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1251A" w14:textId="77777777" w:rsidR="00A53E99" w:rsidRDefault="00A53E99" w:rsidP="00874191">
      <w:pPr>
        <w:tabs>
          <w:tab w:val="center" w:pos="4320"/>
          <w:tab w:val="right" w:pos="8640"/>
        </w:tabs>
        <w:spacing w:after="0" w:line="240" w:lineRule="auto"/>
        <w:rPr>
          <w:rFonts w:ascii="Calibri" w:eastAsia="Times New Roman" w:hAnsi="Calibri" w:cs="Calibri"/>
          <w:b/>
          <w:color w:val="000000"/>
          <w:sz w:val="24"/>
          <w:szCs w:val="24"/>
          <w:lang w:val="en-GB" w:eastAsia="en-GB"/>
        </w:rPr>
      </w:pPr>
    </w:p>
    <w:p w14:paraId="2B57B59B" w14:textId="2399C6B6" w:rsidR="00C22EF1" w:rsidRPr="00A53E99" w:rsidRDefault="00627FA1" w:rsidP="00C22EF1">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t xml:space="preserve">                    </w:t>
      </w:r>
      <w:r w:rsidR="00C22EF1" w:rsidRPr="00A53E99">
        <w:rPr>
          <w:rFonts w:ascii="Calibri" w:eastAsia="Times New Roman" w:hAnsi="Calibri" w:cs="Calibri"/>
          <w:b/>
          <w:color w:val="002060"/>
          <w:sz w:val="24"/>
          <w:szCs w:val="24"/>
          <w:lang w:val="en-GB" w:eastAsia="en-GB"/>
        </w:rPr>
        <w:t xml:space="preserve">Annex B </w:t>
      </w:r>
    </w:p>
    <w:p w14:paraId="2481918A" w14:textId="2434B214" w:rsidR="00C22EF1" w:rsidRPr="00A53E99"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 Template</w:t>
      </w:r>
      <w:r w:rsidR="00ED447A" w:rsidRPr="00A53E99">
        <w:rPr>
          <w:rFonts w:ascii="Calibri" w:eastAsia="Times New Roman" w:hAnsi="Calibri" w:cs="Calibri"/>
          <w:b/>
          <w:color w:val="002060"/>
          <w:sz w:val="24"/>
          <w:szCs w:val="24"/>
          <w:lang w:val="en-GB" w:eastAsia="en-GB"/>
        </w:rPr>
        <w:t xml:space="preserve"> </w:t>
      </w:r>
      <w:r w:rsidR="00995628" w:rsidRPr="00A53E99">
        <w:rPr>
          <w:rFonts w:ascii="Calibri" w:eastAsia="Times New Roman" w:hAnsi="Calibri" w:cs="Calibri"/>
          <w:b/>
          <w:color w:val="002060"/>
          <w:sz w:val="24"/>
          <w:szCs w:val="24"/>
          <w:lang w:val="en-GB" w:eastAsia="en-GB"/>
        </w:rPr>
        <w:t>f</w:t>
      </w:r>
      <w:r w:rsidRPr="00A53E99">
        <w:rPr>
          <w:rFonts w:ascii="Calibri" w:eastAsia="Times New Roman" w:hAnsi="Calibri" w:cs="Calibri"/>
          <w:b/>
          <w:color w:val="002060"/>
          <w:sz w:val="24"/>
          <w:szCs w:val="24"/>
          <w:lang w:val="en-GB" w:eastAsia="en-GB"/>
        </w:rPr>
        <w:t>or Responsible Parties</w:t>
      </w:r>
    </w:p>
    <w:p w14:paraId="6B6844C6" w14:textId="77777777" w:rsidR="00C17C2A" w:rsidRPr="00A53E99"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19B92EC1" w14:textId="2BF3B4C1" w:rsidR="00C22EF1" w:rsidRPr="00C22EF1" w:rsidRDefault="00C22EF1" w:rsidP="00874191">
      <w:pPr>
        <w:tabs>
          <w:tab w:val="center" w:pos="4320"/>
          <w:tab w:val="right" w:pos="8640"/>
        </w:tabs>
        <w:spacing w:after="0" w:line="240" w:lineRule="auto"/>
        <w:rPr>
          <w:rFonts w:ascii="Calibri" w:eastAsia="Times New Roman" w:hAnsi="Calibri" w:cs="Calibri"/>
          <w:b/>
          <w:bCs/>
          <w:color w:val="000000" w:themeColor="text1"/>
          <w:sz w:val="24"/>
          <w:szCs w:val="24"/>
          <w:lang w:val="en-GB" w:eastAsia="en-GB"/>
        </w:rPr>
      </w:pPr>
      <w:bookmarkStart w:id="0" w:name="_Hlk535499605"/>
    </w:p>
    <w:bookmarkEnd w:id="0"/>
    <w:p w14:paraId="56F9D521" w14:textId="77777777" w:rsidR="0052371C" w:rsidRPr="0052371C" w:rsidRDefault="0052371C" w:rsidP="0052371C">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3FEEA77E" w14:textId="77777777" w:rsidR="0052371C" w:rsidRPr="0052371C" w:rsidRDefault="0052371C" w:rsidP="0052371C">
      <w:pPr>
        <w:spacing w:after="0" w:line="240" w:lineRule="auto"/>
        <w:rPr>
          <w:rFonts w:ascii="Calibri" w:eastAsia="Calibri" w:hAnsi="Calibri" w:cs="Calibri"/>
          <w:b/>
          <w:bCs/>
          <w:sz w:val="18"/>
          <w:szCs w:val="18"/>
          <w:lang w:val="en-CA"/>
        </w:rPr>
      </w:pPr>
    </w:p>
    <w:p w14:paraId="419C6ACF" w14:textId="77777777" w:rsidR="0052371C" w:rsidRPr="0052371C" w:rsidRDefault="0052371C" w:rsidP="0052371C">
      <w:pPr>
        <w:spacing w:after="0" w:line="240" w:lineRule="auto"/>
        <w:rPr>
          <w:rFonts w:ascii="Calibri" w:eastAsia="Calibri" w:hAnsi="Calibri" w:cs="Calibri"/>
          <w:b/>
          <w:bCs/>
          <w:sz w:val="18"/>
          <w:szCs w:val="18"/>
          <w:lang w:val="en-CA"/>
        </w:rPr>
      </w:pPr>
      <w:r w:rsidRPr="0052371C">
        <w:rPr>
          <w:rFonts w:ascii="Calibri" w:eastAsia="Calibri" w:hAnsi="Calibri" w:cs="Calibri"/>
          <w:b/>
          <w:bCs/>
          <w:sz w:val="18"/>
          <w:szCs w:val="18"/>
          <w:lang w:val="en-CA"/>
        </w:rPr>
        <w:t xml:space="preserve">CFP No. </w:t>
      </w:r>
      <w:r w:rsidRPr="0052371C">
        <w:rPr>
          <w:rFonts w:ascii="Calibri" w:eastAsia="Calibri" w:hAnsi="Calibri" w:cs="Calibri"/>
          <w:b/>
          <w:bCs/>
          <w:sz w:val="18"/>
          <w:szCs w:val="18"/>
          <w:u w:val="single"/>
          <w:lang w:val="en-CA"/>
        </w:rPr>
        <w:t>(To be filled in by UN Women)</w:t>
      </w:r>
      <w:r w:rsidRPr="0052371C" w:rsidDel="009071F3">
        <w:rPr>
          <w:rFonts w:ascii="Calibri" w:eastAsia="Calibri" w:hAnsi="Calibri" w:cs="Calibri"/>
          <w:b/>
          <w:bCs/>
          <w:sz w:val="18"/>
          <w:szCs w:val="18"/>
          <w:u w:val="single"/>
          <w:lang w:val="en-CA"/>
        </w:rPr>
        <w:t xml:space="preserve"> </w:t>
      </w:r>
    </w:p>
    <w:p w14:paraId="28BA5F77" w14:textId="77777777" w:rsidR="0052371C" w:rsidRPr="0052371C" w:rsidRDefault="0052371C" w:rsidP="0052371C">
      <w:pPr>
        <w:spacing w:after="0" w:line="240" w:lineRule="auto"/>
        <w:rPr>
          <w:rFonts w:ascii="Calibri" w:eastAsia="Calibri" w:hAnsi="Calibri" w:cs="Calibri"/>
          <w:sz w:val="18"/>
          <w:szCs w:val="18"/>
          <w:lang w:val="en-CA"/>
        </w:rPr>
      </w:pP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8B1554">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126B17DC" w:rsidR="0052371C" w:rsidRPr="0052371C" w:rsidRDefault="0052371C" w:rsidP="0052371C">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UNWOMEN plans to engage an (</w:t>
      </w:r>
      <w:r>
        <w:rPr>
          <w:rFonts w:ascii="Calibri" w:eastAsia="Calibri" w:hAnsi="Calibri" w:cs="Calibri"/>
          <w:spacing w:val="-2"/>
          <w:sz w:val="18"/>
          <w:szCs w:val="18"/>
          <w:u w:val="single"/>
          <w:lang w:val="en-CA"/>
        </w:rPr>
        <w:t>Responsible Parties</w:t>
      </w:r>
      <w:r w:rsidRPr="0052371C">
        <w:rPr>
          <w:rFonts w:ascii="Calibri" w:eastAsia="Calibri" w:hAnsi="Calibri" w:cs="Calibri"/>
          <w:spacing w:val="-2"/>
          <w:sz w:val="18"/>
          <w:szCs w:val="18"/>
          <w:u w:val="single"/>
          <w:lang w:val="en-CA"/>
        </w:rPr>
        <w:t>)</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as defined in accordance with these documents. UN</w:t>
      </w:r>
      <w:r>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WOMEN now invites sealed proposals from qualified proponents for providing the requirements as defined in the UN</w:t>
      </w:r>
      <w:r w:rsidR="00221560">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Terms of Reference. </w:t>
      </w:r>
    </w:p>
    <w:p w14:paraId="7F96862B" w14:textId="29FA9899" w:rsidR="0052371C" w:rsidRDefault="0052371C" w:rsidP="0052371C">
      <w:pPr>
        <w:spacing w:after="0" w:line="240" w:lineRule="auto"/>
        <w:rPr>
          <w:rFonts w:ascii="Calibri" w:eastAsia="Calibri" w:hAnsi="Calibri" w:cs="Calibri"/>
          <w:sz w:val="18"/>
          <w:szCs w:val="18"/>
          <w:lang w:val="en-CA"/>
        </w:rPr>
      </w:pPr>
      <w:r w:rsidRPr="0052371C">
        <w:rPr>
          <w:rFonts w:ascii="Calibri" w:eastAsia="Calibri" w:hAnsi="Calibri" w:cs="Calibri"/>
          <w:spacing w:val="-2"/>
          <w:sz w:val="18"/>
          <w:szCs w:val="18"/>
          <w:lang w:val="en-CA"/>
        </w:rPr>
        <w:t>Proposals must be received by UNWOMEN at the address specified not later than (time)</w:t>
      </w:r>
      <w:r w:rsidR="004574B8">
        <w:rPr>
          <w:rFonts w:ascii="Calibri" w:eastAsia="Calibri" w:hAnsi="Calibri" w:cs="Calibri"/>
          <w:spacing w:val="-2"/>
          <w:sz w:val="18"/>
          <w:szCs w:val="18"/>
          <w:lang w:val="en-CA"/>
        </w:rPr>
        <w:t xml:space="preserve"> </w:t>
      </w:r>
      <w:r w:rsidR="00C75600">
        <w:rPr>
          <w:rFonts w:ascii="Calibri" w:eastAsia="Calibri" w:hAnsi="Calibri" w:cs="Calibri"/>
          <w:spacing w:val="-2"/>
          <w:sz w:val="18"/>
          <w:szCs w:val="18"/>
          <w:lang w:val="en-CA"/>
        </w:rPr>
        <w:t>2400 hrs</w:t>
      </w:r>
      <w:r w:rsidR="004574B8">
        <w:rPr>
          <w:rFonts w:ascii="Calibri" w:eastAsia="Calibri" w:hAnsi="Calibri" w:cs="Calibri"/>
          <w:spacing w:val="-2"/>
          <w:sz w:val="18"/>
          <w:szCs w:val="18"/>
          <w:lang w:val="en-CA"/>
        </w:rPr>
        <w:t xml:space="preserve"> </w:t>
      </w:r>
      <w:r w:rsidRPr="0052371C">
        <w:rPr>
          <w:rFonts w:ascii="Calibri" w:eastAsia="Calibri" w:hAnsi="Calibri" w:cs="Calibri"/>
          <w:sz w:val="18"/>
          <w:szCs w:val="18"/>
          <w:lang w:val="en-CA"/>
        </w:rPr>
        <w:t>on</w:t>
      </w:r>
      <w:r w:rsidR="004574B8">
        <w:rPr>
          <w:rFonts w:ascii="Calibri" w:eastAsia="Calibri" w:hAnsi="Calibri" w:cs="Calibri"/>
          <w:sz w:val="18"/>
          <w:szCs w:val="18"/>
          <w:lang w:val="en-CA"/>
        </w:rPr>
        <w:t xml:space="preserve"> </w:t>
      </w:r>
      <w:r w:rsidRPr="0052371C">
        <w:rPr>
          <w:rFonts w:ascii="Calibri" w:eastAsia="Calibri" w:hAnsi="Calibri" w:cs="Calibri"/>
          <w:sz w:val="18"/>
          <w:szCs w:val="18"/>
          <w:lang w:val="en-CA"/>
        </w:rPr>
        <w:t>(date)</w:t>
      </w:r>
      <w:r w:rsidR="004574B8">
        <w:rPr>
          <w:rFonts w:ascii="Calibri" w:eastAsia="Calibri" w:hAnsi="Calibri" w:cs="Calibri"/>
          <w:sz w:val="18"/>
          <w:szCs w:val="18"/>
          <w:lang w:val="en-CA"/>
        </w:rPr>
        <w:t xml:space="preserve"> </w:t>
      </w:r>
      <w:r w:rsidR="00AC6CF7">
        <w:rPr>
          <w:rFonts w:ascii="Calibri" w:eastAsia="Calibri" w:hAnsi="Calibri" w:cs="Calibri"/>
          <w:sz w:val="18"/>
          <w:szCs w:val="18"/>
          <w:lang w:val="en-CA"/>
        </w:rPr>
        <w:t>14/</w:t>
      </w:r>
      <w:r w:rsidR="00C75600" w:rsidRPr="004521E6">
        <w:rPr>
          <w:rFonts w:ascii="Calibri" w:eastAsia="Calibri" w:hAnsi="Calibri" w:cs="Calibri"/>
          <w:sz w:val="18"/>
          <w:szCs w:val="18"/>
          <w:highlight w:val="yellow"/>
          <w:lang w:val="en-CA"/>
        </w:rPr>
        <w:t>0</w:t>
      </w:r>
      <w:r w:rsidR="004521E6">
        <w:rPr>
          <w:rFonts w:ascii="Calibri" w:eastAsia="Calibri" w:hAnsi="Calibri" w:cs="Calibri"/>
          <w:sz w:val="18"/>
          <w:szCs w:val="18"/>
          <w:highlight w:val="yellow"/>
          <w:lang w:val="en-CA"/>
        </w:rPr>
        <w:t>4</w:t>
      </w:r>
      <w:r w:rsidR="00C75600" w:rsidRPr="004521E6">
        <w:rPr>
          <w:rFonts w:ascii="Calibri" w:eastAsia="Calibri" w:hAnsi="Calibri" w:cs="Calibri"/>
          <w:sz w:val="18"/>
          <w:szCs w:val="18"/>
          <w:highlight w:val="yellow"/>
          <w:lang w:val="en-CA"/>
        </w:rPr>
        <w:t>/2021</w:t>
      </w:r>
      <w:r w:rsidRPr="0052371C">
        <w:rPr>
          <w:rFonts w:ascii="Calibri" w:eastAsia="Calibri" w:hAnsi="Calibri" w:cs="Calibri"/>
          <w:sz w:val="18"/>
          <w:szCs w:val="18"/>
          <w:lang w:val="en-CA"/>
        </w:rPr>
        <w:t>.</w:t>
      </w:r>
    </w:p>
    <w:p w14:paraId="1D32437B" w14:textId="2C538885" w:rsidR="00656EDE" w:rsidRDefault="00656EDE" w:rsidP="0052371C">
      <w:pPr>
        <w:spacing w:after="0" w:line="240" w:lineRule="auto"/>
        <w:rPr>
          <w:rFonts w:ascii="Calibri" w:eastAsia="Calibri" w:hAnsi="Calibri" w:cs="Calibri"/>
          <w:sz w:val="18"/>
          <w:szCs w:val="18"/>
          <w:lang w:val="en-CA"/>
        </w:rPr>
      </w:pPr>
    </w:p>
    <w:p w14:paraId="1BA9310F" w14:textId="16EDE4DE" w:rsidR="00656EDE" w:rsidRPr="0052371C" w:rsidRDefault="00656EDE" w:rsidP="0052371C">
      <w:pPr>
        <w:spacing w:after="0" w:line="240" w:lineRule="auto"/>
        <w:rPr>
          <w:rFonts w:ascii="Calibri" w:eastAsia="Calibri" w:hAnsi="Calibri" w:cs="Calibri"/>
          <w:spacing w:val="-2"/>
          <w:sz w:val="18"/>
          <w:szCs w:val="18"/>
          <w:lang w:val="en-CA"/>
        </w:rPr>
      </w:pPr>
      <w:r w:rsidRPr="00C647A4">
        <w:rPr>
          <w:rFonts w:ascii="Calibri" w:eastAsia="Calibri" w:hAnsi="Calibri" w:cs="Calibri"/>
          <w:b/>
          <w:bCs/>
          <w:sz w:val="18"/>
          <w:szCs w:val="18"/>
          <w:lang w:val="en-CA"/>
        </w:rPr>
        <w:t>The budget range for this proposal should be</w:t>
      </w:r>
      <w:r>
        <w:rPr>
          <w:rFonts w:ascii="Calibri" w:eastAsia="Calibri" w:hAnsi="Calibri" w:cs="Calibri"/>
          <w:sz w:val="18"/>
          <w:szCs w:val="18"/>
          <w:lang w:val="en-CA"/>
        </w:rPr>
        <w:t xml:space="preserve"> </w:t>
      </w:r>
      <w:r w:rsidRPr="00867D25">
        <w:rPr>
          <w:rFonts w:ascii="Calibri" w:eastAsia="Calibri" w:hAnsi="Calibri" w:cs="Calibri"/>
          <w:b/>
          <w:bCs/>
          <w:sz w:val="18"/>
          <w:szCs w:val="18"/>
          <w:lang w:val="en-CA"/>
        </w:rPr>
        <w:t>[</w:t>
      </w:r>
      <w:r w:rsidR="00867D25" w:rsidRPr="00867D25">
        <w:rPr>
          <w:rFonts w:ascii="Calibri" w:eastAsia="Calibri" w:hAnsi="Calibri" w:cs="Calibri"/>
          <w:b/>
          <w:bCs/>
          <w:sz w:val="18"/>
          <w:szCs w:val="18"/>
          <w:lang w:val="en-CA"/>
        </w:rPr>
        <w:t>USD 100,000.00 – 165,000.00</w:t>
      </w:r>
      <w:r>
        <w:rPr>
          <w:rFonts w:ascii="Calibri" w:eastAsia="Calibri" w:hAnsi="Calibri" w:cs="Calibri"/>
          <w:sz w:val="18"/>
          <w:szCs w:val="18"/>
          <w:lang w:val="en-CA"/>
        </w:rPr>
        <w:t xml:space="preserve"> (Min. – Max.)</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52371C"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Annexes to be completed by proponents and returned with their proposal (mandatory)</w:t>
            </w:r>
          </w:p>
        </w:tc>
      </w:tr>
      <w:tr w:rsidR="0052371C" w:rsidRPr="0052371C" w14:paraId="15F86C0C" w14:textId="77777777" w:rsidTr="00395435">
        <w:trPr>
          <w:trHeight w:val="230"/>
        </w:trPr>
        <w:tc>
          <w:tcPr>
            <w:tcW w:w="4950" w:type="dxa"/>
            <w:tcBorders>
              <w:right w:val="single" w:sz="4" w:space="0" w:color="auto"/>
            </w:tcBorders>
          </w:tcPr>
          <w:p w14:paraId="51FEEC46" w14:textId="77777777" w:rsidR="0052371C" w:rsidRPr="0052371C" w:rsidRDefault="0052371C" w:rsidP="0052371C">
            <w:pPr>
              <w:tabs>
                <w:tab w:val="left" w:pos="-720"/>
                <w:tab w:val="left" w:pos="1440"/>
              </w:tabs>
              <w:suppressAutoHyphens/>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tc>
        <w:tc>
          <w:tcPr>
            <w:tcW w:w="4500" w:type="dxa"/>
            <w:tcBorders>
              <w:left w:val="single" w:sz="4" w:space="0" w:color="auto"/>
            </w:tcBorders>
          </w:tcPr>
          <w:p w14:paraId="3BBB27F3" w14:textId="795CD718"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52371C" w:rsidRPr="0052371C" w14:paraId="76FCA6D4" w14:textId="77777777" w:rsidTr="00395435">
        <w:trPr>
          <w:trHeight w:val="907"/>
        </w:trPr>
        <w:tc>
          <w:tcPr>
            <w:tcW w:w="4950" w:type="dxa"/>
            <w:tcBorders>
              <w:right w:val="single" w:sz="4" w:space="0" w:color="auto"/>
            </w:tcBorders>
          </w:tcPr>
          <w:p w14:paraId="7655C8DF" w14:textId="47395B26" w:rsidR="0052371C" w:rsidRPr="0052371C" w:rsidRDefault="0052371C" w:rsidP="008B1554">
            <w:pPr>
              <w:numPr>
                <w:ilvl w:val="0"/>
                <w:numId w:val="10"/>
              </w:numPr>
              <w:contextualSpacing/>
              <w:rPr>
                <w:rFonts w:cs="Calibri"/>
                <w:spacing w:val="-2"/>
                <w:sz w:val="18"/>
                <w:szCs w:val="18"/>
                <w:lang w:val="en-CA"/>
              </w:rPr>
            </w:pPr>
            <w:r w:rsidRPr="0052371C">
              <w:rPr>
                <w:rFonts w:cs="Calibri"/>
                <w:spacing w:val="-2"/>
                <w:sz w:val="18"/>
                <w:szCs w:val="18"/>
                <w:lang w:val="en-CA"/>
              </w:rPr>
              <w:t xml:space="preserve">CFP letter for </w:t>
            </w:r>
            <w:r w:rsidR="00FA5DFA">
              <w:rPr>
                <w:rFonts w:cs="Calibri"/>
                <w:spacing w:val="-2"/>
                <w:sz w:val="18"/>
                <w:szCs w:val="18"/>
                <w:lang w:val="en-CA"/>
              </w:rPr>
              <w:t>Responsible Parties</w:t>
            </w:r>
          </w:p>
          <w:p w14:paraId="5407FBE9" w14:textId="47BF908D" w:rsidR="0052371C" w:rsidRPr="0052371C" w:rsidRDefault="0052371C" w:rsidP="008B1554">
            <w:pPr>
              <w:numPr>
                <w:ilvl w:val="0"/>
                <w:numId w:val="10"/>
              </w:numPr>
              <w:contextualSpacing/>
              <w:rPr>
                <w:rFonts w:cs="Calibri"/>
                <w:spacing w:val="-2"/>
                <w:sz w:val="18"/>
                <w:szCs w:val="18"/>
                <w:lang w:val="en-CA"/>
              </w:rPr>
            </w:pPr>
            <w:r w:rsidRPr="0052371C">
              <w:rPr>
                <w:rFonts w:cs="Calibri"/>
                <w:spacing w:val="-2"/>
                <w:sz w:val="18"/>
                <w:szCs w:val="18"/>
                <w:lang w:val="en-CA"/>
              </w:rPr>
              <w:t xml:space="preserve">Proposal data sheet for </w:t>
            </w:r>
            <w:r w:rsidR="0006700D">
              <w:rPr>
                <w:rFonts w:cs="Calibri"/>
                <w:spacing w:val="-2"/>
                <w:sz w:val="18"/>
                <w:szCs w:val="18"/>
                <w:lang w:val="en-CA"/>
              </w:rPr>
              <w:t>Responsible Parties</w:t>
            </w:r>
          </w:p>
          <w:p w14:paraId="5157FEDF" w14:textId="77777777" w:rsidR="0052371C" w:rsidRPr="0052371C" w:rsidRDefault="0052371C" w:rsidP="008B1554">
            <w:pPr>
              <w:numPr>
                <w:ilvl w:val="0"/>
                <w:numId w:val="10"/>
              </w:numPr>
              <w:contextualSpacing/>
              <w:rPr>
                <w:rFonts w:cs="Calibri"/>
                <w:spacing w:val="-2"/>
                <w:sz w:val="18"/>
                <w:szCs w:val="18"/>
                <w:lang w:val="en-CA"/>
              </w:rPr>
            </w:pPr>
            <w:r w:rsidRPr="0052371C">
              <w:rPr>
                <w:rFonts w:cs="Calibri"/>
                <w:spacing w:val="-2"/>
                <w:sz w:val="18"/>
                <w:szCs w:val="18"/>
                <w:lang w:val="en-CA"/>
              </w:rPr>
              <w:t>UN Women Terms of Reference</w:t>
            </w:r>
          </w:p>
          <w:p w14:paraId="37D99A10" w14:textId="35FC0610" w:rsidR="0052371C" w:rsidRPr="0052371C" w:rsidRDefault="0052371C" w:rsidP="0052371C">
            <w:pPr>
              <w:tabs>
                <w:tab w:val="left" w:pos="-720"/>
                <w:tab w:val="left" w:pos="1440"/>
              </w:tabs>
              <w:suppressAutoHyphens/>
              <w:ind w:left="360"/>
              <w:rPr>
                <w:rFonts w:cs="Calibri"/>
                <w:spacing w:val="-2"/>
                <w:sz w:val="18"/>
                <w:szCs w:val="18"/>
                <w:lang w:val="en-CA"/>
              </w:rPr>
            </w:pPr>
            <w:r w:rsidRPr="0052371C">
              <w:rPr>
                <w:rFonts w:cs="Calibri"/>
                <w:b/>
                <w:spacing w:val="-2"/>
                <w:sz w:val="18"/>
                <w:szCs w:val="18"/>
                <w:lang w:val="en-CA"/>
              </w:rPr>
              <w:t xml:space="preserve">Annex </w:t>
            </w:r>
            <w:r w:rsidR="00C41F68">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500" w:type="dxa"/>
            <w:tcBorders>
              <w:left w:val="single" w:sz="4" w:space="0" w:color="auto"/>
            </w:tcBorders>
          </w:tcPr>
          <w:p w14:paraId="31F8249D" w14:textId="3D12BA2A"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5E14D7" w:rsidRPr="005E14D7">
              <w:rPr>
                <w:rFonts w:cs="Calibri"/>
                <w:spacing w:val="-2"/>
                <w:sz w:val="18"/>
                <w:szCs w:val="18"/>
                <w:lang w:val="en-CA"/>
              </w:rPr>
              <w:t>Template for proposal submission</w:t>
            </w:r>
          </w:p>
          <w:p w14:paraId="1B46E9AD" w14:textId="705920A0" w:rsidR="006C3247" w:rsidRPr="0052371C" w:rsidRDefault="006C3247"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52371C" w:rsidRPr="0052371C" w:rsidRDefault="006C3247"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877407D" w14:textId="77777777" w:rsidTr="00395435">
        <w:trPr>
          <w:trHeight w:val="215"/>
        </w:trPr>
        <w:tc>
          <w:tcPr>
            <w:tcW w:w="4950" w:type="dxa"/>
            <w:tcBorders>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500" w:type="dxa"/>
            <w:tcBorders>
              <w:lef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395435">
        <w:trPr>
          <w:trHeight w:val="230"/>
        </w:trPr>
        <w:tc>
          <w:tcPr>
            <w:tcW w:w="4950" w:type="dxa"/>
            <w:tcBorders>
              <w:right w:val="single" w:sz="4" w:space="0" w:color="auto"/>
            </w:tcBorders>
          </w:tcPr>
          <w:p w14:paraId="31F1B5C8" w14:textId="77777777" w:rsidR="0052371C" w:rsidRPr="0052371C" w:rsidRDefault="0052371C" w:rsidP="008B1554">
            <w:pPr>
              <w:numPr>
                <w:ilvl w:val="0"/>
                <w:numId w:val="11"/>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500" w:type="dxa"/>
            <w:tcBorders>
              <w:lef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395435">
        <w:trPr>
          <w:trHeight w:val="215"/>
        </w:trPr>
        <w:tc>
          <w:tcPr>
            <w:tcW w:w="4950" w:type="dxa"/>
            <w:tcBorders>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500" w:type="dxa"/>
            <w:tcBorders>
              <w:lef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395435">
        <w:trPr>
          <w:trHeight w:val="676"/>
        </w:trPr>
        <w:tc>
          <w:tcPr>
            <w:tcW w:w="4950" w:type="dxa"/>
            <w:tcBorders>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DDB7F4" w14:textId="1BADA6C1"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p w14:paraId="4DE6DE96" w14:textId="0EDFE3ED"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p>
        </w:tc>
        <w:tc>
          <w:tcPr>
            <w:tcW w:w="4500" w:type="dxa"/>
            <w:tcBorders>
              <w:lef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52371C"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3C7EB08F" w14:textId="775F7890" w:rsidR="0052371C" w:rsidRPr="006C2797" w:rsidRDefault="0052371C" w:rsidP="00656EDE">
      <w:pPr>
        <w:tabs>
          <w:tab w:val="left" w:pos="-720"/>
          <w:tab w:val="left" w:pos="1440"/>
        </w:tabs>
        <w:suppressAutoHyphens/>
        <w:spacing w:after="0" w:line="240" w:lineRule="auto"/>
        <w:rPr>
          <w:rFonts w:ascii="Calibri" w:eastAsia="Calibri" w:hAnsi="Calibri" w:cs="Calibri"/>
          <w:sz w:val="18"/>
          <w:szCs w:val="18"/>
          <w:lang w:val="en-CA"/>
        </w:rPr>
      </w:pPr>
      <w:r w:rsidRPr="0052371C">
        <w:rPr>
          <w:rFonts w:ascii="Calibri" w:eastAsia="Calibri" w:hAnsi="Calibri" w:cs="Calibri"/>
          <w:spacing w:val="-2"/>
          <w:sz w:val="18"/>
          <w:szCs w:val="18"/>
          <w:lang w:val="en-CA"/>
        </w:rPr>
        <w:t xml:space="preserve">Interested proponents may obtain further information by contacting this email address: </w:t>
      </w:r>
      <w:r w:rsidRPr="0052371C">
        <w:rPr>
          <w:rFonts w:ascii="Calibri" w:eastAsia="Calibri" w:hAnsi="Calibri" w:cs="Calibri"/>
          <w:sz w:val="18"/>
          <w:szCs w:val="18"/>
          <w:lang w:val="en-CA"/>
        </w:rPr>
        <w:t xml:space="preserve">  </w:t>
      </w:r>
      <w:bookmarkStart w:id="1" w:name="_Hlk61867607"/>
      <w:r w:rsidR="00917829" w:rsidRPr="00917829">
        <w:rPr>
          <w:rFonts w:ascii="Calibri" w:eastAsia="Calibri" w:hAnsi="Calibri" w:cs="Calibri"/>
          <w:sz w:val="18"/>
          <w:szCs w:val="18"/>
          <w:lang w:val="en-GB"/>
        </w:rPr>
        <w:t xml:space="preserve"> </w:t>
      </w:r>
      <w:bookmarkStart w:id="2" w:name="_Hlk527381279"/>
      <w:r w:rsidR="006C2797" w:rsidRPr="006C2797">
        <w:rPr>
          <w:rFonts w:ascii="Calibri" w:eastAsia="Calibri" w:hAnsi="Calibri" w:cs="Calibri"/>
          <w:sz w:val="18"/>
          <w:szCs w:val="18"/>
          <w:lang w:val="en-CA"/>
        </w:rPr>
        <w:fldChar w:fldCharType="begin"/>
      </w:r>
      <w:r w:rsidR="006C2797" w:rsidRPr="006C2797">
        <w:rPr>
          <w:rFonts w:ascii="Calibri" w:eastAsia="Calibri" w:hAnsi="Calibri" w:cs="Calibri"/>
          <w:sz w:val="18"/>
          <w:szCs w:val="18"/>
          <w:lang w:val="en-CA"/>
        </w:rPr>
        <w:instrText xml:space="preserve"> HYPERLINK "mailto:Zimbabwe.cfp@unwomen.org" </w:instrText>
      </w:r>
      <w:r w:rsidR="006C2797" w:rsidRPr="006C2797">
        <w:rPr>
          <w:rFonts w:ascii="Calibri" w:eastAsia="Calibri" w:hAnsi="Calibri" w:cs="Calibri"/>
          <w:sz w:val="18"/>
          <w:szCs w:val="18"/>
          <w:lang w:val="en-CA"/>
        </w:rPr>
        <w:fldChar w:fldCharType="separate"/>
      </w:r>
      <w:r w:rsidR="006C2797" w:rsidRPr="006C2797">
        <w:rPr>
          <w:rStyle w:val="Hyperlink"/>
          <w:rFonts w:ascii="Calibri" w:eastAsia="Calibri" w:hAnsi="Calibri" w:cs="Calibri"/>
          <w:sz w:val="18"/>
          <w:szCs w:val="18"/>
          <w:lang w:val="en-CA"/>
        </w:rPr>
        <w:t>Zimbabwe.cfp@unwomen.org</w:t>
      </w:r>
      <w:r w:rsidR="006C2797" w:rsidRPr="006C2797">
        <w:rPr>
          <w:rFonts w:ascii="Calibri" w:eastAsia="Calibri" w:hAnsi="Calibri" w:cs="Calibri"/>
          <w:sz w:val="18"/>
          <w:szCs w:val="18"/>
          <w:lang w:val="en-GB"/>
        </w:rPr>
        <w:fldChar w:fldCharType="end"/>
      </w:r>
      <w:bookmarkEnd w:id="2"/>
      <w:r w:rsidR="006C2797" w:rsidRPr="006C2797">
        <w:rPr>
          <w:rFonts w:ascii="Calibri" w:eastAsia="Calibri" w:hAnsi="Calibri" w:cs="Calibri"/>
          <w:sz w:val="18"/>
          <w:szCs w:val="18"/>
          <w:lang w:val="en-CA"/>
        </w:rPr>
        <w:t xml:space="preserve"> </w:t>
      </w:r>
    </w:p>
    <w:p w14:paraId="634832EB" w14:textId="77777777" w:rsidR="0052371C" w:rsidRPr="0052371C" w:rsidRDefault="0052371C" w:rsidP="0052371C">
      <w:pPr>
        <w:tabs>
          <w:tab w:val="center" w:pos="4320"/>
          <w:tab w:val="right" w:pos="8640"/>
        </w:tabs>
        <w:spacing w:after="0" w:line="240" w:lineRule="auto"/>
        <w:rPr>
          <w:rFonts w:ascii="Calibri" w:eastAsia="Times New Roman" w:hAnsi="Calibri" w:cs="Calibri"/>
          <w:b/>
          <w:sz w:val="18"/>
          <w:szCs w:val="18"/>
          <w:lang w:val="en-GB" w:eastAsia="en-GB"/>
        </w:rPr>
      </w:pPr>
    </w:p>
    <w:bookmarkEnd w:id="1"/>
    <w:p w14:paraId="63D63A75" w14:textId="28A6B833" w:rsidR="0052371C" w:rsidRPr="0052371C" w:rsidRDefault="0052371C" w:rsidP="008B1554">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Proposal data sheet for </w:t>
      </w:r>
      <w:r w:rsidR="0006700D">
        <w:rPr>
          <w:rFonts w:ascii="Calibri" w:eastAsia="Times New Roman" w:hAnsi="Calibri" w:cs="Calibri"/>
          <w:b/>
          <w:color w:val="0070C0"/>
          <w:sz w:val="18"/>
          <w:szCs w:val="18"/>
          <w:lang w:val="en-GB" w:eastAsia="en-GB"/>
        </w:rPr>
        <w:t>Responsible Parties</w:t>
      </w:r>
    </w:p>
    <w:p w14:paraId="2C8D999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52371C">
        <w:rPr>
          <w:rFonts w:ascii="Calibri" w:eastAsia="Times New Roman" w:hAnsi="Calibri" w:cs="Calibri"/>
          <w:sz w:val="18"/>
          <w:szCs w:val="18"/>
        </w:rPr>
        <w:tab/>
      </w:r>
      <w:r w:rsidRPr="0052371C">
        <w:rPr>
          <w:rFonts w:ascii="Calibri" w:eastAsia="Times New Roman" w:hAnsi="Calibri" w:cs="Calibri"/>
          <w:b/>
          <w:sz w:val="18"/>
          <w:szCs w:val="18"/>
        </w:rPr>
        <w:tab/>
      </w:r>
    </w:p>
    <w:tbl>
      <w:tblPr>
        <w:tblStyle w:val="TableGrid8"/>
        <w:tblpPr w:leftFromText="180" w:rightFromText="180" w:vertAnchor="text" w:horzAnchor="margin" w:tblpY="10"/>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917829" w:rsidRPr="0052371C" w14:paraId="64F25193" w14:textId="77777777" w:rsidTr="00917829">
        <w:trPr>
          <w:trHeight w:val="315"/>
        </w:trPr>
        <w:tc>
          <w:tcPr>
            <w:tcW w:w="4500" w:type="dxa"/>
          </w:tcPr>
          <w:p w14:paraId="6ADBA8B8" w14:textId="315DB5B6"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Arial" w:cs="Calibri"/>
                <w:b/>
                <w:sz w:val="18"/>
                <w:szCs w:val="18"/>
              </w:rPr>
              <w:t>Program/Project:</w:t>
            </w:r>
            <w:r w:rsidR="006F6F4C" w:rsidRPr="006F6F4C">
              <w:rPr>
                <w:rFonts w:cstheme="minorHAnsi"/>
                <w:color w:val="000000" w:themeColor="text1"/>
                <w:sz w:val="24"/>
                <w:szCs w:val="24"/>
              </w:rPr>
              <w:t xml:space="preserve"> </w:t>
            </w:r>
            <w:r w:rsidR="004754B4" w:rsidRPr="00032B24">
              <w:rPr>
                <w:rFonts w:eastAsia="Arial" w:cs="Calibri"/>
                <w:sz w:val="18"/>
                <w:szCs w:val="18"/>
              </w:rPr>
              <w:t xml:space="preserve"> </w:t>
            </w:r>
            <w:r w:rsidR="009F3BAB" w:rsidRPr="00E65F32">
              <w:rPr>
                <w:rFonts w:eastAsia="Arial" w:cs="Calibri"/>
                <w:b/>
                <w:bCs/>
                <w:sz w:val="18"/>
                <w:szCs w:val="18"/>
              </w:rPr>
              <w:t>Empowering women through</w:t>
            </w:r>
            <w:r w:rsidR="00BD1715" w:rsidRPr="00E65F32">
              <w:rPr>
                <w:rFonts w:eastAsia="Arial" w:cs="Calibri"/>
                <w:b/>
                <w:bCs/>
                <w:sz w:val="18"/>
                <w:szCs w:val="18"/>
              </w:rPr>
              <w:t xml:space="preserve"> </w:t>
            </w:r>
            <w:r w:rsidR="00E65F32" w:rsidRPr="00E65F32">
              <w:rPr>
                <w:rFonts w:eastAsia="Arial" w:cs="Calibri"/>
                <w:b/>
                <w:bCs/>
                <w:sz w:val="18"/>
                <w:szCs w:val="18"/>
              </w:rPr>
              <w:t>safe, resilient</w:t>
            </w:r>
            <w:r w:rsidR="003C03E7" w:rsidRPr="00E65F32">
              <w:rPr>
                <w:rFonts w:eastAsia="Arial" w:cs="Calibri"/>
                <w:b/>
                <w:bCs/>
                <w:sz w:val="18"/>
                <w:szCs w:val="18"/>
              </w:rPr>
              <w:t>, gender responsive food markets and systems in response to COVID 19 in Zimbabwe</w:t>
            </w:r>
            <w:r w:rsidR="00E65F32">
              <w:rPr>
                <w:rFonts w:eastAsia="Arial" w:cs="Calibri"/>
                <w:b/>
                <w:bCs/>
                <w:sz w:val="18"/>
                <w:szCs w:val="18"/>
              </w:rPr>
              <w:t>.</w:t>
            </w:r>
          </w:p>
        </w:tc>
        <w:tc>
          <w:tcPr>
            <w:tcW w:w="4860" w:type="dxa"/>
            <w:gridSpan w:val="2"/>
            <w:shd w:val="clear" w:color="auto" w:fill="D5DCE4" w:themeFill="text2" w:themeFillTint="33"/>
          </w:tcPr>
          <w:p w14:paraId="07E485EC" w14:textId="07E278CD" w:rsidR="006F6F4C" w:rsidRPr="006F6F4C" w:rsidRDefault="00917829" w:rsidP="006F6F4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Requests for clarifications due:</w:t>
            </w:r>
          </w:p>
        </w:tc>
      </w:tr>
      <w:tr w:rsidR="00917829" w:rsidRPr="0052371C" w14:paraId="41FF72DE" w14:textId="77777777" w:rsidTr="00917829">
        <w:trPr>
          <w:trHeight w:val="360"/>
        </w:trPr>
        <w:tc>
          <w:tcPr>
            <w:tcW w:w="4500" w:type="dxa"/>
          </w:tcPr>
          <w:p w14:paraId="3F306000"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2430" w:type="dxa"/>
          </w:tcPr>
          <w:p w14:paraId="3DDFB38C" w14:textId="28CA8D4C"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E836FC">
              <w:rPr>
                <w:rFonts w:eastAsia="Times New Roman" w:cs="Calibri"/>
                <w:b/>
                <w:sz w:val="18"/>
                <w:szCs w:val="18"/>
              </w:rPr>
              <w:t xml:space="preserve"> </w:t>
            </w:r>
            <w:r w:rsidR="00AC6CF7">
              <w:rPr>
                <w:rFonts w:eastAsia="Times New Roman" w:cs="Calibri"/>
                <w:b/>
                <w:sz w:val="18"/>
                <w:szCs w:val="18"/>
              </w:rPr>
              <w:t>1 April</w:t>
            </w:r>
            <w:r w:rsidR="00C762AC">
              <w:rPr>
                <w:rFonts w:eastAsia="Times New Roman" w:cs="Calibri"/>
                <w:b/>
                <w:sz w:val="18"/>
                <w:szCs w:val="18"/>
              </w:rPr>
              <w:t xml:space="preserve"> </w:t>
            </w:r>
            <w:r w:rsidR="00C273D2">
              <w:rPr>
                <w:rFonts w:eastAsia="Times New Roman" w:cs="Calibri"/>
                <w:b/>
                <w:sz w:val="18"/>
                <w:szCs w:val="18"/>
              </w:rPr>
              <w:t>2021</w:t>
            </w:r>
          </w:p>
        </w:tc>
        <w:tc>
          <w:tcPr>
            <w:tcW w:w="2430" w:type="dxa"/>
          </w:tcPr>
          <w:p w14:paraId="49F7C9A4"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Pr="00917829">
              <w:rPr>
                <w:rFonts w:asciiTheme="minorHAnsi" w:eastAsia="Arial" w:hAnsiTheme="minorHAnsi" w:cstheme="minorHAnsi"/>
                <w:color w:val="000000" w:themeColor="text1"/>
                <w:sz w:val="22"/>
                <w:szCs w:val="24"/>
                <w:lang w:eastAsia="en-US"/>
              </w:rPr>
              <w:t xml:space="preserve"> </w:t>
            </w:r>
            <w:r w:rsidRPr="00917829">
              <w:rPr>
                <w:rFonts w:eastAsia="Times New Roman" w:cs="Calibri"/>
                <w:b/>
                <w:sz w:val="18"/>
                <w:szCs w:val="18"/>
                <w:lang w:val="en-US"/>
              </w:rPr>
              <w:t>1700hrs</w:t>
            </w:r>
          </w:p>
        </w:tc>
      </w:tr>
      <w:tr w:rsidR="00917829" w:rsidRPr="0052371C" w14:paraId="1F457165" w14:textId="77777777" w:rsidTr="00917829">
        <w:tc>
          <w:tcPr>
            <w:tcW w:w="4500" w:type="dxa"/>
          </w:tcPr>
          <w:p w14:paraId="7FE683C3" w14:textId="4A2E352B"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Program official’s name:</w:t>
            </w:r>
            <w:r>
              <w:rPr>
                <w:rFonts w:eastAsia="Times New Roman" w:cs="Calibri"/>
                <w:b/>
                <w:sz w:val="18"/>
                <w:szCs w:val="18"/>
              </w:rPr>
              <w:t xml:space="preserve"> </w:t>
            </w:r>
            <w:r w:rsidR="00E65F32">
              <w:rPr>
                <w:rFonts w:eastAsia="Times New Roman" w:cs="Calibri"/>
                <w:b/>
                <w:sz w:val="18"/>
                <w:szCs w:val="18"/>
              </w:rPr>
              <w:t>Nicea Gumbo</w:t>
            </w:r>
            <w:r>
              <w:rPr>
                <w:rFonts w:eastAsia="Times New Roman" w:cs="Calibri"/>
                <w:b/>
                <w:sz w:val="18"/>
                <w:szCs w:val="18"/>
              </w:rPr>
              <w:t xml:space="preserve"> </w:t>
            </w:r>
          </w:p>
        </w:tc>
        <w:tc>
          <w:tcPr>
            <w:tcW w:w="4860" w:type="dxa"/>
            <w:gridSpan w:val="2"/>
          </w:tcPr>
          <w:p w14:paraId="1788F0FC" w14:textId="29CF6EAE" w:rsidR="00917829" w:rsidRPr="00917829"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(via e-mail)</w:t>
            </w:r>
            <w:r w:rsidRPr="00917829">
              <w:rPr>
                <w:rFonts w:cs="Calibri"/>
                <w:sz w:val="18"/>
                <w:szCs w:val="18"/>
                <w:lang w:val="en-CA"/>
              </w:rPr>
              <w:t xml:space="preserve"> </w:t>
            </w:r>
            <w:hyperlink r:id="rId11" w:history="1">
              <w:r w:rsidR="00627FA1" w:rsidRPr="008B496B">
                <w:rPr>
                  <w:rStyle w:val="Hyperlink"/>
                  <w:rFonts w:cs="Calibri"/>
                  <w:sz w:val="18"/>
                  <w:szCs w:val="18"/>
                  <w:lang w:val="en-CA"/>
                </w:rPr>
                <w:t>nicea.gumbo@unwomen.org</w:t>
              </w:r>
            </w:hyperlink>
            <w:r w:rsidR="00627FA1">
              <w:rPr>
                <w:rFonts w:cs="Calibri"/>
                <w:sz w:val="18"/>
                <w:szCs w:val="18"/>
                <w:lang w:val="en-CA"/>
              </w:rPr>
              <w:t xml:space="preserve"> </w:t>
            </w:r>
          </w:p>
          <w:p w14:paraId="7B91B122"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r w:rsidR="00917829" w:rsidRPr="0052371C" w14:paraId="461DEE3D" w14:textId="77777777" w:rsidTr="00917829">
        <w:trPr>
          <w:trHeight w:val="324"/>
        </w:trPr>
        <w:tc>
          <w:tcPr>
            <w:tcW w:w="4500" w:type="dxa"/>
          </w:tcPr>
          <w:p w14:paraId="77299621" w14:textId="137404AB" w:rsidR="00917829" w:rsidRPr="00917829" w:rsidRDefault="00917829" w:rsidP="00917829">
            <w:pPr>
              <w:tabs>
                <w:tab w:val="right" w:pos="2880"/>
                <w:tab w:val="left" w:pos="3690"/>
                <w:tab w:val="left" w:pos="5040"/>
              </w:tabs>
              <w:ind w:right="144"/>
              <w:outlineLvl w:val="0"/>
              <w:rPr>
                <w:rFonts w:eastAsia="Times New Roman" w:cs="Calibri"/>
                <w:bCs/>
                <w:sz w:val="18"/>
                <w:szCs w:val="18"/>
              </w:rPr>
            </w:pPr>
            <w:r w:rsidRPr="00917829">
              <w:rPr>
                <w:rFonts w:eastAsia="Times New Roman" w:cs="Calibri"/>
                <w:bCs/>
                <w:sz w:val="18"/>
                <w:szCs w:val="18"/>
              </w:rPr>
              <w:t>Email:</w:t>
            </w:r>
            <w:r w:rsidRPr="00917829">
              <w:rPr>
                <w:rFonts w:asciiTheme="minorHAnsi" w:eastAsiaTheme="minorHAnsi" w:hAnsiTheme="minorHAnsi" w:cstheme="minorBidi"/>
                <w:bCs/>
                <w:sz w:val="22"/>
                <w:szCs w:val="22"/>
                <w:lang w:val="en-CA" w:eastAsia="en-US"/>
              </w:rPr>
              <w:t xml:space="preserve"> </w:t>
            </w:r>
            <w:hyperlink r:id="rId12" w:history="1">
              <w:r w:rsidR="00627FA1" w:rsidRPr="008B496B">
                <w:rPr>
                  <w:rStyle w:val="Hyperlink"/>
                  <w:bCs/>
                  <w:lang w:val="en-CA"/>
                </w:rPr>
                <w:t>nicea.gumbo@unwomen.org</w:t>
              </w:r>
            </w:hyperlink>
            <w:r w:rsidR="00627FA1">
              <w:rPr>
                <w:rFonts w:asciiTheme="minorHAnsi" w:eastAsiaTheme="minorHAnsi" w:hAnsiTheme="minorHAnsi" w:cstheme="minorBidi"/>
                <w:bCs/>
                <w:sz w:val="22"/>
                <w:szCs w:val="22"/>
                <w:lang w:val="en-CA" w:eastAsia="en-US"/>
              </w:rPr>
              <w:t xml:space="preserve"> </w:t>
            </w:r>
            <w:r w:rsidRPr="00917829">
              <w:rPr>
                <w:rFonts w:eastAsia="Times New Roman" w:cs="Calibri"/>
                <w:bCs/>
                <w:sz w:val="18"/>
                <w:szCs w:val="18"/>
                <w:lang w:val="en-US"/>
              </w:rPr>
              <w:t xml:space="preserve">  </w:t>
            </w:r>
          </w:p>
        </w:tc>
        <w:tc>
          <w:tcPr>
            <w:tcW w:w="4860" w:type="dxa"/>
            <w:gridSpan w:val="2"/>
            <w:shd w:val="clear" w:color="auto" w:fill="D5DCE4" w:themeFill="text2" w:themeFillTint="33"/>
          </w:tcPr>
          <w:p w14:paraId="11716435"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UNWOMEN clarifications to proponents due: [if applicable]</w:t>
            </w:r>
          </w:p>
        </w:tc>
      </w:tr>
      <w:tr w:rsidR="00917829" w:rsidRPr="0052371C" w14:paraId="4AC9D4B5" w14:textId="77777777" w:rsidTr="00917829">
        <w:tc>
          <w:tcPr>
            <w:tcW w:w="4500" w:type="dxa"/>
          </w:tcPr>
          <w:p w14:paraId="054981B7" w14:textId="77777777" w:rsidR="00917829" w:rsidRPr="00917829" w:rsidRDefault="00917829" w:rsidP="00917829">
            <w:pPr>
              <w:tabs>
                <w:tab w:val="right" w:pos="2880"/>
                <w:tab w:val="left" w:pos="3690"/>
                <w:tab w:val="left" w:pos="5040"/>
              </w:tabs>
              <w:ind w:right="144"/>
              <w:outlineLvl w:val="0"/>
              <w:rPr>
                <w:rFonts w:eastAsia="Times New Roman" w:cs="Calibri"/>
                <w:bCs/>
                <w:sz w:val="18"/>
                <w:szCs w:val="18"/>
              </w:rPr>
            </w:pPr>
          </w:p>
        </w:tc>
        <w:tc>
          <w:tcPr>
            <w:tcW w:w="2430" w:type="dxa"/>
          </w:tcPr>
          <w:p w14:paraId="7001FE01" w14:textId="7E61AEF0"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E836FC">
              <w:rPr>
                <w:rFonts w:eastAsia="Times New Roman" w:cs="Calibri"/>
                <w:b/>
                <w:sz w:val="18"/>
                <w:szCs w:val="18"/>
              </w:rPr>
              <w:t xml:space="preserve"> </w:t>
            </w:r>
            <w:r w:rsidR="00AC6CF7">
              <w:rPr>
                <w:rFonts w:eastAsia="Times New Roman" w:cs="Calibri"/>
                <w:b/>
                <w:sz w:val="18"/>
                <w:szCs w:val="18"/>
              </w:rPr>
              <w:t>5 April</w:t>
            </w:r>
            <w:r w:rsidR="00C762AC">
              <w:rPr>
                <w:rFonts w:eastAsia="Times New Roman" w:cs="Calibri"/>
                <w:b/>
                <w:sz w:val="18"/>
                <w:szCs w:val="18"/>
              </w:rPr>
              <w:t xml:space="preserve"> </w:t>
            </w:r>
            <w:r w:rsidR="00AE0BA5">
              <w:rPr>
                <w:rFonts w:eastAsia="Times New Roman" w:cs="Calibri"/>
                <w:b/>
                <w:sz w:val="18"/>
                <w:szCs w:val="18"/>
              </w:rPr>
              <w:t>2021</w:t>
            </w:r>
          </w:p>
        </w:tc>
        <w:tc>
          <w:tcPr>
            <w:tcW w:w="2430" w:type="dxa"/>
          </w:tcPr>
          <w:p w14:paraId="177A52DE" w14:textId="36188536"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874191">
              <w:rPr>
                <w:rFonts w:eastAsia="Times New Roman" w:cs="Calibri"/>
                <w:b/>
                <w:sz w:val="18"/>
                <w:szCs w:val="18"/>
              </w:rPr>
              <w:t xml:space="preserve"> COB (17</w:t>
            </w:r>
            <w:r w:rsidR="00AC6CF7">
              <w:rPr>
                <w:rFonts w:eastAsia="Times New Roman" w:cs="Calibri"/>
                <w:b/>
                <w:sz w:val="18"/>
                <w:szCs w:val="18"/>
              </w:rPr>
              <w:t>3</w:t>
            </w:r>
            <w:r w:rsidR="00874191">
              <w:rPr>
                <w:rFonts w:eastAsia="Times New Roman" w:cs="Calibri"/>
                <w:b/>
                <w:sz w:val="18"/>
                <w:szCs w:val="18"/>
              </w:rPr>
              <w:t>0hrs)</w:t>
            </w:r>
          </w:p>
        </w:tc>
      </w:tr>
      <w:tr w:rsidR="00917829" w:rsidRPr="0052371C" w14:paraId="1E14B883" w14:textId="77777777" w:rsidTr="00917829">
        <w:tc>
          <w:tcPr>
            <w:tcW w:w="4500" w:type="dxa"/>
          </w:tcPr>
          <w:p w14:paraId="3BF1F739"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Telephone number:</w:t>
            </w:r>
            <w:r w:rsidRPr="00917829">
              <w:rPr>
                <w:rFonts w:asciiTheme="minorHAnsi" w:eastAsia="Arial" w:hAnsiTheme="minorHAnsi" w:cstheme="minorHAnsi"/>
                <w:color w:val="000000" w:themeColor="text1"/>
                <w:sz w:val="22"/>
                <w:szCs w:val="24"/>
                <w:lang w:eastAsia="en-US"/>
              </w:rPr>
              <w:t xml:space="preserve"> </w:t>
            </w:r>
            <w:r w:rsidRPr="00917829">
              <w:rPr>
                <w:rFonts w:eastAsia="Times New Roman" w:cs="Calibri"/>
                <w:bCs/>
                <w:sz w:val="18"/>
                <w:szCs w:val="18"/>
                <w:lang w:val="en-US"/>
              </w:rPr>
              <w:t>+263 4 338831-44</w:t>
            </w:r>
          </w:p>
        </w:tc>
        <w:tc>
          <w:tcPr>
            <w:tcW w:w="4860" w:type="dxa"/>
            <w:gridSpan w:val="2"/>
          </w:tcPr>
          <w:p w14:paraId="4CA62CE2"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r w:rsidR="00917829" w:rsidRPr="0052371C" w14:paraId="7DFB23AC" w14:textId="77777777" w:rsidTr="00917829">
        <w:trPr>
          <w:trHeight w:val="279"/>
        </w:trPr>
        <w:tc>
          <w:tcPr>
            <w:tcW w:w="4500" w:type="dxa"/>
          </w:tcPr>
          <w:p w14:paraId="1BF74E56"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984FD6C"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Proposal due:</w:t>
            </w:r>
          </w:p>
        </w:tc>
      </w:tr>
      <w:tr w:rsidR="00917829" w:rsidRPr="0052371C" w14:paraId="1AF93D95" w14:textId="77777777" w:rsidTr="00917829">
        <w:tc>
          <w:tcPr>
            <w:tcW w:w="4500" w:type="dxa"/>
          </w:tcPr>
          <w:p w14:paraId="26947F0A" w14:textId="4361013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Issue date:</w:t>
            </w:r>
            <w:r w:rsidR="00E65F32">
              <w:rPr>
                <w:rFonts w:eastAsia="Times New Roman" w:cs="Calibri"/>
                <w:b/>
                <w:sz w:val="18"/>
                <w:szCs w:val="18"/>
              </w:rPr>
              <w:t xml:space="preserve"> </w:t>
            </w:r>
            <w:r w:rsidR="004521E6">
              <w:rPr>
                <w:rFonts w:eastAsia="Times New Roman" w:cs="Calibri"/>
                <w:b/>
                <w:sz w:val="18"/>
                <w:szCs w:val="18"/>
              </w:rPr>
              <w:t>2</w:t>
            </w:r>
            <w:r w:rsidR="00AC6CF7">
              <w:rPr>
                <w:rFonts w:eastAsia="Times New Roman" w:cs="Calibri"/>
                <w:b/>
                <w:sz w:val="18"/>
                <w:szCs w:val="18"/>
              </w:rPr>
              <w:t>5</w:t>
            </w:r>
            <w:r w:rsidR="004521E6">
              <w:rPr>
                <w:rFonts w:eastAsia="Times New Roman" w:cs="Calibri"/>
                <w:b/>
                <w:sz w:val="18"/>
                <w:szCs w:val="18"/>
              </w:rPr>
              <w:t xml:space="preserve"> </w:t>
            </w:r>
            <w:r w:rsidR="00E65F32">
              <w:rPr>
                <w:rFonts w:eastAsia="Times New Roman" w:cs="Calibri"/>
                <w:b/>
                <w:sz w:val="18"/>
                <w:szCs w:val="18"/>
              </w:rPr>
              <w:t xml:space="preserve">March </w:t>
            </w:r>
            <w:r w:rsidR="00874191">
              <w:rPr>
                <w:rFonts w:eastAsia="Times New Roman" w:cs="Calibri"/>
                <w:b/>
                <w:sz w:val="18"/>
                <w:szCs w:val="18"/>
                <w:lang w:val="en-US"/>
              </w:rPr>
              <w:t>2021</w:t>
            </w:r>
          </w:p>
        </w:tc>
        <w:tc>
          <w:tcPr>
            <w:tcW w:w="2430" w:type="dxa"/>
          </w:tcPr>
          <w:p w14:paraId="29DA585C" w14:textId="3D133371"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4521E6">
              <w:rPr>
                <w:rFonts w:eastAsia="Times New Roman" w:cs="Calibri"/>
                <w:b/>
                <w:sz w:val="18"/>
                <w:szCs w:val="18"/>
              </w:rPr>
              <w:t xml:space="preserve"> </w:t>
            </w:r>
            <w:r w:rsidR="00AC6CF7">
              <w:rPr>
                <w:rFonts w:eastAsia="Times New Roman" w:cs="Calibri"/>
                <w:b/>
                <w:sz w:val="18"/>
                <w:szCs w:val="18"/>
              </w:rPr>
              <w:t>14</w:t>
            </w:r>
            <w:r w:rsidR="004521E6">
              <w:rPr>
                <w:rFonts w:eastAsia="Times New Roman" w:cs="Calibri"/>
                <w:b/>
                <w:sz w:val="18"/>
                <w:szCs w:val="18"/>
              </w:rPr>
              <w:t>/</w:t>
            </w:r>
            <w:r w:rsidR="00DA5DED">
              <w:rPr>
                <w:rFonts w:eastAsia="Arial" w:cstheme="minorHAnsi"/>
                <w:color w:val="000000" w:themeColor="text1"/>
                <w:sz w:val="18"/>
                <w:szCs w:val="18"/>
              </w:rPr>
              <w:t>0</w:t>
            </w:r>
            <w:r w:rsidR="00F779EB">
              <w:rPr>
                <w:rFonts w:eastAsia="Arial" w:cstheme="minorHAnsi"/>
                <w:color w:val="000000" w:themeColor="text1"/>
                <w:sz w:val="18"/>
                <w:szCs w:val="18"/>
              </w:rPr>
              <w:t>4</w:t>
            </w:r>
            <w:r w:rsidR="00DA5DED">
              <w:rPr>
                <w:rFonts w:eastAsia="Arial" w:cstheme="minorHAnsi"/>
                <w:color w:val="000000" w:themeColor="text1"/>
                <w:sz w:val="18"/>
                <w:szCs w:val="18"/>
              </w:rPr>
              <w:t>/2021</w:t>
            </w:r>
          </w:p>
        </w:tc>
        <w:tc>
          <w:tcPr>
            <w:tcW w:w="2430" w:type="dxa"/>
          </w:tcPr>
          <w:p w14:paraId="387C7DF7"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Pr="00917829">
              <w:rPr>
                <w:rFonts w:eastAsia="Times New Roman" w:cs="Calibri"/>
                <w:bCs/>
                <w:sz w:val="18"/>
                <w:szCs w:val="18"/>
              </w:rPr>
              <w:t xml:space="preserve"> 2400hrs</w:t>
            </w:r>
          </w:p>
        </w:tc>
      </w:tr>
      <w:tr w:rsidR="00917829" w:rsidRPr="0052371C" w14:paraId="12BE141F" w14:textId="77777777" w:rsidTr="00917829">
        <w:tc>
          <w:tcPr>
            <w:tcW w:w="4500" w:type="dxa"/>
          </w:tcPr>
          <w:p w14:paraId="66BC303A"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4860" w:type="dxa"/>
            <w:gridSpan w:val="2"/>
          </w:tcPr>
          <w:p w14:paraId="5C931CA0"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r w:rsidR="00917829" w:rsidRPr="0052371C" w14:paraId="78D0F6AF" w14:textId="77777777" w:rsidTr="00917829">
        <w:trPr>
          <w:trHeight w:val="234"/>
        </w:trPr>
        <w:tc>
          <w:tcPr>
            <w:tcW w:w="4500" w:type="dxa"/>
          </w:tcPr>
          <w:p w14:paraId="2116B59E"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2430" w:type="dxa"/>
            <w:shd w:val="clear" w:color="auto" w:fill="D5DCE4" w:themeFill="text2" w:themeFillTint="33"/>
          </w:tcPr>
          <w:p w14:paraId="7F422564"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award date:</w:t>
            </w:r>
          </w:p>
        </w:tc>
        <w:tc>
          <w:tcPr>
            <w:tcW w:w="2430" w:type="dxa"/>
            <w:shd w:val="clear" w:color="auto" w:fill="FFFFFF" w:themeFill="background1"/>
          </w:tcPr>
          <w:p w14:paraId="27A179F8"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r w:rsidR="00917829" w:rsidRPr="0052371C" w14:paraId="0D9E75E7" w14:textId="77777777" w:rsidTr="00917829">
        <w:trPr>
          <w:trHeight w:val="369"/>
        </w:trPr>
        <w:tc>
          <w:tcPr>
            <w:tcW w:w="4500" w:type="dxa"/>
            <w:shd w:val="clear" w:color="auto" w:fill="FFFFFF" w:themeFill="background1"/>
          </w:tcPr>
          <w:p w14:paraId="03947E61"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72C10ACE" w14:textId="224E7B0D" w:rsidR="00917829" w:rsidRPr="0052371C" w:rsidRDefault="00AC6CF7" w:rsidP="00917829">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1</w:t>
            </w:r>
            <w:r w:rsidRPr="00AC6CF7">
              <w:rPr>
                <w:rFonts w:eastAsia="Times New Roman" w:cs="Calibri"/>
                <w:b/>
                <w:sz w:val="18"/>
                <w:szCs w:val="18"/>
                <w:vertAlign w:val="superscript"/>
              </w:rPr>
              <w:t>st</w:t>
            </w:r>
            <w:r>
              <w:rPr>
                <w:rFonts w:eastAsia="Times New Roman" w:cs="Calibri"/>
                <w:b/>
                <w:sz w:val="18"/>
                <w:szCs w:val="18"/>
              </w:rPr>
              <w:t xml:space="preserve"> May</w:t>
            </w:r>
            <w:r w:rsidR="004521E6">
              <w:rPr>
                <w:rFonts w:eastAsia="Times New Roman" w:cs="Calibri"/>
                <w:b/>
                <w:sz w:val="18"/>
                <w:szCs w:val="18"/>
              </w:rPr>
              <w:t xml:space="preserve"> </w:t>
            </w:r>
            <w:r w:rsidR="00DA5DED">
              <w:rPr>
                <w:rFonts w:eastAsia="Times New Roman" w:cs="Calibri"/>
                <w:b/>
                <w:sz w:val="18"/>
                <w:szCs w:val="18"/>
              </w:rPr>
              <w:t>2021</w:t>
            </w:r>
          </w:p>
        </w:tc>
        <w:tc>
          <w:tcPr>
            <w:tcW w:w="2430" w:type="dxa"/>
            <w:shd w:val="clear" w:color="auto" w:fill="FFFFFF" w:themeFill="background1"/>
          </w:tcPr>
          <w:p w14:paraId="72C86A2F"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r w:rsidR="00917829" w:rsidRPr="0052371C" w14:paraId="276F209E" w14:textId="77777777" w:rsidTr="00917829">
        <w:tc>
          <w:tcPr>
            <w:tcW w:w="4500" w:type="dxa"/>
          </w:tcPr>
          <w:p w14:paraId="131DD6E4"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504DD8" w14:textId="77777777" w:rsidR="00917829"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contract start-date / delivery date (on or before):</w:t>
            </w:r>
          </w:p>
          <w:p w14:paraId="7AC9B69A" w14:textId="28F58D85"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r w:rsidR="00917829" w:rsidRPr="0052371C" w14:paraId="025E00CA" w14:textId="77777777" w:rsidTr="00917829">
        <w:trPr>
          <w:trHeight w:val="225"/>
        </w:trPr>
        <w:tc>
          <w:tcPr>
            <w:tcW w:w="4500" w:type="dxa"/>
          </w:tcPr>
          <w:p w14:paraId="6D430BD0"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4029102A"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bl>
    <w:p w14:paraId="131BD98F" w14:textId="3363A8CC" w:rsidR="00D45B16" w:rsidRDefault="006F6F4C" w:rsidP="00874191">
      <w:pPr>
        <w:tabs>
          <w:tab w:val="center" w:pos="4320"/>
          <w:tab w:val="right" w:pos="8640"/>
        </w:tabs>
        <w:spacing w:after="0" w:line="240" w:lineRule="auto"/>
        <w:rPr>
          <w:rFonts w:ascii="Calibri" w:eastAsia="Times New Roman" w:hAnsi="Calibri" w:cs="Calibri"/>
          <w:b/>
          <w:bCs/>
          <w:iCs/>
          <w:color w:val="000000"/>
          <w:spacing w:val="-2"/>
          <w:sz w:val="18"/>
          <w:szCs w:val="18"/>
          <w:lang w:eastAsia="en-GB"/>
        </w:rPr>
      </w:pPr>
      <w:r>
        <w:rPr>
          <w:rFonts w:ascii="Calibri" w:eastAsia="Times New Roman" w:hAnsi="Calibri" w:cs="Calibri"/>
          <w:b/>
          <w:bCs/>
          <w:iCs/>
          <w:color w:val="000000"/>
          <w:spacing w:val="-2"/>
          <w:sz w:val="18"/>
          <w:szCs w:val="18"/>
          <w:lang w:val="en-GB" w:eastAsia="en-GB"/>
        </w:rPr>
        <w:t xml:space="preserve">                                                                                                                       </w:t>
      </w:r>
      <w:r w:rsidR="00010875">
        <w:rPr>
          <w:rFonts w:ascii="Calibri" w:eastAsia="Times New Roman" w:hAnsi="Calibri" w:cs="Calibri"/>
          <w:b/>
          <w:bCs/>
          <w:iCs/>
          <w:color w:val="000000"/>
          <w:spacing w:val="-2"/>
          <w:sz w:val="18"/>
          <w:szCs w:val="18"/>
          <w:lang w:eastAsia="en-GB"/>
        </w:rPr>
        <w:t>1</w:t>
      </w:r>
      <w:r w:rsidR="00010875" w:rsidRPr="00010875">
        <w:rPr>
          <w:rFonts w:ascii="Calibri" w:eastAsia="Times New Roman" w:hAnsi="Calibri" w:cs="Calibri"/>
          <w:b/>
          <w:bCs/>
          <w:iCs/>
          <w:color w:val="000000"/>
          <w:spacing w:val="-2"/>
          <w:sz w:val="18"/>
          <w:szCs w:val="18"/>
          <w:vertAlign w:val="superscript"/>
          <w:lang w:eastAsia="en-GB"/>
        </w:rPr>
        <w:t>st</w:t>
      </w:r>
      <w:r w:rsidR="004521E6">
        <w:rPr>
          <w:rFonts w:ascii="Calibri" w:eastAsia="Times New Roman" w:hAnsi="Calibri" w:cs="Calibri"/>
          <w:b/>
          <w:bCs/>
          <w:iCs/>
          <w:color w:val="000000"/>
          <w:spacing w:val="-2"/>
          <w:sz w:val="18"/>
          <w:szCs w:val="18"/>
          <w:vertAlign w:val="superscript"/>
          <w:lang w:eastAsia="en-GB"/>
        </w:rPr>
        <w:t xml:space="preserve"> </w:t>
      </w:r>
      <w:r w:rsidR="00010875">
        <w:rPr>
          <w:rFonts w:ascii="Calibri" w:eastAsia="Times New Roman" w:hAnsi="Calibri" w:cs="Calibri"/>
          <w:b/>
          <w:bCs/>
          <w:iCs/>
          <w:color w:val="000000"/>
          <w:spacing w:val="-2"/>
          <w:sz w:val="18"/>
          <w:szCs w:val="18"/>
          <w:lang w:eastAsia="en-GB"/>
        </w:rPr>
        <w:t xml:space="preserve"> </w:t>
      </w:r>
      <w:r w:rsidR="004521E6">
        <w:rPr>
          <w:rFonts w:ascii="Calibri" w:eastAsia="Times New Roman" w:hAnsi="Calibri" w:cs="Calibri"/>
          <w:b/>
          <w:bCs/>
          <w:iCs/>
          <w:color w:val="000000"/>
          <w:spacing w:val="-2"/>
          <w:sz w:val="18"/>
          <w:szCs w:val="18"/>
          <w:lang w:eastAsia="en-GB"/>
        </w:rPr>
        <w:t xml:space="preserve">May </w:t>
      </w:r>
      <w:r w:rsidR="00010875">
        <w:rPr>
          <w:rFonts w:ascii="Calibri" w:eastAsia="Times New Roman" w:hAnsi="Calibri" w:cs="Calibri"/>
          <w:b/>
          <w:bCs/>
          <w:iCs/>
          <w:color w:val="000000"/>
          <w:spacing w:val="-2"/>
          <w:sz w:val="18"/>
          <w:szCs w:val="18"/>
          <w:lang w:eastAsia="en-GB"/>
        </w:rPr>
        <w:t>2021</w:t>
      </w:r>
    </w:p>
    <w:p w14:paraId="51D1E548" w14:textId="7C55E6AD" w:rsidR="006A2277" w:rsidRDefault="006A2277" w:rsidP="00874191">
      <w:pPr>
        <w:tabs>
          <w:tab w:val="center" w:pos="4320"/>
          <w:tab w:val="right" w:pos="8640"/>
        </w:tabs>
        <w:spacing w:after="0" w:line="240" w:lineRule="auto"/>
        <w:rPr>
          <w:rFonts w:ascii="Calibri" w:eastAsia="Times New Roman" w:hAnsi="Calibri" w:cs="Calibri"/>
          <w:b/>
          <w:bCs/>
          <w:iCs/>
          <w:color w:val="000000"/>
          <w:spacing w:val="-2"/>
          <w:sz w:val="18"/>
          <w:szCs w:val="18"/>
          <w:lang w:eastAsia="en-GB"/>
        </w:rPr>
      </w:pPr>
    </w:p>
    <w:p w14:paraId="067F6DCB" w14:textId="61A3AA6F" w:rsidR="006A2277" w:rsidRDefault="006A2277" w:rsidP="00874191">
      <w:pPr>
        <w:tabs>
          <w:tab w:val="center" w:pos="4320"/>
          <w:tab w:val="right" w:pos="8640"/>
        </w:tabs>
        <w:spacing w:after="0" w:line="240" w:lineRule="auto"/>
        <w:rPr>
          <w:rFonts w:ascii="Calibri" w:eastAsia="Times New Roman" w:hAnsi="Calibri" w:cs="Calibri"/>
          <w:b/>
          <w:bCs/>
          <w:iCs/>
          <w:color w:val="000000"/>
          <w:spacing w:val="-2"/>
          <w:sz w:val="18"/>
          <w:szCs w:val="18"/>
          <w:lang w:eastAsia="en-GB"/>
        </w:rPr>
      </w:pPr>
    </w:p>
    <w:p w14:paraId="5ECE4C2C" w14:textId="2B4D2ABF" w:rsidR="006A2277" w:rsidRDefault="006A2277" w:rsidP="00874191">
      <w:pPr>
        <w:tabs>
          <w:tab w:val="center" w:pos="4320"/>
          <w:tab w:val="right" w:pos="8640"/>
        </w:tabs>
        <w:spacing w:after="0" w:line="240" w:lineRule="auto"/>
        <w:rPr>
          <w:rFonts w:ascii="Calibri" w:eastAsia="Times New Roman" w:hAnsi="Calibri" w:cs="Calibri"/>
          <w:b/>
          <w:bCs/>
          <w:iCs/>
          <w:color w:val="000000"/>
          <w:spacing w:val="-2"/>
          <w:sz w:val="18"/>
          <w:szCs w:val="18"/>
          <w:lang w:eastAsia="en-GB"/>
        </w:rPr>
      </w:pPr>
    </w:p>
    <w:p w14:paraId="7EA98332" w14:textId="34823498" w:rsidR="00D45B16" w:rsidRPr="00AC30E6" w:rsidRDefault="00AC30E6" w:rsidP="008B1554">
      <w:pPr>
        <w:pStyle w:val="ListParagraph"/>
        <w:numPr>
          <w:ilvl w:val="0"/>
          <w:numId w:val="12"/>
        </w:numPr>
        <w:rPr>
          <w:rFonts w:ascii="Calibri" w:eastAsia="Calibri" w:hAnsi="Calibri" w:cs="Calibri"/>
          <w:color w:val="0070C0"/>
          <w:spacing w:val="-3"/>
          <w:sz w:val="18"/>
          <w:szCs w:val="18"/>
          <w:lang w:val="en-CA"/>
        </w:rPr>
      </w:pPr>
      <w:r w:rsidRPr="00B07D23">
        <w:rPr>
          <w:rFonts w:ascii="Calibri" w:eastAsia="Times New Roman" w:hAnsi="Calibri" w:cs="Calibri"/>
          <w:b/>
          <w:color w:val="0070C0"/>
          <w:sz w:val="18"/>
          <w:szCs w:val="18"/>
          <w:lang w:val="en-GB" w:eastAsia="en-GB"/>
        </w:rPr>
        <w:lastRenderedPageBreak/>
        <w:t>UN Women Terms of Reference</w:t>
      </w:r>
    </w:p>
    <w:tbl>
      <w:tblPr>
        <w:tblStyle w:val="TableGrid4"/>
        <w:tblW w:w="0" w:type="auto"/>
        <w:tblLook w:val="04A0" w:firstRow="1" w:lastRow="0" w:firstColumn="1" w:lastColumn="0" w:noHBand="0" w:noVBand="1"/>
      </w:tblPr>
      <w:tblGrid>
        <w:gridCol w:w="8873"/>
      </w:tblGrid>
      <w:tr w:rsidR="00DE0119" w:rsidRPr="00A872BA" w14:paraId="24C9FB91" w14:textId="77777777" w:rsidTr="00DE0119">
        <w:tc>
          <w:tcPr>
            <w:tcW w:w="8873" w:type="dxa"/>
          </w:tcPr>
          <w:p w14:paraId="736149C4" w14:textId="77777777" w:rsidR="00DE0119" w:rsidRPr="001B239F" w:rsidRDefault="00DE0119" w:rsidP="00DE0119">
            <w:pPr>
              <w:pStyle w:val="Headingblue"/>
              <w:jc w:val="both"/>
              <w:rPr>
                <w:rFonts w:asciiTheme="minorHAnsi" w:hAnsiTheme="minorHAnsi" w:cstheme="minorHAnsi"/>
                <w:color w:val="000000" w:themeColor="text1"/>
                <w:spacing w:val="-3"/>
                <w:sz w:val="18"/>
                <w:szCs w:val="18"/>
              </w:rPr>
            </w:pPr>
          </w:p>
          <w:p w14:paraId="7657CC20" w14:textId="77777777" w:rsidR="00DE0119" w:rsidRPr="001B239F" w:rsidRDefault="00DE0119" w:rsidP="008B1554">
            <w:pPr>
              <w:pStyle w:val="Headingblue"/>
              <w:numPr>
                <w:ilvl w:val="1"/>
                <w:numId w:val="2"/>
              </w:numPr>
              <w:ind w:left="602" w:hanging="709"/>
              <w:jc w:val="both"/>
              <w:rPr>
                <w:rFonts w:asciiTheme="minorHAnsi" w:hAnsiTheme="minorHAnsi" w:cstheme="minorHAnsi"/>
                <w:bCs/>
                <w:color w:val="000000" w:themeColor="text1"/>
                <w:spacing w:val="-3"/>
                <w:sz w:val="18"/>
                <w:szCs w:val="18"/>
              </w:rPr>
            </w:pPr>
            <w:r w:rsidRPr="001B239F">
              <w:rPr>
                <w:rFonts w:asciiTheme="minorHAnsi" w:hAnsiTheme="minorHAnsi" w:cstheme="minorHAnsi"/>
                <w:bCs/>
                <w:color w:val="000000" w:themeColor="text1"/>
                <w:spacing w:val="-3"/>
                <w:sz w:val="18"/>
                <w:szCs w:val="18"/>
              </w:rPr>
              <w:t>Background/Context for required services/results</w:t>
            </w:r>
          </w:p>
          <w:p w14:paraId="213EE56F" w14:textId="77777777" w:rsidR="00DE0119" w:rsidRPr="001B239F" w:rsidRDefault="00DE0119" w:rsidP="00DE0119">
            <w:pPr>
              <w:jc w:val="both"/>
              <w:rPr>
                <w:rFonts w:asciiTheme="minorHAnsi" w:hAnsiTheme="minorHAnsi" w:cstheme="minorHAnsi"/>
                <w:b/>
                <w:color w:val="000000" w:themeColor="text1"/>
                <w:spacing w:val="-3"/>
                <w:sz w:val="18"/>
                <w:szCs w:val="18"/>
              </w:rPr>
            </w:pPr>
          </w:p>
          <w:p w14:paraId="04F485E8" w14:textId="77777777" w:rsidR="00DE0119" w:rsidRPr="001B239F" w:rsidRDefault="00DE0119" w:rsidP="00DE0119">
            <w:pPr>
              <w:jc w:val="both"/>
              <w:rPr>
                <w:rFonts w:asciiTheme="minorHAnsi" w:hAnsiTheme="minorHAnsi" w:cstheme="minorHAnsi"/>
                <w:b/>
                <w:spacing w:val="-3"/>
                <w:sz w:val="18"/>
                <w:szCs w:val="18"/>
              </w:rPr>
            </w:pPr>
            <w:r w:rsidRPr="001B239F">
              <w:rPr>
                <w:rFonts w:asciiTheme="minorHAnsi" w:hAnsiTheme="minorHAnsi" w:cstheme="minorHAnsi"/>
                <w:b/>
                <w:spacing w:val="-3"/>
                <w:sz w:val="18"/>
                <w:szCs w:val="18"/>
              </w:rPr>
              <w:t xml:space="preserve">Introduction </w:t>
            </w:r>
          </w:p>
          <w:p w14:paraId="33C1B9B3" w14:textId="77777777" w:rsidR="00DE0119" w:rsidRPr="001B239F" w:rsidRDefault="00DE0119" w:rsidP="00DE0119">
            <w:pPr>
              <w:jc w:val="both"/>
              <w:rPr>
                <w:rFonts w:asciiTheme="minorHAnsi" w:hAnsiTheme="minorHAnsi" w:cstheme="minorHAnsi"/>
                <w:spacing w:val="-3"/>
                <w:sz w:val="18"/>
                <w:szCs w:val="18"/>
              </w:rPr>
            </w:pPr>
          </w:p>
          <w:p w14:paraId="74A14FDB" w14:textId="6EC84CAF" w:rsidR="00EC5248" w:rsidRDefault="006C3282" w:rsidP="001D6037">
            <w:pPr>
              <w:tabs>
                <w:tab w:val="left" w:pos="180"/>
                <w:tab w:val="left" w:pos="270"/>
              </w:tabs>
              <w:jc w:val="both"/>
              <w:rPr>
                <w:rFonts w:asciiTheme="minorHAnsi" w:hAnsiTheme="minorHAnsi" w:cstheme="minorHAnsi"/>
                <w:spacing w:val="-3"/>
                <w:sz w:val="18"/>
                <w:szCs w:val="18"/>
              </w:rPr>
            </w:pPr>
            <w:r w:rsidRPr="00914CC2">
              <w:rPr>
                <w:rFonts w:asciiTheme="minorHAnsi" w:hAnsiTheme="minorHAnsi" w:cstheme="minorHAnsi"/>
                <w:spacing w:val="-3"/>
                <w:sz w:val="18"/>
                <w:szCs w:val="18"/>
              </w:rPr>
              <w:t>The</w:t>
            </w:r>
            <w:r w:rsidR="00914CC2" w:rsidRPr="00914CC2">
              <w:rPr>
                <w:rFonts w:asciiTheme="minorHAnsi" w:hAnsiTheme="minorHAnsi" w:cstheme="minorHAnsi"/>
                <w:spacing w:val="-3"/>
                <w:sz w:val="18"/>
                <w:szCs w:val="18"/>
              </w:rPr>
              <w:t xml:space="preserve"> Empowering </w:t>
            </w:r>
            <w:r w:rsidR="00914CC2" w:rsidRPr="00914CC2">
              <w:rPr>
                <w:rFonts w:eastAsia="Arial" w:cs="Calibri"/>
                <w:sz w:val="18"/>
                <w:szCs w:val="18"/>
              </w:rPr>
              <w:t>women through safe, resilient, gender responsive food markets and systems in response to COVID 19 in Zimbabwe</w:t>
            </w:r>
            <w:r w:rsidR="00914CC2">
              <w:rPr>
                <w:rFonts w:eastAsia="Arial" w:cs="Calibri"/>
                <w:b/>
                <w:bCs/>
                <w:sz w:val="18"/>
                <w:szCs w:val="18"/>
              </w:rPr>
              <w:t xml:space="preserve"> </w:t>
            </w:r>
            <w:r w:rsidR="00914CC2">
              <w:rPr>
                <w:rFonts w:asciiTheme="minorHAnsi" w:hAnsiTheme="minorHAnsi" w:cstheme="minorHAnsi"/>
                <w:spacing w:val="-3"/>
                <w:sz w:val="18"/>
                <w:szCs w:val="18"/>
              </w:rPr>
              <w:t xml:space="preserve">Project </w:t>
            </w:r>
            <w:r w:rsidRPr="006A2277">
              <w:rPr>
                <w:rFonts w:asciiTheme="minorHAnsi" w:hAnsiTheme="minorHAnsi" w:cstheme="minorHAnsi"/>
                <w:spacing w:val="-3"/>
                <w:sz w:val="18"/>
                <w:szCs w:val="18"/>
              </w:rPr>
              <w:t xml:space="preserve">is a joint </w:t>
            </w:r>
            <w:r w:rsidR="00E836FC" w:rsidRPr="006A2277">
              <w:rPr>
                <w:rFonts w:asciiTheme="minorHAnsi" w:hAnsiTheme="minorHAnsi" w:cstheme="minorHAnsi"/>
                <w:spacing w:val="-3"/>
                <w:sz w:val="18"/>
                <w:szCs w:val="18"/>
              </w:rPr>
              <w:t>initiative</w:t>
            </w:r>
            <w:r w:rsidRPr="006A2277">
              <w:rPr>
                <w:rFonts w:asciiTheme="minorHAnsi" w:hAnsiTheme="minorHAnsi" w:cstheme="minorHAnsi"/>
                <w:spacing w:val="-3"/>
                <w:sz w:val="18"/>
                <w:szCs w:val="18"/>
              </w:rPr>
              <w:t xml:space="preserve"> of</w:t>
            </w:r>
            <w:r w:rsidR="00E836FC" w:rsidRPr="006A2277">
              <w:rPr>
                <w:rFonts w:asciiTheme="minorHAnsi" w:hAnsiTheme="minorHAnsi" w:cstheme="minorHAnsi"/>
                <w:spacing w:val="-3"/>
                <w:sz w:val="18"/>
                <w:szCs w:val="18"/>
              </w:rPr>
              <w:t xml:space="preserve"> </w:t>
            </w:r>
            <w:r w:rsidRPr="006A2277">
              <w:rPr>
                <w:rFonts w:asciiTheme="minorHAnsi" w:hAnsiTheme="minorHAnsi" w:cstheme="minorHAnsi"/>
                <w:spacing w:val="-3"/>
                <w:sz w:val="18"/>
                <w:szCs w:val="18"/>
              </w:rPr>
              <w:t xml:space="preserve">UN Women, </w:t>
            </w:r>
            <w:r w:rsidR="006A2277" w:rsidRPr="006A2277">
              <w:rPr>
                <w:rFonts w:asciiTheme="minorHAnsi" w:hAnsiTheme="minorHAnsi" w:cstheme="minorHAnsi"/>
                <w:spacing w:val="-3"/>
                <w:sz w:val="18"/>
                <w:szCs w:val="18"/>
              </w:rPr>
              <w:t>UNDP,</w:t>
            </w:r>
            <w:r w:rsidRPr="006A2277">
              <w:rPr>
                <w:rFonts w:asciiTheme="minorHAnsi" w:hAnsiTheme="minorHAnsi" w:cstheme="minorHAnsi"/>
                <w:spacing w:val="-3"/>
                <w:sz w:val="18"/>
                <w:szCs w:val="18"/>
              </w:rPr>
              <w:t xml:space="preserve"> and I</w:t>
            </w:r>
            <w:r w:rsidR="006D0E18" w:rsidRPr="006A2277">
              <w:rPr>
                <w:rFonts w:asciiTheme="minorHAnsi" w:hAnsiTheme="minorHAnsi" w:cstheme="minorHAnsi"/>
                <w:spacing w:val="-3"/>
                <w:sz w:val="18"/>
                <w:szCs w:val="18"/>
              </w:rPr>
              <w:t xml:space="preserve">LO, with </w:t>
            </w:r>
            <w:r w:rsidR="00F31BCA" w:rsidRPr="006A2277">
              <w:rPr>
                <w:rFonts w:asciiTheme="minorHAnsi" w:hAnsiTheme="minorHAnsi" w:cstheme="minorHAnsi"/>
                <w:spacing w:val="-3"/>
                <w:sz w:val="18"/>
                <w:szCs w:val="18"/>
              </w:rPr>
              <w:t xml:space="preserve">UN Women being the lead agency. </w:t>
            </w:r>
            <w:r w:rsidR="00732548" w:rsidRPr="006A2277">
              <w:rPr>
                <w:rFonts w:asciiTheme="minorHAnsi" w:hAnsiTheme="minorHAnsi" w:cstheme="minorHAnsi"/>
                <w:spacing w:val="-3"/>
                <w:sz w:val="18"/>
                <w:szCs w:val="18"/>
              </w:rPr>
              <w:t xml:space="preserve"> </w:t>
            </w:r>
            <w:r w:rsidR="00732548" w:rsidRPr="006A2277">
              <w:rPr>
                <w:rFonts w:asciiTheme="minorHAnsi" w:hAnsiTheme="minorHAnsi" w:cstheme="minorHAnsi"/>
                <w:sz w:val="18"/>
                <w:szCs w:val="18"/>
              </w:rPr>
              <w:t>UN Women, ILO and UNDP are joining forces to implement this proposed project under the UNCT’s coordinated response to COVID 19</w:t>
            </w:r>
            <w:r w:rsidR="00EA4FE6" w:rsidRPr="006A2277">
              <w:rPr>
                <w:rFonts w:asciiTheme="minorHAnsi" w:hAnsiTheme="minorHAnsi" w:cstheme="minorHAnsi"/>
                <w:sz w:val="18"/>
                <w:szCs w:val="18"/>
              </w:rPr>
              <w:t xml:space="preserve"> with support from the </w:t>
            </w:r>
            <w:r w:rsidRPr="006A2277">
              <w:rPr>
                <w:rFonts w:asciiTheme="minorHAnsi" w:hAnsiTheme="minorHAnsi" w:cstheme="minorHAnsi"/>
                <w:spacing w:val="-3"/>
                <w:sz w:val="18"/>
                <w:szCs w:val="18"/>
              </w:rPr>
              <w:t>UN</w:t>
            </w:r>
            <w:r w:rsidR="00C042C5">
              <w:rPr>
                <w:rFonts w:asciiTheme="minorHAnsi" w:hAnsiTheme="minorHAnsi" w:cstheme="minorHAnsi"/>
                <w:spacing w:val="-3"/>
                <w:sz w:val="18"/>
                <w:szCs w:val="18"/>
              </w:rPr>
              <w:t xml:space="preserve"> </w:t>
            </w:r>
            <w:r w:rsidRPr="006A2277">
              <w:rPr>
                <w:rFonts w:asciiTheme="minorHAnsi" w:hAnsiTheme="minorHAnsi" w:cstheme="minorHAnsi"/>
                <w:spacing w:val="-3"/>
                <w:sz w:val="18"/>
                <w:szCs w:val="18"/>
              </w:rPr>
              <w:t>COVID</w:t>
            </w:r>
            <w:r w:rsidR="006D0E18" w:rsidRPr="006A2277">
              <w:rPr>
                <w:rFonts w:asciiTheme="minorHAnsi" w:hAnsiTheme="minorHAnsi" w:cstheme="minorHAnsi"/>
                <w:spacing w:val="-3"/>
                <w:sz w:val="18"/>
                <w:szCs w:val="18"/>
              </w:rPr>
              <w:t xml:space="preserve"> </w:t>
            </w:r>
            <w:r w:rsidRPr="006A2277">
              <w:rPr>
                <w:rFonts w:asciiTheme="minorHAnsi" w:hAnsiTheme="minorHAnsi" w:cstheme="minorHAnsi"/>
                <w:spacing w:val="-3"/>
                <w:sz w:val="18"/>
                <w:szCs w:val="18"/>
              </w:rPr>
              <w:t xml:space="preserve">19 Response and </w:t>
            </w:r>
            <w:r w:rsidR="001D6037" w:rsidRPr="006A2277">
              <w:rPr>
                <w:rFonts w:asciiTheme="minorHAnsi" w:hAnsiTheme="minorHAnsi" w:cstheme="minorHAnsi"/>
                <w:spacing w:val="-3"/>
                <w:sz w:val="18"/>
                <w:szCs w:val="18"/>
              </w:rPr>
              <w:t>R</w:t>
            </w:r>
            <w:r w:rsidRPr="006A2277">
              <w:rPr>
                <w:rFonts w:asciiTheme="minorHAnsi" w:hAnsiTheme="minorHAnsi" w:cstheme="minorHAnsi"/>
                <w:spacing w:val="-3"/>
                <w:sz w:val="18"/>
                <w:szCs w:val="18"/>
              </w:rPr>
              <w:t xml:space="preserve">ecovery </w:t>
            </w:r>
            <w:r w:rsidR="00C042C5">
              <w:rPr>
                <w:rFonts w:asciiTheme="minorHAnsi" w:hAnsiTheme="minorHAnsi" w:cstheme="minorHAnsi"/>
                <w:spacing w:val="-3"/>
                <w:sz w:val="18"/>
                <w:szCs w:val="18"/>
              </w:rPr>
              <w:t xml:space="preserve">Multi Partner </w:t>
            </w:r>
            <w:r w:rsidR="005775CF">
              <w:rPr>
                <w:rFonts w:asciiTheme="minorHAnsi" w:hAnsiTheme="minorHAnsi" w:cstheme="minorHAnsi"/>
                <w:spacing w:val="-3"/>
                <w:sz w:val="18"/>
                <w:szCs w:val="18"/>
              </w:rPr>
              <w:t xml:space="preserve">Trust </w:t>
            </w:r>
            <w:r w:rsidRPr="006A2277">
              <w:rPr>
                <w:rFonts w:asciiTheme="minorHAnsi" w:hAnsiTheme="minorHAnsi" w:cstheme="minorHAnsi"/>
                <w:spacing w:val="-3"/>
                <w:sz w:val="18"/>
                <w:szCs w:val="18"/>
              </w:rPr>
              <w:t>Fund</w:t>
            </w:r>
            <w:r w:rsidR="00EE5AF2">
              <w:rPr>
                <w:rFonts w:asciiTheme="minorHAnsi" w:hAnsiTheme="minorHAnsi" w:cstheme="minorHAnsi"/>
                <w:spacing w:val="-3"/>
                <w:sz w:val="18"/>
                <w:szCs w:val="18"/>
              </w:rPr>
              <w:t xml:space="preserve"> (MPTF COVID 19)</w:t>
            </w:r>
            <w:r w:rsidR="00EA4FE6" w:rsidRPr="006A2277">
              <w:rPr>
                <w:rFonts w:asciiTheme="minorHAnsi" w:hAnsiTheme="minorHAnsi" w:cstheme="minorHAnsi"/>
                <w:spacing w:val="-3"/>
                <w:sz w:val="18"/>
                <w:szCs w:val="18"/>
              </w:rPr>
              <w:t>. The programme</w:t>
            </w:r>
            <w:r w:rsidR="00EC5248" w:rsidRPr="006A2277">
              <w:rPr>
                <w:rFonts w:asciiTheme="minorHAnsi" w:hAnsiTheme="minorHAnsi" w:cstheme="minorHAnsi"/>
                <w:spacing w:val="-3"/>
                <w:sz w:val="18"/>
                <w:szCs w:val="18"/>
              </w:rPr>
              <w:t xml:space="preserve"> aims to empower v</w:t>
            </w:r>
            <w:r w:rsidRPr="006A2277">
              <w:rPr>
                <w:rFonts w:asciiTheme="minorHAnsi" w:hAnsiTheme="minorHAnsi" w:cstheme="minorHAnsi"/>
                <w:spacing w:val="-3"/>
                <w:sz w:val="18"/>
                <w:szCs w:val="18"/>
              </w:rPr>
              <w:t>ul</w:t>
            </w:r>
            <w:r w:rsidR="001D6037" w:rsidRPr="006A2277">
              <w:rPr>
                <w:rFonts w:asciiTheme="minorHAnsi" w:hAnsiTheme="minorHAnsi" w:cstheme="minorHAnsi"/>
                <w:spacing w:val="-3"/>
                <w:sz w:val="18"/>
                <w:szCs w:val="18"/>
              </w:rPr>
              <w:t>nerable women marketers</w:t>
            </w:r>
            <w:r w:rsidR="00EC5248" w:rsidRPr="006A2277">
              <w:rPr>
                <w:rFonts w:asciiTheme="minorHAnsi" w:hAnsiTheme="minorHAnsi" w:cstheme="minorHAnsi"/>
                <w:spacing w:val="-3"/>
                <w:sz w:val="18"/>
                <w:szCs w:val="18"/>
              </w:rPr>
              <w:t xml:space="preserve"> </w:t>
            </w:r>
            <w:r w:rsidR="00EE5AF2">
              <w:rPr>
                <w:rFonts w:asciiTheme="minorHAnsi" w:hAnsiTheme="minorHAnsi" w:cstheme="minorHAnsi"/>
                <w:spacing w:val="-3"/>
                <w:sz w:val="18"/>
                <w:szCs w:val="18"/>
              </w:rPr>
              <w:t>to</w:t>
            </w:r>
            <w:r w:rsidR="00EC5248" w:rsidRPr="006A2277">
              <w:rPr>
                <w:rFonts w:asciiTheme="minorHAnsi" w:hAnsiTheme="minorHAnsi" w:cstheme="minorHAnsi"/>
                <w:spacing w:val="-3"/>
                <w:sz w:val="18"/>
                <w:szCs w:val="18"/>
              </w:rPr>
              <w:t xml:space="preserve"> recover and </w:t>
            </w:r>
            <w:r w:rsidR="00EE5AF2">
              <w:rPr>
                <w:rFonts w:asciiTheme="minorHAnsi" w:hAnsiTheme="minorHAnsi" w:cstheme="minorHAnsi"/>
                <w:spacing w:val="-3"/>
                <w:sz w:val="18"/>
                <w:szCs w:val="18"/>
              </w:rPr>
              <w:t xml:space="preserve">become </w:t>
            </w:r>
            <w:r w:rsidR="00EC5248" w:rsidRPr="006A2277">
              <w:rPr>
                <w:rFonts w:asciiTheme="minorHAnsi" w:hAnsiTheme="minorHAnsi" w:cstheme="minorHAnsi"/>
                <w:spacing w:val="-3"/>
                <w:sz w:val="18"/>
                <w:szCs w:val="18"/>
              </w:rPr>
              <w:t xml:space="preserve">resilience from socio economic shocks, in particular the impacts of COVID 19. </w:t>
            </w:r>
            <w:r w:rsidR="001D6037" w:rsidRPr="006A2277">
              <w:rPr>
                <w:rFonts w:asciiTheme="minorHAnsi" w:hAnsiTheme="minorHAnsi" w:cstheme="minorHAnsi"/>
                <w:spacing w:val="-3"/>
                <w:sz w:val="18"/>
                <w:szCs w:val="18"/>
              </w:rPr>
              <w:t xml:space="preserve"> </w:t>
            </w:r>
          </w:p>
          <w:p w14:paraId="5129D5E1" w14:textId="77777777" w:rsidR="004F77D4" w:rsidRPr="006A2277" w:rsidRDefault="004F77D4" w:rsidP="001D6037">
            <w:pPr>
              <w:tabs>
                <w:tab w:val="left" w:pos="180"/>
                <w:tab w:val="left" w:pos="270"/>
              </w:tabs>
              <w:jc w:val="both"/>
              <w:rPr>
                <w:rFonts w:asciiTheme="minorHAnsi" w:hAnsiTheme="minorHAnsi" w:cstheme="minorHAnsi"/>
                <w:spacing w:val="-3"/>
                <w:sz w:val="18"/>
                <w:szCs w:val="18"/>
              </w:rPr>
            </w:pPr>
          </w:p>
          <w:p w14:paraId="1C42A6BB" w14:textId="49B8F778" w:rsidR="008241AC" w:rsidRPr="006A2277" w:rsidRDefault="006C3282" w:rsidP="008241AC">
            <w:pPr>
              <w:tabs>
                <w:tab w:val="left" w:pos="180"/>
                <w:tab w:val="left" w:pos="270"/>
              </w:tabs>
              <w:jc w:val="both"/>
              <w:rPr>
                <w:rFonts w:asciiTheme="minorHAnsi" w:hAnsiTheme="minorHAnsi" w:cstheme="minorHAnsi"/>
                <w:sz w:val="18"/>
                <w:szCs w:val="18"/>
              </w:rPr>
            </w:pPr>
            <w:r w:rsidRPr="006A2277">
              <w:rPr>
                <w:rFonts w:asciiTheme="minorHAnsi" w:hAnsiTheme="minorHAnsi" w:cstheme="minorHAnsi"/>
                <w:spacing w:val="-3"/>
                <w:sz w:val="18"/>
                <w:szCs w:val="18"/>
                <w:lang w:val="en-US"/>
              </w:rPr>
              <w:t xml:space="preserve">The UN Secretary-General established the Fund to respond to the </w:t>
            </w:r>
            <w:r w:rsidR="00EE5AF2">
              <w:rPr>
                <w:rFonts w:asciiTheme="minorHAnsi" w:hAnsiTheme="minorHAnsi" w:cstheme="minorHAnsi"/>
                <w:spacing w:val="-3"/>
                <w:sz w:val="18"/>
                <w:szCs w:val="18"/>
                <w:lang w:val="en-US"/>
              </w:rPr>
              <w:t>COVID</w:t>
            </w:r>
            <w:r w:rsidR="00B06246">
              <w:rPr>
                <w:rFonts w:asciiTheme="minorHAnsi" w:hAnsiTheme="minorHAnsi" w:cstheme="minorHAnsi"/>
                <w:spacing w:val="-3"/>
                <w:sz w:val="18"/>
                <w:szCs w:val="18"/>
                <w:lang w:val="en-US"/>
              </w:rPr>
              <w:t xml:space="preserve">- </w:t>
            </w:r>
            <w:r w:rsidR="00EE5AF2">
              <w:rPr>
                <w:rFonts w:asciiTheme="minorHAnsi" w:hAnsiTheme="minorHAnsi" w:cstheme="minorHAnsi"/>
                <w:spacing w:val="-3"/>
                <w:sz w:val="18"/>
                <w:szCs w:val="18"/>
                <w:lang w:val="en-US"/>
              </w:rPr>
              <w:t xml:space="preserve">19 </w:t>
            </w:r>
            <w:r w:rsidRPr="006A2277">
              <w:rPr>
                <w:rFonts w:asciiTheme="minorHAnsi" w:hAnsiTheme="minorHAnsi" w:cstheme="minorHAnsi"/>
                <w:spacing w:val="-3"/>
                <w:sz w:val="18"/>
                <w:szCs w:val="18"/>
                <w:lang w:val="en-US"/>
              </w:rPr>
              <w:t>pandemic and its impacts, including an unprecedented socio-economic shock</w:t>
            </w:r>
            <w:r w:rsidR="004F77D4">
              <w:rPr>
                <w:rFonts w:asciiTheme="minorHAnsi" w:hAnsiTheme="minorHAnsi" w:cstheme="minorHAnsi"/>
                <w:spacing w:val="-3"/>
                <w:sz w:val="18"/>
                <w:szCs w:val="18"/>
                <w:lang w:val="en-US"/>
              </w:rPr>
              <w:t xml:space="preserve">. </w:t>
            </w:r>
            <w:r w:rsidR="00EE5AF2">
              <w:rPr>
                <w:rFonts w:asciiTheme="minorHAnsi" w:hAnsiTheme="minorHAnsi" w:cstheme="minorHAnsi"/>
                <w:spacing w:val="-3"/>
                <w:sz w:val="18"/>
                <w:szCs w:val="18"/>
                <w:lang w:val="en-US"/>
              </w:rPr>
              <w:t xml:space="preserve">The </w:t>
            </w:r>
            <w:r w:rsidRPr="006A2277">
              <w:rPr>
                <w:rFonts w:asciiTheme="minorHAnsi" w:hAnsiTheme="minorHAnsi" w:cstheme="minorHAnsi"/>
                <w:spacing w:val="-3"/>
                <w:sz w:val="18"/>
                <w:szCs w:val="18"/>
                <w:lang w:val="en-US"/>
              </w:rPr>
              <w:t>Fund translates the UN Secretary-</w:t>
            </w:r>
            <w:r w:rsidR="00B37C55" w:rsidRPr="006A2277">
              <w:rPr>
                <w:rFonts w:asciiTheme="minorHAnsi" w:hAnsiTheme="minorHAnsi" w:cstheme="minorHAnsi"/>
                <w:spacing w:val="-3"/>
                <w:sz w:val="18"/>
                <w:szCs w:val="18"/>
                <w:lang w:val="en-US"/>
              </w:rPr>
              <w:t>General’s Call</w:t>
            </w:r>
            <w:r w:rsidR="001F6901" w:rsidRPr="006A2277">
              <w:rPr>
                <w:rFonts w:asciiTheme="minorHAnsi" w:hAnsiTheme="minorHAnsi" w:cstheme="minorHAnsi"/>
                <w:spacing w:val="-3"/>
                <w:sz w:val="18"/>
                <w:szCs w:val="18"/>
                <w:lang w:val="en-US"/>
              </w:rPr>
              <w:t xml:space="preserve"> for Solidarity into </w:t>
            </w:r>
            <w:r w:rsidRPr="006A2277">
              <w:rPr>
                <w:rFonts w:asciiTheme="minorHAnsi" w:hAnsiTheme="minorHAnsi" w:cstheme="minorHAnsi"/>
                <w:spacing w:val="-3"/>
                <w:sz w:val="18"/>
                <w:szCs w:val="18"/>
                <w:lang w:val="en-US"/>
              </w:rPr>
              <w:t>collective action.</w:t>
            </w:r>
            <w:r w:rsidR="00CE44EF" w:rsidRPr="006A2277">
              <w:rPr>
                <w:rFonts w:asciiTheme="minorHAnsi" w:hAnsiTheme="minorHAnsi" w:cstheme="minorHAnsi"/>
                <w:spacing w:val="-3"/>
                <w:sz w:val="18"/>
                <w:szCs w:val="18"/>
                <w:lang w:val="en-US"/>
              </w:rPr>
              <w:t xml:space="preserve"> </w:t>
            </w:r>
            <w:r w:rsidR="00AA15FD" w:rsidRPr="006A2277">
              <w:rPr>
                <w:rFonts w:asciiTheme="minorHAnsi" w:hAnsiTheme="minorHAnsi" w:cstheme="minorHAnsi"/>
                <w:spacing w:val="-3"/>
                <w:sz w:val="18"/>
                <w:szCs w:val="18"/>
                <w:lang w:val="en-US"/>
              </w:rPr>
              <w:t>The fund</w:t>
            </w:r>
            <w:r w:rsidR="001D6037" w:rsidRPr="006A2277">
              <w:rPr>
                <w:rFonts w:asciiTheme="minorHAnsi" w:hAnsiTheme="minorHAnsi" w:cstheme="minorHAnsi"/>
                <w:spacing w:val="-3"/>
                <w:sz w:val="18"/>
                <w:szCs w:val="18"/>
                <w:lang w:val="en-US"/>
              </w:rPr>
              <w:t>’s</w:t>
            </w:r>
            <w:r w:rsidR="00CE44EF" w:rsidRPr="006A2277">
              <w:rPr>
                <w:rFonts w:asciiTheme="minorHAnsi" w:hAnsiTheme="minorHAnsi" w:cstheme="minorHAnsi"/>
                <w:spacing w:val="-3"/>
                <w:sz w:val="18"/>
                <w:szCs w:val="18"/>
                <w:lang w:val="en-US"/>
              </w:rPr>
              <w:t xml:space="preserve"> </w:t>
            </w:r>
            <w:r w:rsidR="00AA15FD" w:rsidRPr="006A2277">
              <w:rPr>
                <w:rFonts w:asciiTheme="minorHAnsi" w:hAnsiTheme="minorHAnsi" w:cstheme="minorHAnsi"/>
                <w:spacing w:val="-3"/>
                <w:sz w:val="18"/>
                <w:szCs w:val="18"/>
              </w:rPr>
              <w:t>investments are designed to protect and help accelerate the path towards the 17 Sustainable Development Goals</w:t>
            </w:r>
            <w:r w:rsidR="001D6037" w:rsidRPr="006A2277">
              <w:rPr>
                <w:rFonts w:asciiTheme="minorHAnsi" w:hAnsiTheme="minorHAnsi" w:cstheme="minorHAnsi"/>
                <w:spacing w:val="-3"/>
                <w:sz w:val="18"/>
                <w:szCs w:val="18"/>
              </w:rPr>
              <w:t xml:space="preserve">. </w:t>
            </w:r>
            <w:r w:rsidR="00AA15FD" w:rsidRPr="006A2277">
              <w:rPr>
                <w:rFonts w:asciiTheme="minorHAnsi" w:hAnsiTheme="minorHAnsi" w:cstheme="minorHAnsi"/>
                <w:spacing w:val="-3"/>
                <w:sz w:val="18"/>
                <w:szCs w:val="18"/>
                <w:lang w:val="en-GB"/>
              </w:rPr>
              <w:t>Under this initiative the UN agencies</w:t>
            </w:r>
            <w:r w:rsidR="001D6037" w:rsidRPr="006A2277">
              <w:rPr>
                <w:rFonts w:asciiTheme="minorHAnsi" w:hAnsiTheme="minorHAnsi" w:cstheme="minorHAnsi"/>
                <w:spacing w:val="-3"/>
                <w:sz w:val="18"/>
                <w:szCs w:val="18"/>
                <w:lang w:val="en-GB"/>
              </w:rPr>
              <w:t xml:space="preserve">’ </w:t>
            </w:r>
            <w:r w:rsidR="00AA15FD" w:rsidRPr="006A2277">
              <w:rPr>
                <w:rFonts w:asciiTheme="minorHAnsi" w:hAnsiTheme="minorHAnsi" w:cstheme="minorHAnsi"/>
                <w:spacing w:val="-3"/>
                <w:sz w:val="18"/>
                <w:szCs w:val="18"/>
                <w:lang w:val="en-GB"/>
              </w:rPr>
              <w:t xml:space="preserve">joint efforts </w:t>
            </w:r>
            <w:r w:rsidR="00EE5AF2">
              <w:rPr>
                <w:rFonts w:asciiTheme="minorHAnsi" w:hAnsiTheme="minorHAnsi" w:cstheme="minorHAnsi"/>
                <w:spacing w:val="-3"/>
                <w:sz w:val="18"/>
                <w:szCs w:val="18"/>
                <w:lang w:val="en-GB"/>
              </w:rPr>
              <w:t>aim</w:t>
            </w:r>
            <w:r w:rsidR="00AA15FD" w:rsidRPr="006A2277">
              <w:rPr>
                <w:rFonts w:asciiTheme="minorHAnsi" w:hAnsiTheme="minorHAnsi" w:cstheme="minorHAnsi"/>
                <w:spacing w:val="-3"/>
                <w:sz w:val="18"/>
                <w:szCs w:val="18"/>
                <w:lang w:val="en-GB"/>
              </w:rPr>
              <w:t xml:space="preserve"> to </w:t>
            </w:r>
            <w:r w:rsidR="001F6901" w:rsidRPr="006A2277">
              <w:rPr>
                <w:rFonts w:asciiTheme="minorHAnsi" w:hAnsiTheme="minorHAnsi" w:cstheme="minorHAnsi"/>
                <w:spacing w:val="-3"/>
                <w:sz w:val="18"/>
                <w:szCs w:val="18"/>
                <w:lang w:val="en-GB"/>
              </w:rPr>
              <w:t xml:space="preserve">address </w:t>
            </w:r>
            <w:r w:rsidR="001F6901" w:rsidRPr="006A2277">
              <w:rPr>
                <w:rFonts w:asciiTheme="minorHAnsi" w:hAnsiTheme="minorHAnsi" w:cstheme="minorHAnsi"/>
                <w:spacing w:val="-3"/>
                <w:sz w:val="18"/>
                <w:szCs w:val="18"/>
                <w:lang w:val="en-US"/>
              </w:rPr>
              <w:t>gender</w:t>
            </w:r>
            <w:r w:rsidR="00AA15FD" w:rsidRPr="006A2277">
              <w:rPr>
                <w:rFonts w:asciiTheme="minorHAnsi" w:hAnsiTheme="minorHAnsi" w:cstheme="minorHAnsi"/>
                <w:spacing w:val="-3"/>
                <w:sz w:val="18"/>
                <w:szCs w:val="18"/>
                <w:lang w:val="en-US"/>
              </w:rPr>
              <w:t xml:space="preserve"> inequalities</w:t>
            </w:r>
            <w:r w:rsidR="00F729F6">
              <w:rPr>
                <w:rFonts w:asciiTheme="minorHAnsi" w:hAnsiTheme="minorHAnsi" w:cstheme="minorHAnsi"/>
                <w:spacing w:val="-3"/>
                <w:sz w:val="18"/>
                <w:szCs w:val="18"/>
                <w:lang w:val="en-US"/>
              </w:rPr>
              <w:t xml:space="preserve"> that</w:t>
            </w:r>
            <w:r w:rsidR="004F77D4">
              <w:rPr>
                <w:rFonts w:asciiTheme="minorHAnsi" w:hAnsiTheme="minorHAnsi" w:cstheme="minorHAnsi"/>
                <w:spacing w:val="-3"/>
                <w:sz w:val="18"/>
                <w:szCs w:val="18"/>
                <w:lang w:val="en-US"/>
              </w:rPr>
              <w:t xml:space="preserve"> </w:t>
            </w:r>
            <w:r w:rsidR="00AA15FD" w:rsidRPr="006A2277">
              <w:rPr>
                <w:rFonts w:asciiTheme="minorHAnsi" w:hAnsiTheme="minorHAnsi" w:cstheme="minorHAnsi"/>
                <w:spacing w:val="-3"/>
                <w:sz w:val="18"/>
                <w:szCs w:val="18"/>
                <w:lang w:val="en-US"/>
              </w:rPr>
              <w:t>have been exacerbated by the pandemic.</w:t>
            </w:r>
            <w:r w:rsidR="004F77D4">
              <w:rPr>
                <w:rFonts w:asciiTheme="minorHAnsi" w:hAnsiTheme="minorHAnsi" w:cstheme="minorHAnsi"/>
                <w:spacing w:val="-3"/>
                <w:sz w:val="18"/>
                <w:szCs w:val="18"/>
                <w:lang w:val="en-US"/>
              </w:rPr>
              <w:t xml:space="preserve"> </w:t>
            </w:r>
            <w:r w:rsidR="001F6901" w:rsidRPr="006A2277">
              <w:rPr>
                <w:rFonts w:asciiTheme="minorHAnsi" w:hAnsiTheme="minorHAnsi" w:cstheme="minorHAnsi"/>
                <w:sz w:val="18"/>
                <w:szCs w:val="18"/>
              </w:rPr>
              <w:t xml:space="preserve">The programme aims to empower vulnerable women marketers through effective participation in safe, inclusive and violence free markets as last mile food distributors. Gender responsive safe markets shall be </w:t>
            </w:r>
            <w:r w:rsidR="00F729F6">
              <w:rPr>
                <w:rFonts w:asciiTheme="minorHAnsi" w:hAnsiTheme="minorHAnsi" w:cstheme="minorHAnsi"/>
                <w:sz w:val="18"/>
                <w:szCs w:val="18"/>
              </w:rPr>
              <w:t>refurbished/</w:t>
            </w:r>
            <w:r w:rsidR="001F6901" w:rsidRPr="006A2277">
              <w:rPr>
                <w:rFonts w:asciiTheme="minorHAnsi" w:hAnsiTheme="minorHAnsi" w:cstheme="minorHAnsi"/>
                <w:sz w:val="18"/>
                <w:szCs w:val="18"/>
              </w:rPr>
              <w:t>constructed, women entrepreneurship developed</w:t>
            </w:r>
            <w:r w:rsidR="00F729F6">
              <w:rPr>
                <w:rFonts w:asciiTheme="minorHAnsi" w:hAnsiTheme="minorHAnsi" w:cstheme="minorHAnsi"/>
                <w:sz w:val="18"/>
                <w:szCs w:val="18"/>
              </w:rPr>
              <w:t>,</w:t>
            </w:r>
            <w:r w:rsidR="001F6901" w:rsidRPr="006A2277">
              <w:rPr>
                <w:rFonts w:asciiTheme="minorHAnsi" w:hAnsiTheme="minorHAnsi" w:cstheme="minorHAnsi"/>
                <w:sz w:val="18"/>
                <w:szCs w:val="18"/>
              </w:rPr>
              <w:t xml:space="preserve"> and institutions for gender responsive governance of food supply systems strengthened</w:t>
            </w:r>
            <w:r w:rsidR="00CE44EF" w:rsidRPr="006A2277">
              <w:rPr>
                <w:rFonts w:asciiTheme="minorHAnsi" w:hAnsiTheme="minorHAnsi" w:cstheme="minorHAnsi"/>
                <w:sz w:val="18"/>
                <w:szCs w:val="18"/>
              </w:rPr>
              <w:t xml:space="preserve">. </w:t>
            </w:r>
            <w:r w:rsidR="008241AC" w:rsidRPr="006A2277">
              <w:rPr>
                <w:rFonts w:asciiTheme="minorHAnsi" w:hAnsiTheme="minorHAnsi" w:cstheme="minorHAnsi"/>
                <w:sz w:val="18"/>
                <w:szCs w:val="18"/>
              </w:rPr>
              <w:t xml:space="preserve">The </w:t>
            </w:r>
            <w:r w:rsidR="008241AC">
              <w:rPr>
                <w:rFonts w:asciiTheme="minorHAnsi" w:hAnsiTheme="minorHAnsi" w:cstheme="minorHAnsi"/>
                <w:sz w:val="18"/>
                <w:szCs w:val="18"/>
              </w:rPr>
              <w:t xml:space="preserve">pandemic </w:t>
            </w:r>
            <w:r w:rsidR="008241AC" w:rsidRPr="006A2277">
              <w:rPr>
                <w:rFonts w:asciiTheme="minorHAnsi" w:hAnsiTheme="minorHAnsi" w:cstheme="minorHAnsi"/>
                <w:sz w:val="18"/>
                <w:szCs w:val="18"/>
              </w:rPr>
              <w:t>outbreak has necessitated the need to scale up and broaden the conceptualization of safe markets to include safety from SGBV and disease outbreaks, whilst integrating green energy solutions.</w:t>
            </w:r>
          </w:p>
          <w:p w14:paraId="2C942CC9" w14:textId="44031B44" w:rsidR="001F6901" w:rsidRPr="006A2277" w:rsidRDefault="001F6901" w:rsidP="001D6037">
            <w:pPr>
              <w:tabs>
                <w:tab w:val="left" w:pos="180"/>
                <w:tab w:val="left" w:pos="270"/>
              </w:tabs>
              <w:jc w:val="both"/>
              <w:rPr>
                <w:rFonts w:asciiTheme="minorHAnsi" w:hAnsiTheme="minorHAnsi" w:cstheme="minorHAnsi"/>
                <w:sz w:val="18"/>
                <w:szCs w:val="18"/>
              </w:rPr>
            </w:pPr>
          </w:p>
          <w:p w14:paraId="0AA81891" w14:textId="77777777" w:rsidR="00E836FC" w:rsidRPr="006A2277" w:rsidRDefault="00E836FC" w:rsidP="001D6037">
            <w:pPr>
              <w:tabs>
                <w:tab w:val="left" w:pos="180"/>
                <w:tab w:val="left" w:pos="270"/>
              </w:tabs>
              <w:jc w:val="both"/>
              <w:rPr>
                <w:rFonts w:asciiTheme="minorHAnsi" w:hAnsiTheme="minorHAnsi" w:cstheme="minorHAnsi"/>
                <w:sz w:val="18"/>
                <w:szCs w:val="18"/>
              </w:rPr>
            </w:pPr>
          </w:p>
          <w:p w14:paraId="188497B9" w14:textId="394705ED" w:rsidR="00EA4FE6" w:rsidRPr="006A2277" w:rsidRDefault="00EA4FE6" w:rsidP="001D6037">
            <w:pPr>
              <w:tabs>
                <w:tab w:val="left" w:pos="180"/>
                <w:tab w:val="left" w:pos="270"/>
              </w:tabs>
              <w:jc w:val="both"/>
              <w:rPr>
                <w:rFonts w:asciiTheme="minorHAnsi" w:hAnsiTheme="minorHAnsi" w:cstheme="minorHAnsi"/>
                <w:spacing w:val="-3"/>
                <w:sz w:val="18"/>
                <w:szCs w:val="18"/>
                <w:lang w:val="en-US"/>
              </w:rPr>
            </w:pPr>
            <w:r w:rsidRPr="006A2277">
              <w:rPr>
                <w:rFonts w:asciiTheme="minorHAnsi" w:hAnsiTheme="minorHAnsi" w:cstheme="minorHAnsi"/>
                <w:sz w:val="18"/>
                <w:szCs w:val="18"/>
              </w:rPr>
              <w:t>UN WOMEN</w:t>
            </w:r>
            <w:r w:rsidR="00914CC2">
              <w:rPr>
                <w:rFonts w:asciiTheme="minorHAnsi" w:hAnsiTheme="minorHAnsi" w:cstheme="minorHAnsi"/>
                <w:sz w:val="18"/>
                <w:szCs w:val="18"/>
              </w:rPr>
              <w:t xml:space="preserve">’s </w:t>
            </w:r>
            <w:r w:rsidR="00AE7406">
              <w:rPr>
                <w:rFonts w:asciiTheme="minorHAnsi" w:hAnsiTheme="minorHAnsi" w:cstheme="minorHAnsi"/>
                <w:sz w:val="18"/>
                <w:szCs w:val="18"/>
              </w:rPr>
              <w:t xml:space="preserve">role in </w:t>
            </w:r>
            <w:r w:rsidRPr="006A2277">
              <w:rPr>
                <w:rFonts w:asciiTheme="minorHAnsi" w:hAnsiTheme="minorHAnsi" w:cstheme="minorHAnsi"/>
                <w:sz w:val="18"/>
                <w:szCs w:val="18"/>
              </w:rPr>
              <w:t>supporting the roll out</w:t>
            </w:r>
            <w:r w:rsidR="00E836FC" w:rsidRPr="006A2277">
              <w:rPr>
                <w:rFonts w:asciiTheme="minorHAnsi" w:hAnsiTheme="minorHAnsi" w:cstheme="minorHAnsi"/>
                <w:sz w:val="18"/>
                <w:szCs w:val="18"/>
              </w:rPr>
              <w:t xml:space="preserve"> of </w:t>
            </w:r>
            <w:r w:rsidRPr="006A2277">
              <w:rPr>
                <w:rFonts w:asciiTheme="minorHAnsi" w:hAnsiTheme="minorHAnsi" w:cstheme="minorHAnsi"/>
                <w:sz w:val="18"/>
                <w:szCs w:val="18"/>
              </w:rPr>
              <w:t>the Safe Markets pro</w:t>
            </w:r>
            <w:r w:rsidR="00A55A14">
              <w:rPr>
                <w:rFonts w:asciiTheme="minorHAnsi" w:hAnsiTheme="minorHAnsi" w:cstheme="minorHAnsi"/>
                <w:sz w:val="18"/>
                <w:szCs w:val="18"/>
              </w:rPr>
              <w:t>gramme</w:t>
            </w:r>
            <w:r w:rsidRPr="006A2277">
              <w:rPr>
                <w:rFonts w:asciiTheme="minorHAnsi" w:hAnsiTheme="minorHAnsi" w:cstheme="minorHAnsi"/>
                <w:sz w:val="18"/>
                <w:szCs w:val="18"/>
              </w:rPr>
              <w:t xml:space="preserve"> which promotes gender equality and the social and economic empowerment of market vendors, </w:t>
            </w:r>
            <w:r w:rsidR="00AE7406">
              <w:rPr>
                <w:rFonts w:asciiTheme="minorHAnsi" w:hAnsiTheme="minorHAnsi" w:cstheme="minorHAnsi"/>
                <w:sz w:val="18"/>
                <w:szCs w:val="18"/>
              </w:rPr>
              <w:t xml:space="preserve">is </w:t>
            </w:r>
            <w:r w:rsidRPr="006A2277">
              <w:rPr>
                <w:rFonts w:asciiTheme="minorHAnsi" w:hAnsiTheme="minorHAnsi" w:cstheme="minorHAnsi"/>
                <w:sz w:val="18"/>
                <w:szCs w:val="18"/>
              </w:rPr>
              <w:t xml:space="preserve">through the design and </w:t>
            </w:r>
            <w:r w:rsidR="00AE7406">
              <w:rPr>
                <w:rFonts w:asciiTheme="minorHAnsi" w:hAnsiTheme="minorHAnsi" w:cstheme="minorHAnsi"/>
                <w:sz w:val="18"/>
                <w:szCs w:val="18"/>
              </w:rPr>
              <w:t>refurbishment</w:t>
            </w:r>
            <w:r w:rsidR="002E5FC9">
              <w:rPr>
                <w:rFonts w:asciiTheme="minorHAnsi" w:hAnsiTheme="minorHAnsi" w:cstheme="minorHAnsi"/>
                <w:sz w:val="18"/>
                <w:szCs w:val="18"/>
              </w:rPr>
              <w:t>/</w:t>
            </w:r>
            <w:r w:rsidRPr="006A2277">
              <w:rPr>
                <w:rFonts w:asciiTheme="minorHAnsi" w:hAnsiTheme="minorHAnsi" w:cstheme="minorHAnsi"/>
                <w:sz w:val="18"/>
                <w:szCs w:val="18"/>
              </w:rPr>
              <w:t xml:space="preserve">building of gender-responsive infrastructure, and the strengthening of local government institutions to become gender responsive. </w:t>
            </w:r>
            <w:r w:rsidR="006D0E18" w:rsidRPr="006A2277">
              <w:rPr>
                <w:rFonts w:asciiTheme="minorHAnsi" w:hAnsiTheme="minorHAnsi" w:cstheme="minorHAnsi"/>
                <w:sz w:val="18"/>
                <w:szCs w:val="18"/>
              </w:rPr>
              <w:t xml:space="preserve">On the other hand, </w:t>
            </w:r>
            <w:r w:rsidRPr="006A2277">
              <w:rPr>
                <w:rFonts w:asciiTheme="minorHAnsi" w:hAnsiTheme="minorHAnsi" w:cstheme="minorHAnsi"/>
                <w:sz w:val="18"/>
                <w:szCs w:val="18"/>
              </w:rPr>
              <w:t xml:space="preserve">UNDP is assisting in strengthening a food market platform under Knowledge Transfer Africa (KTA) to efficiently coordinate the farm produce supply chain in Zimbabwe as well as refurbishing priority wholesale food markets in Zimbabwe (Harare - Mbare, Mutare - Chikanga and Bulawayo). </w:t>
            </w:r>
            <w:r w:rsidR="006D0E18" w:rsidRPr="006A2277">
              <w:rPr>
                <w:rFonts w:asciiTheme="minorHAnsi" w:hAnsiTheme="minorHAnsi" w:cstheme="minorHAnsi"/>
                <w:sz w:val="18"/>
                <w:szCs w:val="18"/>
              </w:rPr>
              <w:t>Further, l</w:t>
            </w:r>
            <w:r w:rsidRPr="006A2277">
              <w:rPr>
                <w:rFonts w:asciiTheme="minorHAnsi" w:hAnsiTheme="minorHAnsi" w:cstheme="minorHAnsi"/>
                <w:sz w:val="18"/>
                <w:szCs w:val="18"/>
              </w:rPr>
              <w:t>everaging its work in Urban Resilience and in line with the role in early recovery and resilience building, UNDP will support market rehabilitation work, synergizing with already ongoing efforts in this area. The ILO is supporting informal economy operators to enhance their productivity and profitability through various enterprise development interventions</w:t>
            </w:r>
            <w:r w:rsidR="00F12C14">
              <w:rPr>
                <w:rFonts w:asciiTheme="minorHAnsi" w:hAnsiTheme="minorHAnsi" w:cstheme="minorHAnsi"/>
                <w:sz w:val="18"/>
                <w:szCs w:val="18"/>
              </w:rPr>
              <w:t xml:space="preserve">, including ensuring occupational health </w:t>
            </w:r>
            <w:r w:rsidR="008241AC">
              <w:rPr>
                <w:rFonts w:asciiTheme="minorHAnsi" w:hAnsiTheme="minorHAnsi" w:cstheme="minorHAnsi"/>
                <w:sz w:val="18"/>
                <w:szCs w:val="18"/>
              </w:rPr>
              <w:t xml:space="preserve">and safety measures are adhered to in </w:t>
            </w:r>
            <w:r w:rsidR="004F77D4">
              <w:rPr>
                <w:rFonts w:asciiTheme="minorHAnsi" w:hAnsiTheme="minorHAnsi" w:cstheme="minorHAnsi"/>
                <w:sz w:val="18"/>
                <w:szCs w:val="18"/>
              </w:rPr>
              <w:t>workspaces</w:t>
            </w:r>
            <w:r w:rsidRPr="006A2277">
              <w:rPr>
                <w:rFonts w:asciiTheme="minorHAnsi" w:hAnsiTheme="minorHAnsi" w:cstheme="minorHAnsi"/>
                <w:sz w:val="18"/>
                <w:szCs w:val="18"/>
              </w:rPr>
              <w:t xml:space="preserve">. </w:t>
            </w:r>
          </w:p>
          <w:p w14:paraId="1083EF18" w14:textId="77777777" w:rsidR="001F6901" w:rsidRPr="006A2277" w:rsidRDefault="001F6901" w:rsidP="001D6037">
            <w:pPr>
              <w:tabs>
                <w:tab w:val="left" w:pos="180"/>
                <w:tab w:val="left" w:pos="270"/>
              </w:tabs>
              <w:jc w:val="both"/>
              <w:rPr>
                <w:rFonts w:asciiTheme="minorHAnsi" w:hAnsiTheme="minorHAnsi" w:cstheme="minorHAnsi"/>
                <w:spacing w:val="-3"/>
                <w:sz w:val="18"/>
                <w:szCs w:val="18"/>
                <w:lang w:val="en-US"/>
              </w:rPr>
            </w:pPr>
          </w:p>
          <w:p w14:paraId="2F94D092" w14:textId="77777777" w:rsidR="00263E49" w:rsidRPr="006A2277" w:rsidRDefault="00263E49" w:rsidP="00CE44EF">
            <w:pPr>
              <w:tabs>
                <w:tab w:val="left" w:pos="180"/>
                <w:tab w:val="left" w:pos="270"/>
              </w:tabs>
              <w:jc w:val="both"/>
              <w:rPr>
                <w:rFonts w:asciiTheme="minorHAnsi" w:hAnsiTheme="minorHAnsi" w:cstheme="minorHAnsi"/>
                <w:sz w:val="18"/>
                <w:szCs w:val="18"/>
              </w:rPr>
            </w:pPr>
          </w:p>
          <w:p w14:paraId="18488E67" w14:textId="24135725" w:rsidR="00980A78" w:rsidRPr="006A2277" w:rsidRDefault="00980A78" w:rsidP="00CE44EF">
            <w:pPr>
              <w:tabs>
                <w:tab w:val="left" w:pos="180"/>
                <w:tab w:val="left" w:pos="270"/>
              </w:tabs>
              <w:jc w:val="both"/>
              <w:rPr>
                <w:rFonts w:asciiTheme="minorHAnsi" w:hAnsiTheme="minorHAnsi" w:cstheme="minorHAnsi"/>
                <w:sz w:val="18"/>
                <w:szCs w:val="18"/>
              </w:rPr>
            </w:pPr>
            <w:r w:rsidRPr="006A2277">
              <w:rPr>
                <w:rFonts w:asciiTheme="minorHAnsi" w:hAnsiTheme="minorHAnsi" w:cstheme="minorHAnsi"/>
                <w:sz w:val="18"/>
                <w:szCs w:val="18"/>
              </w:rPr>
              <w:t>The Safe Markets pro</w:t>
            </w:r>
            <w:r w:rsidR="00A55A14">
              <w:rPr>
                <w:rFonts w:asciiTheme="minorHAnsi" w:hAnsiTheme="minorHAnsi" w:cstheme="minorHAnsi"/>
                <w:sz w:val="18"/>
                <w:szCs w:val="18"/>
              </w:rPr>
              <w:t>gramme</w:t>
            </w:r>
            <w:r w:rsidRPr="006A2277">
              <w:rPr>
                <w:rFonts w:asciiTheme="minorHAnsi" w:hAnsiTheme="minorHAnsi" w:cstheme="minorHAnsi"/>
                <w:sz w:val="18"/>
                <w:szCs w:val="18"/>
              </w:rPr>
              <w:t xml:space="preserve"> therefore seeks to promote gender equality and the social and economic empowerment of women, </w:t>
            </w:r>
            <w:r w:rsidR="00C11CEA" w:rsidRPr="006A2277">
              <w:rPr>
                <w:rFonts w:asciiTheme="minorHAnsi" w:hAnsiTheme="minorHAnsi" w:cstheme="minorHAnsi"/>
                <w:sz w:val="18"/>
                <w:szCs w:val="18"/>
              </w:rPr>
              <w:t>youth,</w:t>
            </w:r>
            <w:r w:rsidRPr="006A2277">
              <w:rPr>
                <w:rFonts w:asciiTheme="minorHAnsi" w:hAnsiTheme="minorHAnsi" w:cstheme="minorHAnsi"/>
                <w:sz w:val="18"/>
                <w:szCs w:val="18"/>
              </w:rPr>
              <w:t xml:space="preserve"> and other marginalized groups, while also enhancing their safety and security</w:t>
            </w:r>
            <w:r w:rsidR="00C11CEA">
              <w:rPr>
                <w:rFonts w:asciiTheme="minorHAnsi" w:hAnsiTheme="minorHAnsi" w:cstheme="minorHAnsi"/>
                <w:sz w:val="18"/>
                <w:szCs w:val="18"/>
              </w:rPr>
              <w:t xml:space="preserve"> </w:t>
            </w:r>
            <w:r w:rsidRPr="006A2277">
              <w:rPr>
                <w:rFonts w:asciiTheme="minorHAnsi" w:hAnsiTheme="minorHAnsi" w:cstheme="minorHAnsi"/>
                <w:sz w:val="18"/>
                <w:szCs w:val="18"/>
              </w:rPr>
              <w:t>through:</w:t>
            </w:r>
          </w:p>
          <w:p w14:paraId="328BBBBE" w14:textId="77777777" w:rsidR="00980A78" w:rsidRPr="006A2277" w:rsidRDefault="00980A78" w:rsidP="00980A78">
            <w:pPr>
              <w:ind w:left="720" w:hanging="720"/>
              <w:jc w:val="both"/>
              <w:rPr>
                <w:rFonts w:asciiTheme="minorHAnsi" w:hAnsiTheme="minorHAnsi" w:cstheme="minorHAnsi"/>
                <w:sz w:val="18"/>
                <w:szCs w:val="18"/>
              </w:rPr>
            </w:pPr>
            <w:r w:rsidRPr="006A2277">
              <w:rPr>
                <w:rFonts w:asciiTheme="minorHAnsi" w:hAnsiTheme="minorHAnsi" w:cstheme="minorHAnsi"/>
                <w:sz w:val="18"/>
                <w:szCs w:val="18"/>
              </w:rPr>
              <w:t xml:space="preserve">•      </w:t>
            </w:r>
            <w:r w:rsidRPr="006A2277">
              <w:rPr>
                <w:rFonts w:asciiTheme="minorHAnsi" w:hAnsiTheme="minorHAnsi" w:cstheme="minorHAnsi"/>
                <w:sz w:val="18"/>
                <w:szCs w:val="18"/>
              </w:rPr>
              <w:tab/>
              <w:t>Safe markets: Infrastructure that is sensitive to community and women’s needs, complies with occupational health and safety regulations (OSH), integrates green energy and digital financial services solutions, and is accompanied by mechanisms and structures to prevent and address gender-based violence and harassment</w:t>
            </w:r>
          </w:p>
          <w:p w14:paraId="35AE35F3" w14:textId="77777777" w:rsidR="00980A78" w:rsidRPr="006A2277" w:rsidRDefault="00980A78" w:rsidP="00980A78">
            <w:pPr>
              <w:jc w:val="both"/>
              <w:rPr>
                <w:rFonts w:asciiTheme="minorHAnsi" w:hAnsiTheme="minorHAnsi" w:cstheme="minorHAnsi"/>
                <w:sz w:val="18"/>
                <w:szCs w:val="18"/>
              </w:rPr>
            </w:pPr>
            <w:r w:rsidRPr="006A2277">
              <w:rPr>
                <w:rFonts w:asciiTheme="minorHAnsi" w:hAnsiTheme="minorHAnsi" w:cstheme="minorHAnsi"/>
                <w:sz w:val="18"/>
                <w:szCs w:val="18"/>
              </w:rPr>
              <w:t xml:space="preserve">•       </w:t>
            </w:r>
            <w:r w:rsidRPr="006A2277">
              <w:rPr>
                <w:rFonts w:asciiTheme="minorHAnsi" w:hAnsiTheme="minorHAnsi" w:cstheme="minorHAnsi"/>
                <w:sz w:val="18"/>
                <w:szCs w:val="18"/>
              </w:rPr>
              <w:tab/>
              <w:t>Financial security: improved economic security and financial inclusion of women marketers</w:t>
            </w:r>
          </w:p>
          <w:p w14:paraId="77588184" w14:textId="3B4CE22E" w:rsidR="00980A78" w:rsidRPr="006A2277" w:rsidRDefault="00980A78" w:rsidP="00980A78">
            <w:pPr>
              <w:jc w:val="both"/>
              <w:rPr>
                <w:rFonts w:asciiTheme="minorHAnsi" w:hAnsiTheme="minorHAnsi" w:cstheme="minorHAnsi"/>
                <w:sz w:val="18"/>
                <w:szCs w:val="18"/>
              </w:rPr>
            </w:pPr>
            <w:r w:rsidRPr="006A2277">
              <w:rPr>
                <w:rFonts w:asciiTheme="minorHAnsi" w:hAnsiTheme="minorHAnsi" w:cstheme="minorHAnsi"/>
                <w:sz w:val="18"/>
                <w:szCs w:val="18"/>
              </w:rPr>
              <w:t xml:space="preserve">•       </w:t>
            </w:r>
            <w:r w:rsidRPr="006A2277">
              <w:rPr>
                <w:rFonts w:asciiTheme="minorHAnsi" w:hAnsiTheme="minorHAnsi" w:cstheme="minorHAnsi"/>
                <w:sz w:val="18"/>
                <w:szCs w:val="18"/>
              </w:rPr>
              <w:tab/>
              <w:t>Influence and decision making: Increased voice and agency of women in community and market-</w:t>
            </w:r>
            <w:r w:rsidR="001D6037" w:rsidRPr="006A2277">
              <w:rPr>
                <w:rFonts w:asciiTheme="minorHAnsi" w:hAnsiTheme="minorHAnsi" w:cstheme="minorHAnsi"/>
                <w:sz w:val="18"/>
                <w:szCs w:val="18"/>
              </w:rPr>
              <w:tab/>
            </w:r>
            <w:r w:rsidRPr="006A2277">
              <w:rPr>
                <w:rFonts w:asciiTheme="minorHAnsi" w:hAnsiTheme="minorHAnsi" w:cstheme="minorHAnsi"/>
                <w:sz w:val="18"/>
                <w:szCs w:val="18"/>
              </w:rPr>
              <w:t xml:space="preserve">oriented </w:t>
            </w:r>
            <w:r w:rsidR="00E836FC" w:rsidRPr="006A2277">
              <w:rPr>
                <w:rFonts w:asciiTheme="minorHAnsi" w:hAnsiTheme="minorHAnsi" w:cstheme="minorHAnsi"/>
                <w:sz w:val="18"/>
                <w:szCs w:val="18"/>
              </w:rPr>
              <w:tab/>
            </w:r>
            <w:r w:rsidRPr="006A2277">
              <w:rPr>
                <w:rFonts w:asciiTheme="minorHAnsi" w:hAnsiTheme="minorHAnsi" w:cstheme="minorHAnsi"/>
                <w:sz w:val="18"/>
                <w:szCs w:val="18"/>
              </w:rPr>
              <w:t>leadership structures</w:t>
            </w:r>
          </w:p>
          <w:p w14:paraId="196DA7C8" w14:textId="77777777" w:rsidR="00980A78" w:rsidRPr="006A2277" w:rsidRDefault="00980A78" w:rsidP="00980A78">
            <w:pPr>
              <w:ind w:left="720" w:hanging="720"/>
              <w:jc w:val="both"/>
              <w:rPr>
                <w:rFonts w:asciiTheme="minorHAnsi" w:hAnsiTheme="minorHAnsi" w:cstheme="minorHAnsi"/>
                <w:sz w:val="18"/>
                <w:szCs w:val="18"/>
              </w:rPr>
            </w:pPr>
            <w:r w:rsidRPr="006A2277">
              <w:rPr>
                <w:rFonts w:asciiTheme="minorHAnsi" w:hAnsiTheme="minorHAnsi" w:cstheme="minorHAnsi"/>
                <w:sz w:val="18"/>
                <w:szCs w:val="18"/>
              </w:rPr>
              <w:t xml:space="preserve">•    </w:t>
            </w:r>
            <w:r w:rsidRPr="006A2277">
              <w:rPr>
                <w:rFonts w:asciiTheme="minorHAnsi" w:hAnsiTheme="minorHAnsi" w:cstheme="minorHAnsi"/>
                <w:sz w:val="18"/>
                <w:szCs w:val="18"/>
              </w:rPr>
              <w:tab/>
              <w:t>Institutional Capacity: Enabling and gender responsive policy framework and capacitated institutions responsible for administration, regulating and monitoring food supply systems in place.</w:t>
            </w:r>
          </w:p>
          <w:p w14:paraId="1ECA5CD4" w14:textId="77777777" w:rsidR="00980A78" w:rsidRPr="006A2277" w:rsidRDefault="00980A78" w:rsidP="00980A78">
            <w:pPr>
              <w:jc w:val="both"/>
              <w:rPr>
                <w:rFonts w:asciiTheme="minorHAnsi" w:hAnsiTheme="minorHAnsi" w:cstheme="minorHAnsi"/>
                <w:sz w:val="18"/>
                <w:szCs w:val="18"/>
              </w:rPr>
            </w:pPr>
            <w:r w:rsidRPr="006A2277">
              <w:rPr>
                <w:rFonts w:asciiTheme="minorHAnsi" w:hAnsiTheme="minorHAnsi" w:cstheme="minorHAnsi"/>
                <w:sz w:val="18"/>
                <w:szCs w:val="18"/>
              </w:rPr>
              <w:t xml:space="preserve">•       </w:t>
            </w:r>
            <w:r w:rsidRPr="006A2277">
              <w:rPr>
                <w:rFonts w:asciiTheme="minorHAnsi" w:hAnsiTheme="minorHAnsi" w:cstheme="minorHAnsi"/>
                <w:sz w:val="18"/>
                <w:szCs w:val="18"/>
              </w:rPr>
              <w:tab/>
              <w:t>Inclusive E-solutions for safe markets</w:t>
            </w:r>
          </w:p>
          <w:p w14:paraId="765E063C" w14:textId="77777777" w:rsidR="00A55A14" w:rsidRDefault="00A55A14" w:rsidP="00423089">
            <w:pPr>
              <w:jc w:val="both"/>
              <w:rPr>
                <w:rFonts w:asciiTheme="minorHAnsi" w:hAnsiTheme="minorHAnsi" w:cstheme="minorHAnsi"/>
                <w:sz w:val="18"/>
                <w:szCs w:val="18"/>
              </w:rPr>
            </w:pPr>
          </w:p>
          <w:p w14:paraId="795BE856" w14:textId="499E018E" w:rsidR="00423089" w:rsidRPr="006A2277" w:rsidRDefault="00423089" w:rsidP="00423089">
            <w:pPr>
              <w:jc w:val="both"/>
              <w:rPr>
                <w:rFonts w:asciiTheme="minorHAnsi" w:hAnsiTheme="minorHAnsi" w:cstheme="minorHAnsi"/>
                <w:sz w:val="18"/>
                <w:szCs w:val="18"/>
              </w:rPr>
            </w:pPr>
            <w:r w:rsidRPr="006A2277">
              <w:rPr>
                <w:rFonts w:asciiTheme="minorHAnsi" w:hAnsiTheme="minorHAnsi" w:cstheme="minorHAnsi"/>
                <w:sz w:val="18"/>
                <w:szCs w:val="18"/>
              </w:rPr>
              <w:t>The programme’s focus on women and marketplaces is due to the central role the markets play in the lives and livelihoods of both urban and rural women and can be supported to play a central role in economic recovery and resilience from current socio-economic shocks. The</w:t>
            </w:r>
            <w:r w:rsidR="004F77D4">
              <w:rPr>
                <w:rFonts w:asciiTheme="minorHAnsi" w:hAnsiTheme="minorHAnsi" w:cstheme="minorHAnsi"/>
                <w:sz w:val="18"/>
                <w:szCs w:val="18"/>
              </w:rPr>
              <w:t xml:space="preserve"> </w:t>
            </w:r>
            <w:r w:rsidRPr="006A2277">
              <w:rPr>
                <w:rFonts w:asciiTheme="minorHAnsi" w:hAnsiTheme="minorHAnsi" w:cstheme="minorHAnsi"/>
                <w:sz w:val="18"/>
                <w:szCs w:val="18"/>
              </w:rPr>
              <w:t>joint programme aims also to support government efforts towards decentralization/decongestion of mass markets through development of coordination mechanisms. The programme will target the most vulnerable women vendors who operate in the informal sector and have lost their sources of livelihoods due to lockdown and disruption of food supply chains</w:t>
            </w:r>
            <w:r w:rsidR="00CE44EF" w:rsidRPr="006A2277">
              <w:rPr>
                <w:rFonts w:asciiTheme="minorHAnsi" w:hAnsiTheme="minorHAnsi" w:cstheme="minorHAnsi"/>
                <w:sz w:val="18"/>
                <w:szCs w:val="18"/>
              </w:rPr>
              <w:t>.</w:t>
            </w:r>
            <w:r w:rsidR="00B37C55" w:rsidRPr="006A2277">
              <w:rPr>
                <w:rFonts w:asciiTheme="minorHAnsi" w:hAnsiTheme="minorHAnsi" w:cstheme="minorHAnsi"/>
                <w:sz w:val="18"/>
                <w:szCs w:val="18"/>
              </w:rPr>
              <w:t xml:space="preserve"> </w:t>
            </w:r>
            <w:r w:rsidRPr="006A2277">
              <w:rPr>
                <w:rFonts w:asciiTheme="minorHAnsi" w:hAnsiTheme="minorHAnsi" w:cstheme="minorHAnsi"/>
                <w:sz w:val="18"/>
                <w:szCs w:val="18"/>
              </w:rPr>
              <w:t xml:space="preserve">To ensure that the diversity of women is fully integrated, the programme will consider all vulnerable women </w:t>
            </w:r>
            <w:r w:rsidR="006A2277" w:rsidRPr="006A2277">
              <w:rPr>
                <w:rFonts w:asciiTheme="minorHAnsi" w:hAnsiTheme="minorHAnsi" w:cstheme="minorHAnsi"/>
                <w:sz w:val="18"/>
                <w:szCs w:val="18"/>
              </w:rPr>
              <w:t>and</w:t>
            </w:r>
            <w:r w:rsidRPr="006A2277">
              <w:rPr>
                <w:rFonts w:asciiTheme="minorHAnsi" w:hAnsiTheme="minorHAnsi" w:cstheme="minorHAnsi"/>
                <w:sz w:val="18"/>
                <w:szCs w:val="18"/>
              </w:rPr>
              <w:t xml:space="preserve"> women and girls who are survivors of sexual gender based violence, women with disabilities and young women who are survivors of harmful practices such as child marriages and sex workers who are or have</w:t>
            </w:r>
            <w:r w:rsidR="00F24F06">
              <w:rPr>
                <w:rFonts w:asciiTheme="minorHAnsi" w:hAnsiTheme="minorHAnsi" w:cstheme="minorHAnsi"/>
                <w:sz w:val="18"/>
                <w:szCs w:val="18"/>
              </w:rPr>
              <w:t xml:space="preserve"> the </w:t>
            </w:r>
            <w:r w:rsidRPr="006A2277">
              <w:rPr>
                <w:rFonts w:asciiTheme="minorHAnsi" w:hAnsiTheme="minorHAnsi" w:cstheme="minorHAnsi"/>
                <w:sz w:val="18"/>
                <w:szCs w:val="18"/>
              </w:rPr>
              <w:t>potential to participate.  Secondary group of beneficiaries will consist of national and local level institutions that will be capacitated to develop guidelines and regulations to support safe markets and local economic development</w:t>
            </w:r>
            <w:r w:rsidR="00B37C55" w:rsidRPr="006A2277">
              <w:rPr>
                <w:rFonts w:asciiTheme="minorHAnsi" w:hAnsiTheme="minorHAnsi" w:cstheme="minorHAnsi"/>
                <w:sz w:val="18"/>
                <w:szCs w:val="18"/>
              </w:rPr>
              <w:t>.</w:t>
            </w:r>
          </w:p>
          <w:p w14:paraId="7337267B" w14:textId="77777777" w:rsidR="00383E72" w:rsidRPr="006A2277" w:rsidRDefault="00383E72" w:rsidP="00423089">
            <w:pPr>
              <w:jc w:val="both"/>
              <w:rPr>
                <w:rFonts w:asciiTheme="minorHAnsi" w:hAnsiTheme="minorHAnsi" w:cstheme="minorHAnsi"/>
                <w:sz w:val="18"/>
                <w:szCs w:val="18"/>
              </w:rPr>
            </w:pPr>
          </w:p>
          <w:p w14:paraId="01093F08" w14:textId="5050C96F" w:rsidR="00DE0119" w:rsidRPr="006A2277" w:rsidRDefault="00B37C55" w:rsidP="00DE0119">
            <w:pPr>
              <w:jc w:val="both"/>
              <w:rPr>
                <w:rFonts w:asciiTheme="minorHAnsi" w:hAnsiTheme="minorHAnsi" w:cstheme="minorHAnsi"/>
                <w:i/>
                <w:iCs/>
                <w:sz w:val="18"/>
                <w:szCs w:val="18"/>
              </w:rPr>
            </w:pPr>
            <w:r w:rsidRPr="006A2277">
              <w:rPr>
                <w:rFonts w:asciiTheme="minorHAnsi" w:hAnsiTheme="minorHAnsi" w:cstheme="minorHAnsi"/>
                <w:sz w:val="18"/>
                <w:szCs w:val="18"/>
                <w:lang w:val="en-US"/>
              </w:rPr>
              <w:t>Overall, the Safe markets programme will contribute to</w:t>
            </w:r>
            <w:r w:rsidR="00383E72" w:rsidRPr="006A2277">
              <w:rPr>
                <w:rFonts w:asciiTheme="minorHAnsi" w:hAnsiTheme="minorHAnsi" w:cstheme="minorHAnsi"/>
                <w:sz w:val="18"/>
                <w:szCs w:val="18"/>
                <w:lang w:val="en-US"/>
              </w:rPr>
              <w:t xml:space="preserve"> the </w:t>
            </w:r>
            <w:r w:rsidR="00383E72" w:rsidRPr="006A2277">
              <w:rPr>
                <w:rFonts w:asciiTheme="minorHAnsi" w:hAnsiTheme="minorHAnsi" w:cstheme="minorHAnsi"/>
                <w:sz w:val="18"/>
                <w:szCs w:val="18"/>
              </w:rPr>
              <w:t>decentralization/decongestion of mass markets,</w:t>
            </w:r>
            <w:r w:rsidR="00E836FC" w:rsidRPr="006A2277">
              <w:rPr>
                <w:rFonts w:asciiTheme="minorHAnsi" w:hAnsiTheme="minorHAnsi" w:cstheme="minorHAnsi"/>
                <w:sz w:val="18"/>
                <w:szCs w:val="18"/>
              </w:rPr>
              <w:t xml:space="preserve"> </w:t>
            </w:r>
            <w:r w:rsidRPr="006A2277">
              <w:rPr>
                <w:rFonts w:asciiTheme="minorHAnsi" w:hAnsiTheme="minorHAnsi" w:cstheme="minorHAnsi"/>
                <w:sz w:val="18"/>
                <w:szCs w:val="18"/>
                <w:lang w:val="en-US"/>
              </w:rPr>
              <w:t>the elimination of</w:t>
            </w:r>
            <w:r w:rsidR="00F24F06">
              <w:rPr>
                <w:rFonts w:asciiTheme="minorHAnsi" w:hAnsiTheme="minorHAnsi" w:cstheme="minorHAnsi"/>
                <w:sz w:val="18"/>
                <w:szCs w:val="18"/>
                <w:lang w:val="en-US"/>
              </w:rPr>
              <w:t xml:space="preserve"> violence and </w:t>
            </w:r>
            <w:r w:rsidR="00383E72" w:rsidRPr="006A2277">
              <w:rPr>
                <w:rFonts w:asciiTheme="minorHAnsi" w:hAnsiTheme="minorHAnsi" w:cstheme="minorHAnsi"/>
                <w:sz w:val="18"/>
                <w:szCs w:val="18"/>
                <w:lang w:val="en-US"/>
              </w:rPr>
              <w:t xml:space="preserve">sexual harassment at the </w:t>
            </w:r>
            <w:r w:rsidR="006A2277" w:rsidRPr="006A2277">
              <w:rPr>
                <w:rFonts w:asciiTheme="minorHAnsi" w:hAnsiTheme="minorHAnsi" w:cstheme="minorHAnsi"/>
                <w:sz w:val="18"/>
                <w:szCs w:val="18"/>
                <w:lang w:val="en-US"/>
              </w:rPr>
              <w:t>marketplace</w:t>
            </w:r>
            <w:r w:rsidR="00381E7E">
              <w:rPr>
                <w:rFonts w:asciiTheme="minorHAnsi" w:hAnsiTheme="minorHAnsi" w:cstheme="minorHAnsi"/>
                <w:sz w:val="18"/>
                <w:szCs w:val="18"/>
                <w:lang w:val="en-US"/>
              </w:rPr>
              <w:t>, women economic empowerment,</w:t>
            </w:r>
            <w:r w:rsidR="00383E72" w:rsidRPr="006A2277">
              <w:rPr>
                <w:rFonts w:asciiTheme="minorHAnsi" w:hAnsiTheme="minorHAnsi" w:cstheme="minorHAnsi"/>
                <w:sz w:val="18"/>
                <w:szCs w:val="18"/>
                <w:lang w:val="en-US"/>
              </w:rPr>
              <w:t xml:space="preserve"> and strengthening of </w:t>
            </w:r>
            <w:r w:rsidR="00383E72" w:rsidRPr="006A2277">
              <w:rPr>
                <w:rFonts w:asciiTheme="minorHAnsi" w:hAnsiTheme="minorHAnsi" w:cstheme="minorHAnsi"/>
                <w:sz w:val="18"/>
                <w:szCs w:val="18"/>
              </w:rPr>
              <w:t xml:space="preserve">institutions for gender responsive governance of food supply systems </w:t>
            </w:r>
            <w:r w:rsidRPr="006A2277">
              <w:rPr>
                <w:rFonts w:asciiTheme="minorHAnsi" w:hAnsiTheme="minorHAnsi" w:cstheme="minorHAnsi"/>
                <w:sz w:val="18"/>
                <w:szCs w:val="18"/>
                <w:lang w:val="en-US"/>
              </w:rPr>
              <w:t xml:space="preserve">through the creation of a broad partnership </w:t>
            </w:r>
            <w:r w:rsidRPr="006A2277">
              <w:rPr>
                <w:rFonts w:asciiTheme="minorHAnsi" w:hAnsiTheme="minorHAnsi" w:cstheme="minorHAnsi"/>
                <w:sz w:val="18"/>
                <w:szCs w:val="18"/>
                <w:lang w:val="en-US"/>
              </w:rPr>
              <w:lastRenderedPageBreak/>
              <w:t>with</w:t>
            </w:r>
            <w:r w:rsidR="00383E72" w:rsidRPr="006A2277">
              <w:rPr>
                <w:rFonts w:asciiTheme="minorHAnsi" w:hAnsiTheme="minorHAnsi" w:cstheme="minorHAnsi"/>
                <w:sz w:val="18"/>
                <w:szCs w:val="18"/>
                <w:lang w:val="en-US"/>
              </w:rPr>
              <w:t xml:space="preserve"> Government, private sector, </w:t>
            </w:r>
            <w:r w:rsidRPr="006A2277">
              <w:rPr>
                <w:rFonts w:asciiTheme="minorHAnsi" w:hAnsiTheme="minorHAnsi" w:cstheme="minorHAnsi"/>
                <w:sz w:val="18"/>
                <w:szCs w:val="18"/>
                <w:lang w:val="en-US"/>
              </w:rPr>
              <w:t>civil society,</w:t>
            </w:r>
            <w:r w:rsidR="00EA4FE6" w:rsidRPr="006A2277">
              <w:rPr>
                <w:rFonts w:asciiTheme="minorHAnsi" w:hAnsiTheme="minorHAnsi" w:cstheme="minorHAnsi"/>
                <w:sz w:val="18"/>
                <w:szCs w:val="18"/>
                <w:lang w:val="en-US"/>
              </w:rPr>
              <w:t xml:space="preserve"> </w:t>
            </w:r>
            <w:r w:rsidRPr="006A2277">
              <w:rPr>
                <w:rFonts w:asciiTheme="minorHAnsi" w:hAnsiTheme="minorHAnsi" w:cstheme="minorHAnsi"/>
                <w:sz w:val="18"/>
                <w:szCs w:val="18"/>
                <w:lang w:val="en-US"/>
              </w:rPr>
              <w:t>media</w:t>
            </w:r>
            <w:r w:rsidR="00E836FC" w:rsidRPr="006A2277">
              <w:rPr>
                <w:rFonts w:asciiTheme="minorHAnsi" w:hAnsiTheme="minorHAnsi" w:cstheme="minorHAnsi"/>
                <w:sz w:val="18"/>
                <w:szCs w:val="18"/>
                <w:lang w:val="en-US"/>
              </w:rPr>
              <w:t xml:space="preserve">. </w:t>
            </w:r>
            <w:r w:rsidR="00DE0119" w:rsidRPr="006A2277">
              <w:rPr>
                <w:rFonts w:asciiTheme="minorHAnsi" w:hAnsiTheme="minorHAnsi" w:cstheme="minorHAnsi"/>
                <w:color w:val="000000" w:themeColor="text1"/>
                <w:spacing w:val="-3"/>
                <w:sz w:val="18"/>
                <w:szCs w:val="18"/>
              </w:rPr>
              <w:t>The</w:t>
            </w:r>
            <w:r w:rsidR="00CE44EF" w:rsidRPr="006A2277">
              <w:rPr>
                <w:rFonts w:asciiTheme="minorHAnsi" w:hAnsiTheme="minorHAnsi" w:cstheme="minorHAnsi"/>
                <w:color w:val="000000" w:themeColor="text1"/>
                <w:spacing w:val="-3"/>
                <w:sz w:val="18"/>
                <w:szCs w:val="18"/>
              </w:rPr>
              <w:t xml:space="preserve"> programme’s theory of change is </w:t>
            </w:r>
            <w:r w:rsidR="00DE0119" w:rsidRPr="006A2277">
              <w:rPr>
                <w:rFonts w:asciiTheme="minorHAnsi" w:hAnsiTheme="minorHAnsi" w:cstheme="minorHAnsi"/>
                <w:color w:val="000000" w:themeColor="text1"/>
                <w:spacing w:val="-3"/>
                <w:sz w:val="18"/>
                <w:szCs w:val="18"/>
              </w:rPr>
              <w:t>premised on years of evidence, programming and practice, and aims to integrate elements of innovation</w:t>
            </w:r>
            <w:r w:rsidRPr="006A2277">
              <w:rPr>
                <w:rFonts w:asciiTheme="minorHAnsi" w:hAnsiTheme="minorHAnsi" w:cstheme="minorHAnsi"/>
                <w:color w:val="000000" w:themeColor="text1"/>
                <w:spacing w:val="-3"/>
                <w:sz w:val="18"/>
                <w:szCs w:val="18"/>
              </w:rPr>
              <w:t xml:space="preserve"> through e- solutions to ensure women have access </w:t>
            </w:r>
            <w:r w:rsidRPr="006A2277">
              <w:rPr>
                <w:rFonts w:asciiTheme="minorHAnsi" w:hAnsiTheme="minorHAnsi" w:cstheme="minorHAnsi"/>
                <w:sz w:val="18"/>
                <w:szCs w:val="18"/>
              </w:rPr>
              <w:t xml:space="preserve">and participate in last mile food distribution markets and are economically empowered. </w:t>
            </w:r>
            <w:r w:rsidR="00DE0119" w:rsidRPr="006A2277">
              <w:rPr>
                <w:rFonts w:asciiTheme="minorHAnsi" w:hAnsiTheme="minorHAnsi" w:cstheme="minorHAnsi"/>
                <w:spacing w:val="-3"/>
                <w:sz w:val="18"/>
                <w:szCs w:val="18"/>
              </w:rPr>
              <w:t>The</w:t>
            </w:r>
            <w:r w:rsidRPr="006A2277">
              <w:rPr>
                <w:rFonts w:asciiTheme="minorHAnsi" w:hAnsiTheme="minorHAnsi" w:cstheme="minorHAnsi"/>
                <w:spacing w:val="-3"/>
                <w:sz w:val="18"/>
                <w:szCs w:val="18"/>
              </w:rPr>
              <w:t xml:space="preserve"> programme is </w:t>
            </w:r>
            <w:r w:rsidR="00DE0119" w:rsidRPr="006A2277">
              <w:rPr>
                <w:rFonts w:asciiTheme="minorHAnsi" w:hAnsiTheme="minorHAnsi" w:cstheme="minorHAnsi"/>
                <w:sz w:val="18"/>
                <w:szCs w:val="18"/>
              </w:rPr>
              <w:t>aligned with</w:t>
            </w:r>
            <w:r w:rsidRPr="006A2277">
              <w:rPr>
                <w:rFonts w:asciiTheme="minorHAnsi" w:hAnsiTheme="minorHAnsi" w:cstheme="minorHAnsi"/>
                <w:sz w:val="18"/>
                <w:szCs w:val="18"/>
              </w:rPr>
              <w:t xml:space="preserve"> the National Development Strategy (NDS1)</w:t>
            </w:r>
            <w:r w:rsidR="009A1D0C">
              <w:rPr>
                <w:rFonts w:asciiTheme="minorHAnsi" w:hAnsiTheme="minorHAnsi" w:cstheme="minorHAnsi"/>
                <w:sz w:val="18"/>
                <w:szCs w:val="18"/>
              </w:rPr>
              <w:t>, the National Gender Policy,</w:t>
            </w:r>
            <w:r w:rsidR="00DE0119" w:rsidRPr="006A2277">
              <w:rPr>
                <w:rFonts w:asciiTheme="minorHAnsi" w:hAnsiTheme="minorHAnsi" w:cstheme="minorHAnsi"/>
                <w:sz w:val="18"/>
                <w:szCs w:val="18"/>
              </w:rPr>
              <w:t xml:space="preserve"> and</w:t>
            </w:r>
            <w:r w:rsidRPr="006A2277">
              <w:rPr>
                <w:rFonts w:asciiTheme="minorHAnsi" w:hAnsiTheme="minorHAnsi" w:cstheme="minorHAnsi"/>
                <w:sz w:val="18"/>
                <w:szCs w:val="18"/>
              </w:rPr>
              <w:t xml:space="preserve"> SDG Goal 5: </w:t>
            </w:r>
            <w:r w:rsidR="009A1D0C">
              <w:rPr>
                <w:rFonts w:asciiTheme="minorHAnsi" w:hAnsiTheme="minorHAnsi" w:cstheme="minorHAnsi"/>
                <w:sz w:val="18"/>
                <w:szCs w:val="18"/>
              </w:rPr>
              <w:t>a</w:t>
            </w:r>
            <w:r w:rsidR="007C1D91" w:rsidRPr="006A2277">
              <w:rPr>
                <w:rFonts w:asciiTheme="minorHAnsi" w:hAnsiTheme="minorHAnsi" w:cstheme="minorHAnsi"/>
                <w:sz w:val="18"/>
                <w:szCs w:val="18"/>
              </w:rPr>
              <w:t xml:space="preserve">chieve gender equality and empower all women and girls. </w:t>
            </w:r>
          </w:p>
          <w:p w14:paraId="5AC3B41A" w14:textId="58000D06" w:rsidR="00DE0119" w:rsidRPr="006A2277" w:rsidRDefault="00DE0119" w:rsidP="00DE0119">
            <w:pPr>
              <w:jc w:val="both"/>
              <w:rPr>
                <w:rFonts w:asciiTheme="minorHAnsi" w:hAnsiTheme="minorHAnsi" w:cstheme="minorHAnsi"/>
                <w:i/>
                <w:iCs/>
                <w:sz w:val="18"/>
                <w:szCs w:val="18"/>
              </w:rPr>
            </w:pPr>
          </w:p>
          <w:p w14:paraId="20E12B01" w14:textId="77777777" w:rsidR="00DE0119" w:rsidRPr="006A2277" w:rsidRDefault="00DE0119" w:rsidP="00DE0119">
            <w:pPr>
              <w:jc w:val="both"/>
              <w:rPr>
                <w:rFonts w:asciiTheme="minorHAnsi" w:hAnsiTheme="minorHAnsi" w:cstheme="minorHAnsi"/>
                <w:b/>
                <w:bCs/>
                <w:sz w:val="18"/>
                <w:szCs w:val="18"/>
                <w:lang w:val="en-GB"/>
              </w:rPr>
            </w:pPr>
            <w:r w:rsidRPr="006A2277">
              <w:rPr>
                <w:rFonts w:asciiTheme="minorHAnsi" w:hAnsiTheme="minorHAnsi" w:cstheme="minorHAnsi"/>
                <w:b/>
                <w:bCs/>
                <w:sz w:val="18"/>
                <w:szCs w:val="18"/>
                <w:lang w:val="en-GB"/>
              </w:rPr>
              <w:t xml:space="preserve">b.  General Overview of services required/results  </w:t>
            </w:r>
          </w:p>
          <w:p w14:paraId="793B9755" w14:textId="77777777" w:rsidR="00DE0119" w:rsidRPr="006A2277" w:rsidRDefault="00DE0119" w:rsidP="00DE0119">
            <w:pPr>
              <w:jc w:val="both"/>
              <w:rPr>
                <w:rFonts w:asciiTheme="minorHAnsi" w:hAnsiTheme="minorHAnsi" w:cstheme="minorHAnsi"/>
                <w:b/>
                <w:color w:val="FF0000"/>
                <w:spacing w:val="-3"/>
                <w:sz w:val="18"/>
                <w:szCs w:val="18"/>
              </w:rPr>
            </w:pPr>
          </w:p>
          <w:p w14:paraId="7E298D23" w14:textId="54998539" w:rsidR="00DE0119" w:rsidRPr="006A2277" w:rsidRDefault="00DE0119" w:rsidP="00DE0119">
            <w:pPr>
              <w:jc w:val="both"/>
              <w:rPr>
                <w:rFonts w:asciiTheme="minorHAnsi" w:hAnsiTheme="minorHAnsi" w:cstheme="minorHAnsi"/>
                <w:b/>
                <w:spacing w:val="-3"/>
                <w:sz w:val="18"/>
                <w:szCs w:val="18"/>
              </w:rPr>
            </w:pPr>
            <w:r w:rsidRPr="006A2277">
              <w:rPr>
                <w:rFonts w:asciiTheme="minorHAnsi" w:hAnsiTheme="minorHAnsi" w:cstheme="minorHAnsi"/>
                <w:b/>
                <w:spacing w:val="-3"/>
                <w:sz w:val="18"/>
                <w:szCs w:val="18"/>
              </w:rPr>
              <w:t>Background &amp; Context</w:t>
            </w:r>
          </w:p>
          <w:p w14:paraId="57F01F75" w14:textId="0202C3F0" w:rsidR="00423089" w:rsidRPr="006A2277" w:rsidRDefault="00CA0286" w:rsidP="00423089">
            <w:pPr>
              <w:spacing w:before="240" w:after="240"/>
              <w:jc w:val="both"/>
              <w:rPr>
                <w:rFonts w:asciiTheme="minorHAnsi" w:hAnsiTheme="minorHAnsi" w:cstheme="minorHAnsi"/>
                <w:sz w:val="18"/>
                <w:szCs w:val="18"/>
              </w:rPr>
            </w:pPr>
            <w:r w:rsidRPr="006A2277">
              <w:rPr>
                <w:rFonts w:asciiTheme="minorHAnsi" w:hAnsiTheme="minorHAnsi" w:cstheme="minorHAnsi"/>
                <w:sz w:val="18"/>
                <w:szCs w:val="18"/>
              </w:rPr>
              <w:t>In Africa, over</w:t>
            </w:r>
            <w:r w:rsidR="00D0424C" w:rsidRPr="006A2277">
              <w:rPr>
                <w:rFonts w:asciiTheme="minorHAnsi" w:hAnsiTheme="minorHAnsi" w:cstheme="minorHAnsi"/>
                <w:sz w:val="18"/>
                <w:szCs w:val="18"/>
              </w:rPr>
              <w:t xml:space="preserve"> 4 </w:t>
            </w:r>
            <w:r w:rsidRPr="006A2277">
              <w:rPr>
                <w:rFonts w:asciiTheme="minorHAnsi" w:hAnsiTheme="minorHAnsi" w:cstheme="minorHAnsi"/>
                <w:sz w:val="18"/>
                <w:szCs w:val="18"/>
              </w:rPr>
              <w:t>million people have been infected by the coronavirus in</w:t>
            </w:r>
            <w:r w:rsidR="00914CC2">
              <w:rPr>
                <w:rFonts w:asciiTheme="minorHAnsi" w:hAnsiTheme="minorHAnsi" w:cstheme="minorHAnsi"/>
                <w:sz w:val="18"/>
                <w:szCs w:val="18"/>
              </w:rPr>
              <w:t xml:space="preserve"> 55 </w:t>
            </w:r>
            <w:r w:rsidRPr="006A2277">
              <w:rPr>
                <w:rFonts w:asciiTheme="minorHAnsi" w:hAnsiTheme="minorHAnsi" w:cstheme="minorHAnsi"/>
                <w:sz w:val="18"/>
                <w:szCs w:val="18"/>
              </w:rPr>
              <w:t>countries, with</w:t>
            </w:r>
            <w:r w:rsidR="00D0424C" w:rsidRPr="006A2277">
              <w:rPr>
                <w:rFonts w:asciiTheme="minorHAnsi" w:hAnsiTheme="minorHAnsi" w:cstheme="minorHAnsi"/>
                <w:sz w:val="18"/>
                <w:szCs w:val="18"/>
              </w:rPr>
              <w:t xml:space="preserve"> 10</w:t>
            </w:r>
            <w:r w:rsidR="00914CC2">
              <w:rPr>
                <w:rFonts w:asciiTheme="minorHAnsi" w:hAnsiTheme="minorHAnsi" w:cstheme="minorHAnsi"/>
                <w:sz w:val="18"/>
                <w:szCs w:val="18"/>
              </w:rPr>
              <w:t xml:space="preserve">9,444 </w:t>
            </w:r>
            <w:r w:rsidRPr="006A2277">
              <w:rPr>
                <w:rFonts w:asciiTheme="minorHAnsi" w:hAnsiTheme="minorHAnsi" w:cstheme="minorHAnsi"/>
                <w:sz w:val="18"/>
                <w:szCs w:val="18"/>
              </w:rPr>
              <w:t>deaths as o</w:t>
            </w:r>
            <w:r w:rsidR="009C4E53">
              <w:rPr>
                <w:rFonts w:asciiTheme="minorHAnsi" w:hAnsiTheme="minorHAnsi" w:cstheme="minorHAnsi"/>
                <w:sz w:val="18"/>
                <w:szCs w:val="18"/>
              </w:rPr>
              <w:t xml:space="preserve">f </w:t>
            </w:r>
            <w:r w:rsidR="00914CC2">
              <w:rPr>
                <w:rFonts w:asciiTheme="minorHAnsi" w:hAnsiTheme="minorHAnsi" w:cstheme="minorHAnsi"/>
                <w:sz w:val="18"/>
                <w:szCs w:val="18"/>
              </w:rPr>
              <w:t xml:space="preserve">21 March </w:t>
            </w:r>
            <w:r w:rsidRPr="006A2277">
              <w:rPr>
                <w:rFonts w:asciiTheme="minorHAnsi" w:hAnsiTheme="minorHAnsi" w:cstheme="minorHAnsi"/>
                <w:sz w:val="18"/>
                <w:szCs w:val="18"/>
              </w:rPr>
              <w:t>(Africa CDC, 202</w:t>
            </w:r>
            <w:r w:rsidR="006A2277">
              <w:rPr>
                <w:rFonts w:asciiTheme="minorHAnsi" w:hAnsiTheme="minorHAnsi" w:cstheme="minorHAnsi"/>
                <w:sz w:val="18"/>
                <w:szCs w:val="18"/>
              </w:rPr>
              <w:t>1</w:t>
            </w:r>
            <w:r w:rsidRPr="006A2277">
              <w:rPr>
                <w:rFonts w:asciiTheme="minorHAnsi" w:hAnsiTheme="minorHAnsi" w:cstheme="minorHAnsi"/>
                <w:sz w:val="18"/>
                <w:szCs w:val="18"/>
              </w:rPr>
              <w:t>). Zimbabwe has not been spared by the pandemic with</w:t>
            </w:r>
            <w:r w:rsidR="007C1D91" w:rsidRPr="006A2277">
              <w:rPr>
                <w:rFonts w:asciiTheme="minorHAnsi" w:hAnsiTheme="minorHAnsi" w:cstheme="minorHAnsi"/>
                <w:sz w:val="18"/>
                <w:szCs w:val="18"/>
              </w:rPr>
              <w:t xml:space="preserve"> 36</w:t>
            </w:r>
            <w:r w:rsidR="001676E8">
              <w:rPr>
                <w:rFonts w:asciiTheme="minorHAnsi" w:hAnsiTheme="minorHAnsi" w:cstheme="minorHAnsi"/>
                <w:sz w:val="18"/>
                <w:szCs w:val="18"/>
              </w:rPr>
              <w:t xml:space="preserve">665 </w:t>
            </w:r>
            <w:r w:rsidRPr="006A2277">
              <w:rPr>
                <w:rFonts w:asciiTheme="minorHAnsi" w:hAnsiTheme="minorHAnsi" w:cstheme="minorHAnsi"/>
                <w:sz w:val="18"/>
                <w:szCs w:val="18"/>
              </w:rPr>
              <w:t>recorded cas</w:t>
            </w:r>
            <w:r w:rsidR="001F7064">
              <w:rPr>
                <w:rFonts w:asciiTheme="minorHAnsi" w:hAnsiTheme="minorHAnsi" w:cstheme="minorHAnsi"/>
                <w:sz w:val="18"/>
                <w:szCs w:val="18"/>
              </w:rPr>
              <w:t xml:space="preserve">es, </w:t>
            </w:r>
            <w:r w:rsidR="007C1D91" w:rsidRPr="006A2277">
              <w:rPr>
                <w:rFonts w:asciiTheme="minorHAnsi" w:hAnsiTheme="minorHAnsi" w:cstheme="minorHAnsi"/>
                <w:sz w:val="18"/>
                <w:szCs w:val="18"/>
              </w:rPr>
              <w:t>3</w:t>
            </w:r>
            <w:r w:rsidR="001676E8">
              <w:rPr>
                <w:rFonts w:asciiTheme="minorHAnsi" w:hAnsiTheme="minorHAnsi" w:cstheme="minorHAnsi"/>
                <w:sz w:val="18"/>
                <w:szCs w:val="18"/>
              </w:rPr>
              <w:t xml:space="preserve">4269 </w:t>
            </w:r>
            <w:r w:rsidRPr="006A2277">
              <w:rPr>
                <w:rFonts w:asciiTheme="minorHAnsi" w:hAnsiTheme="minorHAnsi" w:cstheme="minorHAnsi"/>
                <w:sz w:val="18"/>
                <w:szCs w:val="18"/>
              </w:rPr>
              <w:t xml:space="preserve">recoveries and </w:t>
            </w:r>
            <w:r w:rsidR="007C1D91" w:rsidRPr="006A2277">
              <w:rPr>
                <w:rFonts w:asciiTheme="minorHAnsi" w:hAnsiTheme="minorHAnsi" w:cstheme="minorHAnsi"/>
                <w:sz w:val="18"/>
                <w:szCs w:val="18"/>
              </w:rPr>
              <w:t>1</w:t>
            </w:r>
            <w:r w:rsidR="001676E8">
              <w:rPr>
                <w:rFonts w:asciiTheme="minorHAnsi" w:hAnsiTheme="minorHAnsi" w:cstheme="minorHAnsi"/>
                <w:sz w:val="18"/>
                <w:szCs w:val="18"/>
              </w:rPr>
              <w:t xml:space="preserve">512 </w:t>
            </w:r>
            <w:r w:rsidRPr="006A2277">
              <w:rPr>
                <w:rFonts w:asciiTheme="minorHAnsi" w:hAnsiTheme="minorHAnsi" w:cstheme="minorHAnsi"/>
                <w:sz w:val="18"/>
                <w:szCs w:val="18"/>
              </w:rPr>
              <w:t>deaths as of</w:t>
            </w:r>
            <w:r w:rsidR="001676E8">
              <w:rPr>
                <w:rFonts w:asciiTheme="minorHAnsi" w:hAnsiTheme="minorHAnsi" w:cstheme="minorHAnsi"/>
                <w:sz w:val="18"/>
                <w:szCs w:val="18"/>
              </w:rPr>
              <w:t xml:space="preserve"> 21</w:t>
            </w:r>
            <w:r w:rsidR="001676E8" w:rsidRPr="001676E8">
              <w:rPr>
                <w:rFonts w:asciiTheme="minorHAnsi" w:hAnsiTheme="minorHAnsi" w:cstheme="minorHAnsi"/>
                <w:sz w:val="18"/>
                <w:szCs w:val="18"/>
                <w:vertAlign w:val="superscript"/>
              </w:rPr>
              <w:t>st</w:t>
            </w:r>
            <w:r w:rsidR="001676E8">
              <w:rPr>
                <w:rFonts w:asciiTheme="minorHAnsi" w:hAnsiTheme="minorHAnsi" w:cstheme="minorHAnsi"/>
                <w:sz w:val="18"/>
                <w:szCs w:val="18"/>
              </w:rPr>
              <w:t xml:space="preserve"> </w:t>
            </w:r>
            <w:r w:rsidR="007C1D91" w:rsidRPr="006A2277">
              <w:rPr>
                <w:rFonts w:asciiTheme="minorHAnsi" w:hAnsiTheme="minorHAnsi" w:cstheme="minorHAnsi"/>
                <w:sz w:val="18"/>
                <w:szCs w:val="18"/>
              </w:rPr>
              <w:t>March</w:t>
            </w:r>
            <w:r w:rsidR="00D0424C" w:rsidRPr="006A2277">
              <w:rPr>
                <w:rFonts w:asciiTheme="minorHAnsi" w:hAnsiTheme="minorHAnsi" w:cstheme="minorHAnsi"/>
                <w:sz w:val="18"/>
                <w:szCs w:val="18"/>
              </w:rPr>
              <w:t xml:space="preserve"> </w:t>
            </w:r>
            <w:r w:rsidRPr="006A2277">
              <w:rPr>
                <w:rFonts w:asciiTheme="minorHAnsi" w:hAnsiTheme="minorHAnsi" w:cstheme="minorHAnsi"/>
                <w:sz w:val="18"/>
                <w:szCs w:val="18"/>
              </w:rPr>
              <w:t>(MoHCC, 202</w:t>
            </w:r>
            <w:r w:rsidR="007C1D91" w:rsidRPr="006A2277">
              <w:rPr>
                <w:rFonts w:asciiTheme="minorHAnsi" w:hAnsiTheme="minorHAnsi" w:cstheme="minorHAnsi"/>
                <w:sz w:val="18"/>
                <w:szCs w:val="18"/>
              </w:rPr>
              <w:t>1</w:t>
            </w:r>
            <w:r w:rsidRPr="006A2277">
              <w:rPr>
                <w:rFonts w:asciiTheme="minorHAnsi" w:hAnsiTheme="minorHAnsi" w:cstheme="minorHAnsi"/>
                <w:sz w:val="18"/>
                <w:szCs w:val="18"/>
              </w:rPr>
              <w:t xml:space="preserve">). </w:t>
            </w:r>
            <w:r w:rsidR="00A00563" w:rsidRPr="006A2277">
              <w:rPr>
                <w:rFonts w:asciiTheme="minorHAnsi" w:hAnsiTheme="minorHAnsi" w:cstheme="minorHAnsi"/>
                <w:sz w:val="18"/>
                <w:szCs w:val="18"/>
              </w:rPr>
              <w:t xml:space="preserve">COVID 19 </w:t>
            </w:r>
            <w:r w:rsidR="00423089" w:rsidRPr="006A2277">
              <w:rPr>
                <w:rFonts w:asciiTheme="minorHAnsi" w:hAnsiTheme="minorHAnsi" w:cstheme="minorHAnsi"/>
                <w:sz w:val="18"/>
                <w:szCs w:val="18"/>
              </w:rPr>
              <w:t>has had a strong impact on health systems, formal and informal economies and supplies of essential goods and services. Steps taken to prevent and contain COVID-19, such as restricted movement and quarantine have had immediate impacts on the lives of all Zimbabweans, and to a greater extent on women and girls, the elderly, people living with various communicable and non</w:t>
            </w:r>
            <w:r w:rsidR="00F24F06">
              <w:rPr>
                <w:rFonts w:asciiTheme="minorHAnsi" w:hAnsiTheme="minorHAnsi" w:cstheme="minorHAnsi"/>
                <w:sz w:val="18"/>
                <w:szCs w:val="18"/>
              </w:rPr>
              <w:t>-</w:t>
            </w:r>
            <w:r w:rsidR="00423089" w:rsidRPr="006A2277">
              <w:rPr>
                <w:rFonts w:asciiTheme="minorHAnsi" w:hAnsiTheme="minorHAnsi" w:cstheme="minorHAnsi"/>
                <w:sz w:val="18"/>
                <w:szCs w:val="18"/>
              </w:rPr>
              <w:t>communicable diseases, persons with disability and other marginalized groups. The restrictions have removed the limited livelihood opportunities of the population which had found a refuge in the informal economy. The Zimbabwean context includes vulnerabilities such as poverty, over congestion and over population in some communities, porous borders, as well as grossly overcrowded and under equipped health facilities (in terms of drugs, supplies and human resources</w:t>
            </w:r>
            <w:r w:rsidR="007A43F1" w:rsidRPr="006A2277">
              <w:rPr>
                <w:rFonts w:asciiTheme="minorHAnsi" w:hAnsiTheme="minorHAnsi" w:cstheme="minorHAnsi"/>
                <w:sz w:val="18"/>
                <w:szCs w:val="18"/>
              </w:rPr>
              <w:t xml:space="preserve">. </w:t>
            </w:r>
            <w:r w:rsidR="00423089" w:rsidRPr="006A2277">
              <w:rPr>
                <w:rFonts w:asciiTheme="minorHAnsi" w:hAnsiTheme="minorHAnsi" w:cstheme="minorHAnsi"/>
                <w:sz w:val="18"/>
                <w:szCs w:val="18"/>
              </w:rPr>
              <w:t>The COVID</w:t>
            </w:r>
            <w:r w:rsidR="00F24F06">
              <w:rPr>
                <w:rFonts w:asciiTheme="minorHAnsi" w:hAnsiTheme="minorHAnsi" w:cstheme="minorHAnsi"/>
                <w:sz w:val="18"/>
                <w:szCs w:val="18"/>
              </w:rPr>
              <w:t>-</w:t>
            </w:r>
            <w:r w:rsidR="00423089" w:rsidRPr="006A2277">
              <w:rPr>
                <w:rFonts w:asciiTheme="minorHAnsi" w:hAnsiTheme="minorHAnsi" w:cstheme="minorHAnsi"/>
                <w:sz w:val="18"/>
                <w:szCs w:val="18"/>
              </w:rPr>
              <w:t>19 pandemic has made the myriad of challenges faced by the country worse and more visible, aggravating pre-existing vulnerabilities and existing inequalities in the process.</w:t>
            </w:r>
          </w:p>
          <w:p w14:paraId="31F3B8D3" w14:textId="739DBC86" w:rsidR="00423089" w:rsidRPr="006A2277" w:rsidRDefault="00423089" w:rsidP="00423089">
            <w:pPr>
              <w:spacing w:before="240" w:after="240"/>
              <w:jc w:val="both"/>
              <w:rPr>
                <w:rFonts w:asciiTheme="minorHAnsi" w:hAnsiTheme="minorHAnsi" w:cstheme="minorHAnsi"/>
                <w:sz w:val="18"/>
                <w:szCs w:val="18"/>
                <w:lang w:val="en-ZW"/>
              </w:rPr>
            </w:pPr>
            <w:r w:rsidRPr="006A2277">
              <w:rPr>
                <w:rFonts w:asciiTheme="minorHAnsi" w:hAnsiTheme="minorHAnsi" w:cstheme="minorHAnsi"/>
                <w:sz w:val="18"/>
                <w:szCs w:val="18"/>
              </w:rPr>
              <w:t>In Zimbabwe, markets are central to the lives and livelihoods of many women and marginalized groups, where urban sellers are engaged in selling 6-7 days a week, and where rural producer – sellers trade at markets each week. However, vendors largely operating in the informal economy have a low ability to adapt to changes in market conditions and to cope with any external shocks and vulnerabilities. COVID-19 has depleted coping mechanisms, eroded their resilience, and left this group extremely vulnerable. The 2019 Zimbabwe Labour Force and Child Labour Survey (LFCLS) estimated that around 976 thousand of the working population aged 15 years and above were in the informal sector of whom 40 percent were in urban areas and 26 percent were in the rural areas. Women aged 15 years and above currently constitute 43% of the population in the informal sector, whereas men constitute 56% (2019 LFCLS).</w:t>
            </w:r>
            <w:r w:rsidRPr="006A2277">
              <w:rPr>
                <w:rFonts w:asciiTheme="minorHAnsi" w:hAnsiTheme="minorHAnsi" w:cstheme="minorHAnsi"/>
                <w:sz w:val="18"/>
                <w:szCs w:val="18"/>
                <w:lang w:val="en-ZW"/>
              </w:rPr>
              <w:t xml:space="preserve">The devastating impact of the COVID restrictions on the informal economy, and markets in particular, has brought national attention to the need to invest in safe markets: in terms of the prevention </w:t>
            </w:r>
            <w:r w:rsidR="00F24F06">
              <w:rPr>
                <w:rFonts w:asciiTheme="minorHAnsi" w:hAnsiTheme="minorHAnsi" w:cstheme="minorHAnsi"/>
                <w:sz w:val="18"/>
                <w:szCs w:val="18"/>
                <w:lang w:val="en-ZW"/>
              </w:rPr>
              <w:t xml:space="preserve">of </w:t>
            </w:r>
            <w:r w:rsidRPr="006A2277">
              <w:rPr>
                <w:rFonts w:asciiTheme="minorHAnsi" w:hAnsiTheme="minorHAnsi" w:cstheme="minorHAnsi"/>
                <w:sz w:val="18"/>
                <w:szCs w:val="18"/>
                <w:lang w:val="en-ZW"/>
              </w:rPr>
              <w:t xml:space="preserve">markets from becoming disease hotspots, ensuring food safety standards, upscaling occupational safety and health standards (OSH) and promoting the safety and security of women and girls from GBV/SGBV and others forms of harassment in the public space as the main actors in this economy. Indeed, this also presents an opportunity for integrating green energy solutions and digital financial services in food markets as a critical strategy for ensuring more robust recovery and resilience. </w:t>
            </w:r>
            <w:r w:rsidRPr="006A2277">
              <w:rPr>
                <w:rFonts w:asciiTheme="minorHAnsi" w:hAnsiTheme="minorHAnsi" w:cstheme="minorHAnsi"/>
                <w:sz w:val="18"/>
                <w:szCs w:val="18"/>
              </w:rPr>
              <w:t xml:space="preserve">The lessons of COVID-19 response and recovery will be a blueprint for the next pandemic or outbreak response. Both Ebola and COVID-19 highlight the importance of enforcing food safety and sanitation measures in markets. </w:t>
            </w:r>
          </w:p>
          <w:p w14:paraId="46401685" w14:textId="77777777" w:rsidR="00A8184E" w:rsidRDefault="00F24F06" w:rsidP="00423089">
            <w:pPr>
              <w:spacing w:before="240" w:after="240"/>
              <w:jc w:val="both"/>
              <w:rPr>
                <w:rFonts w:asciiTheme="minorHAnsi" w:hAnsiTheme="minorHAnsi" w:cstheme="minorHAnsi"/>
                <w:sz w:val="18"/>
                <w:szCs w:val="18"/>
              </w:rPr>
            </w:pPr>
            <w:r>
              <w:rPr>
                <w:rFonts w:asciiTheme="minorHAnsi" w:hAnsiTheme="minorHAnsi" w:cstheme="minorHAnsi"/>
                <w:sz w:val="18"/>
                <w:szCs w:val="18"/>
              </w:rPr>
              <w:t>Further, g</w:t>
            </w:r>
            <w:r w:rsidR="00CA0286" w:rsidRPr="006A2277">
              <w:rPr>
                <w:rFonts w:asciiTheme="minorHAnsi" w:hAnsiTheme="minorHAnsi" w:cstheme="minorHAnsi"/>
                <w:sz w:val="18"/>
                <w:szCs w:val="18"/>
              </w:rPr>
              <w:t xml:space="preserve">ender equality and social norms are critical to the COVID19 recovery process; situation </w:t>
            </w:r>
            <w:r w:rsidR="0013726A" w:rsidRPr="006A2277">
              <w:rPr>
                <w:rFonts w:asciiTheme="minorHAnsi" w:hAnsiTheme="minorHAnsi" w:cstheme="minorHAnsi"/>
                <w:sz w:val="18"/>
                <w:szCs w:val="18"/>
              </w:rPr>
              <w:t>reports,</w:t>
            </w:r>
            <w:r w:rsidR="00CA0286" w:rsidRPr="006A2277">
              <w:rPr>
                <w:rFonts w:asciiTheme="minorHAnsi" w:hAnsiTheme="minorHAnsi" w:cstheme="minorHAnsi"/>
                <w:sz w:val="18"/>
                <w:szCs w:val="18"/>
              </w:rPr>
              <w:t xml:space="preserve"> and assessments show that this pandemic has had differential impacts on women, men, </w:t>
            </w:r>
            <w:r w:rsidR="006A2277" w:rsidRPr="006A2277">
              <w:rPr>
                <w:rFonts w:asciiTheme="minorHAnsi" w:hAnsiTheme="minorHAnsi" w:cstheme="minorHAnsi"/>
                <w:sz w:val="18"/>
                <w:szCs w:val="18"/>
              </w:rPr>
              <w:t>boys,</w:t>
            </w:r>
            <w:r w:rsidR="00CA0286" w:rsidRPr="006A2277">
              <w:rPr>
                <w:rFonts w:asciiTheme="minorHAnsi" w:hAnsiTheme="minorHAnsi" w:cstheme="minorHAnsi"/>
                <w:sz w:val="18"/>
                <w:szCs w:val="18"/>
              </w:rPr>
              <w:t xml:space="preserve"> and girls. Available evidence points to the fact that women and girls will bear a disproportionate burden of the resultant impacts of the disease, in terms of economic, social and health risks. A combination of disrupted markets, lack of international trade, restricted local trade, limited travel, and mobility restrictions have impacted people’s ability to grow, buy, sell, or prepare the food they need to stay healthy and sustain their families.</w:t>
            </w:r>
            <w:r w:rsidR="0013726A" w:rsidRPr="006A2277">
              <w:rPr>
                <w:rFonts w:asciiTheme="minorHAnsi" w:hAnsiTheme="minorHAnsi" w:cstheme="minorHAnsi"/>
                <w:sz w:val="18"/>
                <w:szCs w:val="18"/>
              </w:rPr>
              <w:t xml:space="preserve"> </w:t>
            </w:r>
            <w:r w:rsidR="00423089" w:rsidRPr="006A2277">
              <w:rPr>
                <w:rFonts w:asciiTheme="minorHAnsi" w:hAnsiTheme="minorHAnsi" w:cstheme="minorHAnsi"/>
                <w:sz w:val="18"/>
                <w:szCs w:val="18"/>
              </w:rPr>
              <w:t xml:space="preserve">Most women in the informal sector earn their living through informal markets that have been closed and street vending is strictly prohibited, jeopardizing the livelihoods of informal traders. Food markets in Zimbabwe do not work in a manner that is profitable to the farmers and vendors, who rely entirely on this income, as lots of produce goes to waste. Women vendors continue to face a myriad of challenges such as a lack of fixed prices of their products; oversupply of products such as tomatoes which then drives down the price as most </w:t>
            </w:r>
            <w:r w:rsidR="006D0E18" w:rsidRPr="006A2277">
              <w:rPr>
                <w:rFonts w:asciiTheme="minorHAnsi" w:hAnsiTheme="minorHAnsi" w:cstheme="minorHAnsi"/>
                <w:sz w:val="18"/>
                <w:szCs w:val="18"/>
              </w:rPr>
              <w:t>small-scale</w:t>
            </w:r>
            <w:r w:rsidR="00423089" w:rsidRPr="006A2277">
              <w:rPr>
                <w:rFonts w:asciiTheme="minorHAnsi" w:hAnsiTheme="minorHAnsi" w:cstheme="minorHAnsi"/>
                <w:sz w:val="18"/>
                <w:szCs w:val="18"/>
              </w:rPr>
              <w:t xml:space="preserve"> farmers farm by season; lack of storage capacity; lack of diversification and limited markets which leads to a congested supply system. These challenges are the result of various structural issues. </w:t>
            </w:r>
          </w:p>
          <w:p w14:paraId="57A31CB7" w14:textId="1867193E" w:rsidR="00423089" w:rsidRPr="006A2277" w:rsidRDefault="00423089" w:rsidP="00423089">
            <w:pPr>
              <w:spacing w:before="240" w:after="240"/>
              <w:jc w:val="both"/>
              <w:rPr>
                <w:rFonts w:asciiTheme="minorHAnsi" w:hAnsiTheme="minorHAnsi" w:cstheme="minorHAnsi"/>
                <w:sz w:val="18"/>
                <w:szCs w:val="18"/>
              </w:rPr>
            </w:pPr>
            <w:r w:rsidRPr="006A2277">
              <w:rPr>
                <w:rFonts w:asciiTheme="minorHAnsi" w:hAnsiTheme="minorHAnsi" w:cstheme="minorHAnsi"/>
                <w:sz w:val="18"/>
                <w:szCs w:val="18"/>
              </w:rPr>
              <w:t xml:space="preserve">Markets are not compliant with public health, occupational safety requirements, green energy solutions, and gender related needs making it difficult for women to continue with business as usual during the crisis. The lack of an enabling environment to support women’s viable businesses as well as their participation in decision making also limits engagement of women and girls in economic activities. Disruption of food supply systems and congested markets also need to be addressed to ensure decentralization and functional marketing systems that serve consumers in high density areas, rapidly urbanizing </w:t>
            </w:r>
            <w:r w:rsidR="00C11CEA" w:rsidRPr="006A2277">
              <w:rPr>
                <w:rFonts w:asciiTheme="minorHAnsi" w:hAnsiTheme="minorHAnsi" w:cstheme="minorHAnsi"/>
                <w:sz w:val="18"/>
                <w:szCs w:val="18"/>
              </w:rPr>
              <w:t>towns,</w:t>
            </w:r>
            <w:r w:rsidRPr="006A2277">
              <w:rPr>
                <w:rFonts w:asciiTheme="minorHAnsi" w:hAnsiTheme="minorHAnsi" w:cstheme="minorHAnsi"/>
                <w:sz w:val="18"/>
                <w:szCs w:val="18"/>
              </w:rPr>
              <w:t xml:space="preserve"> and growth points. There is also limited institutional capacity to address food supply system constraints. The situation has also been compounded by the absence of strong local level policy frameworks as well as limited engagement with key market players, at the macro level whose businesses rely on the participation of women in micro economic activities. Access to and use of formal financial services such as loans, savings, and insurance is nearly non-existent among vendors and because shocks usually leave them bankrupt, more financially excluded and </w:t>
            </w:r>
            <w:r w:rsidRPr="006A2277">
              <w:rPr>
                <w:rFonts w:asciiTheme="minorHAnsi" w:hAnsiTheme="minorHAnsi" w:cstheme="minorHAnsi"/>
                <w:sz w:val="18"/>
                <w:szCs w:val="18"/>
              </w:rPr>
              <w:lastRenderedPageBreak/>
              <w:t>with no hope to raise start-up capital. The need to ensure women are financially included is recognised in the National Financial Inclusion Strategy (2016).</w:t>
            </w:r>
          </w:p>
          <w:p w14:paraId="53DB19D4" w14:textId="4E5489FD" w:rsidR="000906FF" w:rsidRPr="006A2277" w:rsidRDefault="000906FF" w:rsidP="00CA0286">
            <w:pPr>
              <w:spacing w:before="240" w:after="200"/>
              <w:jc w:val="both"/>
              <w:rPr>
                <w:rFonts w:asciiTheme="minorHAnsi" w:hAnsiTheme="minorHAnsi" w:cstheme="minorHAnsi"/>
                <w:sz w:val="18"/>
                <w:szCs w:val="18"/>
              </w:rPr>
            </w:pPr>
            <w:r w:rsidRPr="006A2277">
              <w:rPr>
                <w:rFonts w:asciiTheme="minorHAnsi" w:hAnsiTheme="minorHAnsi" w:cstheme="minorHAnsi"/>
                <w:sz w:val="18"/>
                <w:szCs w:val="18"/>
              </w:rPr>
              <w:t xml:space="preserve">In addition to the infrastructural challenges that are posed by the COVID-19 pandemic, the safety and security of women and girls in markets and other public spaces continues to be a challenge. Zimbabwe’s market vendors are, by and large, women, </w:t>
            </w:r>
            <w:r w:rsidR="006A2277" w:rsidRPr="006A2277">
              <w:rPr>
                <w:rFonts w:asciiTheme="minorHAnsi" w:hAnsiTheme="minorHAnsi" w:cstheme="minorHAnsi"/>
                <w:sz w:val="18"/>
                <w:szCs w:val="18"/>
              </w:rPr>
              <w:t>youth,</w:t>
            </w:r>
            <w:r w:rsidRPr="006A2277">
              <w:rPr>
                <w:rFonts w:asciiTheme="minorHAnsi" w:hAnsiTheme="minorHAnsi" w:cstheme="minorHAnsi"/>
                <w:sz w:val="18"/>
                <w:szCs w:val="18"/>
              </w:rPr>
              <w:t xml:space="preserve"> and marginalized groups such as persons with disabilities. Many of them are extremely poor, depend on the selling of their vegetables for daily subsistence, and have experienced multiple forms of violence in public and private spaces, including sexual violence. In scoping studies conducted by UN Women in the development of the Safe Markets project, it was revealed that women experienced sexual harassment and other forms of sexual violence and extortion on a regular basis. Too often women vendors were displaced from the market premises and forced to sit by busy roadsides or open sewage or trash sites to sell their fruits and vegetables, increasing their risk of suffering violence. The studies also indicated inadequate storage facilities and toilets, raising security and health concerns. The reality of gender-based violence in public spaces infringes upon the rights and freedoms of women and girls as equal citizens to participate in public </w:t>
            </w:r>
            <w:r w:rsidR="006A2277" w:rsidRPr="006A2277">
              <w:rPr>
                <w:rFonts w:asciiTheme="minorHAnsi" w:hAnsiTheme="minorHAnsi" w:cstheme="minorHAnsi"/>
                <w:sz w:val="18"/>
                <w:szCs w:val="18"/>
              </w:rPr>
              <w:t>spaces,</w:t>
            </w:r>
            <w:r w:rsidRPr="006A2277">
              <w:rPr>
                <w:rFonts w:asciiTheme="minorHAnsi" w:hAnsiTheme="minorHAnsi" w:cstheme="minorHAnsi"/>
                <w:sz w:val="18"/>
                <w:szCs w:val="18"/>
              </w:rPr>
              <w:t xml:space="preserve"> especially the economy. In private domains, such as homes, violence against women and girls is now widely recognized as a human rights violation. The under-recognition of SGBV in public spaces is reinforced by the lack of a holistic, multi-sectoral approach and it is exacerbated by limited cooperation among different stakeholders’, local authorities, community leadership, CSOs, the private sector, media, and communities (women, </w:t>
            </w:r>
            <w:r w:rsidR="006A2277" w:rsidRPr="006A2277">
              <w:rPr>
                <w:rFonts w:asciiTheme="minorHAnsi" w:hAnsiTheme="minorHAnsi" w:cstheme="minorHAnsi"/>
                <w:sz w:val="18"/>
                <w:szCs w:val="18"/>
              </w:rPr>
              <w:t>men,</w:t>
            </w:r>
            <w:r w:rsidRPr="006A2277">
              <w:rPr>
                <w:rFonts w:asciiTheme="minorHAnsi" w:hAnsiTheme="minorHAnsi" w:cstheme="minorHAnsi"/>
                <w:sz w:val="18"/>
                <w:szCs w:val="18"/>
              </w:rPr>
              <w:t xml:space="preserve"> and youth) in the design and implementation of safe public spaces programmes. </w:t>
            </w:r>
          </w:p>
          <w:p w14:paraId="5553C8AC" w14:textId="2A544844" w:rsidR="00D0424C" w:rsidRPr="006A2277" w:rsidRDefault="00423089" w:rsidP="00423089">
            <w:pPr>
              <w:spacing w:before="240" w:after="200"/>
              <w:jc w:val="both"/>
              <w:rPr>
                <w:rFonts w:asciiTheme="minorHAnsi" w:hAnsiTheme="minorHAnsi" w:cstheme="minorHAnsi"/>
                <w:sz w:val="18"/>
                <w:szCs w:val="18"/>
              </w:rPr>
            </w:pPr>
            <w:r w:rsidRPr="006A2277">
              <w:rPr>
                <w:rFonts w:asciiTheme="minorHAnsi" w:hAnsiTheme="minorHAnsi" w:cstheme="minorHAnsi"/>
                <w:sz w:val="18"/>
                <w:szCs w:val="18"/>
              </w:rPr>
              <w:t>Globally, digital solutions are emerging as a key pillar in the global fight against COVID-19 yet in Zimbabwe the progress towards harnessing this potential has been slow</w:t>
            </w:r>
            <w:r w:rsidR="006A2277">
              <w:rPr>
                <w:rFonts w:asciiTheme="minorHAnsi" w:hAnsiTheme="minorHAnsi" w:cstheme="minorHAnsi"/>
                <w:sz w:val="18"/>
                <w:szCs w:val="18"/>
              </w:rPr>
              <w:t xml:space="preserve">. </w:t>
            </w:r>
            <w:r w:rsidRPr="006A2277">
              <w:rPr>
                <w:rFonts w:asciiTheme="minorHAnsi" w:hAnsiTheme="minorHAnsi" w:cstheme="minorHAnsi"/>
                <w:sz w:val="18"/>
                <w:szCs w:val="18"/>
              </w:rPr>
              <w:t xml:space="preserve">Apart from increase in the level of use of ICTs for online meetings by government and corporates and grocery shopping for middle- and high-income market segments /households there is no evidence of wide scale improved application of ICTs in fighting Covid-19 in e-commerce and market re-organisation by poor households, </w:t>
            </w:r>
            <w:r w:rsidR="006A2277" w:rsidRPr="006A2277">
              <w:rPr>
                <w:rFonts w:asciiTheme="minorHAnsi" w:hAnsiTheme="minorHAnsi" w:cstheme="minorHAnsi"/>
                <w:sz w:val="18"/>
                <w:szCs w:val="18"/>
              </w:rPr>
              <w:t>SMEs,</w:t>
            </w:r>
            <w:r w:rsidRPr="006A2277">
              <w:rPr>
                <w:rFonts w:asciiTheme="minorHAnsi" w:hAnsiTheme="minorHAnsi" w:cstheme="minorHAnsi"/>
                <w:sz w:val="18"/>
                <w:szCs w:val="18"/>
              </w:rPr>
              <w:t xml:space="preserve"> and informal sector players in Zimbabwe. Despite the overwhelming evidence that business solutions have transformed and happened through use of digital platforms, there is no corresponding evidence of increased use of ICTs by poor women in both urban and rural settings. The cost of internet, availability of mobile data and infrastructure as well as innovations that suit women food supply chain actors have remained a </w:t>
            </w:r>
            <w:r w:rsidR="006A2277">
              <w:rPr>
                <w:rFonts w:asciiTheme="minorHAnsi" w:hAnsiTheme="minorHAnsi" w:cstheme="minorHAnsi"/>
                <w:sz w:val="18"/>
                <w:szCs w:val="18"/>
              </w:rPr>
              <w:t xml:space="preserve">struggle </w:t>
            </w:r>
            <w:r w:rsidRPr="006A2277">
              <w:rPr>
                <w:rFonts w:asciiTheme="minorHAnsi" w:hAnsiTheme="minorHAnsi" w:cstheme="minorHAnsi"/>
                <w:sz w:val="18"/>
                <w:szCs w:val="18"/>
              </w:rPr>
              <w:t xml:space="preserve">for many.   </w:t>
            </w:r>
          </w:p>
          <w:p w14:paraId="32D4C853" w14:textId="4B9573E6" w:rsidR="00AC2E08" w:rsidRPr="006A2277" w:rsidRDefault="00D0424C" w:rsidP="00EC5248">
            <w:pPr>
              <w:spacing w:before="240" w:after="200"/>
              <w:jc w:val="both"/>
              <w:rPr>
                <w:rFonts w:asciiTheme="minorHAnsi" w:hAnsiTheme="minorHAnsi" w:cstheme="minorHAnsi"/>
                <w:sz w:val="18"/>
                <w:szCs w:val="18"/>
                <w:lang w:val="en-GB"/>
              </w:rPr>
            </w:pPr>
            <w:r w:rsidRPr="006A2277">
              <w:rPr>
                <w:rFonts w:asciiTheme="minorHAnsi" w:hAnsiTheme="minorHAnsi" w:cstheme="minorHAnsi"/>
                <w:sz w:val="18"/>
                <w:szCs w:val="18"/>
              </w:rPr>
              <w:t xml:space="preserve">It is against this background that </w:t>
            </w:r>
            <w:r w:rsidR="000906FF" w:rsidRPr="006A2277">
              <w:rPr>
                <w:rFonts w:asciiTheme="minorHAnsi" w:hAnsiTheme="minorHAnsi" w:cstheme="minorHAnsi"/>
                <w:sz w:val="18"/>
                <w:szCs w:val="18"/>
              </w:rPr>
              <w:t xml:space="preserve">UN Women, </w:t>
            </w:r>
            <w:r w:rsidR="001F7064" w:rsidRPr="006A2277">
              <w:rPr>
                <w:rFonts w:asciiTheme="minorHAnsi" w:hAnsiTheme="minorHAnsi" w:cstheme="minorHAnsi"/>
                <w:sz w:val="18"/>
                <w:szCs w:val="18"/>
              </w:rPr>
              <w:t>ILO,</w:t>
            </w:r>
            <w:r w:rsidR="000906FF" w:rsidRPr="006A2277">
              <w:rPr>
                <w:rFonts w:asciiTheme="minorHAnsi" w:hAnsiTheme="minorHAnsi" w:cstheme="minorHAnsi"/>
                <w:sz w:val="18"/>
                <w:szCs w:val="18"/>
              </w:rPr>
              <w:t xml:space="preserve"> and UNDP are joining forces to implement this</w:t>
            </w:r>
            <w:r w:rsidR="001F7064">
              <w:rPr>
                <w:rFonts w:asciiTheme="minorHAnsi" w:hAnsiTheme="minorHAnsi" w:cstheme="minorHAnsi"/>
                <w:sz w:val="18"/>
                <w:szCs w:val="18"/>
              </w:rPr>
              <w:t xml:space="preserve"> </w:t>
            </w:r>
            <w:r w:rsidR="000906FF" w:rsidRPr="006A2277">
              <w:rPr>
                <w:rFonts w:asciiTheme="minorHAnsi" w:hAnsiTheme="minorHAnsi" w:cstheme="minorHAnsi"/>
                <w:sz w:val="18"/>
                <w:szCs w:val="18"/>
              </w:rPr>
              <w:t>pro</w:t>
            </w:r>
            <w:r w:rsidR="00BC509F">
              <w:rPr>
                <w:rFonts w:asciiTheme="minorHAnsi" w:hAnsiTheme="minorHAnsi" w:cstheme="minorHAnsi"/>
                <w:sz w:val="18"/>
                <w:szCs w:val="18"/>
              </w:rPr>
              <w:t>gramme</w:t>
            </w:r>
            <w:r w:rsidR="000906FF" w:rsidRPr="006A2277">
              <w:rPr>
                <w:rFonts w:asciiTheme="minorHAnsi" w:hAnsiTheme="minorHAnsi" w:cstheme="minorHAnsi"/>
                <w:sz w:val="18"/>
                <w:szCs w:val="18"/>
              </w:rPr>
              <w:t xml:space="preserve"> under the UNCT’s coordinated response to COVID 19</w:t>
            </w:r>
            <w:r w:rsidR="001676E8">
              <w:rPr>
                <w:rFonts w:asciiTheme="minorHAnsi" w:hAnsiTheme="minorHAnsi" w:cstheme="minorHAnsi"/>
                <w:sz w:val="18"/>
                <w:szCs w:val="18"/>
              </w:rPr>
              <w:t xml:space="preserve">. </w:t>
            </w:r>
            <w:r w:rsidR="00A479BD" w:rsidRPr="006A2277">
              <w:rPr>
                <w:rFonts w:asciiTheme="minorHAnsi" w:eastAsiaTheme="minorEastAsia" w:hAnsiTheme="minorHAnsi" w:cstheme="minorHAnsi"/>
                <w:sz w:val="18"/>
                <w:szCs w:val="18"/>
                <w:lang w:val="en-ZW"/>
              </w:rPr>
              <w:t>UN Women, ILO and UNDP are coming together to implement th</w:t>
            </w:r>
            <w:r w:rsidR="001F7064">
              <w:rPr>
                <w:rFonts w:asciiTheme="minorHAnsi" w:eastAsiaTheme="minorEastAsia" w:hAnsiTheme="minorHAnsi" w:cstheme="minorHAnsi"/>
                <w:sz w:val="18"/>
                <w:szCs w:val="18"/>
                <w:lang w:val="en-ZW"/>
              </w:rPr>
              <w:t xml:space="preserve">e </w:t>
            </w:r>
            <w:r w:rsidR="00A479BD" w:rsidRPr="006A2277">
              <w:rPr>
                <w:rFonts w:asciiTheme="minorHAnsi" w:eastAsiaTheme="minorEastAsia" w:hAnsiTheme="minorHAnsi" w:cstheme="minorHAnsi"/>
                <w:sz w:val="18"/>
                <w:szCs w:val="18"/>
                <w:lang w:val="en-ZW"/>
              </w:rPr>
              <w:t>pro</w:t>
            </w:r>
            <w:r w:rsidR="00FA1128">
              <w:rPr>
                <w:rFonts w:asciiTheme="minorHAnsi" w:eastAsiaTheme="minorEastAsia" w:hAnsiTheme="minorHAnsi" w:cstheme="minorHAnsi"/>
                <w:sz w:val="18"/>
                <w:szCs w:val="18"/>
                <w:lang w:val="en-ZW"/>
              </w:rPr>
              <w:t>gramme</w:t>
            </w:r>
            <w:r w:rsidR="00A479BD" w:rsidRPr="006A2277">
              <w:rPr>
                <w:rFonts w:asciiTheme="minorHAnsi" w:eastAsiaTheme="minorEastAsia" w:hAnsiTheme="minorHAnsi" w:cstheme="minorHAnsi"/>
                <w:sz w:val="18"/>
                <w:szCs w:val="18"/>
                <w:lang w:val="en-ZW"/>
              </w:rPr>
              <w:t xml:space="preserve"> in a way that creates synergy and complementarity of existing programmes into a cohesive, innovative and gender responsive safe markets model. Currently there are key programmes that the</w:t>
            </w:r>
            <w:r w:rsidR="001F7064">
              <w:rPr>
                <w:rFonts w:asciiTheme="minorHAnsi" w:eastAsiaTheme="minorEastAsia" w:hAnsiTheme="minorHAnsi" w:cstheme="minorHAnsi"/>
                <w:sz w:val="18"/>
                <w:szCs w:val="18"/>
                <w:lang w:val="en-ZW"/>
              </w:rPr>
              <w:t xml:space="preserve"> three </w:t>
            </w:r>
            <w:r w:rsidR="00A479BD" w:rsidRPr="006A2277">
              <w:rPr>
                <w:rFonts w:asciiTheme="minorHAnsi" w:eastAsiaTheme="minorEastAsia" w:hAnsiTheme="minorHAnsi" w:cstheme="minorHAnsi"/>
                <w:sz w:val="18"/>
                <w:szCs w:val="18"/>
                <w:lang w:val="en-ZW"/>
              </w:rPr>
              <w:t>agencies are implementing that form a strong base for jointly implementing this safe market model, namely the Urban Resilience Programme, the Zimbabwe Resilience Building Fund (ZRBF)</w:t>
            </w:r>
            <w:r w:rsidR="001F7064">
              <w:rPr>
                <w:rFonts w:asciiTheme="minorHAnsi" w:eastAsiaTheme="minorEastAsia" w:hAnsiTheme="minorHAnsi" w:cstheme="minorHAnsi"/>
                <w:sz w:val="18"/>
                <w:szCs w:val="18"/>
                <w:lang w:val="en-ZW"/>
              </w:rPr>
              <w:t xml:space="preserve"> </w:t>
            </w:r>
            <w:r w:rsidR="00A479BD" w:rsidRPr="006A2277">
              <w:rPr>
                <w:rFonts w:asciiTheme="minorHAnsi" w:eastAsiaTheme="minorEastAsia" w:hAnsiTheme="minorHAnsi" w:cstheme="minorHAnsi"/>
                <w:sz w:val="18"/>
                <w:szCs w:val="18"/>
                <w:lang w:val="en-ZW"/>
              </w:rPr>
              <w:t>programme, Spotlight Programme and the Employment Promotion and Labour Market Governance Programme</w:t>
            </w:r>
            <w:r w:rsidRPr="006A2277">
              <w:rPr>
                <w:rFonts w:asciiTheme="minorHAnsi" w:eastAsiaTheme="minorEastAsia" w:hAnsiTheme="minorHAnsi" w:cstheme="minorHAnsi"/>
                <w:sz w:val="18"/>
                <w:szCs w:val="18"/>
                <w:lang w:val="en-ZW"/>
              </w:rPr>
              <w:t>. The three</w:t>
            </w:r>
            <w:r w:rsidR="00AC2E08" w:rsidRPr="006A2277">
              <w:rPr>
                <w:rFonts w:asciiTheme="minorHAnsi" w:eastAsiaTheme="minorEastAsia" w:hAnsiTheme="minorHAnsi" w:cstheme="minorHAnsi"/>
                <w:sz w:val="18"/>
                <w:szCs w:val="18"/>
                <w:lang w:val="en-ZW"/>
              </w:rPr>
              <w:t xml:space="preserve"> agencies </w:t>
            </w:r>
            <w:r w:rsidRPr="006A2277">
              <w:rPr>
                <w:rFonts w:asciiTheme="minorHAnsi" w:eastAsiaTheme="minorEastAsia" w:hAnsiTheme="minorHAnsi" w:cstheme="minorHAnsi"/>
                <w:sz w:val="18"/>
                <w:szCs w:val="18"/>
                <w:lang w:val="en-ZW"/>
              </w:rPr>
              <w:t xml:space="preserve">can </w:t>
            </w:r>
            <w:r w:rsidR="00DE0119" w:rsidRPr="006A2277">
              <w:rPr>
                <w:rFonts w:asciiTheme="minorHAnsi" w:hAnsiTheme="minorHAnsi" w:cstheme="minorHAnsi"/>
                <w:sz w:val="18"/>
                <w:szCs w:val="18"/>
              </w:rPr>
              <w:t>thus leverage on each other</w:t>
            </w:r>
            <w:r w:rsidR="008E49FA" w:rsidRPr="006A2277">
              <w:rPr>
                <w:rFonts w:asciiTheme="minorHAnsi" w:hAnsiTheme="minorHAnsi" w:cstheme="minorHAnsi"/>
                <w:sz w:val="18"/>
                <w:szCs w:val="18"/>
              </w:rPr>
              <w:t xml:space="preserve"> linking with more ongoing initiatives of agencies </w:t>
            </w:r>
            <w:r w:rsidR="00EC5248" w:rsidRPr="006A2277">
              <w:rPr>
                <w:rFonts w:asciiTheme="minorHAnsi" w:hAnsiTheme="minorHAnsi" w:cstheme="minorHAnsi"/>
                <w:sz w:val="18"/>
                <w:szCs w:val="18"/>
              </w:rPr>
              <w:t>for</w:t>
            </w:r>
            <w:r w:rsidR="00AC2E08" w:rsidRPr="006A2277">
              <w:rPr>
                <w:rFonts w:asciiTheme="minorHAnsi" w:hAnsiTheme="minorHAnsi" w:cstheme="minorHAnsi"/>
                <w:sz w:val="18"/>
                <w:szCs w:val="18"/>
              </w:rPr>
              <w:t xml:space="preserve"> the </w:t>
            </w:r>
            <w:r w:rsidR="00EC5248" w:rsidRPr="006A2277">
              <w:rPr>
                <w:rFonts w:asciiTheme="minorHAnsi" w:hAnsiTheme="minorHAnsi" w:cstheme="minorHAnsi"/>
                <w:sz w:val="18"/>
                <w:szCs w:val="18"/>
              </w:rPr>
              <w:t>effective implementation of the project</w:t>
            </w:r>
            <w:r w:rsidR="007A43F1" w:rsidRPr="006A2277">
              <w:rPr>
                <w:rFonts w:asciiTheme="minorHAnsi" w:hAnsiTheme="minorHAnsi" w:cstheme="minorHAnsi"/>
                <w:sz w:val="18"/>
                <w:szCs w:val="18"/>
              </w:rPr>
              <w:t xml:space="preserve"> </w:t>
            </w:r>
            <w:r w:rsidR="008E49FA" w:rsidRPr="006A2277">
              <w:rPr>
                <w:rFonts w:asciiTheme="minorHAnsi" w:hAnsiTheme="minorHAnsi" w:cstheme="minorHAnsi"/>
                <w:sz w:val="18"/>
                <w:szCs w:val="18"/>
              </w:rPr>
              <w:t xml:space="preserve">and </w:t>
            </w:r>
            <w:r w:rsidR="00AC2E08" w:rsidRPr="006A2277">
              <w:rPr>
                <w:rFonts w:asciiTheme="minorHAnsi" w:hAnsiTheme="minorHAnsi" w:cstheme="minorHAnsi"/>
                <w:sz w:val="18"/>
                <w:szCs w:val="18"/>
                <w:lang w:val="en-GB"/>
              </w:rPr>
              <w:t>higher sustainability of food supply value chain (through</w:t>
            </w:r>
            <w:r w:rsidR="00AC2E08" w:rsidRPr="006A2277">
              <w:rPr>
                <w:rFonts w:asciiTheme="minorHAnsi" w:hAnsiTheme="minorHAnsi" w:cstheme="minorHAnsi"/>
                <w:sz w:val="18"/>
                <w:szCs w:val="18"/>
              </w:rPr>
              <w:t xml:space="preserve"> </w:t>
            </w:r>
            <w:r w:rsidR="00AC2E08" w:rsidRPr="006A2277">
              <w:rPr>
                <w:rFonts w:asciiTheme="minorHAnsi" w:hAnsiTheme="minorHAnsi" w:cstheme="minorHAnsi"/>
                <w:sz w:val="18"/>
                <w:szCs w:val="18"/>
                <w:lang w:val="en-GB"/>
              </w:rPr>
              <w:t>further integration of online tools and linking new actors</w:t>
            </w:r>
            <w:r w:rsidR="008E49FA" w:rsidRPr="006A2277">
              <w:rPr>
                <w:rFonts w:asciiTheme="minorHAnsi" w:hAnsiTheme="minorHAnsi" w:cstheme="minorHAnsi"/>
                <w:sz w:val="18"/>
                <w:szCs w:val="18"/>
                <w:lang w:val="en-GB"/>
              </w:rPr>
              <w:t>.</w:t>
            </w:r>
          </w:p>
          <w:p w14:paraId="477689D4" w14:textId="5E8EFF85" w:rsidR="00DE0119" w:rsidRPr="006A2277" w:rsidRDefault="00DE0119" w:rsidP="00EC5248">
            <w:pPr>
              <w:spacing w:before="240" w:after="200"/>
              <w:jc w:val="both"/>
              <w:rPr>
                <w:rFonts w:asciiTheme="minorHAnsi" w:hAnsiTheme="minorHAnsi" w:cstheme="minorHAnsi"/>
                <w:color w:val="FF0000"/>
                <w:sz w:val="18"/>
                <w:szCs w:val="18"/>
              </w:rPr>
            </w:pPr>
          </w:p>
          <w:p w14:paraId="2149BC50" w14:textId="77777777" w:rsidR="00DE0119" w:rsidRPr="00A872BA" w:rsidRDefault="00DE0119" w:rsidP="00DE0119">
            <w:pPr>
              <w:tabs>
                <w:tab w:val="center" w:pos="4320"/>
                <w:tab w:val="right" w:pos="8640"/>
              </w:tabs>
              <w:rPr>
                <w:rFonts w:eastAsia="Times New Roman" w:cs="Calibri"/>
                <w:color w:val="000000"/>
                <w:spacing w:val="-3"/>
                <w:sz w:val="18"/>
                <w:szCs w:val="18"/>
                <w:lang w:val="en-GB" w:eastAsia="en-GB"/>
              </w:rPr>
            </w:pPr>
          </w:p>
        </w:tc>
      </w:tr>
      <w:tr w:rsidR="00DE0119" w:rsidRPr="00A872BA" w14:paraId="4E48E7A9" w14:textId="77777777" w:rsidTr="00DE0119">
        <w:tc>
          <w:tcPr>
            <w:tcW w:w="8873" w:type="dxa"/>
          </w:tcPr>
          <w:p w14:paraId="57B3D516" w14:textId="35F071A8" w:rsidR="00DE0119" w:rsidRPr="00DE0119" w:rsidRDefault="00DE0119" w:rsidP="008B1554">
            <w:pPr>
              <w:numPr>
                <w:ilvl w:val="0"/>
                <w:numId w:val="2"/>
              </w:numPr>
              <w:tabs>
                <w:tab w:val="center" w:pos="4320"/>
                <w:tab w:val="right" w:pos="8640"/>
              </w:tabs>
              <w:rPr>
                <w:rFonts w:eastAsia="Times New Roman" w:cs="Calibri"/>
                <w:b/>
                <w:spacing w:val="-3"/>
                <w:sz w:val="18"/>
                <w:szCs w:val="18"/>
                <w:lang w:val="en-GB" w:eastAsia="en-GB"/>
              </w:rPr>
            </w:pPr>
            <w:r w:rsidRPr="00F51B00">
              <w:rPr>
                <w:rFonts w:eastAsia="Times New Roman" w:cs="Calibri"/>
                <w:spacing w:val="-3"/>
                <w:sz w:val="18"/>
                <w:szCs w:val="18"/>
                <w:lang w:val="en-GB" w:eastAsia="en-GB"/>
              </w:rPr>
              <w:lastRenderedPageBreak/>
              <w:t xml:space="preserve"> </w:t>
            </w:r>
            <w:r w:rsidRPr="00F51B00">
              <w:rPr>
                <w:rFonts w:eastAsia="Times New Roman" w:cs="Calibri"/>
                <w:b/>
                <w:spacing w:val="-3"/>
                <w:sz w:val="18"/>
                <w:szCs w:val="18"/>
                <w:lang w:val="en-GB" w:eastAsia="en-GB"/>
              </w:rPr>
              <w:t>Description of required services/results [Please elaborate]</w:t>
            </w:r>
          </w:p>
          <w:p w14:paraId="2902A089" w14:textId="4C306638" w:rsidR="00DE0119" w:rsidRDefault="00DE0119" w:rsidP="00DE0119">
            <w:pPr>
              <w:tabs>
                <w:tab w:val="center" w:pos="4320"/>
                <w:tab w:val="right" w:pos="8640"/>
              </w:tabs>
              <w:ind w:left="720"/>
              <w:rPr>
                <w:rFonts w:eastAsia="Times New Roman" w:cs="Calibri"/>
                <w:b/>
                <w:bCs/>
                <w:spacing w:val="-3"/>
                <w:sz w:val="18"/>
                <w:szCs w:val="18"/>
                <w:lang w:val="en-GB" w:eastAsia="en-GB"/>
              </w:rPr>
            </w:pPr>
            <w:r w:rsidRPr="00905EB3">
              <w:rPr>
                <w:rFonts w:eastAsia="Times New Roman" w:cs="Calibri"/>
                <w:b/>
                <w:bCs/>
                <w:spacing w:val="-3"/>
                <w:sz w:val="18"/>
                <w:szCs w:val="18"/>
                <w:lang w:val="en-GB" w:eastAsia="en-GB"/>
              </w:rPr>
              <w:t>Objective</w:t>
            </w:r>
          </w:p>
          <w:p w14:paraId="77CE4EDC" w14:textId="77777777" w:rsidR="001004C9" w:rsidRPr="00905EB3" w:rsidRDefault="001004C9" w:rsidP="00DE0119">
            <w:pPr>
              <w:tabs>
                <w:tab w:val="center" w:pos="4320"/>
                <w:tab w:val="right" w:pos="8640"/>
              </w:tabs>
              <w:ind w:left="720"/>
              <w:rPr>
                <w:rFonts w:eastAsia="Times New Roman" w:cs="Calibri"/>
                <w:b/>
                <w:bCs/>
                <w:spacing w:val="-3"/>
                <w:sz w:val="18"/>
                <w:szCs w:val="18"/>
                <w:lang w:val="en-GB" w:eastAsia="en-GB"/>
              </w:rPr>
            </w:pPr>
          </w:p>
          <w:p w14:paraId="425666B2" w14:textId="2EED8A54" w:rsidR="005021F2" w:rsidRDefault="00DE0119" w:rsidP="00CC0D2B">
            <w:pPr>
              <w:jc w:val="both"/>
              <w:rPr>
                <w:sz w:val="18"/>
                <w:szCs w:val="18"/>
              </w:rPr>
            </w:pPr>
            <w:r w:rsidRPr="001004C9">
              <w:rPr>
                <w:rFonts w:eastAsia="Times New Roman" w:cs="Calibri"/>
                <w:spacing w:val="-3"/>
                <w:sz w:val="18"/>
                <w:szCs w:val="18"/>
                <w:lang w:val="en-GB" w:eastAsia="en-GB"/>
              </w:rPr>
              <w:t xml:space="preserve">Within, </w:t>
            </w:r>
            <w:r w:rsidR="001004C9" w:rsidRPr="001004C9">
              <w:rPr>
                <w:rFonts w:eastAsia="Times New Roman" w:cs="Calibri"/>
                <w:spacing w:val="-3"/>
                <w:sz w:val="18"/>
                <w:szCs w:val="18"/>
                <w:lang w:val="en-GB" w:eastAsia="en-GB"/>
              </w:rPr>
              <w:t>the MPTF</w:t>
            </w:r>
            <w:r w:rsidR="00D92333" w:rsidRPr="001004C9">
              <w:rPr>
                <w:rFonts w:eastAsia="Times New Roman" w:cs="Calibri"/>
                <w:spacing w:val="-3"/>
                <w:sz w:val="18"/>
                <w:szCs w:val="18"/>
                <w:lang w:val="en-GB" w:eastAsia="en-GB"/>
              </w:rPr>
              <w:t xml:space="preserve"> Safe Market</w:t>
            </w:r>
            <w:r w:rsidR="001004C9">
              <w:rPr>
                <w:rFonts w:eastAsia="Times New Roman" w:cs="Calibri"/>
                <w:spacing w:val="-3"/>
                <w:sz w:val="18"/>
                <w:szCs w:val="18"/>
                <w:lang w:val="en-GB" w:eastAsia="en-GB"/>
              </w:rPr>
              <w:t xml:space="preserve"> </w:t>
            </w:r>
            <w:r w:rsidRPr="001004C9">
              <w:rPr>
                <w:rFonts w:eastAsia="Times New Roman" w:cs="Calibri"/>
                <w:spacing w:val="-3"/>
                <w:sz w:val="18"/>
                <w:szCs w:val="18"/>
                <w:lang w:val="en-GB" w:eastAsia="en-GB"/>
              </w:rPr>
              <w:t xml:space="preserve">project, UN Women aims to support, in partnership with a CSO, the </w:t>
            </w:r>
            <w:r w:rsidR="00894969">
              <w:rPr>
                <w:rFonts w:eastAsia="Times New Roman" w:cs="Calibri"/>
                <w:spacing w:val="-3"/>
                <w:sz w:val="18"/>
                <w:szCs w:val="18"/>
                <w:lang w:val="en-GB" w:eastAsia="en-GB"/>
              </w:rPr>
              <w:t>refurbishment/</w:t>
            </w:r>
            <w:r w:rsidRPr="001004C9">
              <w:rPr>
                <w:rFonts w:eastAsia="Times New Roman" w:cs="Calibri"/>
                <w:spacing w:val="-3"/>
                <w:sz w:val="18"/>
                <w:szCs w:val="18"/>
                <w:lang w:val="en-GB" w:eastAsia="en-GB"/>
              </w:rPr>
              <w:t xml:space="preserve">establishment of </w:t>
            </w:r>
            <w:r w:rsidR="00D20C67">
              <w:rPr>
                <w:rFonts w:eastAsia="Times New Roman" w:cs="Calibri"/>
                <w:spacing w:val="-3"/>
                <w:sz w:val="18"/>
                <w:szCs w:val="18"/>
                <w:lang w:val="en-GB" w:eastAsia="en-GB"/>
              </w:rPr>
              <w:t>3 satellite</w:t>
            </w:r>
            <w:r w:rsidR="0013726A">
              <w:rPr>
                <w:rFonts w:eastAsia="Times New Roman" w:cs="Calibri"/>
                <w:spacing w:val="-3"/>
                <w:sz w:val="18"/>
                <w:szCs w:val="18"/>
                <w:lang w:val="en-GB" w:eastAsia="en-GB"/>
              </w:rPr>
              <w:t xml:space="preserve"> </w:t>
            </w:r>
            <w:r w:rsidR="0080224C" w:rsidRPr="001004C9">
              <w:rPr>
                <w:rFonts w:eastAsia="Times New Roman" w:cs="Calibri"/>
                <w:spacing w:val="-3"/>
                <w:sz w:val="18"/>
                <w:szCs w:val="18"/>
                <w:lang w:val="en-GB" w:eastAsia="en-GB"/>
              </w:rPr>
              <w:t>vegetable markets in</w:t>
            </w:r>
            <w:r w:rsidR="00D20C67">
              <w:rPr>
                <w:rFonts w:eastAsia="Times New Roman" w:cs="Calibri"/>
                <w:spacing w:val="-3"/>
                <w:sz w:val="18"/>
                <w:szCs w:val="18"/>
                <w:lang w:val="en-GB" w:eastAsia="en-GB"/>
              </w:rPr>
              <w:t xml:space="preserve"> </w:t>
            </w:r>
            <w:r w:rsidR="00263450" w:rsidRPr="001004C9">
              <w:rPr>
                <w:rFonts w:eastAsia="Times New Roman" w:cs="Calibri"/>
                <w:spacing w:val="-3"/>
                <w:sz w:val="18"/>
                <w:szCs w:val="18"/>
                <w:lang w:val="en-GB" w:eastAsia="en-GB"/>
              </w:rPr>
              <w:t xml:space="preserve">Harare province </w:t>
            </w:r>
            <w:r w:rsidR="00D87E88" w:rsidRPr="001004C9">
              <w:rPr>
                <w:rFonts w:eastAsia="Times New Roman" w:cs="Calibri"/>
                <w:spacing w:val="-3"/>
                <w:sz w:val="18"/>
                <w:szCs w:val="18"/>
                <w:lang w:val="en-GB" w:eastAsia="en-GB"/>
              </w:rPr>
              <w:t>to ass</w:t>
            </w:r>
            <w:r w:rsidR="001004C9" w:rsidRPr="001004C9">
              <w:rPr>
                <w:rFonts w:eastAsia="Times New Roman" w:cs="Calibri"/>
                <w:spacing w:val="-3"/>
                <w:sz w:val="18"/>
                <w:szCs w:val="18"/>
                <w:lang w:val="en-GB" w:eastAsia="en-GB"/>
              </w:rPr>
              <w:t xml:space="preserve">ist </w:t>
            </w:r>
            <w:r w:rsidR="00D87E88" w:rsidRPr="001004C9">
              <w:rPr>
                <w:rFonts w:eastAsia="Times New Roman" w:cs="Calibri"/>
                <w:spacing w:val="-3"/>
                <w:sz w:val="18"/>
                <w:szCs w:val="18"/>
                <w:lang w:val="en-GB" w:eastAsia="en-GB"/>
              </w:rPr>
              <w:t>vulnerable women who have been</w:t>
            </w:r>
            <w:r w:rsidR="005C181F">
              <w:rPr>
                <w:rFonts w:eastAsia="Times New Roman" w:cs="Calibri"/>
                <w:spacing w:val="-3"/>
                <w:sz w:val="18"/>
                <w:szCs w:val="18"/>
                <w:lang w:val="en-GB" w:eastAsia="en-GB"/>
              </w:rPr>
              <w:t xml:space="preserve"> </w:t>
            </w:r>
            <w:r w:rsidR="00D87E88" w:rsidRPr="001004C9">
              <w:rPr>
                <w:rFonts w:eastAsia="Times New Roman" w:cs="Calibri"/>
                <w:spacing w:val="-3"/>
                <w:sz w:val="18"/>
                <w:szCs w:val="18"/>
                <w:lang w:val="en-GB" w:eastAsia="en-GB"/>
              </w:rPr>
              <w:t>operating under un</w:t>
            </w:r>
            <w:r w:rsidR="00CC3DA1" w:rsidRPr="001004C9">
              <w:rPr>
                <w:rFonts w:eastAsia="Times New Roman" w:cs="Calibri"/>
                <w:spacing w:val="-3"/>
                <w:sz w:val="18"/>
                <w:szCs w:val="18"/>
                <w:lang w:val="en-GB" w:eastAsia="en-GB"/>
              </w:rPr>
              <w:t>fa</w:t>
            </w:r>
            <w:r w:rsidR="001004C9" w:rsidRPr="001004C9">
              <w:rPr>
                <w:rFonts w:eastAsia="Times New Roman" w:cs="Calibri"/>
                <w:spacing w:val="-3"/>
                <w:sz w:val="18"/>
                <w:szCs w:val="18"/>
                <w:lang w:val="en-GB" w:eastAsia="en-GB"/>
              </w:rPr>
              <w:t>v</w:t>
            </w:r>
            <w:r w:rsidR="00CC3DA1" w:rsidRPr="001004C9">
              <w:rPr>
                <w:rFonts w:eastAsia="Times New Roman" w:cs="Calibri"/>
                <w:spacing w:val="-3"/>
                <w:sz w:val="18"/>
                <w:szCs w:val="18"/>
                <w:lang w:val="en-GB" w:eastAsia="en-GB"/>
              </w:rPr>
              <w:t>ourable</w:t>
            </w:r>
            <w:r w:rsidR="00BA7FB1">
              <w:rPr>
                <w:rFonts w:eastAsia="Times New Roman" w:cs="Calibri"/>
                <w:spacing w:val="-3"/>
                <w:sz w:val="18"/>
                <w:szCs w:val="18"/>
                <w:lang w:val="en-GB" w:eastAsia="en-GB"/>
              </w:rPr>
              <w:t xml:space="preserve"> </w:t>
            </w:r>
            <w:r w:rsidR="00D87E88" w:rsidRPr="001004C9">
              <w:rPr>
                <w:rFonts w:eastAsia="Times New Roman" w:cs="Calibri"/>
                <w:spacing w:val="-3"/>
                <w:sz w:val="18"/>
                <w:szCs w:val="18"/>
                <w:lang w:val="en-GB" w:eastAsia="en-GB"/>
              </w:rPr>
              <w:t>operating market environments</w:t>
            </w:r>
            <w:r w:rsidR="00CC3DA1" w:rsidRPr="001004C9">
              <w:rPr>
                <w:rFonts w:eastAsia="Times New Roman" w:cs="Calibri"/>
                <w:spacing w:val="-3"/>
                <w:sz w:val="18"/>
                <w:szCs w:val="18"/>
                <w:lang w:val="en-GB" w:eastAsia="en-GB"/>
              </w:rPr>
              <w:t xml:space="preserve">. </w:t>
            </w:r>
            <w:r w:rsidR="005B69CF" w:rsidRPr="001004C9">
              <w:rPr>
                <w:rFonts w:eastAsia="Times New Roman" w:cs="Calibri"/>
                <w:spacing w:val="-3"/>
                <w:sz w:val="18"/>
                <w:szCs w:val="18"/>
                <w:lang w:val="en-GB" w:eastAsia="en-GB"/>
              </w:rPr>
              <w:t xml:space="preserve">The project seeks </w:t>
            </w:r>
            <w:r w:rsidR="00EA1536" w:rsidRPr="001004C9">
              <w:rPr>
                <w:rFonts w:eastAsia="Times New Roman" w:cs="Calibri"/>
                <w:spacing w:val="-3"/>
                <w:sz w:val="18"/>
                <w:szCs w:val="18"/>
                <w:lang w:val="en-GB" w:eastAsia="en-GB"/>
              </w:rPr>
              <w:t>to empower</w:t>
            </w:r>
            <w:r w:rsidR="00A00563">
              <w:rPr>
                <w:rFonts w:eastAsia="Times New Roman" w:cs="Calibri"/>
                <w:spacing w:val="-3"/>
                <w:sz w:val="18"/>
                <w:szCs w:val="18"/>
                <w:lang w:val="en-GB" w:eastAsia="en-GB"/>
              </w:rPr>
              <w:t xml:space="preserve"> </w:t>
            </w:r>
            <w:r w:rsidR="00EA1536" w:rsidRPr="001004C9">
              <w:rPr>
                <w:rFonts w:eastAsia="Times New Roman" w:cs="Calibri"/>
                <w:spacing w:val="-3"/>
                <w:sz w:val="18"/>
                <w:szCs w:val="18"/>
                <w:lang w:val="en-GB" w:eastAsia="en-GB"/>
              </w:rPr>
              <w:t>vulnerable</w:t>
            </w:r>
            <w:r w:rsidR="001004C9">
              <w:rPr>
                <w:rFonts w:eastAsia="Times New Roman" w:cs="Calibri"/>
                <w:spacing w:val="-3"/>
                <w:sz w:val="18"/>
                <w:szCs w:val="18"/>
                <w:lang w:val="en-GB" w:eastAsia="en-GB"/>
              </w:rPr>
              <w:t xml:space="preserve"> </w:t>
            </w:r>
            <w:r w:rsidR="00EA1536" w:rsidRPr="001004C9">
              <w:rPr>
                <w:rFonts w:eastAsia="Times New Roman" w:cs="Calibri"/>
                <w:spacing w:val="-3"/>
                <w:sz w:val="18"/>
                <w:szCs w:val="18"/>
                <w:lang w:val="en-GB" w:eastAsia="en-GB"/>
              </w:rPr>
              <w:t>women marketers</w:t>
            </w:r>
            <w:r w:rsidR="001004C9" w:rsidRPr="001004C9">
              <w:rPr>
                <w:rFonts w:eastAsia="Times New Roman" w:cs="Calibri"/>
                <w:spacing w:val="-3"/>
                <w:sz w:val="18"/>
                <w:szCs w:val="18"/>
                <w:lang w:val="en-GB" w:eastAsia="en-GB"/>
              </w:rPr>
              <w:t xml:space="preserve"> </w:t>
            </w:r>
            <w:r w:rsidR="00CD116D" w:rsidRPr="001004C9">
              <w:rPr>
                <w:sz w:val="18"/>
                <w:szCs w:val="18"/>
              </w:rPr>
              <w:t>for recovery and resilience from socio economic shocks, through</w:t>
            </w:r>
            <w:r w:rsidR="001004C9">
              <w:rPr>
                <w:sz w:val="18"/>
                <w:szCs w:val="18"/>
              </w:rPr>
              <w:t xml:space="preserve"> e</w:t>
            </w:r>
            <w:r w:rsidR="00CD116D" w:rsidRPr="001004C9">
              <w:rPr>
                <w:sz w:val="18"/>
                <w:szCs w:val="18"/>
              </w:rPr>
              <w:t>ffective</w:t>
            </w:r>
            <w:r w:rsidR="00A00563">
              <w:rPr>
                <w:sz w:val="18"/>
                <w:szCs w:val="18"/>
              </w:rPr>
              <w:t xml:space="preserve"> </w:t>
            </w:r>
            <w:r w:rsidR="00CD116D" w:rsidRPr="001004C9">
              <w:rPr>
                <w:sz w:val="18"/>
                <w:szCs w:val="18"/>
              </w:rPr>
              <w:t>participation in safe, inclusive and violence free markets as last mile food distributors. Gender</w:t>
            </w:r>
            <w:r w:rsidR="00A00563">
              <w:rPr>
                <w:sz w:val="18"/>
                <w:szCs w:val="18"/>
              </w:rPr>
              <w:t xml:space="preserve"> </w:t>
            </w:r>
            <w:r w:rsidR="00CD116D" w:rsidRPr="001004C9">
              <w:rPr>
                <w:sz w:val="18"/>
                <w:szCs w:val="18"/>
              </w:rPr>
              <w:t>responsive safe markets shall be constructed, women entrepreneurship developed and institutions</w:t>
            </w:r>
            <w:r w:rsidR="00A00563">
              <w:rPr>
                <w:sz w:val="18"/>
                <w:szCs w:val="18"/>
              </w:rPr>
              <w:t xml:space="preserve"> </w:t>
            </w:r>
            <w:r w:rsidR="00CD116D" w:rsidRPr="001004C9">
              <w:rPr>
                <w:sz w:val="18"/>
                <w:szCs w:val="18"/>
              </w:rPr>
              <w:t>for gender responsive governance of food supply systems strengthened.</w:t>
            </w:r>
            <w:r w:rsidR="003207C0" w:rsidRPr="001004C9">
              <w:rPr>
                <w:sz w:val="18"/>
                <w:szCs w:val="18"/>
              </w:rPr>
              <w:t xml:space="preserve"> </w:t>
            </w:r>
            <w:r w:rsidR="005021F2">
              <w:rPr>
                <w:sz w:val="18"/>
                <w:szCs w:val="18"/>
              </w:rPr>
              <w:t>The o</w:t>
            </w:r>
            <w:r w:rsidR="003207C0" w:rsidRPr="001004C9">
              <w:rPr>
                <w:sz w:val="18"/>
                <w:szCs w:val="18"/>
              </w:rPr>
              <w:t>verall objective of the</w:t>
            </w:r>
            <w:r w:rsidR="001004C9">
              <w:rPr>
                <w:sz w:val="18"/>
                <w:szCs w:val="18"/>
              </w:rPr>
              <w:t xml:space="preserve"> </w:t>
            </w:r>
            <w:r w:rsidR="003207C0" w:rsidRPr="001004C9">
              <w:rPr>
                <w:sz w:val="18"/>
                <w:szCs w:val="18"/>
              </w:rPr>
              <w:t>joint</w:t>
            </w:r>
            <w:r w:rsidR="00BA7FB1">
              <w:rPr>
                <w:sz w:val="18"/>
                <w:szCs w:val="18"/>
              </w:rPr>
              <w:t xml:space="preserve"> </w:t>
            </w:r>
            <w:r w:rsidR="003207C0" w:rsidRPr="001004C9">
              <w:rPr>
                <w:sz w:val="18"/>
                <w:szCs w:val="18"/>
              </w:rPr>
              <w:t>programme is enhancing the role and participation of women as key actors in the</w:t>
            </w:r>
            <w:r w:rsidR="001004C9">
              <w:rPr>
                <w:sz w:val="18"/>
                <w:szCs w:val="18"/>
              </w:rPr>
              <w:t xml:space="preserve"> </w:t>
            </w:r>
            <w:r w:rsidR="003207C0" w:rsidRPr="001004C9">
              <w:rPr>
                <w:sz w:val="18"/>
                <w:szCs w:val="18"/>
              </w:rPr>
              <w:t xml:space="preserve">establishment </w:t>
            </w:r>
            <w:r w:rsidR="006D0E18" w:rsidRPr="001004C9">
              <w:rPr>
                <w:sz w:val="18"/>
                <w:szCs w:val="18"/>
              </w:rPr>
              <w:t xml:space="preserve">and </w:t>
            </w:r>
            <w:r w:rsidR="006D0E18">
              <w:rPr>
                <w:sz w:val="18"/>
                <w:szCs w:val="18"/>
              </w:rPr>
              <w:t>operationalization</w:t>
            </w:r>
            <w:r w:rsidR="003207C0" w:rsidRPr="001004C9">
              <w:rPr>
                <w:sz w:val="18"/>
                <w:szCs w:val="18"/>
              </w:rPr>
              <w:t xml:space="preserve"> of resilient last mile distribution markets and systems that</w:t>
            </w:r>
            <w:r w:rsidR="001004C9">
              <w:rPr>
                <w:sz w:val="18"/>
                <w:szCs w:val="18"/>
              </w:rPr>
              <w:t xml:space="preserve"> </w:t>
            </w:r>
            <w:r w:rsidR="003207C0" w:rsidRPr="001004C9">
              <w:rPr>
                <w:sz w:val="18"/>
                <w:szCs w:val="18"/>
              </w:rPr>
              <w:t>are safe, responsive to their</w:t>
            </w:r>
            <w:r w:rsidR="00D20C67">
              <w:rPr>
                <w:sz w:val="18"/>
                <w:szCs w:val="18"/>
              </w:rPr>
              <w:t xml:space="preserve"> </w:t>
            </w:r>
            <w:r w:rsidR="003207C0" w:rsidRPr="001004C9">
              <w:rPr>
                <w:sz w:val="18"/>
                <w:szCs w:val="18"/>
              </w:rPr>
              <w:t>needs and fully functional during the Covid-19 outbreak and beyond</w:t>
            </w:r>
            <w:r w:rsidR="001004C9">
              <w:rPr>
                <w:sz w:val="18"/>
                <w:szCs w:val="18"/>
              </w:rPr>
              <w:t xml:space="preserve">. </w:t>
            </w:r>
            <w:r w:rsidR="003207C0" w:rsidRPr="001004C9">
              <w:rPr>
                <w:sz w:val="18"/>
                <w:szCs w:val="18"/>
              </w:rPr>
              <w:t>This will be achieved through a twin approach. One dimension is the design and building of gender-responsive infrastructure compliant wit</w:t>
            </w:r>
            <w:r w:rsidR="00A00563">
              <w:rPr>
                <w:sz w:val="18"/>
                <w:szCs w:val="18"/>
              </w:rPr>
              <w:t xml:space="preserve">h </w:t>
            </w:r>
            <w:r w:rsidR="003207C0" w:rsidRPr="001004C9">
              <w:rPr>
                <w:sz w:val="18"/>
                <w:szCs w:val="18"/>
              </w:rPr>
              <w:t>occupational health and safety standards in response to</w:t>
            </w:r>
            <w:r w:rsidR="001004C9">
              <w:rPr>
                <w:sz w:val="18"/>
                <w:szCs w:val="18"/>
              </w:rPr>
              <w:t xml:space="preserve"> </w:t>
            </w:r>
            <w:r w:rsidR="003207C0" w:rsidRPr="001004C9">
              <w:rPr>
                <w:sz w:val="18"/>
                <w:szCs w:val="18"/>
              </w:rPr>
              <w:t>COVID 19 whilst integrating dimensions responding to women’s concerns. The other dimension is</w:t>
            </w:r>
            <w:r w:rsidR="001004C9">
              <w:rPr>
                <w:sz w:val="18"/>
                <w:szCs w:val="18"/>
              </w:rPr>
              <w:t xml:space="preserve"> </w:t>
            </w:r>
            <w:r w:rsidR="003207C0" w:rsidRPr="001004C9">
              <w:rPr>
                <w:sz w:val="18"/>
                <w:szCs w:val="18"/>
              </w:rPr>
              <w:t>supporting the economic and social empowerment of market</w:t>
            </w:r>
            <w:r w:rsidR="00A00563">
              <w:rPr>
                <w:sz w:val="18"/>
                <w:szCs w:val="18"/>
              </w:rPr>
              <w:t xml:space="preserve"> </w:t>
            </w:r>
            <w:r w:rsidR="003207C0" w:rsidRPr="001004C9">
              <w:rPr>
                <w:sz w:val="18"/>
                <w:szCs w:val="18"/>
              </w:rPr>
              <w:t>vendors, in particular women, and</w:t>
            </w:r>
            <w:r w:rsidR="001004C9">
              <w:rPr>
                <w:sz w:val="18"/>
                <w:szCs w:val="18"/>
              </w:rPr>
              <w:t xml:space="preserve"> </w:t>
            </w:r>
            <w:r w:rsidR="003207C0" w:rsidRPr="001004C9">
              <w:rPr>
                <w:sz w:val="18"/>
                <w:szCs w:val="18"/>
              </w:rPr>
              <w:t>strengthening of local government institutions and community leadership</w:t>
            </w:r>
            <w:r w:rsidR="00A00563">
              <w:rPr>
                <w:sz w:val="18"/>
                <w:szCs w:val="18"/>
              </w:rPr>
              <w:t xml:space="preserve"> </w:t>
            </w:r>
            <w:r w:rsidR="003207C0" w:rsidRPr="001004C9">
              <w:rPr>
                <w:sz w:val="18"/>
                <w:szCs w:val="18"/>
              </w:rPr>
              <w:t>to become gender</w:t>
            </w:r>
            <w:r w:rsidR="00A00563">
              <w:rPr>
                <w:sz w:val="18"/>
                <w:szCs w:val="18"/>
              </w:rPr>
              <w:t xml:space="preserve"> </w:t>
            </w:r>
            <w:r w:rsidR="003207C0" w:rsidRPr="001004C9">
              <w:rPr>
                <w:sz w:val="18"/>
                <w:szCs w:val="18"/>
              </w:rPr>
              <w:t>responsive</w:t>
            </w:r>
            <w:r w:rsidR="00E6664B" w:rsidRPr="001004C9">
              <w:rPr>
                <w:sz w:val="18"/>
                <w:szCs w:val="18"/>
              </w:rPr>
              <w:t>.</w:t>
            </w:r>
            <w:r w:rsidR="00DA7D4F" w:rsidRPr="001004C9">
              <w:rPr>
                <w:sz w:val="18"/>
                <w:szCs w:val="18"/>
              </w:rPr>
              <w:t xml:space="preserve"> </w:t>
            </w:r>
          </w:p>
          <w:p w14:paraId="4E927566" w14:textId="77777777" w:rsidR="005021F2" w:rsidRDefault="005021F2" w:rsidP="00CC0D2B">
            <w:pPr>
              <w:jc w:val="both"/>
              <w:rPr>
                <w:sz w:val="18"/>
                <w:szCs w:val="18"/>
              </w:rPr>
            </w:pPr>
          </w:p>
          <w:p w14:paraId="49938433" w14:textId="700838A9" w:rsidR="00CC0D2B" w:rsidRPr="001004C9" w:rsidRDefault="00DA7D4F" w:rsidP="00CC0D2B">
            <w:pPr>
              <w:jc w:val="both"/>
              <w:rPr>
                <w:sz w:val="18"/>
                <w:szCs w:val="18"/>
              </w:rPr>
            </w:pPr>
            <w:r w:rsidRPr="001004C9">
              <w:rPr>
                <w:sz w:val="18"/>
                <w:szCs w:val="18"/>
              </w:rPr>
              <w:t xml:space="preserve">Within the </w:t>
            </w:r>
            <w:r w:rsidR="0018469D" w:rsidRPr="001004C9">
              <w:rPr>
                <w:sz w:val="18"/>
                <w:szCs w:val="18"/>
              </w:rPr>
              <w:t xml:space="preserve">ambit of this project, UN </w:t>
            </w:r>
            <w:r w:rsidR="00DE0119" w:rsidRPr="001004C9">
              <w:rPr>
                <w:rFonts w:eastAsia="Times New Roman" w:cs="Calibri"/>
                <w:spacing w:val="-3"/>
                <w:sz w:val="18"/>
                <w:szCs w:val="18"/>
                <w:lang w:val="en-GB" w:eastAsia="en-GB"/>
              </w:rPr>
              <w:t>Women aims to partner with</w:t>
            </w:r>
            <w:r w:rsidR="00876D39" w:rsidRPr="001004C9">
              <w:rPr>
                <w:rFonts w:eastAsia="Times New Roman" w:cs="Calibri"/>
                <w:spacing w:val="-3"/>
                <w:sz w:val="18"/>
                <w:szCs w:val="18"/>
                <w:lang w:val="en-GB" w:eastAsia="en-GB"/>
              </w:rPr>
              <w:t xml:space="preserve">  </w:t>
            </w:r>
            <w:r w:rsidR="00864D02" w:rsidRPr="001004C9">
              <w:rPr>
                <w:rFonts w:eastAsia="Times New Roman" w:cs="Calibri"/>
                <w:spacing w:val="-3"/>
                <w:sz w:val="18"/>
                <w:szCs w:val="18"/>
                <w:lang w:val="en-GB" w:eastAsia="en-GB"/>
              </w:rPr>
              <w:t>a local C</w:t>
            </w:r>
            <w:r w:rsidR="00DE0119" w:rsidRPr="001004C9">
              <w:rPr>
                <w:rFonts w:eastAsia="Times New Roman" w:cs="Calibri"/>
                <w:spacing w:val="-3"/>
                <w:sz w:val="18"/>
                <w:szCs w:val="18"/>
                <w:lang w:val="en-GB" w:eastAsia="en-GB"/>
              </w:rPr>
              <w:t>SO</w:t>
            </w:r>
            <w:r w:rsidR="00A00563">
              <w:rPr>
                <w:rFonts w:eastAsia="Times New Roman" w:cs="Calibri"/>
                <w:spacing w:val="-3"/>
                <w:sz w:val="18"/>
                <w:szCs w:val="18"/>
                <w:lang w:val="en-GB" w:eastAsia="en-GB"/>
              </w:rPr>
              <w:t xml:space="preserve"> </w:t>
            </w:r>
            <w:r w:rsidR="00864D02" w:rsidRPr="001004C9">
              <w:rPr>
                <w:rFonts w:eastAsia="Times New Roman" w:cs="Calibri"/>
                <w:spacing w:val="-3"/>
                <w:sz w:val="18"/>
                <w:szCs w:val="18"/>
                <w:lang w:val="en-GB" w:eastAsia="en-GB"/>
              </w:rPr>
              <w:t>with the</w:t>
            </w:r>
            <w:r w:rsidR="001004C9">
              <w:rPr>
                <w:rFonts w:eastAsia="Times New Roman" w:cs="Calibri"/>
                <w:spacing w:val="-3"/>
                <w:sz w:val="18"/>
                <w:szCs w:val="18"/>
                <w:lang w:val="en-GB" w:eastAsia="en-GB"/>
              </w:rPr>
              <w:t xml:space="preserve"> </w:t>
            </w:r>
            <w:r w:rsidR="00864D02" w:rsidRPr="001004C9">
              <w:rPr>
                <w:rFonts w:eastAsia="Times New Roman" w:cs="Calibri"/>
                <w:spacing w:val="-3"/>
                <w:sz w:val="18"/>
                <w:szCs w:val="18"/>
                <w:lang w:val="en-GB" w:eastAsia="en-GB"/>
              </w:rPr>
              <w:t xml:space="preserve">requisite skills, experience and technical capacity to </w:t>
            </w:r>
            <w:r w:rsidR="005D6049" w:rsidRPr="001004C9">
              <w:rPr>
                <w:rFonts w:eastAsia="Times New Roman" w:cs="Calibri"/>
                <w:spacing w:val="-3"/>
                <w:sz w:val="18"/>
                <w:szCs w:val="18"/>
                <w:lang w:val="en-GB" w:eastAsia="en-GB"/>
              </w:rPr>
              <w:t>implement the project’s activities ranging</w:t>
            </w:r>
            <w:r w:rsidR="005C181F">
              <w:rPr>
                <w:rFonts w:eastAsia="Times New Roman" w:cs="Calibri"/>
                <w:spacing w:val="-3"/>
                <w:sz w:val="18"/>
                <w:szCs w:val="18"/>
                <w:lang w:val="en-GB" w:eastAsia="en-GB"/>
              </w:rPr>
              <w:t xml:space="preserve"> </w:t>
            </w:r>
            <w:r w:rsidR="005D6049" w:rsidRPr="001004C9">
              <w:rPr>
                <w:rFonts w:eastAsia="Times New Roman" w:cs="Calibri"/>
                <w:spacing w:val="-3"/>
                <w:sz w:val="18"/>
                <w:szCs w:val="18"/>
                <w:lang w:val="en-GB" w:eastAsia="en-GB"/>
              </w:rPr>
              <w:t xml:space="preserve">from the construction or </w:t>
            </w:r>
            <w:r w:rsidR="001004C9" w:rsidRPr="001004C9">
              <w:rPr>
                <w:rFonts w:eastAsia="Times New Roman" w:cs="Calibri"/>
                <w:spacing w:val="-3"/>
                <w:sz w:val="18"/>
                <w:szCs w:val="18"/>
                <w:lang w:val="en-GB" w:eastAsia="en-GB"/>
              </w:rPr>
              <w:t>refurbishment</w:t>
            </w:r>
            <w:r w:rsidR="005D6049" w:rsidRPr="001004C9">
              <w:rPr>
                <w:rFonts w:eastAsia="Times New Roman" w:cs="Calibri"/>
                <w:spacing w:val="-3"/>
                <w:sz w:val="18"/>
                <w:szCs w:val="18"/>
                <w:lang w:val="en-GB" w:eastAsia="en-GB"/>
              </w:rPr>
              <w:t xml:space="preserve"> </w:t>
            </w:r>
            <w:r w:rsidR="00F37D8C" w:rsidRPr="001004C9">
              <w:rPr>
                <w:rFonts w:eastAsia="Times New Roman" w:cs="Calibri"/>
                <w:spacing w:val="-3"/>
                <w:sz w:val="18"/>
                <w:szCs w:val="18"/>
                <w:lang w:val="en-GB" w:eastAsia="en-GB"/>
              </w:rPr>
              <w:t>of</w:t>
            </w:r>
            <w:r w:rsidR="0013726A">
              <w:rPr>
                <w:rFonts w:eastAsia="Times New Roman" w:cs="Calibri"/>
                <w:spacing w:val="-3"/>
                <w:sz w:val="18"/>
                <w:szCs w:val="18"/>
                <w:lang w:val="en-GB" w:eastAsia="en-GB"/>
              </w:rPr>
              <w:t xml:space="preserve"> 3 </w:t>
            </w:r>
            <w:r w:rsidR="00D26F2A">
              <w:rPr>
                <w:rFonts w:eastAsia="Times New Roman" w:cs="Calibri"/>
                <w:spacing w:val="-3"/>
                <w:sz w:val="18"/>
                <w:szCs w:val="18"/>
                <w:lang w:val="en-GB" w:eastAsia="en-GB"/>
              </w:rPr>
              <w:t>satellite</w:t>
            </w:r>
            <w:r w:rsidR="0013726A">
              <w:rPr>
                <w:rFonts w:eastAsia="Times New Roman" w:cs="Calibri"/>
                <w:spacing w:val="-3"/>
                <w:sz w:val="18"/>
                <w:szCs w:val="18"/>
                <w:lang w:val="en-GB" w:eastAsia="en-GB"/>
              </w:rPr>
              <w:t xml:space="preserve"> m</w:t>
            </w:r>
            <w:r w:rsidR="001004C9">
              <w:rPr>
                <w:rFonts w:eastAsia="Times New Roman" w:cs="Calibri"/>
                <w:spacing w:val="-3"/>
                <w:sz w:val="18"/>
                <w:szCs w:val="18"/>
                <w:lang w:val="en-GB" w:eastAsia="en-GB"/>
              </w:rPr>
              <w:t xml:space="preserve">arkets </w:t>
            </w:r>
            <w:r w:rsidR="00F37D8C" w:rsidRPr="001004C9">
              <w:rPr>
                <w:rFonts w:eastAsia="Times New Roman" w:cs="Calibri"/>
                <w:spacing w:val="-3"/>
                <w:sz w:val="18"/>
                <w:szCs w:val="18"/>
                <w:lang w:val="en-GB" w:eastAsia="en-GB"/>
              </w:rPr>
              <w:t>in</w:t>
            </w:r>
            <w:r w:rsidR="001004C9">
              <w:rPr>
                <w:rFonts w:eastAsia="Times New Roman" w:cs="Calibri"/>
                <w:spacing w:val="-3"/>
                <w:sz w:val="18"/>
                <w:szCs w:val="18"/>
                <w:lang w:val="en-GB" w:eastAsia="en-GB"/>
              </w:rPr>
              <w:t xml:space="preserve"> Harare</w:t>
            </w:r>
            <w:r w:rsidR="005021F2">
              <w:rPr>
                <w:rFonts w:eastAsia="Times New Roman" w:cs="Calibri"/>
                <w:spacing w:val="-3"/>
                <w:sz w:val="18"/>
                <w:szCs w:val="18"/>
                <w:lang w:val="en-GB" w:eastAsia="en-GB"/>
              </w:rPr>
              <w:t xml:space="preserve"> and its environs</w:t>
            </w:r>
            <w:r w:rsidR="001004C9">
              <w:rPr>
                <w:rFonts w:eastAsia="Times New Roman" w:cs="Calibri"/>
                <w:spacing w:val="-3"/>
                <w:sz w:val="18"/>
                <w:szCs w:val="18"/>
                <w:lang w:val="en-GB" w:eastAsia="en-GB"/>
              </w:rPr>
              <w:t>; f</w:t>
            </w:r>
            <w:r w:rsidR="00F37D8C" w:rsidRPr="001004C9">
              <w:rPr>
                <w:rFonts w:eastAsia="Times New Roman" w:cs="Calibri"/>
                <w:spacing w:val="-3"/>
                <w:sz w:val="18"/>
                <w:szCs w:val="18"/>
                <w:lang w:val="en-GB" w:eastAsia="en-GB"/>
              </w:rPr>
              <w:t>acilitat</w:t>
            </w:r>
            <w:r w:rsidR="00F20FF1" w:rsidRPr="001004C9">
              <w:rPr>
                <w:rFonts w:eastAsia="Times New Roman" w:cs="Calibri"/>
                <w:spacing w:val="-3"/>
                <w:sz w:val="18"/>
                <w:szCs w:val="18"/>
                <w:lang w:val="en-GB" w:eastAsia="en-GB"/>
              </w:rPr>
              <w:t>e capacity building</w:t>
            </w:r>
            <w:r w:rsidR="001004C9">
              <w:rPr>
                <w:rFonts w:eastAsia="Times New Roman" w:cs="Calibri"/>
                <w:spacing w:val="-3"/>
                <w:sz w:val="18"/>
                <w:szCs w:val="18"/>
                <w:lang w:val="en-GB" w:eastAsia="en-GB"/>
              </w:rPr>
              <w:t xml:space="preserve"> or</w:t>
            </w:r>
            <w:r w:rsidR="00A00563">
              <w:rPr>
                <w:rFonts w:eastAsia="Times New Roman" w:cs="Calibri"/>
                <w:spacing w:val="-3"/>
                <w:sz w:val="18"/>
                <w:szCs w:val="18"/>
                <w:lang w:val="en-GB" w:eastAsia="en-GB"/>
              </w:rPr>
              <w:t xml:space="preserve"> </w:t>
            </w:r>
            <w:r w:rsidR="00CC0D2B" w:rsidRPr="001004C9">
              <w:rPr>
                <w:sz w:val="18"/>
                <w:szCs w:val="18"/>
              </w:rPr>
              <w:t>strengthening of local government institutions and community leadership to become gender</w:t>
            </w:r>
            <w:r w:rsidR="00A00563">
              <w:rPr>
                <w:sz w:val="18"/>
                <w:szCs w:val="18"/>
              </w:rPr>
              <w:t xml:space="preserve"> </w:t>
            </w:r>
            <w:r w:rsidR="001004C9" w:rsidRPr="001004C9">
              <w:rPr>
                <w:sz w:val="18"/>
                <w:szCs w:val="18"/>
              </w:rPr>
              <w:t>responsive, economic</w:t>
            </w:r>
            <w:r w:rsidR="001004C3" w:rsidRPr="001004C9">
              <w:rPr>
                <w:sz w:val="18"/>
                <w:szCs w:val="18"/>
              </w:rPr>
              <w:t xml:space="preserve"> empowerment traini</w:t>
            </w:r>
            <w:r w:rsidR="009112CD" w:rsidRPr="001004C9">
              <w:rPr>
                <w:sz w:val="18"/>
                <w:szCs w:val="18"/>
              </w:rPr>
              <w:t>ngs/ programmes, facilitate linkages with financial</w:t>
            </w:r>
            <w:r w:rsidR="005C181F">
              <w:rPr>
                <w:sz w:val="18"/>
                <w:szCs w:val="18"/>
              </w:rPr>
              <w:t xml:space="preserve"> </w:t>
            </w:r>
            <w:r w:rsidR="009112CD" w:rsidRPr="001004C9">
              <w:rPr>
                <w:sz w:val="18"/>
                <w:szCs w:val="18"/>
              </w:rPr>
              <w:t>institutions, e- marketing</w:t>
            </w:r>
            <w:r w:rsidR="00007419" w:rsidRPr="001004C9">
              <w:rPr>
                <w:sz w:val="18"/>
                <w:szCs w:val="18"/>
              </w:rPr>
              <w:t>, strengthen the governance structures, policies, re</w:t>
            </w:r>
            <w:r w:rsidR="001004C9" w:rsidRPr="001004C9">
              <w:rPr>
                <w:sz w:val="18"/>
                <w:szCs w:val="18"/>
              </w:rPr>
              <w:t>gula</w:t>
            </w:r>
            <w:r w:rsidR="00007419" w:rsidRPr="001004C9">
              <w:rPr>
                <w:sz w:val="18"/>
                <w:szCs w:val="18"/>
              </w:rPr>
              <w:t>tory frameworks</w:t>
            </w:r>
            <w:r w:rsidR="0013726A">
              <w:rPr>
                <w:sz w:val="18"/>
                <w:szCs w:val="18"/>
              </w:rPr>
              <w:t xml:space="preserve"> </w:t>
            </w:r>
            <w:r w:rsidR="005C181F">
              <w:rPr>
                <w:sz w:val="18"/>
                <w:szCs w:val="18"/>
              </w:rPr>
              <w:t>a</w:t>
            </w:r>
            <w:r w:rsidR="00007419" w:rsidRPr="001004C9">
              <w:rPr>
                <w:sz w:val="18"/>
                <w:szCs w:val="18"/>
              </w:rPr>
              <w:t>nd</w:t>
            </w:r>
            <w:r w:rsidR="001004C9" w:rsidRPr="001004C9">
              <w:rPr>
                <w:sz w:val="18"/>
                <w:szCs w:val="18"/>
              </w:rPr>
              <w:t xml:space="preserve"> l</w:t>
            </w:r>
            <w:r w:rsidR="00007419" w:rsidRPr="001004C9">
              <w:rPr>
                <w:sz w:val="18"/>
                <w:szCs w:val="18"/>
              </w:rPr>
              <w:t>aws</w:t>
            </w:r>
            <w:r w:rsidR="005C181F">
              <w:rPr>
                <w:sz w:val="18"/>
                <w:szCs w:val="18"/>
              </w:rPr>
              <w:t xml:space="preserve"> </w:t>
            </w:r>
            <w:r w:rsidR="00D45E2F" w:rsidRPr="001004C9">
              <w:rPr>
                <w:sz w:val="18"/>
                <w:szCs w:val="18"/>
              </w:rPr>
              <w:t xml:space="preserve">to </w:t>
            </w:r>
            <w:r w:rsidR="00D45E2F" w:rsidRPr="001004C9">
              <w:rPr>
                <w:sz w:val="18"/>
                <w:szCs w:val="18"/>
              </w:rPr>
              <w:lastRenderedPageBreak/>
              <w:t>support s</w:t>
            </w:r>
            <w:r w:rsidR="00513A32" w:rsidRPr="001004C9">
              <w:rPr>
                <w:sz w:val="18"/>
                <w:szCs w:val="18"/>
              </w:rPr>
              <w:t>afe markets and local economic development</w:t>
            </w:r>
            <w:r w:rsidR="00AF64FF" w:rsidRPr="001004C9">
              <w:rPr>
                <w:sz w:val="18"/>
                <w:szCs w:val="18"/>
              </w:rPr>
              <w:t xml:space="preserve">. The </w:t>
            </w:r>
            <w:r w:rsidR="0003453F" w:rsidRPr="001004C9">
              <w:rPr>
                <w:sz w:val="18"/>
                <w:szCs w:val="18"/>
              </w:rPr>
              <w:t>partner will also be</w:t>
            </w:r>
            <w:r w:rsidR="001004C9">
              <w:rPr>
                <w:sz w:val="18"/>
                <w:szCs w:val="18"/>
              </w:rPr>
              <w:t xml:space="preserve"> </w:t>
            </w:r>
            <w:r w:rsidR="0003453F" w:rsidRPr="001004C9">
              <w:rPr>
                <w:sz w:val="18"/>
                <w:szCs w:val="18"/>
              </w:rPr>
              <w:t>expected</w:t>
            </w:r>
            <w:r w:rsidR="001004C9" w:rsidRPr="001004C9">
              <w:rPr>
                <w:sz w:val="18"/>
                <w:szCs w:val="18"/>
              </w:rPr>
              <w:t xml:space="preserve"> </w:t>
            </w:r>
            <w:r w:rsidR="0003453F" w:rsidRPr="001004C9">
              <w:rPr>
                <w:sz w:val="18"/>
                <w:szCs w:val="18"/>
              </w:rPr>
              <w:t>to</w:t>
            </w:r>
            <w:r w:rsidR="001004C9" w:rsidRPr="001004C9">
              <w:rPr>
                <w:sz w:val="18"/>
                <w:szCs w:val="18"/>
              </w:rPr>
              <w:t xml:space="preserve"> </w:t>
            </w:r>
            <w:r w:rsidR="0003453F" w:rsidRPr="001004C9">
              <w:rPr>
                <w:sz w:val="18"/>
                <w:szCs w:val="18"/>
              </w:rPr>
              <w:t>documen</w:t>
            </w:r>
            <w:r w:rsidR="001F7064">
              <w:rPr>
                <w:sz w:val="18"/>
                <w:szCs w:val="18"/>
              </w:rPr>
              <w:t>t the p</w:t>
            </w:r>
            <w:r w:rsidR="0003453F" w:rsidRPr="001004C9">
              <w:rPr>
                <w:sz w:val="18"/>
                <w:szCs w:val="18"/>
              </w:rPr>
              <w:t>roject</w:t>
            </w:r>
            <w:r w:rsidR="001F7064">
              <w:rPr>
                <w:sz w:val="18"/>
                <w:szCs w:val="18"/>
              </w:rPr>
              <w:t xml:space="preserve"> </w:t>
            </w:r>
            <w:r w:rsidR="0003453F" w:rsidRPr="001004C9">
              <w:rPr>
                <w:sz w:val="18"/>
                <w:szCs w:val="18"/>
              </w:rPr>
              <w:t>case stories, lessons learnt and best practices to enhance</w:t>
            </w:r>
            <w:r w:rsidR="001004C9">
              <w:rPr>
                <w:sz w:val="18"/>
                <w:szCs w:val="18"/>
              </w:rPr>
              <w:t xml:space="preserve"> </w:t>
            </w:r>
            <w:r w:rsidR="0003453F" w:rsidRPr="001004C9">
              <w:rPr>
                <w:sz w:val="18"/>
                <w:szCs w:val="18"/>
              </w:rPr>
              <w:t>programming</w:t>
            </w:r>
            <w:r w:rsidR="00D26F2A">
              <w:rPr>
                <w:sz w:val="18"/>
                <w:szCs w:val="18"/>
              </w:rPr>
              <w:t>.</w:t>
            </w:r>
            <w:r w:rsidR="002E004C" w:rsidRPr="001004C9">
              <w:rPr>
                <w:sz w:val="18"/>
                <w:szCs w:val="18"/>
              </w:rPr>
              <w:t xml:space="preserve"> </w:t>
            </w:r>
          </w:p>
          <w:p w14:paraId="09AB34EC" w14:textId="57920D48" w:rsidR="00CC0D2B" w:rsidRPr="001004C9" w:rsidRDefault="00CC0D2B" w:rsidP="001F7064">
            <w:pPr>
              <w:tabs>
                <w:tab w:val="left" w:pos="5890"/>
              </w:tabs>
              <w:jc w:val="both"/>
              <w:rPr>
                <w:rFonts w:eastAsia="Times New Roman" w:cs="Calibri"/>
                <w:spacing w:val="-3"/>
                <w:sz w:val="18"/>
                <w:szCs w:val="18"/>
                <w:lang w:val="en-GB" w:eastAsia="en-GB"/>
              </w:rPr>
            </w:pPr>
            <w:r w:rsidRPr="001004C9">
              <w:rPr>
                <w:rFonts w:eastAsia="Times New Roman" w:cs="Calibri"/>
                <w:spacing w:val="-3"/>
                <w:sz w:val="18"/>
                <w:szCs w:val="18"/>
                <w:lang w:val="en-GB" w:eastAsia="en-GB"/>
              </w:rPr>
              <w:t xml:space="preserve"> </w:t>
            </w:r>
            <w:r w:rsidR="001F7064">
              <w:rPr>
                <w:rFonts w:eastAsia="Times New Roman" w:cs="Calibri"/>
                <w:spacing w:val="-3"/>
                <w:sz w:val="18"/>
                <w:szCs w:val="18"/>
                <w:lang w:val="en-GB" w:eastAsia="en-GB"/>
              </w:rPr>
              <w:tab/>
            </w:r>
          </w:p>
          <w:p w14:paraId="4A48BEAA" w14:textId="77777777" w:rsidR="00F479D7" w:rsidRPr="00F479D7" w:rsidRDefault="00F479D7" w:rsidP="00F479D7">
            <w:pPr>
              <w:tabs>
                <w:tab w:val="center" w:pos="4320"/>
                <w:tab w:val="right" w:pos="8640"/>
              </w:tabs>
              <w:spacing w:line="259" w:lineRule="auto"/>
              <w:jc w:val="both"/>
              <w:rPr>
                <w:rFonts w:eastAsia="Times New Roman" w:cs="Calibri"/>
                <w:spacing w:val="-3"/>
                <w:sz w:val="18"/>
                <w:szCs w:val="18"/>
                <w:lang w:val="en-GB" w:eastAsia="en-GB"/>
              </w:rPr>
            </w:pPr>
            <w:r w:rsidRPr="00F479D7">
              <w:rPr>
                <w:rFonts w:eastAsia="Times New Roman" w:cs="Calibri"/>
                <w:spacing w:val="-3"/>
                <w:sz w:val="18"/>
                <w:szCs w:val="18"/>
                <w:lang w:val="en-GB" w:eastAsia="en-GB"/>
              </w:rPr>
              <w:t xml:space="preserve">Recognizing the diversity of women, the CSO must have the following; - </w:t>
            </w:r>
          </w:p>
          <w:p w14:paraId="63C75ADE" w14:textId="77777777" w:rsidR="00F479D7" w:rsidRPr="00F479D7" w:rsidRDefault="00F479D7" w:rsidP="00F479D7">
            <w:pPr>
              <w:numPr>
                <w:ilvl w:val="0"/>
                <w:numId w:val="26"/>
              </w:numPr>
              <w:tabs>
                <w:tab w:val="center" w:pos="4320"/>
                <w:tab w:val="right" w:pos="8640"/>
              </w:tabs>
              <w:spacing w:line="259" w:lineRule="auto"/>
              <w:contextualSpacing/>
              <w:jc w:val="both"/>
              <w:rPr>
                <w:rFonts w:eastAsia="Times New Roman" w:cs="Calibri"/>
                <w:spacing w:val="-3"/>
                <w:sz w:val="18"/>
                <w:szCs w:val="18"/>
                <w:lang w:val="en-GB" w:eastAsia="en-GB"/>
              </w:rPr>
            </w:pPr>
            <w:r w:rsidRPr="00F479D7">
              <w:rPr>
                <w:rFonts w:eastAsia="Times New Roman" w:cs="Calibri"/>
                <w:spacing w:val="-3"/>
                <w:sz w:val="18"/>
                <w:szCs w:val="18"/>
                <w:lang w:val="en-GB" w:eastAsia="en-GB"/>
              </w:rPr>
              <w:t xml:space="preserve">A strong track record of working on women empowerment, with a focus on women economic empowerment, leaving no one behind. </w:t>
            </w:r>
          </w:p>
          <w:p w14:paraId="71F5F20D" w14:textId="77777777" w:rsidR="00F479D7" w:rsidRPr="00F479D7" w:rsidRDefault="00F479D7" w:rsidP="00F479D7">
            <w:pPr>
              <w:numPr>
                <w:ilvl w:val="0"/>
                <w:numId w:val="25"/>
              </w:numPr>
              <w:tabs>
                <w:tab w:val="center" w:pos="4320"/>
                <w:tab w:val="right" w:pos="8640"/>
              </w:tabs>
              <w:spacing w:line="259" w:lineRule="auto"/>
              <w:contextualSpacing/>
              <w:jc w:val="both"/>
              <w:rPr>
                <w:rFonts w:eastAsia="Arial Unicode MS" w:cstheme="minorHAnsi"/>
                <w:sz w:val="18"/>
                <w:szCs w:val="18"/>
              </w:rPr>
            </w:pPr>
            <w:r w:rsidRPr="00F479D7">
              <w:rPr>
                <w:sz w:val="18"/>
                <w:szCs w:val="18"/>
              </w:rPr>
              <w:t>Able to galvanise a diversity of stakeholders to ensure the visibility and impact of the programme.</w:t>
            </w:r>
          </w:p>
          <w:p w14:paraId="0353E326" w14:textId="77777777" w:rsidR="00F479D7" w:rsidRPr="00F479D7" w:rsidRDefault="00F479D7" w:rsidP="00F479D7">
            <w:pPr>
              <w:numPr>
                <w:ilvl w:val="0"/>
                <w:numId w:val="25"/>
              </w:numPr>
              <w:tabs>
                <w:tab w:val="center" w:pos="4320"/>
                <w:tab w:val="right" w:pos="8640"/>
              </w:tabs>
              <w:spacing w:line="259" w:lineRule="auto"/>
              <w:contextualSpacing/>
              <w:jc w:val="both"/>
              <w:rPr>
                <w:rFonts w:eastAsia="Arial Unicode MS" w:cstheme="minorHAnsi"/>
                <w:sz w:val="18"/>
                <w:szCs w:val="18"/>
              </w:rPr>
            </w:pPr>
            <w:r w:rsidRPr="00F479D7">
              <w:rPr>
                <w:sz w:val="18"/>
                <w:szCs w:val="18"/>
              </w:rPr>
              <w:t>Able to catalyse relationships to ensure the smooth flow of information, well-coordinated meeting points and a coordinated approach.</w:t>
            </w:r>
          </w:p>
          <w:p w14:paraId="443DD72F" w14:textId="36FBA395" w:rsidR="00F479D7" w:rsidRPr="00F479D7" w:rsidRDefault="00F479D7" w:rsidP="00F479D7">
            <w:pPr>
              <w:numPr>
                <w:ilvl w:val="0"/>
                <w:numId w:val="25"/>
              </w:numPr>
              <w:tabs>
                <w:tab w:val="center" w:pos="4320"/>
                <w:tab w:val="right" w:pos="8640"/>
              </w:tabs>
              <w:spacing w:line="259" w:lineRule="auto"/>
              <w:contextualSpacing/>
              <w:jc w:val="both"/>
              <w:rPr>
                <w:rFonts w:eastAsia="Arial Unicode MS" w:cstheme="minorHAnsi"/>
                <w:sz w:val="18"/>
                <w:szCs w:val="18"/>
              </w:rPr>
            </w:pPr>
            <w:r w:rsidRPr="00F479D7">
              <w:rPr>
                <w:sz w:val="18"/>
                <w:szCs w:val="18"/>
                <w:lang w:val="en-GB"/>
              </w:rPr>
              <w:t xml:space="preserve">A strong understanding or grasp of public-private sector partnerships to advance gender and development goals. </w:t>
            </w:r>
          </w:p>
          <w:p w14:paraId="137510A1" w14:textId="0E99B766" w:rsidR="00F479D7" w:rsidRPr="00F479D7" w:rsidRDefault="00F479D7" w:rsidP="00F479D7">
            <w:pPr>
              <w:numPr>
                <w:ilvl w:val="0"/>
                <w:numId w:val="25"/>
              </w:numPr>
              <w:tabs>
                <w:tab w:val="center" w:pos="4320"/>
                <w:tab w:val="right" w:pos="8640"/>
              </w:tabs>
              <w:spacing w:line="259" w:lineRule="auto"/>
              <w:contextualSpacing/>
              <w:jc w:val="both"/>
              <w:rPr>
                <w:rFonts w:eastAsia="Arial Unicode MS" w:cstheme="minorHAnsi"/>
                <w:sz w:val="18"/>
                <w:szCs w:val="18"/>
              </w:rPr>
            </w:pPr>
            <w:r w:rsidRPr="00F479D7">
              <w:rPr>
                <w:sz w:val="18"/>
                <w:szCs w:val="18"/>
                <w:lang w:val="en-GB"/>
              </w:rPr>
              <w:t xml:space="preserve">Must be in a position to innovate </w:t>
            </w:r>
            <w:r w:rsidRPr="00F479D7">
              <w:rPr>
                <w:sz w:val="18"/>
                <w:szCs w:val="18"/>
                <w:lang w:val="en-GB"/>
              </w:rPr>
              <w:tab/>
              <w:t>with respect to</w:t>
            </w:r>
            <w:r>
              <w:rPr>
                <w:sz w:val="18"/>
                <w:szCs w:val="18"/>
                <w:lang w:val="en-GB"/>
              </w:rPr>
              <w:t xml:space="preserve"> </w:t>
            </w:r>
            <w:r w:rsidRPr="00F479D7">
              <w:rPr>
                <w:sz w:val="18"/>
                <w:szCs w:val="18"/>
                <w:lang w:val="en-GB"/>
              </w:rPr>
              <w:t>green energy solutions and actively seek synergies with organisations working in this area in Zimbabwe.</w:t>
            </w:r>
          </w:p>
          <w:p w14:paraId="0D0B9FD9" w14:textId="77777777" w:rsidR="00F479D7" w:rsidRPr="00F479D7" w:rsidRDefault="00F479D7" w:rsidP="00F479D7">
            <w:pPr>
              <w:numPr>
                <w:ilvl w:val="0"/>
                <w:numId w:val="25"/>
              </w:numPr>
              <w:tabs>
                <w:tab w:val="center" w:pos="4320"/>
                <w:tab w:val="right" w:pos="8640"/>
              </w:tabs>
              <w:spacing w:line="259" w:lineRule="auto"/>
              <w:contextualSpacing/>
              <w:jc w:val="both"/>
              <w:rPr>
                <w:rFonts w:eastAsia="Arial Unicode MS" w:cstheme="minorHAnsi"/>
                <w:sz w:val="18"/>
                <w:szCs w:val="18"/>
              </w:rPr>
            </w:pPr>
            <w:r w:rsidRPr="00F479D7">
              <w:rPr>
                <w:sz w:val="18"/>
                <w:szCs w:val="18"/>
                <w:lang w:val="en-GB"/>
              </w:rPr>
              <w:t xml:space="preserve">Must have demonstrated experience in undertaking innovative strategies </w:t>
            </w:r>
            <w:r w:rsidRPr="00F479D7">
              <w:rPr>
                <w:rFonts w:eastAsiaTheme="minorEastAsia"/>
                <w:sz w:val="18"/>
                <w:szCs w:val="18"/>
                <w:lang w:val="en-ZW"/>
              </w:rPr>
              <w:t xml:space="preserve">whilst strengthening partnerships with government ministries and local government authorities (City Councils) </w:t>
            </w:r>
          </w:p>
          <w:p w14:paraId="11FFF385" w14:textId="77777777" w:rsidR="00F479D7" w:rsidRPr="00F479D7" w:rsidRDefault="00F479D7" w:rsidP="00F479D7">
            <w:pPr>
              <w:numPr>
                <w:ilvl w:val="0"/>
                <w:numId w:val="25"/>
              </w:numPr>
              <w:tabs>
                <w:tab w:val="center" w:pos="4320"/>
                <w:tab w:val="right" w:pos="8640"/>
              </w:tabs>
              <w:spacing w:line="259" w:lineRule="auto"/>
              <w:contextualSpacing/>
              <w:jc w:val="both"/>
              <w:rPr>
                <w:rFonts w:eastAsia="Arial Unicode MS" w:cstheme="minorHAnsi"/>
                <w:sz w:val="18"/>
                <w:szCs w:val="18"/>
              </w:rPr>
            </w:pPr>
            <w:r w:rsidRPr="00F479D7">
              <w:rPr>
                <w:sz w:val="18"/>
                <w:szCs w:val="18"/>
                <w:lang w:val="en-GB"/>
              </w:rPr>
              <w:t xml:space="preserve">A track record of </w:t>
            </w:r>
            <w:r w:rsidRPr="00F479D7">
              <w:rPr>
                <w:rFonts w:eastAsiaTheme="minorEastAsia"/>
                <w:sz w:val="18"/>
                <w:szCs w:val="18"/>
                <w:lang w:val="en-ZW"/>
              </w:rPr>
              <w:t xml:space="preserve">engaging in </w:t>
            </w:r>
            <w:r w:rsidRPr="00F479D7">
              <w:rPr>
                <w:rFonts w:eastAsia="Arial Unicode MS" w:cstheme="minorHAnsi"/>
                <w:sz w:val="18"/>
                <w:szCs w:val="18"/>
              </w:rPr>
              <w:t>multi-stakeholder processes to identify barriers to public safety that interfere with women’s participation in economic activities.</w:t>
            </w:r>
          </w:p>
          <w:p w14:paraId="78964902" w14:textId="77777777" w:rsidR="00D26F2A" w:rsidRDefault="00D26F2A" w:rsidP="00D26F2A">
            <w:pPr>
              <w:jc w:val="both"/>
              <w:rPr>
                <w:rFonts w:eastAsiaTheme="minorEastAsia"/>
                <w:sz w:val="18"/>
                <w:szCs w:val="18"/>
                <w:lang w:val="en-ZW"/>
              </w:rPr>
            </w:pPr>
            <w:r>
              <w:rPr>
                <w:rFonts w:eastAsiaTheme="minorEastAsia"/>
                <w:sz w:val="18"/>
                <w:szCs w:val="18"/>
                <w:lang w:val="en-ZW"/>
              </w:rPr>
              <w:tab/>
            </w:r>
          </w:p>
          <w:p w14:paraId="6A80D91A" w14:textId="2301EF25" w:rsidR="00DE0119" w:rsidRPr="00905EB3" w:rsidRDefault="00DE0119" w:rsidP="00D26F2A">
            <w:pPr>
              <w:jc w:val="both"/>
              <w:rPr>
                <w:rFonts w:eastAsia="Times New Roman" w:cs="Calibri"/>
                <w:b/>
                <w:bCs/>
                <w:spacing w:val="-3"/>
                <w:sz w:val="18"/>
                <w:szCs w:val="18"/>
                <w:lang w:val="en-GB" w:eastAsia="en-GB"/>
              </w:rPr>
            </w:pPr>
            <w:r w:rsidRPr="00905EB3">
              <w:rPr>
                <w:rFonts w:eastAsia="Times New Roman" w:cs="Calibri"/>
                <w:b/>
                <w:bCs/>
                <w:spacing w:val="-3"/>
                <w:sz w:val="18"/>
                <w:szCs w:val="18"/>
                <w:lang w:val="en-GB" w:eastAsia="en-GB"/>
              </w:rPr>
              <w:t>Scope of work</w:t>
            </w:r>
          </w:p>
          <w:p w14:paraId="6C15B806" w14:textId="77777777" w:rsidR="00DE0119" w:rsidRPr="00905EB3" w:rsidRDefault="00DE0119" w:rsidP="00DE0119">
            <w:pPr>
              <w:tabs>
                <w:tab w:val="center" w:pos="4320"/>
                <w:tab w:val="right" w:pos="8640"/>
              </w:tabs>
              <w:ind w:left="720"/>
              <w:rPr>
                <w:rFonts w:eastAsia="Times New Roman" w:cs="Calibri"/>
                <w:b/>
                <w:bCs/>
                <w:spacing w:val="-3"/>
                <w:sz w:val="18"/>
                <w:szCs w:val="18"/>
                <w:lang w:val="en-GB" w:eastAsia="en-GB"/>
              </w:rPr>
            </w:pPr>
          </w:p>
          <w:p w14:paraId="1841A881" w14:textId="6ED37B9D" w:rsidR="00DE0119" w:rsidRPr="001B239F" w:rsidRDefault="00DE0119" w:rsidP="00C45493">
            <w:pPr>
              <w:tabs>
                <w:tab w:val="center" w:pos="4320"/>
                <w:tab w:val="right" w:pos="8640"/>
              </w:tabs>
              <w:rPr>
                <w:rFonts w:eastAsia="Times New Roman" w:cs="Calibri"/>
                <w:spacing w:val="-3"/>
                <w:sz w:val="18"/>
                <w:szCs w:val="18"/>
                <w:lang w:val="en-GB" w:eastAsia="en-GB"/>
              </w:rPr>
            </w:pPr>
            <w:r w:rsidRPr="001B239F">
              <w:rPr>
                <w:rFonts w:eastAsia="Times New Roman" w:cs="Calibri"/>
                <w:spacing w:val="-3"/>
                <w:sz w:val="18"/>
                <w:szCs w:val="18"/>
                <w:lang w:val="en-GB" w:eastAsia="en-GB"/>
              </w:rPr>
              <w:t>The work shall be undertaken by a CSO, with the ability to</w:t>
            </w:r>
            <w:r w:rsidR="003B0ECA">
              <w:rPr>
                <w:rFonts w:eastAsia="Times New Roman" w:cs="Calibri"/>
                <w:spacing w:val="-3"/>
                <w:sz w:val="18"/>
                <w:szCs w:val="18"/>
                <w:lang w:val="en-GB" w:eastAsia="en-GB"/>
              </w:rPr>
              <w:t xml:space="preserve"> </w:t>
            </w:r>
            <w:r w:rsidR="004D236F">
              <w:rPr>
                <w:rFonts w:eastAsia="Times New Roman" w:cs="Calibri"/>
                <w:spacing w:val="-3"/>
                <w:sz w:val="18"/>
                <w:szCs w:val="18"/>
                <w:lang w:val="en-GB" w:eastAsia="en-GB"/>
              </w:rPr>
              <w:t>refurbish</w:t>
            </w:r>
            <w:r w:rsidR="00542C61">
              <w:rPr>
                <w:rFonts w:eastAsia="Times New Roman" w:cs="Calibri"/>
                <w:spacing w:val="-3"/>
                <w:sz w:val="18"/>
                <w:szCs w:val="18"/>
                <w:lang w:val="en-GB" w:eastAsia="en-GB"/>
              </w:rPr>
              <w:t>/</w:t>
            </w:r>
            <w:r w:rsidR="003B0ECA">
              <w:rPr>
                <w:rFonts w:eastAsia="Times New Roman" w:cs="Calibri"/>
                <w:spacing w:val="-3"/>
                <w:sz w:val="18"/>
                <w:szCs w:val="18"/>
                <w:lang w:val="en-GB" w:eastAsia="en-GB"/>
              </w:rPr>
              <w:t>establish gender responsive</w:t>
            </w:r>
            <w:r w:rsidR="00413499">
              <w:rPr>
                <w:rFonts w:eastAsia="Times New Roman" w:cs="Calibri"/>
                <w:spacing w:val="-3"/>
                <w:sz w:val="18"/>
                <w:szCs w:val="18"/>
                <w:lang w:val="en-GB" w:eastAsia="en-GB"/>
              </w:rPr>
              <w:t xml:space="preserve"> </w:t>
            </w:r>
            <w:r w:rsidR="00E429F9">
              <w:rPr>
                <w:rFonts w:eastAsia="Times New Roman" w:cs="Calibri"/>
                <w:spacing w:val="-3"/>
                <w:sz w:val="18"/>
                <w:szCs w:val="18"/>
                <w:lang w:val="en-GB" w:eastAsia="en-GB"/>
              </w:rPr>
              <w:t>vegetable markets</w:t>
            </w:r>
            <w:r w:rsidR="00542C61">
              <w:rPr>
                <w:rFonts w:eastAsia="Times New Roman" w:cs="Calibri"/>
                <w:spacing w:val="-3"/>
                <w:sz w:val="18"/>
                <w:szCs w:val="18"/>
                <w:lang w:val="en-GB" w:eastAsia="en-GB"/>
              </w:rPr>
              <w:t>, address the gender dimensions</w:t>
            </w:r>
            <w:r w:rsidR="00B06246">
              <w:rPr>
                <w:rFonts w:eastAsia="Times New Roman" w:cs="Calibri"/>
                <w:spacing w:val="-3"/>
                <w:sz w:val="18"/>
                <w:szCs w:val="18"/>
                <w:lang w:val="en-GB" w:eastAsia="en-GB"/>
              </w:rPr>
              <w:t xml:space="preserve">, </w:t>
            </w:r>
            <w:proofErr w:type="gramStart"/>
            <w:r w:rsidR="00B8757E">
              <w:rPr>
                <w:rFonts w:eastAsia="Times New Roman" w:cs="Calibri"/>
                <w:spacing w:val="-3"/>
                <w:sz w:val="18"/>
                <w:szCs w:val="18"/>
                <w:lang w:val="en-GB" w:eastAsia="en-GB"/>
              </w:rPr>
              <w:t>identify</w:t>
            </w:r>
            <w:proofErr w:type="gramEnd"/>
            <w:r w:rsidR="00B8757E">
              <w:rPr>
                <w:rFonts w:eastAsia="Times New Roman" w:cs="Calibri"/>
                <w:spacing w:val="-3"/>
                <w:sz w:val="18"/>
                <w:szCs w:val="18"/>
                <w:lang w:val="en-GB" w:eastAsia="en-GB"/>
              </w:rPr>
              <w:t xml:space="preserve"> and address some of the </w:t>
            </w:r>
            <w:r w:rsidR="00B467A9">
              <w:rPr>
                <w:rFonts w:eastAsia="Times New Roman" w:cs="Calibri"/>
                <w:spacing w:val="-3"/>
                <w:sz w:val="18"/>
                <w:szCs w:val="18"/>
                <w:lang w:val="en-GB" w:eastAsia="en-GB"/>
              </w:rPr>
              <w:t>socio-economic</w:t>
            </w:r>
            <w:r w:rsidR="00182519">
              <w:rPr>
                <w:rFonts w:eastAsia="Times New Roman" w:cs="Calibri"/>
                <w:spacing w:val="-3"/>
                <w:sz w:val="18"/>
                <w:szCs w:val="18"/>
                <w:lang w:val="en-GB" w:eastAsia="en-GB"/>
              </w:rPr>
              <w:t xml:space="preserve"> </w:t>
            </w:r>
            <w:r w:rsidR="005355C1">
              <w:rPr>
                <w:rFonts w:eastAsia="Times New Roman" w:cs="Calibri"/>
                <w:spacing w:val="-3"/>
                <w:sz w:val="18"/>
                <w:szCs w:val="18"/>
                <w:lang w:val="en-GB" w:eastAsia="en-GB"/>
              </w:rPr>
              <w:t xml:space="preserve">intricacies around </w:t>
            </w:r>
            <w:r w:rsidR="00D26F2A">
              <w:rPr>
                <w:rFonts w:eastAsia="Times New Roman" w:cs="Calibri"/>
                <w:spacing w:val="-3"/>
                <w:sz w:val="18"/>
                <w:szCs w:val="18"/>
                <w:lang w:val="en-GB" w:eastAsia="en-GB"/>
              </w:rPr>
              <w:t>markets</w:t>
            </w:r>
            <w:r w:rsidR="00B6735D">
              <w:rPr>
                <w:rFonts w:eastAsia="Times New Roman" w:cs="Calibri"/>
                <w:spacing w:val="-3"/>
                <w:sz w:val="18"/>
                <w:szCs w:val="18"/>
                <w:lang w:val="en-GB" w:eastAsia="en-GB"/>
              </w:rPr>
              <w:t xml:space="preserve"> including their governance,</w:t>
            </w:r>
            <w:r w:rsidR="00D26F2A">
              <w:rPr>
                <w:rFonts w:eastAsia="Times New Roman" w:cs="Calibri"/>
                <w:spacing w:val="-3"/>
                <w:sz w:val="18"/>
                <w:szCs w:val="18"/>
                <w:lang w:val="en-GB" w:eastAsia="en-GB"/>
              </w:rPr>
              <w:t xml:space="preserve"> </w:t>
            </w:r>
            <w:r w:rsidR="00D26F2A" w:rsidRPr="001B239F">
              <w:rPr>
                <w:rFonts w:eastAsia="Times New Roman" w:cs="Calibri"/>
                <w:spacing w:val="-3"/>
                <w:sz w:val="18"/>
                <w:szCs w:val="18"/>
                <w:lang w:val="en-GB" w:eastAsia="en-GB"/>
              </w:rPr>
              <w:t>and</w:t>
            </w:r>
            <w:r w:rsidR="005355C1">
              <w:rPr>
                <w:rFonts w:eastAsia="Times New Roman" w:cs="Calibri"/>
                <w:spacing w:val="-3"/>
                <w:sz w:val="18"/>
                <w:szCs w:val="18"/>
                <w:lang w:val="en-GB" w:eastAsia="en-GB"/>
              </w:rPr>
              <w:t xml:space="preserve"> work towards </w:t>
            </w:r>
            <w:r w:rsidR="00EE164F">
              <w:rPr>
                <w:rFonts w:eastAsia="Times New Roman" w:cs="Calibri"/>
                <w:spacing w:val="-3"/>
                <w:sz w:val="18"/>
                <w:szCs w:val="18"/>
                <w:lang w:val="en-GB" w:eastAsia="en-GB"/>
              </w:rPr>
              <w:t xml:space="preserve">ensuring that the structures </w:t>
            </w:r>
            <w:r w:rsidR="00B6735D">
              <w:rPr>
                <w:rFonts w:eastAsia="Times New Roman" w:cs="Calibri"/>
                <w:spacing w:val="-3"/>
                <w:sz w:val="18"/>
                <w:szCs w:val="18"/>
                <w:lang w:val="en-GB" w:eastAsia="en-GB"/>
              </w:rPr>
              <w:t xml:space="preserve">and processes </w:t>
            </w:r>
            <w:r w:rsidR="00EE164F">
              <w:rPr>
                <w:rFonts w:eastAsia="Times New Roman" w:cs="Calibri"/>
                <w:spacing w:val="-3"/>
                <w:sz w:val="18"/>
                <w:szCs w:val="18"/>
                <w:lang w:val="en-GB" w:eastAsia="en-GB"/>
              </w:rPr>
              <w:t>are women friendly and address the needs of women in the market</w:t>
            </w:r>
            <w:r w:rsidR="00BA7FB1">
              <w:rPr>
                <w:rFonts w:eastAsia="Times New Roman" w:cs="Calibri"/>
                <w:spacing w:val="-3"/>
                <w:sz w:val="18"/>
                <w:szCs w:val="18"/>
                <w:lang w:val="en-GB" w:eastAsia="en-GB"/>
              </w:rPr>
              <w:t xml:space="preserve">- </w:t>
            </w:r>
            <w:r w:rsidR="00EE164F">
              <w:rPr>
                <w:rFonts w:eastAsia="Times New Roman" w:cs="Calibri"/>
                <w:spacing w:val="-3"/>
                <w:sz w:val="18"/>
                <w:szCs w:val="18"/>
                <w:lang w:val="en-GB" w:eastAsia="en-GB"/>
              </w:rPr>
              <w:t xml:space="preserve">place. </w:t>
            </w:r>
          </w:p>
          <w:p w14:paraId="29EA2D1D"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p>
          <w:p w14:paraId="17D1799E" w14:textId="22F0CD20" w:rsidR="00DE0119" w:rsidRPr="00117621" w:rsidRDefault="00DE0119" w:rsidP="00C45493">
            <w:pPr>
              <w:tabs>
                <w:tab w:val="center" w:pos="4320"/>
                <w:tab w:val="right" w:pos="8640"/>
              </w:tabs>
              <w:rPr>
                <w:rFonts w:eastAsia="Times New Roman" w:cs="Calibri"/>
                <w:spacing w:val="-3"/>
                <w:sz w:val="18"/>
                <w:szCs w:val="18"/>
                <w:lang w:val="en-GB" w:eastAsia="en-GB"/>
              </w:rPr>
            </w:pPr>
            <w:r w:rsidRPr="00117621">
              <w:rPr>
                <w:rFonts w:eastAsia="Times New Roman" w:cs="Calibri"/>
                <w:spacing w:val="-3"/>
                <w:sz w:val="18"/>
                <w:szCs w:val="18"/>
                <w:lang w:val="en-GB" w:eastAsia="en-GB"/>
              </w:rPr>
              <w:t xml:space="preserve">The CSO </w:t>
            </w:r>
            <w:r w:rsidR="005E6503">
              <w:rPr>
                <w:rFonts w:eastAsia="Times New Roman" w:cs="Calibri"/>
                <w:spacing w:val="-3"/>
                <w:sz w:val="18"/>
                <w:szCs w:val="18"/>
                <w:lang w:val="en-GB" w:eastAsia="en-GB"/>
              </w:rPr>
              <w:t xml:space="preserve">shall </w:t>
            </w:r>
            <w:r w:rsidRPr="00117621">
              <w:rPr>
                <w:rFonts w:eastAsia="Times New Roman" w:cs="Calibri"/>
                <w:spacing w:val="-3"/>
                <w:sz w:val="18"/>
                <w:szCs w:val="18"/>
                <w:lang w:val="en-GB" w:eastAsia="en-GB"/>
              </w:rPr>
              <w:t>: -</w:t>
            </w:r>
          </w:p>
          <w:p w14:paraId="02B0D32A" w14:textId="31ED79B9" w:rsidR="00100595" w:rsidRPr="00117621" w:rsidRDefault="00DE0119" w:rsidP="00C45493">
            <w:pPr>
              <w:tabs>
                <w:tab w:val="center" w:pos="4320"/>
                <w:tab w:val="right" w:pos="8640"/>
              </w:tabs>
              <w:rPr>
                <w:rFonts w:eastAsia="Times New Roman" w:cs="Calibri"/>
                <w:spacing w:val="-3"/>
                <w:sz w:val="18"/>
                <w:szCs w:val="18"/>
                <w:lang w:val="en-GB" w:eastAsia="en-GB"/>
              </w:rPr>
            </w:pPr>
            <w:r w:rsidRPr="00117621">
              <w:rPr>
                <w:rFonts w:eastAsia="Times New Roman" w:cs="Calibri"/>
                <w:spacing w:val="-3"/>
                <w:sz w:val="18"/>
                <w:szCs w:val="18"/>
                <w:lang w:val="en-GB" w:eastAsia="en-GB"/>
              </w:rPr>
              <w:t>(1)</w:t>
            </w:r>
            <w:r w:rsidR="00A00563">
              <w:rPr>
                <w:rFonts w:eastAsia="Times New Roman" w:cs="Calibri"/>
                <w:spacing w:val="-3"/>
                <w:sz w:val="18"/>
                <w:szCs w:val="18"/>
                <w:lang w:val="en-GB" w:eastAsia="en-GB"/>
              </w:rPr>
              <w:t xml:space="preserve"> </w:t>
            </w:r>
            <w:r w:rsidR="00DE762D">
              <w:rPr>
                <w:rFonts w:eastAsia="Times New Roman" w:cs="Calibri"/>
                <w:spacing w:val="-3"/>
                <w:sz w:val="18"/>
                <w:szCs w:val="18"/>
                <w:lang w:val="en-GB" w:eastAsia="en-GB"/>
              </w:rPr>
              <w:t>D</w:t>
            </w:r>
            <w:r w:rsidR="00100595" w:rsidRPr="00117621">
              <w:rPr>
                <w:rFonts w:eastAsia="Times New Roman" w:cs="Calibri"/>
                <w:spacing w:val="-3"/>
                <w:sz w:val="18"/>
                <w:szCs w:val="18"/>
                <w:lang w:val="en-GB" w:eastAsia="en-GB"/>
              </w:rPr>
              <w:t>esign and construct and/</w:t>
            </w:r>
            <w:r w:rsidR="005E6503">
              <w:rPr>
                <w:rFonts w:eastAsia="Times New Roman" w:cs="Calibri"/>
                <w:spacing w:val="-3"/>
                <w:sz w:val="18"/>
                <w:szCs w:val="18"/>
                <w:lang w:val="en-GB" w:eastAsia="en-GB"/>
              </w:rPr>
              <w:t>or</w:t>
            </w:r>
            <w:r w:rsidR="00100595" w:rsidRPr="00117621">
              <w:rPr>
                <w:rFonts w:eastAsia="Times New Roman" w:cs="Calibri"/>
                <w:spacing w:val="-3"/>
                <w:sz w:val="18"/>
                <w:szCs w:val="18"/>
                <w:lang w:val="en-GB" w:eastAsia="en-GB"/>
              </w:rPr>
              <w:t xml:space="preserve"> refurbish</w:t>
            </w:r>
            <w:r w:rsidR="003D5D72">
              <w:rPr>
                <w:rFonts w:eastAsia="Times New Roman" w:cs="Calibri"/>
                <w:spacing w:val="-3"/>
                <w:sz w:val="18"/>
                <w:szCs w:val="18"/>
                <w:lang w:val="en-GB" w:eastAsia="en-GB"/>
              </w:rPr>
              <w:t xml:space="preserve"> 3 </w:t>
            </w:r>
            <w:r w:rsidR="005E6503">
              <w:rPr>
                <w:rFonts w:eastAsia="Times New Roman" w:cs="Calibri"/>
                <w:spacing w:val="-3"/>
                <w:sz w:val="18"/>
                <w:szCs w:val="18"/>
                <w:lang w:val="en-GB" w:eastAsia="en-GB"/>
              </w:rPr>
              <w:t>safe and gende</w:t>
            </w:r>
            <w:r w:rsidR="00B06246">
              <w:rPr>
                <w:rFonts w:eastAsia="Times New Roman" w:cs="Calibri"/>
                <w:spacing w:val="-3"/>
                <w:sz w:val="18"/>
                <w:szCs w:val="18"/>
                <w:lang w:val="en-GB" w:eastAsia="en-GB"/>
              </w:rPr>
              <w:t xml:space="preserve">r </w:t>
            </w:r>
            <w:r w:rsidR="005E6503">
              <w:rPr>
                <w:rFonts w:eastAsia="Times New Roman" w:cs="Calibri"/>
                <w:spacing w:val="-3"/>
                <w:sz w:val="18"/>
                <w:szCs w:val="18"/>
                <w:lang w:val="en-GB" w:eastAsia="en-GB"/>
              </w:rPr>
              <w:t xml:space="preserve">responsive </w:t>
            </w:r>
            <w:r w:rsidR="003D5D72" w:rsidRPr="00117621">
              <w:rPr>
                <w:rFonts w:eastAsia="Times New Roman" w:cs="Calibri"/>
                <w:spacing w:val="-3"/>
                <w:sz w:val="18"/>
                <w:szCs w:val="18"/>
                <w:lang w:val="en-GB" w:eastAsia="en-GB"/>
              </w:rPr>
              <w:t>satellite</w:t>
            </w:r>
            <w:r w:rsidR="00100595" w:rsidRPr="00117621">
              <w:rPr>
                <w:rFonts w:eastAsia="Times New Roman" w:cs="Calibri"/>
                <w:spacing w:val="-3"/>
                <w:sz w:val="18"/>
                <w:szCs w:val="18"/>
                <w:lang w:val="en-GB" w:eastAsia="en-GB"/>
              </w:rPr>
              <w:t xml:space="preserve"> </w:t>
            </w:r>
            <w:r w:rsidR="005E6503">
              <w:rPr>
                <w:rFonts w:eastAsia="Times New Roman" w:cs="Calibri"/>
                <w:spacing w:val="-3"/>
                <w:sz w:val="18"/>
                <w:szCs w:val="18"/>
                <w:lang w:val="en-GB" w:eastAsia="en-GB"/>
              </w:rPr>
              <w:t xml:space="preserve">vegetable </w:t>
            </w:r>
            <w:r w:rsidR="00D26F2A" w:rsidRPr="00117621">
              <w:rPr>
                <w:rFonts w:eastAsia="Times New Roman" w:cs="Calibri"/>
                <w:spacing w:val="-3"/>
                <w:sz w:val="18"/>
                <w:szCs w:val="18"/>
                <w:lang w:val="en-GB" w:eastAsia="en-GB"/>
              </w:rPr>
              <w:t xml:space="preserve">markets </w:t>
            </w:r>
            <w:r w:rsidR="00100595" w:rsidRPr="00117621">
              <w:rPr>
                <w:rFonts w:eastAsia="Times New Roman" w:cs="Calibri"/>
                <w:spacing w:val="-3"/>
                <w:sz w:val="18"/>
                <w:szCs w:val="18"/>
                <w:lang w:val="en-GB" w:eastAsia="en-GB"/>
              </w:rPr>
              <w:t>in selected areas in Harare</w:t>
            </w:r>
            <w:r w:rsidR="005E6503">
              <w:rPr>
                <w:rFonts w:eastAsia="Times New Roman" w:cs="Calibri"/>
                <w:spacing w:val="-3"/>
                <w:sz w:val="18"/>
                <w:szCs w:val="18"/>
                <w:lang w:val="en-GB" w:eastAsia="en-GB"/>
              </w:rPr>
              <w:t xml:space="preserve"> and its environs</w:t>
            </w:r>
            <w:r w:rsidR="00C11CEA">
              <w:rPr>
                <w:rFonts w:eastAsia="Times New Roman" w:cs="Calibri"/>
                <w:spacing w:val="-3"/>
                <w:sz w:val="18"/>
                <w:szCs w:val="18"/>
                <w:lang w:val="en-GB" w:eastAsia="en-GB"/>
              </w:rPr>
              <w:t>;</w:t>
            </w:r>
          </w:p>
          <w:p w14:paraId="102A8320" w14:textId="62DE15BC" w:rsidR="00100595" w:rsidRPr="00117621" w:rsidRDefault="00100595" w:rsidP="00C45493">
            <w:pPr>
              <w:spacing w:after="160"/>
              <w:contextualSpacing/>
              <w:jc w:val="both"/>
              <w:rPr>
                <w:rFonts w:eastAsia="Times New Roman" w:cs="Calibri"/>
                <w:spacing w:val="-3"/>
                <w:sz w:val="18"/>
                <w:szCs w:val="18"/>
                <w:lang w:val="en-GB" w:eastAsia="en-GB"/>
              </w:rPr>
            </w:pPr>
            <w:r w:rsidRPr="00117621">
              <w:rPr>
                <w:rFonts w:eastAsia="Times New Roman" w:cs="Calibri"/>
                <w:spacing w:val="-3"/>
                <w:sz w:val="18"/>
                <w:szCs w:val="18"/>
                <w:lang w:val="en-GB" w:eastAsia="en-GB"/>
              </w:rPr>
              <w:t xml:space="preserve">2) </w:t>
            </w:r>
            <w:r w:rsidR="00DE762D">
              <w:rPr>
                <w:rFonts w:eastAsia="Times New Roman" w:cs="Calibri"/>
                <w:spacing w:val="-3"/>
                <w:sz w:val="18"/>
                <w:szCs w:val="18"/>
                <w:lang w:val="en-GB" w:eastAsia="en-GB"/>
              </w:rPr>
              <w:t>F</w:t>
            </w:r>
            <w:r w:rsidRPr="00117621">
              <w:rPr>
                <w:rFonts w:eastAsia="Times New Roman" w:cs="Calibri"/>
                <w:spacing w:val="-3"/>
                <w:sz w:val="18"/>
                <w:szCs w:val="18"/>
                <w:lang w:val="en-GB" w:eastAsia="en-GB"/>
              </w:rPr>
              <w:t>acilitate training</w:t>
            </w:r>
            <w:r w:rsidR="007677FD" w:rsidRPr="00117621">
              <w:rPr>
                <w:rFonts w:eastAsia="Times New Roman" w:cs="Calibri"/>
                <w:spacing w:val="-3"/>
                <w:sz w:val="18"/>
                <w:szCs w:val="18"/>
                <w:lang w:val="en-GB" w:eastAsia="en-GB"/>
              </w:rPr>
              <w:t xml:space="preserve"> and/ sensitisation of </w:t>
            </w:r>
            <w:r w:rsidRPr="00117621">
              <w:rPr>
                <w:rFonts w:eastAsia="Times New Roman" w:cs="Calibri"/>
                <w:spacing w:val="-3"/>
                <w:sz w:val="18"/>
                <w:szCs w:val="18"/>
                <w:lang w:val="en-GB" w:eastAsia="en-GB"/>
              </w:rPr>
              <w:t>women marketers</w:t>
            </w:r>
            <w:r w:rsidR="007677FD" w:rsidRPr="00117621">
              <w:rPr>
                <w:rFonts w:eastAsia="Times New Roman" w:cs="Calibri"/>
                <w:spacing w:val="-3"/>
                <w:sz w:val="18"/>
                <w:szCs w:val="18"/>
                <w:lang w:val="en-GB" w:eastAsia="en-GB"/>
              </w:rPr>
              <w:t xml:space="preserve"> and other stakeholders on COVID-19 </w:t>
            </w:r>
            <w:r w:rsidR="00D26F2A" w:rsidRPr="00117621">
              <w:rPr>
                <w:rFonts w:eastAsia="Times New Roman" w:cs="Calibri"/>
                <w:spacing w:val="-3"/>
                <w:sz w:val="18"/>
                <w:szCs w:val="18"/>
                <w:lang w:val="en-GB" w:eastAsia="en-GB"/>
              </w:rPr>
              <w:t>regulations</w:t>
            </w:r>
            <w:r w:rsidR="00F479D7">
              <w:rPr>
                <w:rFonts w:eastAsia="Times New Roman" w:cs="Calibri"/>
                <w:spacing w:val="-3"/>
                <w:sz w:val="18"/>
                <w:szCs w:val="18"/>
                <w:lang w:val="en-GB" w:eastAsia="en-GB"/>
              </w:rPr>
              <w:t xml:space="preserve"> and </w:t>
            </w:r>
            <w:r w:rsidR="00F779EB">
              <w:rPr>
                <w:rFonts w:eastAsia="Times New Roman" w:cs="Calibri"/>
                <w:spacing w:val="-3"/>
                <w:sz w:val="18"/>
                <w:szCs w:val="18"/>
                <w:lang w:val="en-GB" w:eastAsia="en-GB"/>
              </w:rPr>
              <w:t>protocols,</w:t>
            </w:r>
            <w:r w:rsidR="007677FD" w:rsidRPr="00117621">
              <w:rPr>
                <w:rFonts w:eastAsiaTheme="minorEastAsia"/>
                <w:sz w:val="18"/>
                <w:szCs w:val="18"/>
                <w:lang w:val="en-ZW"/>
              </w:rPr>
              <w:t xml:space="preserve"> whilst strengthening partnerships with government ministries and local government authorities (City Councils</w:t>
            </w:r>
            <w:r w:rsidR="00C11CEA">
              <w:rPr>
                <w:rFonts w:eastAsiaTheme="minorEastAsia"/>
                <w:sz w:val="18"/>
                <w:szCs w:val="18"/>
                <w:lang w:val="en-ZW"/>
              </w:rPr>
              <w:t xml:space="preserve"> </w:t>
            </w:r>
            <w:r w:rsidR="003D5D72">
              <w:rPr>
                <w:sz w:val="18"/>
                <w:szCs w:val="18"/>
                <w:lang w:val="en-ZW"/>
              </w:rPr>
              <w:t xml:space="preserve">on </w:t>
            </w:r>
            <w:r w:rsidR="007677FD" w:rsidRPr="00117621">
              <w:rPr>
                <w:sz w:val="18"/>
                <w:szCs w:val="18"/>
                <w:lang w:val="en-ZW"/>
              </w:rPr>
              <w:t>GBV and PSEA</w:t>
            </w:r>
            <w:r w:rsidR="00A00563">
              <w:rPr>
                <w:sz w:val="18"/>
                <w:szCs w:val="18"/>
                <w:lang w:val="en-ZW"/>
              </w:rPr>
              <w:t xml:space="preserve">; </w:t>
            </w:r>
            <w:r w:rsidR="007677FD" w:rsidRPr="00117621">
              <w:rPr>
                <w:sz w:val="18"/>
                <w:szCs w:val="18"/>
                <w:lang w:val="en-ZW"/>
              </w:rPr>
              <w:t xml:space="preserve"> </w:t>
            </w:r>
          </w:p>
          <w:p w14:paraId="2B08292E" w14:textId="5E297569" w:rsidR="0021027E" w:rsidRPr="00117621" w:rsidRDefault="00DE0119" w:rsidP="00C45493">
            <w:pPr>
              <w:tabs>
                <w:tab w:val="center" w:pos="4320"/>
                <w:tab w:val="right" w:pos="8640"/>
              </w:tabs>
              <w:rPr>
                <w:rFonts w:cstheme="minorHAnsi"/>
                <w:sz w:val="18"/>
                <w:szCs w:val="18"/>
              </w:rPr>
            </w:pPr>
            <w:r w:rsidRPr="00117621">
              <w:rPr>
                <w:rFonts w:eastAsia="Times New Roman" w:cs="Calibri"/>
                <w:spacing w:val="-3"/>
                <w:sz w:val="18"/>
                <w:szCs w:val="18"/>
                <w:lang w:val="en-GB" w:eastAsia="en-GB"/>
              </w:rPr>
              <w:t>(</w:t>
            </w:r>
            <w:r w:rsidR="00100595" w:rsidRPr="00117621">
              <w:rPr>
                <w:rFonts w:eastAsia="Times New Roman" w:cs="Calibri"/>
                <w:spacing w:val="-3"/>
                <w:sz w:val="18"/>
                <w:szCs w:val="18"/>
                <w:lang w:val="en-GB" w:eastAsia="en-GB"/>
              </w:rPr>
              <w:t>3</w:t>
            </w:r>
            <w:r w:rsidRPr="00117621">
              <w:rPr>
                <w:rFonts w:eastAsia="Times New Roman" w:cs="Calibri"/>
                <w:spacing w:val="-3"/>
                <w:sz w:val="18"/>
                <w:szCs w:val="18"/>
                <w:lang w:val="en-GB" w:eastAsia="en-GB"/>
              </w:rPr>
              <w:t>)</w:t>
            </w:r>
            <w:r w:rsidR="00A00563">
              <w:rPr>
                <w:rFonts w:eastAsia="Times New Roman" w:cs="Calibri"/>
                <w:spacing w:val="-3"/>
                <w:sz w:val="18"/>
                <w:szCs w:val="18"/>
                <w:lang w:val="en-GB" w:eastAsia="en-GB"/>
              </w:rPr>
              <w:t xml:space="preserve"> </w:t>
            </w:r>
            <w:r w:rsidR="00DE762D">
              <w:rPr>
                <w:rFonts w:eastAsia="Times New Roman" w:cs="Calibri"/>
                <w:spacing w:val="-3"/>
                <w:sz w:val="18"/>
                <w:szCs w:val="18"/>
                <w:lang w:val="en-GB" w:eastAsia="en-GB"/>
              </w:rPr>
              <w:t>I</w:t>
            </w:r>
            <w:r w:rsidR="0021027E" w:rsidRPr="00117621">
              <w:rPr>
                <w:rFonts w:eastAsia="Times New Roman" w:cs="Calibri"/>
                <w:spacing w:val="-3"/>
                <w:sz w:val="18"/>
                <w:szCs w:val="18"/>
                <w:lang w:val="en-GB" w:eastAsia="en-GB"/>
              </w:rPr>
              <w:t xml:space="preserve">dentify </w:t>
            </w:r>
            <w:r w:rsidR="00413499" w:rsidRPr="00117621">
              <w:rPr>
                <w:rFonts w:cstheme="minorHAnsi"/>
                <w:sz w:val="18"/>
                <w:szCs w:val="18"/>
              </w:rPr>
              <w:t>online market platforms</w:t>
            </w:r>
            <w:r w:rsidR="0021027E" w:rsidRPr="00117621">
              <w:rPr>
                <w:rFonts w:cstheme="minorHAnsi"/>
                <w:sz w:val="18"/>
                <w:szCs w:val="18"/>
              </w:rPr>
              <w:t xml:space="preserve"> and </w:t>
            </w:r>
            <w:r w:rsidR="00413499" w:rsidRPr="00117621">
              <w:rPr>
                <w:rFonts w:cstheme="minorHAnsi"/>
                <w:sz w:val="18"/>
                <w:szCs w:val="18"/>
              </w:rPr>
              <w:t>facilitate coordination of farm produce supply chains and support the livelihoods and ICT access of vulnerable women in food supply chain</w:t>
            </w:r>
            <w:r w:rsidR="000C03BC">
              <w:rPr>
                <w:rFonts w:cstheme="minorHAnsi"/>
                <w:sz w:val="18"/>
                <w:szCs w:val="18"/>
              </w:rPr>
              <w:t>s</w:t>
            </w:r>
            <w:r w:rsidR="00413499" w:rsidRPr="00117621">
              <w:rPr>
                <w:rFonts w:cstheme="minorHAnsi"/>
                <w:sz w:val="18"/>
                <w:szCs w:val="18"/>
              </w:rPr>
              <w:t xml:space="preserve"> that were disrupted through </w:t>
            </w:r>
            <w:r w:rsidR="001004C9" w:rsidRPr="00117621">
              <w:rPr>
                <w:rFonts w:cstheme="minorHAnsi"/>
                <w:sz w:val="18"/>
                <w:szCs w:val="18"/>
              </w:rPr>
              <w:t>COVID-19</w:t>
            </w:r>
            <w:r w:rsidR="00413499" w:rsidRPr="00117621">
              <w:rPr>
                <w:rFonts w:cstheme="minorHAnsi"/>
                <w:sz w:val="18"/>
                <w:szCs w:val="18"/>
              </w:rPr>
              <w:t>-induced lockdown measures</w:t>
            </w:r>
            <w:r w:rsidR="00C11CEA">
              <w:rPr>
                <w:rFonts w:cstheme="minorHAnsi"/>
                <w:sz w:val="18"/>
                <w:szCs w:val="18"/>
              </w:rPr>
              <w:t>;</w:t>
            </w:r>
          </w:p>
          <w:p w14:paraId="50AFF43A" w14:textId="778A35A0" w:rsidR="007677FD" w:rsidRPr="00117621" w:rsidRDefault="00100595" w:rsidP="00C45493">
            <w:pPr>
              <w:tabs>
                <w:tab w:val="center" w:pos="4320"/>
                <w:tab w:val="right" w:pos="8640"/>
              </w:tabs>
              <w:rPr>
                <w:sz w:val="18"/>
                <w:szCs w:val="18"/>
              </w:rPr>
            </w:pPr>
            <w:r w:rsidRPr="00117621">
              <w:rPr>
                <w:sz w:val="18"/>
                <w:szCs w:val="18"/>
              </w:rPr>
              <w:t xml:space="preserve">(4) </w:t>
            </w:r>
            <w:r w:rsidR="000C03BC">
              <w:rPr>
                <w:sz w:val="18"/>
                <w:szCs w:val="18"/>
              </w:rPr>
              <w:t>F</w:t>
            </w:r>
            <w:r w:rsidRPr="00117621">
              <w:rPr>
                <w:sz w:val="18"/>
                <w:szCs w:val="18"/>
              </w:rPr>
              <w:t xml:space="preserve">acilitate and link women to markets through </w:t>
            </w:r>
            <w:r w:rsidR="00C14FD4">
              <w:rPr>
                <w:sz w:val="18"/>
                <w:szCs w:val="18"/>
              </w:rPr>
              <w:t xml:space="preserve">public and </w:t>
            </w:r>
            <w:r w:rsidRPr="00117621">
              <w:rPr>
                <w:sz w:val="18"/>
                <w:szCs w:val="18"/>
              </w:rPr>
              <w:t>private sector engagemen</w:t>
            </w:r>
            <w:r w:rsidR="003D5D72">
              <w:rPr>
                <w:sz w:val="18"/>
                <w:szCs w:val="18"/>
              </w:rPr>
              <w:t xml:space="preserve">ts, </w:t>
            </w:r>
            <w:r w:rsidR="007677FD" w:rsidRPr="00117621">
              <w:rPr>
                <w:rFonts w:eastAsiaTheme="minorEastAsia"/>
                <w:sz w:val="18"/>
                <w:szCs w:val="18"/>
                <w:lang w:val="en-ZW"/>
              </w:rPr>
              <w:t xml:space="preserve">e-solutions for coordination of food chains demand and supply side through partnership with organisations, companies and institutions developing electronic platforms to support the supply and demand side aspects of food supply chain </w:t>
            </w:r>
            <w:r w:rsidR="00C11CEA">
              <w:rPr>
                <w:rFonts w:eastAsiaTheme="minorEastAsia"/>
                <w:sz w:val="18"/>
                <w:szCs w:val="18"/>
                <w:lang w:val="en-ZW"/>
              </w:rPr>
              <w:t>management;</w:t>
            </w:r>
            <w:r w:rsidR="007677FD" w:rsidRPr="00117621">
              <w:rPr>
                <w:rFonts w:eastAsiaTheme="minorEastAsia"/>
                <w:sz w:val="18"/>
                <w:szCs w:val="18"/>
                <w:lang w:val="en-ZW"/>
              </w:rPr>
              <w:t xml:space="preserve"> </w:t>
            </w:r>
          </w:p>
          <w:p w14:paraId="4EF4CE8B" w14:textId="64BBD216" w:rsidR="00C11CEA" w:rsidRDefault="00DE0119" w:rsidP="00C45493">
            <w:pPr>
              <w:tabs>
                <w:tab w:val="center" w:pos="4320"/>
                <w:tab w:val="right" w:pos="8640"/>
              </w:tabs>
              <w:rPr>
                <w:rFonts w:asciiTheme="minorHAnsi" w:hAnsiTheme="minorHAnsi" w:cstheme="minorHAnsi"/>
                <w:color w:val="000000"/>
                <w:sz w:val="18"/>
                <w:szCs w:val="18"/>
                <w:shd w:val="clear" w:color="auto" w:fill="FFFFFF"/>
              </w:rPr>
            </w:pPr>
            <w:r w:rsidRPr="00117621">
              <w:rPr>
                <w:rFonts w:eastAsia="Times New Roman" w:cs="Calibri"/>
                <w:spacing w:val="-3"/>
                <w:sz w:val="18"/>
                <w:szCs w:val="18"/>
                <w:lang w:val="en-GB" w:eastAsia="en-GB"/>
              </w:rPr>
              <w:t>(5)</w:t>
            </w:r>
            <w:r w:rsidR="00A00563">
              <w:rPr>
                <w:rFonts w:eastAsia="Times New Roman" w:cs="Calibri"/>
                <w:spacing w:val="-3"/>
                <w:sz w:val="18"/>
                <w:szCs w:val="18"/>
                <w:lang w:val="en-GB" w:eastAsia="en-GB"/>
              </w:rPr>
              <w:t xml:space="preserve"> </w:t>
            </w:r>
            <w:r w:rsidR="00C14FD4">
              <w:rPr>
                <w:rFonts w:eastAsia="Times New Roman" w:cs="Calibri"/>
                <w:spacing w:val="-3"/>
                <w:sz w:val="18"/>
                <w:szCs w:val="18"/>
                <w:lang w:val="en-GB" w:eastAsia="en-GB"/>
              </w:rPr>
              <w:t>E</w:t>
            </w:r>
            <w:r w:rsidRPr="00117621">
              <w:rPr>
                <w:rFonts w:eastAsia="Times New Roman" w:cs="Calibri"/>
                <w:spacing w:val="-3"/>
                <w:sz w:val="18"/>
                <w:szCs w:val="18"/>
                <w:lang w:val="en-GB" w:eastAsia="en-GB"/>
              </w:rPr>
              <w:t xml:space="preserve">ngage, train and support </w:t>
            </w:r>
            <w:r w:rsidR="002935B6" w:rsidRPr="00117621">
              <w:rPr>
                <w:rFonts w:eastAsia="Times New Roman" w:cs="Calibri"/>
                <w:spacing w:val="-3"/>
                <w:sz w:val="18"/>
                <w:szCs w:val="18"/>
                <w:lang w:val="en-GB" w:eastAsia="en-GB"/>
              </w:rPr>
              <w:t xml:space="preserve">women marketers </w:t>
            </w:r>
            <w:r w:rsidRPr="00117621">
              <w:rPr>
                <w:rFonts w:eastAsia="Times New Roman" w:cs="Calibri"/>
                <w:spacing w:val="-3"/>
                <w:sz w:val="18"/>
                <w:szCs w:val="18"/>
                <w:lang w:val="en-GB" w:eastAsia="en-GB"/>
              </w:rPr>
              <w:t>in their diversity on</w:t>
            </w:r>
            <w:r w:rsidR="00D20C67">
              <w:rPr>
                <w:rFonts w:eastAsia="Times New Roman" w:cs="Calibri"/>
                <w:spacing w:val="-3"/>
                <w:sz w:val="18"/>
                <w:szCs w:val="18"/>
                <w:lang w:val="en-GB" w:eastAsia="en-GB"/>
              </w:rPr>
              <w:t xml:space="preserve"> </w:t>
            </w:r>
            <w:r w:rsidR="00D20C67" w:rsidRPr="00D20C67">
              <w:rPr>
                <w:rFonts w:asciiTheme="minorHAnsi" w:hAnsiTheme="minorHAnsi" w:cstheme="minorHAnsi"/>
                <w:color w:val="000000"/>
                <w:sz w:val="18"/>
                <w:szCs w:val="18"/>
                <w:shd w:val="clear" w:color="auto" w:fill="FFFFFF"/>
              </w:rPr>
              <w:t>business management, e-commerce</w:t>
            </w:r>
            <w:r w:rsidR="00C11CEA">
              <w:rPr>
                <w:rFonts w:asciiTheme="minorHAnsi" w:hAnsiTheme="minorHAnsi" w:cstheme="minorHAnsi"/>
                <w:color w:val="000000"/>
                <w:sz w:val="18"/>
                <w:szCs w:val="18"/>
                <w:shd w:val="clear" w:color="auto" w:fill="FFFFFF"/>
              </w:rPr>
              <w:t xml:space="preserve">, </w:t>
            </w:r>
          </w:p>
          <w:p w14:paraId="14443B5D" w14:textId="1E94B06F" w:rsidR="007677FD" w:rsidRPr="00117621" w:rsidRDefault="00D20C67" w:rsidP="00C45493">
            <w:pPr>
              <w:tabs>
                <w:tab w:val="center" w:pos="4320"/>
                <w:tab w:val="right" w:pos="8640"/>
              </w:tabs>
              <w:rPr>
                <w:rFonts w:eastAsia="Times New Roman" w:cs="Calibri"/>
                <w:spacing w:val="-3"/>
                <w:sz w:val="18"/>
                <w:szCs w:val="18"/>
                <w:lang w:val="en-GB" w:eastAsia="en-GB"/>
              </w:rPr>
            </w:pPr>
            <w:r w:rsidRPr="00D20C67">
              <w:rPr>
                <w:rFonts w:asciiTheme="minorHAnsi" w:hAnsiTheme="minorHAnsi" w:cstheme="minorHAnsi"/>
                <w:color w:val="000000"/>
                <w:sz w:val="18"/>
                <w:szCs w:val="18"/>
                <w:shd w:val="clear" w:color="auto" w:fill="FFFFFF"/>
              </w:rPr>
              <w:t>e</w:t>
            </w:r>
            <w:r>
              <w:rPr>
                <w:rFonts w:asciiTheme="minorHAnsi" w:hAnsiTheme="minorHAnsi" w:cstheme="minorHAnsi"/>
                <w:color w:val="000000"/>
                <w:sz w:val="18"/>
                <w:szCs w:val="18"/>
                <w:shd w:val="clear" w:color="auto" w:fill="FFFFFF"/>
              </w:rPr>
              <w:t>-</w:t>
            </w:r>
            <w:r w:rsidRPr="00D20C67">
              <w:rPr>
                <w:rFonts w:asciiTheme="minorHAnsi" w:hAnsiTheme="minorHAnsi" w:cstheme="minorHAnsi"/>
                <w:color w:val="000000"/>
                <w:sz w:val="18"/>
                <w:szCs w:val="18"/>
                <w:shd w:val="clear" w:color="auto" w:fill="FFFFFF"/>
              </w:rPr>
              <w:t xml:space="preserve"> marketing </w:t>
            </w:r>
            <w:r w:rsidR="00DE0119" w:rsidRPr="00D20C67">
              <w:rPr>
                <w:rFonts w:asciiTheme="minorHAnsi" w:eastAsia="Times New Roman" w:hAnsiTheme="minorHAnsi" w:cstheme="minorHAnsi"/>
                <w:spacing w:val="-3"/>
                <w:sz w:val="18"/>
                <w:szCs w:val="18"/>
                <w:lang w:val="en-GB" w:eastAsia="en-GB"/>
              </w:rPr>
              <w:t>as well as</w:t>
            </w:r>
            <w:r w:rsidR="00C11CEA">
              <w:rPr>
                <w:rFonts w:asciiTheme="minorHAnsi" w:eastAsia="Times New Roman" w:hAnsiTheme="minorHAnsi" w:cstheme="minorHAnsi"/>
                <w:spacing w:val="-3"/>
                <w:sz w:val="18"/>
                <w:szCs w:val="18"/>
                <w:lang w:val="en-GB" w:eastAsia="en-GB"/>
              </w:rPr>
              <w:t xml:space="preserve"> </w:t>
            </w:r>
            <w:r w:rsidR="002935B6" w:rsidRPr="00D20C67">
              <w:rPr>
                <w:rFonts w:asciiTheme="minorHAnsi" w:eastAsia="Times New Roman" w:hAnsiTheme="minorHAnsi" w:cstheme="minorHAnsi"/>
                <w:spacing w:val="-3"/>
                <w:sz w:val="18"/>
                <w:szCs w:val="18"/>
                <w:lang w:val="en-GB" w:eastAsia="en-GB"/>
              </w:rPr>
              <w:t>facilitate</w:t>
            </w:r>
            <w:r w:rsidR="00A00563">
              <w:rPr>
                <w:rFonts w:eastAsia="Times New Roman" w:cs="Calibri"/>
                <w:spacing w:val="-3"/>
                <w:sz w:val="18"/>
                <w:szCs w:val="18"/>
                <w:lang w:val="en-GB" w:eastAsia="en-GB"/>
              </w:rPr>
              <w:t xml:space="preserve"> </w:t>
            </w:r>
            <w:r w:rsidR="002935B6" w:rsidRPr="00117621">
              <w:rPr>
                <w:rFonts w:eastAsia="Times New Roman" w:cs="Calibri"/>
                <w:spacing w:val="-3"/>
                <w:sz w:val="18"/>
                <w:szCs w:val="18"/>
                <w:lang w:val="en-GB" w:eastAsia="en-GB"/>
              </w:rPr>
              <w:t>linkages to financial institutions</w:t>
            </w:r>
            <w:r w:rsidR="00C11CEA">
              <w:rPr>
                <w:rFonts w:eastAsia="Times New Roman" w:cs="Calibri"/>
                <w:spacing w:val="-3"/>
                <w:sz w:val="18"/>
                <w:szCs w:val="18"/>
                <w:lang w:val="en-GB" w:eastAsia="en-GB"/>
              </w:rPr>
              <w:t>;</w:t>
            </w:r>
          </w:p>
          <w:p w14:paraId="538E8065" w14:textId="4A0EF63E" w:rsidR="000906FF" w:rsidRPr="00117621" w:rsidRDefault="00DE0119" w:rsidP="00C45493">
            <w:pPr>
              <w:tabs>
                <w:tab w:val="center" w:pos="4320"/>
                <w:tab w:val="right" w:pos="8640"/>
              </w:tabs>
              <w:rPr>
                <w:sz w:val="18"/>
                <w:szCs w:val="18"/>
                <w:lang w:val="en-GB"/>
              </w:rPr>
            </w:pPr>
            <w:r w:rsidRPr="00117621">
              <w:rPr>
                <w:rFonts w:eastAsia="Times New Roman" w:cs="Calibri"/>
                <w:spacing w:val="-3"/>
                <w:sz w:val="18"/>
                <w:szCs w:val="18"/>
                <w:lang w:val="en-GB" w:eastAsia="en-GB"/>
              </w:rPr>
              <w:t>(6)</w:t>
            </w:r>
            <w:r w:rsidR="00D20C67">
              <w:rPr>
                <w:rFonts w:eastAsia="Times New Roman" w:cs="Calibri"/>
                <w:spacing w:val="-3"/>
                <w:sz w:val="18"/>
                <w:szCs w:val="18"/>
                <w:lang w:val="en-GB" w:eastAsia="en-GB"/>
              </w:rPr>
              <w:t xml:space="preserve"> </w:t>
            </w:r>
            <w:r w:rsidR="00C14FD4">
              <w:rPr>
                <w:spacing w:val="-3"/>
                <w:sz w:val="18"/>
                <w:szCs w:val="18"/>
                <w:lang w:val="en-GB" w:eastAsia="en-GB"/>
              </w:rPr>
              <w:t>C</w:t>
            </w:r>
            <w:r w:rsidR="0021027E" w:rsidRPr="00117621">
              <w:rPr>
                <w:sz w:val="18"/>
                <w:szCs w:val="18"/>
                <w:lang w:val="en-GB"/>
              </w:rPr>
              <w:t>onduct routine monitoring of the project activities</w:t>
            </w:r>
            <w:r w:rsidR="00C11CEA">
              <w:rPr>
                <w:sz w:val="18"/>
                <w:szCs w:val="18"/>
                <w:lang w:val="en-GB"/>
              </w:rPr>
              <w:t xml:space="preserve">, and </w:t>
            </w:r>
          </w:p>
          <w:p w14:paraId="74B7C854" w14:textId="76AFDD65" w:rsidR="0021027E" w:rsidRPr="00117621" w:rsidRDefault="000906FF" w:rsidP="00C45493">
            <w:pPr>
              <w:tabs>
                <w:tab w:val="center" w:pos="4320"/>
                <w:tab w:val="right" w:pos="8640"/>
              </w:tabs>
              <w:rPr>
                <w:sz w:val="18"/>
                <w:szCs w:val="18"/>
                <w:lang w:val="en-GB"/>
              </w:rPr>
            </w:pPr>
            <w:r w:rsidRPr="00117621">
              <w:rPr>
                <w:sz w:val="18"/>
                <w:szCs w:val="18"/>
                <w:lang w:val="en-GB"/>
              </w:rPr>
              <w:t>(</w:t>
            </w:r>
            <w:r w:rsidR="00D20C67">
              <w:rPr>
                <w:sz w:val="18"/>
                <w:szCs w:val="18"/>
                <w:lang w:val="en-GB"/>
              </w:rPr>
              <w:t>7</w:t>
            </w:r>
            <w:r w:rsidRPr="00117621">
              <w:rPr>
                <w:sz w:val="18"/>
                <w:szCs w:val="18"/>
                <w:lang w:val="en-GB"/>
              </w:rPr>
              <w:t xml:space="preserve">) </w:t>
            </w:r>
            <w:r w:rsidR="00682DA5">
              <w:rPr>
                <w:sz w:val="18"/>
                <w:szCs w:val="18"/>
                <w:lang w:val="en-GB"/>
              </w:rPr>
              <w:t>L</w:t>
            </w:r>
            <w:r w:rsidR="0021027E" w:rsidRPr="00117621">
              <w:rPr>
                <w:sz w:val="18"/>
                <w:szCs w:val="18"/>
                <w:lang w:val="en-GB"/>
              </w:rPr>
              <w:t xml:space="preserve">iaise with relevant government ministries and departments providing technical expertise and playing the role of coordination and integrating of the various stakeholders for the achievement of key project activities. </w:t>
            </w:r>
          </w:p>
          <w:p w14:paraId="6F05A4B4"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p>
          <w:p w14:paraId="71FA6B08" w14:textId="77777777" w:rsidR="00DE0119" w:rsidRPr="00905EB3" w:rsidRDefault="00DE0119" w:rsidP="00C45493">
            <w:pPr>
              <w:tabs>
                <w:tab w:val="center" w:pos="4320"/>
                <w:tab w:val="right" w:pos="8640"/>
              </w:tabs>
              <w:rPr>
                <w:rFonts w:eastAsia="Times New Roman" w:cs="Calibri"/>
                <w:b/>
                <w:bCs/>
                <w:spacing w:val="-3"/>
                <w:sz w:val="18"/>
                <w:szCs w:val="18"/>
                <w:lang w:val="en-GB" w:eastAsia="en-GB"/>
              </w:rPr>
            </w:pPr>
            <w:r w:rsidRPr="00905EB3">
              <w:rPr>
                <w:rFonts w:eastAsia="Times New Roman" w:cs="Calibri"/>
                <w:b/>
                <w:bCs/>
                <w:spacing w:val="-3"/>
                <w:sz w:val="18"/>
                <w:szCs w:val="18"/>
                <w:lang w:val="en-GB" w:eastAsia="en-GB"/>
              </w:rPr>
              <w:t xml:space="preserve">Outputs of the Partnership Cooperation Agreement </w:t>
            </w:r>
          </w:p>
          <w:p w14:paraId="2EE8FF74" w14:textId="77777777" w:rsidR="00DE0119" w:rsidRPr="001B239F" w:rsidRDefault="00DE0119" w:rsidP="00C45493">
            <w:pPr>
              <w:tabs>
                <w:tab w:val="center" w:pos="4320"/>
                <w:tab w:val="right" w:pos="8640"/>
              </w:tabs>
              <w:rPr>
                <w:rFonts w:eastAsia="Times New Roman" w:cs="Calibri"/>
                <w:spacing w:val="-3"/>
                <w:sz w:val="18"/>
                <w:szCs w:val="18"/>
                <w:lang w:val="en-GB" w:eastAsia="en-GB"/>
              </w:rPr>
            </w:pPr>
            <w:r w:rsidRPr="001B239F">
              <w:rPr>
                <w:rFonts w:eastAsia="Times New Roman" w:cs="Calibri"/>
                <w:spacing w:val="-3"/>
                <w:sz w:val="18"/>
                <w:szCs w:val="18"/>
                <w:lang w:val="en-GB" w:eastAsia="en-GB"/>
              </w:rPr>
              <w:t>The institution will be expected to submit the following:</w:t>
            </w:r>
          </w:p>
          <w:p w14:paraId="3B9CCE32" w14:textId="0863BC87" w:rsidR="00DE0119" w:rsidRDefault="00DE0119" w:rsidP="00C45493">
            <w:pPr>
              <w:tabs>
                <w:tab w:val="center" w:pos="4320"/>
                <w:tab w:val="right" w:pos="8640"/>
              </w:tabs>
              <w:rPr>
                <w:rFonts w:eastAsia="Times New Roman" w:cs="Calibri"/>
                <w:spacing w:val="-3"/>
                <w:sz w:val="18"/>
                <w:szCs w:val="18"/>
                <w:lang w:val="en-GB" w:eastAsia="en-GB"/>
              </w:rPr>
            </w:pPr>
            <w:r w:rsidRPr="001B239F">
              <w:rPr>
                <w:rFonts w:eastAsia="Times New Roman" w:cs="Calibri"/>
                <w:spacing w:val="-3"/>
                <w:sz w:val="18"/>
                <w:szCs w:val="18"/>
                <w:lang w:val="en-GB" w:eastAsia="en-GB"/>
              </w:rPr>
              <w:t>(1)</w:t>
            </w:r>
            <w:r w:rsidRPr="001B239F">
              <w:rPr>
                <w:rFonts w:eastAsia="Times New Roman" w:cs="Calibri"/>
                <w:spacing w:val="-3"/>
                <w:sz w:val="18"/>
                <w:szCs w:val="18"/>
                <w:lang w:val="en-GB" w:eastAsia="en-GB"/>
              </w:rPr>
              <w:tab/>
              <w:t xml:space="preserve"> </w:t>
            </w:r>
            <w:r w:rsidR="005749AC">
              <w:rPr>
                <w:rFonts w:eastAsia="Times New Roman" w:cs="Calibri"/>
                <w:spacing w:val="-3"/>
                <w:sz w:val="18"/>
                <w:szCs w:val="18"/>
                <w:lang w:val="en-GB" w:eastAsia="en-GB"/>
              </w:rPr>
              <w:t>N</w:t>
            </w:r>
            <w:r w:rsidRPr="001B239F">
              <w:rPr>
                <w:rFonts w:eastAsia="Times New Roman" w:cs="Calibri"/>
                <w:spacing w:val="-3"/>
                <w:sz w:val="18"/>
                <w:szCs w:val="18"/>
                <w:lang w:val="en-GB" w:eastAsia="en-GB"/>
              </w:rPr>
              <w:t xml:space="preserve">arrative and financial </w:t>
            </w:r>
            <w:r w:rsidR="005749AC">
              <w:rPr>
                <w:rFonts w:eastAsia="Times New Roman" w:cs="Calibri"/>
                <w:spacing w:val="-3"/>
                <w:sz w:val="18"/>
                <w:szCs w:val="18"/>
                <w:lang w:val="en-GB" w:eastAsia="en-GB"/>
              </w:rPr>
              <w:t xml:space="preserve">progress </w:t>
            </w:r>
            <w:r w:rsidRPr="001B239F">
              <w:rPr>
                <w:rFonts w:eastAsia="Times New Roman" w:cs="Calibri"/>
                <w:spacing w:val="-3"/>
                <w:sz w:val="18"/>
                <w:szCs w:val="18"/>
                <w:lang w:val="en-GB" w:eastAsia="en-GB"/>
              </w:rPr>
              <w:t>reports (including Face Forms) to UN Women based on a robust monitoring and evaluation system and using UN Women templates</w:t>
            </w:r>
          </w:p>
          <w:p w14:paraId="7D4ADEFB" w14:textId="77777777" w:rsidR="005749AC" w:rsidRPr="001B239F" w:rsidRDefault="005749AC" w:rsidP="00C45493">
            <w:pPr>
              <w:tabs>
                <w:tab w:val="center" w:pos="4320"/>
                <w:tab w:val="right" w:pos="8640"/>
              </w:tabs>
              <w:rPr>
                <w:rFonts w:eastAsia="Times New Roman" w:cs="Calibri"/>
                <w:spacing w:val="-3"/>
                <w:sz w:val="18"/>
                <w:szCs w:val="18"/>
                <w:lang w:val="en-GB" w:eastAsia="en-GB"/>
              </w:rPr>
            </w:pPr>
          </w:p>
          <w:p w14:paraId="099F31D4" w14:textId="64450D20" w:rsidR="00DE0119" w:rsidRPr="001B239F" w:rsidRDefault="00DE0119" w:rsidP="00C45493">
            <w:pPr>
              <w:tabs>
                <w:tab w:val="center" w:pos="4320"/>
                <w:tab w:val="right" w:pos="8640"/>
              </w:tabs>
              <w:rPr>
                <w:rFonts w:eastAsia="Times New Roman" w:cs="Calibri"/>
                <w:spacing w:val="-3"/>
                <w:sz w:val="18"/>
                <w:szCs w:val="18"/>
                <w:lang w:val="en-GB" w:eastAsia="en-GB"/>
              </w:rPr>
            </w:pPr>
            <w:r w:rsidRPr="001B239F">
              <w:rPr>
                <w:rFonts w:eastAsia="Times New Roman" w:cs="Calibri"/>
                <w:spacing w:val="-3"/>
                <w:sz w:val="18"/>
                <w:szCs w:val="18"/>
                <w:lang w:val="en-GB" w:eastAsia="en-GB"/>
              </w:rPr>
              <w:t>(2)</w:t>
            </w:r>
            <w:r>
              <w:rPr>
                <w:rFonts w:eastAsia="Times New Roman" w:cs="Calibri"/>
                <w:spacing w:val="-3"/>
                <w:sz w:val="18"/>
                <w:szCs w:val="18"/>
                <w:lang w:val="en-GB" w:eastAsia="en-GB"/>
              </w:rPr>
              <w:t xml:space="preserve"> </w:t>
            </w:r>
            <w:r w:rsidRPr="001B239F">
              <w:rPr>
                <w:rFonts w:eastAsia="Times New Roman" w:cs="Calibri"/>
                <w:spacing w:val="-3"/>
                <w:sz w:val="18"/>
                <w:szCs w:val="18"/>
                <w:lang w:val="en-GB" w:eastAsia="en-GB"/>
              </w:rPr>
              <w:t xml:space="preserve">Evidence of change and accompanying stories  </w:t>
            </w:r>
          </w:p>
          <w:p w14:paraId="3B474771"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p>
          <w:p w14:paraId="0140E3F7" w14:textId="0CCB560C" w:rsidR="00DE0119" w:rsidRPr="00DE0119" w:rsidRDefault="00DE0119" w:rsidP="004F77D4">
            <w:pPr>
              <w:tabs>
                <w:tab w:val="center" w:pos="4320"/>
                <w:tab w:val="right" w:pos="8640"/>
              </w:tabs>
              <w:rPr>
                <w:rFonts w:eastAsia="Times New Roman" w:cs="Calibri"/>
                <w:b/>
                <w:bCs/>
                <w:spacing w:val="-3"/>
                <w:sz w:val="18"/>
                <w:szCs w:val="18"/>
                <w:lang w:val="en-GB" w:eastAsia="en-GB"/>
              </w:rPr>
            </w:pPr>
            <w:r w:rsidRPr="00905EB3">
              <w:rPr>
                <w:rFonts w:eastAsia="Times New Roman" w:cs="Calibri"/>
                <w:b/>
                <w:bCs/>
                <w:spacing w:val="-3"/>
                <w:sz w:val="18"/>
                <w:szCs w:val="18"/>
                <w:lang w:val="en-GB" w:eastAsia="en-GB"/>
              </w:rPr>
              <w:t>Reporting Relationships and Communications</w:t>
            </w:r>
          </w:p>
          <w:p w14:paraId="15607B9B" w14:textId="77777777" w:rsidR="00081C36" w:rsidRDefault="00081C36" w:rsidP="00081C36">
            <w:pPr>
              <w:tabs>
                <w:tab w:val="center" w:pos="4320"/>
                <w:tab w:val="right" w:pos="8640"/>
              </w:tabs>
              <w:rPr>
                <w:rFonts w:eastAsia="Times New Roman" w:cs="Calibri"/>
                <w:spacing w:val="-3"/>
                <w:sz w:val="18"/>
                <w:szCs w:val="18"/>
                <w:lang w:val="en-GB" w:eastAsia="en-GB"/>
              </w:rPr>
            </w:pPr>
          </w:p>
          <w:p w14:paraId="31762C56" w14:textId="0898E5EE" w:rsidR="00DE0119" w:rsidRPr="001B239F" w:rsidRDefault="00DE0119" w:rsidP="004F77D4">
            <w:pPr>
              <w:tabs>
                <w:tab w:val="center" w:pos="4320"/>
                <w:tab w:val="right" w:pos="8640"/>
              </w:tabs>
              <w:rPr>
                <w:rFonts w:eastAsia="Times New Roman" w:cs="Calibri"/>
                <w:spacing w:val="-3"/>
                <w:sz w:val="18"/>
                <w:szCs w:val="18"/>
                <w:lang w:val="en-GB" w:eastAsia="en-GB"/>
              </w:rPr>
            </w:pPr>
            <w:r w:rsidRPr="001B239F">
              <w:rPr>
                <w:rFonts w:eastAsia="Times New Roman" w:cs="Calibri"/>
                <w:spacing w:val="-3"/>
                <w:sz w:val="18"/>
                <w:szCs w:val="18"/>
                <w:lang w:val="en-GB" w:eastAsia="en-GB"/>
              </w:rPr>
              <w:t xml:space="preserve">This will be governed by the Partnership </w:t>
            </w:r>
            <w:r w:rsidR="00B06246" w:rsidRPr="001B239F">
              <w:rPr>
                <w:rFonts w:eastAsia="Times New Roman" w:cs="Calibri"/>
                <w:spacing w:val="-3"/>
                <w:sz w:val="18"/>
                <w:szCs w:val="18"/>
                <w:lang w:val="en-GB" w:eastAsia="en-GB"/>
              </w:rPr>
              <w:t>agreement.</w:t>
            </w:r>
            <w:r w:rsidRPr="001B239F">
              <w:rPr>
                <w:rFonts w:eastAsia="Times New Roman" w:cs="Calibri"/>
                <w:spacing w:val="-3"/>
                <w:sz w:val="18"/>
                <w:szCs w:val="18"/>
                <w:lang w:val="en-GB" w:eastAsia="en-GB"/>
              </w:rPr>
              <w:t xml:space="preserve"> </w:t>
            </w:r>
          </w:p>
          <w:p w14:paraId="5B4056A5" w14:textId="41004872" w:rsidR="00DE0119" w:rsidRPr="00A872BA" w:rsidRDefault="00DE0119" w:rsidP="00DE0119">
            <w:pPr>
              <w:jc w:val="both"/>
              <w:rPr>
                <w:rFonts w:cs="Calibri"/>
                <w:b/>
                <w:color w:val="000000"/>
                <w:spacing w:val="-3"/>
                <w:sz w:val="18"/>
                <w:szCs w:val="18"/>
              </w:rPr>
            </w:pPr>
          </w:p>
        </w:tc>
      </w:tr>
      <w:tr w:rsidR="00DE0119" w:rsidRPr="00A872BA" w14:paraId="4C610FB7" w14:textId="77777777" w:rsidTr="00DE0119">
        <w:tc>
          <w:tcPr>
            <w:tcW w:w="8873" w:type="dxa"/>
          </w:tcPr>
          <w:p w14:paraId="5DEC1190" w14:textId="2D140570" w:rsidR="00DE0119" w:rsidRPr="00DE0119" w:rsidRDefault="00DE0119" w:rsidP="008B1554">
            <w:pPr>
              <w:numPr>
                <w:ilvl w:val="0"/>
                <w:numId w:val="2"/>
              </w:numPr>
              <w:tabs>
                <w:tab w:val="center" w:pos="4320"/>
                <w:tab w:val="right" w:pos="8640"/>
              </w:tabs>
              <w:jc w:val="both"/>
              <w:rPr>
                <w:rFonts w:eastAsia="Times New Roman" w:cs="Calibri"/>
                <w:b/>
                <w:color w:val="000000"/>
                <w:spacing w:val="-3"/>
                <w:sz w:val="18"/>
                <w:szCs w:val="18"/>
                <w:lang w:val="en-GB" w:eastAsia="en-GB"/>
              </w:rPr>
            </w:pPr>
            <w:r w:rsidRPr="003B599D">
              <w:rPr>
                <w:rFonts w:eastAsia="Times New Roman" w:cs="Calibri"/>
                <w:b/>
                <w:color w:val="000000"/>
                <w:spacing w:val="-3"/>
                <w:sz w:val="18"/>
                <w:szCs w:val="18"/>
                <w:lang w:val="en-GB" w:eastAsia="en-GB"/>
              </w:rPr>
              <w:lastRenderedPageBreak/>
              <w:t xml:space="preserve">Timeframe:  Start date and end date for completion of required services/results </w:t>
            </w:r>
            <w:r w:rsidRPr="003B599D">
              <w:rPr>
                <w:rFonts w:eastAsia="Times New Roman" w:cs="Calibri"/>
                <w:b/>
                <w:spacing w:val="-3"/>
                <w:sz w:val="18"/>
                <w:szCs w:val="18"/>
                <w:lang w:val="en-GB" w:eastAsia="en-GB"/>
              </w:rPr>
              <w:t>[Please elaborate]</w:t>
            </w:r>
          </w:p>
          <w:p w14:paraId="3ABF96F7" w14:textId="77777777" w:rsidR="00DE0119" w:rsidRPr="00905EB3" w:rsidRDefault="00DE0119" w:rsidP="00DE0119">
            <w:pPr>
              <w:tabs>
                <w:tab w:val="center" w:pos="4320"/>
                <w:tab w:val="right" w:pos="8640"/>
              </w:tabs>
              <w:ind w:left="720"/>
              <w:rPr>
                <w:rFonts w:eastAsia="Times New Roman" w:cs="Calibri"/>
                <w:spacing w:val="-3"/>
                <w:sz w:val="18"/>
                <w:szCs w:val="18"/>
                <w:lang w:val="en-GB" w:eastAsia="en-GB"/>
              </w:rPr>
            </w:pPr>
            <w:r w:rsidRPr="00905EB3">
              <w:rPr>
                <w:rFonts w:eastAsia="Times New Roman" w:cs="Calibri"/>
                <w:spacing w:val="-3"/>
                <w:sz w:val="18"/>
                <w:szCs w:val="18"/>
                <w:lang w:val="en-GB" w:eastAsia="en-GB"/>
              </w:rPr>
              <w:t xml:space="preserve">Duration of Partnership agreement </w:t>
            </w:r>
          </w:p>
          <w:p w14:paraId="446AB2FB" w14:textId="786F7237" w:rsidR="00DE0119" w:rsidRPr="00A872BA" w:rsidRDefault="00DE0119" w:rsidP="00C11CEA">
            <w:pPr>
              <w:tabs>
                <w:tab w:val="center" w:pos="4320"/>
                <w:tab w:val="right" w:pos="8640"/>
              </w:tabs>
              <w:ind w:left="720"/>
              <w:jc w:val="both"/>
              <w:rPr>
                <w:b/>
                <w:iCs/>
                <w:color w:val="000000"/>
                <w:sz w:val="18"/>
                <w:szCs w:val="18"/>
                <w:highlight w:val="yellow"/>
              </w:rPr>
            </w:pPr>
            <w:r w:rsidRPr="00905EB3">
              <w:rPr>
                <w:rFonts w:eastAsia="Times New Roman" w:cs="Calibri"/>
                <w:spacing w:val="-3"/>
                <w:sz w:val="18"/>
                <w:szCs w:val="18"/>
                <w:lang w:val="en-GB" w:eastAsia="en-GB"/>
              </w:rPr>
              <w:t xml:space="preserve">The duration of the partnership agreement </w:t>
            </w:r>
            <w:r w:rsidR="00067641">
              <w:rPr>
                <w:rFonts w:eastAsia="Times New Roman" w:cs="Calibri"/>
                <w:spacing w:val="-3"/>
                <w:sz w:val="18"/>
                <w:szCs w:val="18"/>
                <w:lang w:val="en-GB" w:eastAsia="en-GB"/>
              </w:rPr>
              <w:t xml:space="preserve">is </w:t>
            </w:r>
            <w:r w:rsidRPr="00905EB3">
              <w:rPr>
                <w:rFonts w:eastAsia="Times New Roman" w:cs="Calibri"/>
                <w:spacing w:val="-3"/>
                <w:sz w:val="18"/>
                <w:szCs w:val="18"/>
                <w:lang w:val="en-GB" w:eastAsia="en-GB"/>
              </w:rPr>
              <w:t>from</w:t>
            </w:r>
            <w:r w:rsidR="004F77D4">
              <w:rPr>
                <w:rFonts w:eastAsia="Times New Roman" w:cs="Calibri"/>
                <w:spacing w:val="-3"/>
                <w:sz w:val="18"/>
                <w:szCs w:val="18"/>
                <w:lang w:val="en-GB" w:eastAsia="en-GB"/>
              </w:rPr>
              <w:t xml:space="preserve"> </w:t>
            </w:r>
            <w:r w:rsidR="004F77D4" w:rsidRPr="00B06246">
              <w:rPr>
                <w:rFonts w:eastAsia="Times New Roman" w:cs="Calibri"/>
                <w:spacing w:val="-3"/>
                <w:sz w:val="18"/>
                <w:szCs w:val="18"/>
                <w:lang w:val="en-GB" w:eastAsia="en-GB"/>
              </w:rPr>
              <w:t>May</w:t>
            </w:r>
            <w:r w:rsidR="004521E6">
              <w:rPr>
                <w:rFonts w:eastAsia="Times New Roman" w:cs="Calibri"/>
                <w:spacing w:val="-3"/>
                <w:sz w:val="18"/>
                <w:szCs w:val="18"/>
                <w:lang w:val="en-GB" w:eastAsia="en-GB"/>
              </w:rPr>
              <w:t xml:space="preserve"> 2021- </w:t>
            </w:r>
            <w:r w:rsidR="00C11CEA" w:rsidRPr="00B06246">
              <w:rPr>
                <w:rFonts w:eastAsia="Times New Roman" w:cs="Calibri"/>
                <w:spacing w:val="-3"/>
                <w:sz w:val="18"/>
                <w:szCs w:val="18"/>
                <w:lang w:val="en-GB" w:eastAsia="en-GB"/>
              </w:rPr>
              <w:t>April 202</w:t>
            </w:r>
            <w:r w:rsidR="004521E6">
              <w:rPr>
                <w:rFonts w:eastAsia="Times New Roman" w:cs="Calibri"/>
                <w:spacing w:val="-3"/>
                <w:sz w:val="18"/>
                <w:szCs w:val="18"/>
                <w:lang w:val="en-GB" w:eastAsia="en-GB"/>
              </w:rPr>
              <w:t>2</w:t>
            </w:r>
          </w:p>
        </w:tc>
      </w:tr>
      <w:tr w:rsidR="00DE0119" w:rsidRPr="00A872BA" w14:paraId="0B55902D" w14:textId="77777777" w:rsidTr="00DE0119">
        <w:tc>
          <w:tcPr>
            <w:tcW w:w="8873" w:type="dxa"/>
          </w:tcPr>
          <w:p w14:paraId="72081B5E" w14:textId="466032B1" w:rsidR="00DE0119" w:rsidRPr="00DE0119" w:rsidRDefault="00DE0119" w:rsidP="008B1554">
            <w:pPr>
              <w:numPr>
                <w:ilvl w:val="0"/>
                <w:numId w:val="2"/>
              </w:numPr>
              <w:tabs>
                <w:tab w:val="center" w:pos="4320"/>
                <w:tab w:val="right" w:pos="8640"/>
              </w:tabs>
              <w:jc w:val="both"/>
              <w:rPr>
                <w:rFonts w:eastAsia="Times New Roman" w:cs="Calibri"/>
                <w:b/>
                <w:color w:val="000000"/>
                <w:spacing w:val="-3"/>
                <w:sz w:val="18"/>
                <w:szCs w:val="18"/>
                <w:lang w:val="en-GB" w:eastAsia="en-GB"/>
              </w:rPr>
            </w:pPr>
            <w:r w:rsidRPr="00DE0119">
              <w:rPr>
                <w:rFonts w:eastAsia="Times New Roman" w:cs="Calibri"/>
                <w:color w:val="000000"/>
                <w:spacing w:val="-3"/>
                <w:sz w:val="18"/>
                <w:szCs w:val="18"/>
                <w:lang w:val="en-GB" w:eastAsia="en-GB"/>
              </w:rPr>
              <w:t xml:space="preserve"> </w:t>
            </w:r>
            <w:r w:rsidRPr="00DE0119">
              <w:rPr>
                <w:rFonts w:eastAsia="Times New Roman" w:cs="Calibri"/>
                <w:b/>
                <w:color w:val="000000"/>
                <w:spacing w:val="-3"/>
                <w:sz w:val="18"/>
                <w:szCs w:val="18"/>
                <w:lang w:val="en-GB" w:eastAsia="en-GB"/>
              </w:rPr>
              <w:t>Competencies: [Please elaborate]</w:t>
            </w:r>
          </w:p>
          <w:p w14:paraId="3C0ED265" w14:textId="77777777" w:rsidR="00DE0119" w:rsidRPr="00DE0119" w:rsidRDefault="00DE0119" w:rsidP="008B1554">
            <w:pPr>
              <w:numPr>
                <w:ilvl w:val="1"/>
                <w:numId w:val="2"/>
              </w:numPr>
              <w:tabs>
                <w:tab w:val="center" w:pos="4320"/>
                <w:tab w:val="right" w:pos="8640"/>
              </w:tabs>
              <w:jc w:val="both"/>
              <w:rPr>
                <w:rFonts w:eastAsia="Times New Roman" w:cs="Calibri"/>
                <w:color w:val="000000"/>
                <w:spacing w:val="-3"/>
                <w:sz w:val="18"/>
                <w:szCs w:val="18"/>
                <w:lang w:val="en-GB" w:eastAsia="en-GB"/>
              </w:rPr>
            </w:pPr>
            <w:r w:rsidRPr="00DE0119">
              <w:rPr>
                <w:rFonts w:eastAsia="Times New Roman" w:cs="Calibri"/>
                <w:color w:val="000000"/>
                <w:spacing w:val="-3"/>
                <w:sz w:val="18"/>
                <w:szCs w:val="18"/>
                <w:lang w:val="en-GB" w:eastAsia="en-GB"/>
              </w:rPr>
              <w:t>Technical/functional competencies required;</w:t>
            </w:r>
          </w:p>
          <w:p w14:paraId="1FAA403D" w14:textId="59517A6B" w:rsidR="00DE0119" w:rsidRDefault="00DE0119" w:rsidP="00DE0119">
            <w:pPr>
              <w:tabs>
                <w:tab w:val="center" w:pos="4320"/>
                <w:tab w:val="right" w:pos="8640"/>
              </w:tabs>
              <w:ind w:left="1211"/>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The organisation must have professionals with proven records</w:t>
            </w:r>
            <w:r w:rsidR="00F479D7">
              <w:rPr>
                <w:rFonts w:eastAsia="Times New Roman" w:cs="Calibri"/>
                <w:color w:val="000000"/>
                <w:spacing w:val="-3"/>
                <w:sz w:val="18"/>
                <w:szCs w:val="18"/>
                <w:lang w:eastAsia="en-GB"/>
              </w:rPr>
              <w:t xml:space="preserve"> of:</w:t>
            </w:r>
          </w:p>
          <w:p w14:paraId="3F8D1E08" w14:textId="23C5DF91" w:rsidR="00F479D7" w:rsidRDefault="00F479D7" w:rsidP="00DE0119">
            <w:pPr>
              <w:tabs>
                <w:tab w:val="center" w:pos="4320"/>
                <w:tab w:val="right" w:pos="8640"/>
              </w:tabs>
              <w:ind w:left="1211"/>
              <w:jc w:val="both"/>
              <w:rPr>
                <w:rFonts w:eastAsia="Times New Roman" w:cs="Calibri"/>
                <w:color w:val="000000"/>
                <w:spacing w:val="-3"/>
                <w:sz w:val="18"/>
                <w:szCs w:val="18"/>
                <w:lang w:eastAsia="en-GB"/>
              </w:rPr>
            </w:pPr>
          </w:p>
          <w:p w14:paraId="218E43D5" w14:textId="050D76A5" w:rsidR="00F479D7" w:rsidRPr="00DE0119" w:rsidRDefault="00F479D7" w:rsidP="00F479D7">
            <w:pPr>
              <w:numPr>
                <w:ilvl w:val="0"/>
                <w:numId w:val="21"/>
              </w:numPr>
              <w:tabs>
                <w:tab w:val="center" w:pos="4320"/>
                <w:tab w:val="right" w:pos="8640"/>
              </w:tabs>
              <w:spacing w:line="259" w:lineRule="auto"/>
              <w:contextualSpacing/>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lastRenderedPageBreak/>
              <w:t>In-depth technical knowledge and understanding of gender and development</w:t>
            </w:r>
            <w:r>
              <w:rPr>
                <w:rFonts w:eastAsia="Times New Roman" w:cs="Calibri"/>
                <w:color w:val="000000"/>
                <w:spacing w:val="-3"/>
                <w:sz w:val="18"/>
                <w:szCs w:val="18"/>
                <w:lang w:eastAsia="en-GB"/>
              </w:rPr>
              <w:t xml:space="preserve"> issues, and</w:t>
            </w:r>
            <w:r w:rsidRPr="00DE0119">
              <w:rPr>
                <w:rFonts w:eastAsia="Times New Roman" w:cs="Calibri"/>
                <w:color w:val="000000"/>
                <w:spacing w:val="-3"/>
                <w:sz w:val="18"/>
                <w:szCs w:val="18"/>
                <w:lang w:eastAsia="en-GB"/>
              </w:rPr>
              <w:t xml:space="preserve"> government socio economic policies including the recently adopted</w:t>
            </w:r>
            <w:r>
              <w:rPr>
                <w:rFonts w:eastAsia="Times New Roman" w:cs="Calibri"/>
                <w:color w:val="000000"/>
                <w:spacing w:val="-3"/>
                <w:sz w:val="18"/>
                <w:szCs w:val="18"/>
                <w:lang w:eastAsia="en-GB"/>
              </w:rPr>
              <w:t xml:space="preserve"> N</w:t>
            </w:r>
            <w:r w:rsidRPr="00DE0119">
              <w:rPr>
                <w:rFonts w:eastAsia="Times New Roman" w:cs="Calibri"/>
                <w:color w:val="000000"/>
                <w:spacing w:val="-3"/>
                <w:sz w:val="18"/>
                <w:szCs w:val="18"/>
                <w:lang w:eastAsia="en-GB"/>
              </w:rPr>
              <w:t>ational Development Strategy</w:t>
            </w:r>
            <w:r>
              <w:rPr>
                <w:rFonts w:eastAsia="Times New Roman" w:cs="Calibri"/>
                <w:color w:val="000000"/>
                <w:spacing w:val="-3"/>
                <w:sz w:val="18"/>
                <w:szCs w:val="18"/>
                <w:lang w:eastAsia="en-GB"/>
              </w:rPr>
              <w:t xml:space="preserve"> </w:t>
            </w:r>
            <w:r w:rsidRPr="00DE0119">
              <w:rPr>
                <w:rFonts w:eastAsia="Times New Roman" w:cs="Calibri"/>
                <w:color w:val="000000"/>
                <w:spacing w:val="-3"/>
                <w:sz w:val="18"/>
                <w:szCs w:val="18"/>
                <w:lang w:eastAsia="en-GB"/>
              </w:rPr>
              <w:t xml:space="preserve">1, </w:t>
            </w:r>
            <w:r>
              <w:rPr>
                <w:rFonts w:eastAsia="Times New Roman" w:cs="Calibri"/>
                <w:color w:val="000000"/>
                <w:spacing w:val="-3"/>
                <w:sz w:val="18"/>
                <w:szCs w:val="18"/>
                <w:lang w:eastAsia="en-GB"/>
              </w:rPr>
              <w:t>as well as international</w:t>
            </w:r>
            <w:r w:rsidRPr="00DE0119">
              <w:rPr>
                <w:rFonts w:eastAsia="Times New Roman" w:cs="Calibri"/>
                <w:color w:val="000000"/>
                <w:spacing w:val="-3"/>
                <w:sz w:val="18"/>
                <w:szCs w:val="18"/>
                <w:lang w:eastAsia="en-GB"/>
              </w:rPr>
              <w:t xml:space="preserve"> and regional gender equality frameworks.</w:t>
            </w:r>
          </w:p>
          <w:p w14:paraId="69CCFD7F" w14:textId="1E2F32BA" w:rsidR="00F479D7" w:rsidRPr="00DE0119" w:rsidRDefault="00F479D7" w:rsidP="00F479D7">
            <w:pPr>
              <w:numPr>
                <w:ilvl w:val="0"/>
                <w:numId w:val="21"/>
              </w:numPr>
              <w:tabs>
                <w:tab w:val="center" w:pos="4320"/>
                <w:tab w:val="right" w:pos="8640"/>
              </w:tabs>
              <w:spacing w:line="259" w:lineRule="auto"/>
              <w:contextualSpacing/>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Knowledge and experience in facilitating, conducting trainings and development of programme management tools to measure impact.</w:t>
            </w:r>
          </w:p>
          <w:p w14:paraId="7825D709" w14:textId="77777777" w:rsidR="00F479D7" w:rsidRPr="00DE0119" w:rsidRDefault="00F479D7" w:rsidP="00F479D7">
            <w:pPr>
              <w:numPr>
                <w:ilvl w:val="0"/>
                <w:numId w:val="21"/>
              </w:numPr>
              <w:tabs>
                <w:tab w:val="center" w:pos="4320"/>
                <w:tab w:val="right" w:pos="8640"/>
              </w:tabs>
              <w:spacing w:line="259" w:lineRule="auto"/>
              <w:contextualSpacing/>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Experience managing and facilitating</w:t>
            </w:r>
            <w:r>
              <w:rPr>
                <w:rFonts w:eastAsia="Times New Roman" w:cs="Calibri"/>
                <w:color w:val="000000"/>
                <w:spacing w:val="-3"/>
                <w:sz w:val="18"/>
                <w:szCs w:val="18"/>
                <w:lang w:eastAsia="en-GB"/>
              </w:rPr>
              <w:t xml:space="preserve"> c</w:t>
            </w:r>
            <w:r w:rsidRPr="00DE0119">
              <w:rPr>
                <w:rFonts w:eastAsia="Times New Roman" w:cs="Calibri"/>
                <w:color w:val="000000"/>
                <w:spacing w:val="-3"/>
                <w:sz w:val="18"/>
                <w:szCs w:val="18"/>
                <w:lang w:eastAsia="en-GB"/>
              </w:rPr>
              <w:t>onsultative processes working with diverse groups</w:t>
            </w:r>
            <w:r>
              <w:rPr>
                <w:rFonts w:eastAsia="Times New Roman" w:cs="Calibri"/>
                <w:color w:val="000000"/>
                <w:spacing w:val="-3"/>
                <w:sz w:val="18"/>
                <w:szCs w:val="18"/>
                <w:lang w:eastAsia="en-GB"/>
              </w:rPr>
              <w:t>, including at community level</w:t>
            </w:r>
            <w:r w:rsidRPr="00DE0119">
              <w:rPr>
                <w:rFonts w:eastAsia="Times New Roman" w:cs="Calibri"/>
                <w:color w:val="000000"/>
                <w:spacing w:val="-3"/>
                <w:sz w:val="18"/>
                <w:szCs w:val="18"/>
                <w:lang w:eastAsia="en-GB"/>
              </w:rPr>
              <w:t xml:space="preserve">. </w:t>
            </w:r>
          </w:p>
          <w:p w14:paraId="5EB775AB" w14:textId="77777777" w:rsidR="00F479D7" w:rsidRPr="00DE0119" w:rsidRDefault="00F479D7" w:rsidP="00F479D7">
            <w:pPr>
              <w:numPr>
                <w:ilvl w:val="0"/>
                <w:numId w:val="21"/>
              </w:numPr>
              <w:tabs>
                <w:tab w:val="center" w:pos="4320"/>
                <w:tab w:val="right" w:pos="8640"/>
              </w:tabs>
              <w:spacing w:line="259" w:lineRule="auto"/>
              <w:contextualSpacing/>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Experience working with or engaging state actors</w:t>
            </w:r>
            <w:r>
              <w:rPr>
                <w:rFonts w:eastAsia="Times New Roman" w:cs="Calibri"/>
                <w:color w:val="000000"/>
                <w:spacing w:val="-3"/>
                <w:sz w:val="18"/>
                <w:szCs w:val="18"/>
                <w:lang w:eastAsia="en-GB"/>
              </w:rPr>
              <w:t>, including at local government level,</w:t>
            </w:r>
            <w:r w:rsidRPr="00DE0119">
              <w:rPr>
                <w:rFonts w:eastAsia="Times New Roman" w:cs="Calibri"/>
                <w:color w:val="000000"/>
                <w:spacing w:val="-3"/>
                <w:sz w:val="18"/>
                <w:szCs w:val="18"/>
                <w:lang w:eastAsia="en-GB"/>
              </w:rPr>
              <w:t xml:space="preserve"> </w:t>
            </w:r>
            <w:r>
              <w:rPr>
                <w:rFonts w:eastAsia="Times New Roman" w:cs="Calibri"/>
                <w:color w:val="000000"/>
                <w:spacing w:val="-3"/>
                <w:sz w:val="18"/>
                <w:szCs w:val="18"/>
                <w:lang w:eastAsia="en-GB"/>
              </w:rPr>
              <w:t>on</w:t>
            </w:r>
            <w:r w:rsidRPr="00DE0119">
              <w:rPr>
                <w:rFonts w:eastAsia="Times New Roman" w:cs="Calibri"/>
                <w:color w:val="000000"/>
                <w:spacing w:val="-3"/>
                <w:sz w:val="18"/>
                <w:szCs w:val="18"/>
                <w:lang w:eastAsia="en-GB"/>
              </w:rPr>
              <w:t xml:space="preserve"> gender equality, women’s leadership, and</w:t>
            </w:r>
            <w:r>
              <w:rPr>
                <w:rFonts w:eastAsia="Times New Roman" w:cs="Calibri"/>
                <w:color w:val="000000"/>
                <w:spacing w:val="-3"/>
                <w:sz w:val="18"/>
                <w:szCs w:val="18"/>
                <w:lang w:eastAsia="en-GB"/>
              </w:rPr>
              <w:t xml:space="preserve"> </w:t>
            </w:r>
            <w:r w:rsidRPr="00DE0119">
              <w:rPr>
                <w:rFonts w:eastAsia="Times New Roman" w:cs="Calibri"/>
                <w:color w:val="000000"/>
                <w:spacing w:val="-3"/>
                <w:sz w:val="18"/>
                <w:szCs w:val="18"/>
                <w:lang w:eastAsia="en-GB"/>
              </w:rPr>
              <w:t>empowerment</w:t>
            </w:r>
            <w:r>
              <w:rPr>
                <w:rFonts w:eastAsia="Times New Roman" w:cs="Calibri"/>
                <w:color w:val="000000"/>
                <w:spacing w:val="-3"/>
                <w:sz w:val="18"/>
                <w:szCs w:val="18"/>
                <w:lang w:eastAsia="en-GB"/>
              </w:rPr>
              <w:t xml:space="preserve"> issues and actions</w:t>
            </w:r>
            <w:r w:rsidRPr="00DE0119">
              <w:rPr>
                <w:rFonts w:eastAsia="Times New Roman" w:cs="Calibri"/>
                <w:color w:val="000000"/>
                <w:spacing w:val="-3"/>
                <w:sz w:val="18"/>
                <w:szCs w:val="18"/>
                <w:lang w:eastAsia="en-GB"/>
              </w:rPr>
              <w:t>.</w:t>
            </w:r>
          </w:p>
          <w:p w14:paraId="3F2A15A3" w14:textId="64EB1704" w:rsidR="00F479D7" w:rsidRPr="00B06246" w:rsidRDefault="00F479D7" w:rsidP="00F479D7">
            <w:pPr>
              <w:numPr>
                <w:ilvl w:val="0"/>
                <w:numId w:val="21"/>
              </w:numPr>
              <w:tabs>
                <w:tab w:val="center" w:pos="4320"/>
                <w:tab w:val="right" w:pos="8640"/>
              </w:tabs>
              <w:spacing w:line="259" w:lineRule="auto"/>
              <w:contextualSpacing/>
              <w:jc w:val="both"/>
              <w:rPr>
                <w:rFonts w:eastAsia="Times New Roman" w:cs="Calibri"/>
                <w:color w:val="000000"/>
                <w:spacing w:val="-3"/>
                <w:sz w:val="18"/>
                <w:szCs w:val="18"/>
                <w:lang w:eastAsia="en-GB"/>
              </w:rPr>
            </w:pPr>
            <w:r w:rsidRPr="00B06246">
              <w:rPr>
                <w:rFonts w:eastAsia="Times New Roman" w:cs="Calibri"/>
                <w:color w:val="000000"/>
                <w:spacing w:val="-3"/>
                <w:sz w:val="18"/>
                <w:szCs w:val="18"/>
                <w:lang w:eastAsia="en-GB"/>
              </w:rPr>
              <w:t xml:space="preserve">Experience working in complex </w:t>
            </w:r>
            <w:r>
              <w:rPr>
                <w:rFonts w:eastAsia="Times New Roman" w:cs="Calibri"/>
                <w:color w:val="000000"/>
                <w:spacing w:val="-3"/>
                <w:sz w:val="18"/>
                <w:szCs w:val="18"/>
                <w:lang w:eastAsia="en-GB"/>
              </w:rPr>
              <w:t xml:space="preserve">settings, </w:t>
            </w:r>
            <w:r w:rsidRPr="00B06246">
              <w:rPr>
                <w:rFonts w:eastAsia="Times New Roman" w:cs="Calibri"/>
                <w:color w:val="000000"/>
                <w:spacing w:val="-3"/>
                <w:sz w:val="18"/>
                <w:szCs w:val="18"/>
                <w:lang w:eastAsia="en-GB"/>
              </w:rPr>
              <w:t xml:space="preserve">particularly in delivering results in the COVID- </w:t>
            </w:r>
            <w:r>
              <w:rPr>
                <w:rFonts w:eastAsia="Times New Roman" w:cs="Calibri"/>
                <w:color w:val="000000"/>
                <w:spacing w:val="-3"/>
                <w:sz w:val="18"/>
                <w:szCs w:val="18"/>
                <w:lang w:eastAsia="en-GB"/>
              </w:rPr>
              <w:t>1</w:t>
            </w:r>
            <w:r w:rsidRPr="00B06246">
              <w:rPr>
                <w:rFonts w:eastAsia="Times New Roman" w:cs="Calibri"/>
                <w:color w:val="000000"/>
                <w:spacing w:val="-3"/>
                <w:sz w:val="18"/>
                <w:szCs w:val="18"/>
                <w:lang w:eastAsia="en-GB"/>
              </w:rPr>
              <w:t>9 context.</w:t>
            </w:r>
          </w:p>
          <w:p w14:paraId="4C8CD300" w14:textId="77777777" w:rsidR="00F479D7" w:rsidRDefault="00F479D7" w:rsidP="00F479D7">
            <w:pPr>
              <w:numPr>
                <w:ilvl w:val="0"/>
                <w:numId w:val="21"/>
              </w:numPr>
              <w:tabs>
                <w:tab w:val="center" w:pos="4320"/>
                <w:tab w:val="right" w:pos="8640"/>
              </w:tabs>
              <w:spacing w:line="259" w:lineRule="auto"/>
              <w:contextualSpacing/>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Programme staff with Graduate degrees in the areas of</w:t>
            </w:r>
            <w:r>
              <w:rPr>
                <w:rFonts w:eastAsia="Times New Roman" w:cs="Calibri"/>
                <w:color w:val="000000"/>
                <w:spacing w:val="-3"/>
                <w:sz w:val="18"/>
                <w:szCs w:val="18"/>
                <w:lang w:eastAsia="en-GB"/>
              </w:rPr>
              <w:t xml:space="preserve"> Economics, </w:t>
            </w:r>
            <w:r w:rsidRPr="00DE0119">
              <w:rPr>
                <w:rFonts w:eastAsia="Times New Roman" w:cs="Calibri"/>
                <w:color w:val="000000"/>
                <w:spacing w:val="-3"/>
                <w:sz w:val="18"/>
                <w:szCs w:val="18"/>
                <w:lang w:eastAsia="en-GB"/>
              </w:rPr>
              <w:t>Development Studies, Social Sciences, Gender, Women’s Law</w:t>
            </w:r>
            <w:r>
              <w:rPr>
                <w:rFonts w:eastAsia="Times New Roman" w:cs="Calibri"/>
                <w:color w:val="000000"/>
                <w:spacing w:val="-3"/>
                <w:sz w:val="18"/>
                <w:szCs w:val="18"/>
                <w:lang w:eastAsia="en-GB"/>
              </w:rPr>
              <w:t xml:space="preserve">, Law, </w:t>
            </w:r>
            <w:r w:rsidRPr="00DE0119">
              <w:rPr>
                <w:rFonts w:eastAsia="Times New Roman" w:cs="Calibri"/>
                <w:color w:val="000000"/>
                <w:spacing w:val="-3"/>
                <w:sz w:val="18"/>
                <w:szCs w:val="18"/>
                <w:lang w:eastAsia="en-GB"/>
              </w:rPr>
              <w:t xml:space="preserve">or any other relevant field </w:t>
            </w:r>
          </w:p>
          <w:p w14:paraId="791E7C2A" w14:textId="77777777" w:rsidR="00F479D7" w:rsidRDefault="00F479D7" w:rsidP="00DE0119">
            <w:pPr>
              <w:tabs>
                <w:tab w:val="center" w:pos="4320"/>
                <w:tab w:val="right" w:pos="8640"/>
              </w:tabs>
              <w:ind w:left="1211"/>
              <w:jc w:val="both"/>
              <w:rPr>
                <w:rFonts w:eastAsia="Times New Roman" w:cs="Calibri"/>
                <w:color w:val="000000"/>
                <w:spacing w:val="-3"/>
                <w:sz w:val="18"/>
                <w:szCs w:val="18"/>
                <w:lang w:eastAsia="en-GB"/>
              </w:rPr>
            </w:pPr>
          </w:p>
          <w:p w14:paraId="51A1653E" w14:textId="77777777" w:rsidR="007C3FED" w:rsidRDefault="00DE0119" w:rsidP="00DE0119">
            <w:pPr>
              <w:tabs>
                <w:tab w:val="center" w:pos="4320"/>
                <w:tab w:val="right" w:pos="8640"/>
              </w:tabs>
              <w:ind w:left="720"/>
              <w:jc w:val="both"/>
              <w:rPr>
                <w:rFonts w:eastAsia="Times New Roman" w:cs="Calibri"/>
                <w:b/>
                <w:color w:val="000000"/>
                <w:spacing w:val="-3"/>
                <w:sz w:val="18"/>
                <w:szCs w:val="18"/>
                <w:lang w:eastAsia="en-GB"/>
              </w:rPr>
            </w:pPr>
            <w:r w:rsidRPr="00DE0119">
              <w:rPr>
                <w:rFonts w:eastAsia="Times New Roman" w:cs="Calibri"/>
                <w:b/>
                <w:color w:val="000000"/>
                <w:spacing w:val="-3"/>
                <w:sz w:val="18"/>
                <w:szCs w:val="18"/>
                <w:lang w:eastAsia="en-GB"/>
              </w:rPr>
              <w:t>CSO Criteria</w:t>
            </w:r>
          </w:p>
          <w:p w14:paraId="0289F864" w14:textId="7D5303DB" w:rsidR="00DE0119" w:rsidRPr="00DE0119" w:rsidRDefault="00DE0119" w:rsidP="00DE0119">
            <w:pPr>
              <w:tabs>
                <w:tab w:val="center" w:pos="4320"/>
                <w:tab w:val="right" w:pos="8640"/>
              </w:tabs>
              <w:ind w:left="720"/>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The eligible CSOs should also meet the legal, </w:t>
            </w:r>
            <w:r w:rsidR="005A31B2" w:rsidRPr="00DE0119">
              <w:rPr>
                <w:rFonts w:eastAsia="Times New Roman" w:cs="Calibri"/>
                <w:color w:val="000000"/>
                <w:spacing w:val="-3"/>
                <w:sz w:val="18"/>
                <w:szCs w:val="18"/>
                <w:lang w:eastAsia="en-GB"/>
              </w:rPr>
              <w:t>programmatic,</w:t>
            </w:r>
            <w:r w:rsidRPr="00DE0119">
              <w:rPr>
                <w:rFonts w:eastAsia="Times New Roman" w:cs="Calibri"/>
                <w:color w:val="000000"/>
                <w:spacing w:val="-3"/>
                <w:sz w:val="18"/>
                <w:szCs w:val="18"/>
                <w:lang w:eastAsia="en-GB"/>
              </w:rPr>
              <w:t xml:space="preserve"> and technical criteria defined below:</w:t>
            </w:r>
          </w:p>
          <w:p w14:paraId="70725499"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Duly registered under the laws of Zimbabwe</w:t>
            </w:r>
          </w:p>
          <w:p w14:paraId="6D245BD3" w14:textId="5AAC0FA5"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Demonstrates relevant programmatic experience for at least 5 years in specific</w:t>
            </w:r>
            <w:r w:rsidR="00CF2CB3">
              <w:rPr>
                <w:rFonts w:eastAsia="Times New Roman" w:cs="Calibri"/>
                <w:color w:val="000000"/>
                <w:spacing w:val="-3"/>
                <w:sz w:val="18"/>
                <w:szCs w:val="18"/>
                <w:lang w:eastAsia="en-GB"/>
              </w:rPr>
              <w:t xml:space="preserve"> MPTF</w:t>
            </w:r>
            <w:r w:rsidR="005A31B2">
              <w:rPr>
                <w:rFonts w:eastAsia="Times New Roman" w:cs="Calibri"/>
                <w:color w:val="000000"/>
                <w:spacing w:val="-3"/>
                <w:sz w:val="18"/>
                <w:szCs w:val="18"/>
                <w:lang w:eastAsia="en-GB"/>
              </w:rPr>
              <w:t xml:space="preserve"> safe market pro</w:t>
            </w:r>
            <w:r w:rsidR="002E07A7">
              <w:rPr>
                <w:rFonts w:eastAsia="Times New Roman" w:cs="Calibri"/>
                <w:color w:val="000000"/>
                <w:spacing w:val="-3"/>
                <w:sz w:val="18"/>
                <w:szCs w:val="18"/>
                <w:lang w:eastAsia="en-GB"/>
              </w:rPr>
              <w:t>gramm</w:t>
            </w:r>
            <w:r w:rsidR="004F77D4">
              <w:rPr>
                <w:rFonts w:eastAsia="Times New Roman" w:cs="Calibri"/>
                <w:color w:val="000000"/>
                <w:spacing w:val="-3"/>
                <w:sz w:val="18"/>
                <w:szCs w:val="18"/>
                <w:lang w:eastAsia="en-GB"/>
              </w:rPr>
              <w:t xml:space="preserve">e </w:t>
            </w:r>
            <w:r w:rsidR="002E07A7">
              <w:rPr>
                <w:rFonts w:eastAsia="Times New Roman" w:cs="Calibri"/>
                <w:color w:val="000000"/>
                <w:spacing w:val="-3"/>
                <w:sz w:val="18"/>
                <w:szCs w:val="18"/>
                <w:lang w:eastAsia="en-GB"/>
              </w:rPr>
              <w:t>e</w:t>
            </w:r>
            <w:r w:rsidR="005A31B2">
              <w:rPr>
                <w:rFonts w:eastAsia="Times New Roman" w:cs="Calibri"/>
                <w:color w:val="000000"/>
                <w:spacing w:val="-3"/>
                <w:sz w:val="18"/>
                <w:szCs w:val="18"/>
                <w:lang w:eastAsia="en-GB"/>
              </w:rPr>
              <w:t xml:space="preserve"> </w:t>
            </w:r>
            <w:r w:rsidRPr="00DE0119">
              <w:rPr>
                <w:rFonts w:eastAsia="Times New Roman" w:cs="Calibri"/>
                <w:color w:val="000000"/>
                <w:spacing w:val="-3"/>
                <w:sz w:val="18"/>
                <w:szCs w:val="18"/>
                <w:lang w:eastAsia="en-GB"/>
              </w:rPr>
              <w:t>priority areas identified above (in the introduction)</w:t>
            </w:r>
          </w:p>
          <w:p w14:paraId="26E395BB"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Knowledge and experience in programme design and management, community mobilisation, organisational development  </w:t>
            </w:r>
          </w:p>
          <w:p w14:paraId="3EC96BE7" w14:textId="33DF8F7B" w:rsid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Substantive knowledge and understanding of</w:t>
            </w:r>
            <w:r w:rsidR="00CF2CB3">
              <w:rPr>
                <w:rFonts w:eastAsia="Times New Roman" w:cs="Calibri"/>
                <w:color w:val="000000"/>
                <w:spacing w:val="-3"/>
                <w:sz w:val="18"/>
                <w:szCs w:val="18"/>
                <w:lang w:eastAsia="en-GB"/>
              </w:rPr>
              <w:t xml:space="preserve"> gender equality and economic empowerment of </w:t>
            </w:r>
            <w:r w:rsidR="006D0E18">
              <w:rPr>
                <w:rFonts w:eastAsia="Times New Roman" w:cs="Calibri"/>
                <w:color w:val="000000"/>
                <w:spacing w:val="-3"/>
                <w:sz w:val="18"/>
                <w:szCs w:val="18"/>
                <w:lang w:eastAsia="en-GB"/>
              </w:rPr>
              <w:t>women.</w:t>
            </w:r>
            <w:r w:rsidRPr="00DE0119">
              <w:rPr>
                <w:rFonts w:eastAsia="Times New Roman" w:cs="Calibri"/>
                <w:color w:val="000000"/>
                <w:spacing w:val="-3"/>
                <w:sz w:val="18"/>
                <w:szCs w:val="18"/>
                <w:lang w:eastAsia="en-GB"/>
              </w:rPr>
              <w:t xml:space="preserve"> </w:t>
            </w:r>
          </w:p>
          <w:p w14:paraId="171B18D2" w14:textId="66399EA2" w:rsidR="00326D0B" w:rsidRPr="00DE0119" w:rsidRDefault="00326D0B" w:rsidP="008B1554">
            <w:pPr>
              <w:numPr>
                <w:ilvl w:val="0"/>
                <w:numId w:val="21"/>
              </w:numPr>
              <w:tabs>
                <w:tab w:val="center" w:pos="4320"/>
                <w:tab w:val="right" w:pos="8640"/>
              </w:tabs>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Sound understanding of gender issue</w:t>
            </w:r>
            <w:r w:rsidR="007C3FED">
              <w:rPr>
                <w:rFonts w:eastAsia="Times New Roman" w:cs="Calibri"/>
                <w:color w:val="000000"/>
                <w:spacing w:val="-3"/>
                <w:sz w:val="18"/>
                <w:szCs w:val="18"/>
                <w:lang w:eastAsia="en-GB"/>
              </w:rPr>
              <w:t xml:space="preserve">s and gender mainstreaming </w:t>
            </w:r>
            <w:r>
              <w:rPr>
                <w:rFonts w:eastAsia="Times New Roman" w:cs="Calibri"/>
                <w:color w:val="000000"/>
                <w:spacing w:val="-3"/>
                <w:sz w:val="18"/>
                <w:szCs w:val="18"/>
                <w:lang w:eastAsia="en-GB"/>
              </w:rPr>
              <w:t xml:space="preserve">in local </w:t>
            </w:r>
            <w:r w:rsidR="006D0E18">
              <w:rPr>
                <w:rFonts w:eastAsia="Times New Roman" w:cs="Calibri"/>
                <w:color w:val="000000"/>
                <w:spacing w:val="-3"/>
                <w:sz w:val="18"/>
                <w:szCs w:val="18"/>
                <w:lang w:eastAsia="en-GB"/>
              </w:rPr>
              <w:t>governance.</w:t>
            </w:r>
            <w:r>
              <w:rPr>
                <w:rFonts w:eastAsia="Times New Roman" w:cs="Calibri"/>
                <w:color w:val="000000"/>
                <w:spacing w:val="-3"/>
                <w:sz w:val="18"/>
                <w:szCs w:val="18"/>
                <w:lang w:eastAsia="en-GB"/>
              </w:rPr>
              <w:t xml:space="preserve"> </w:t>
            </w:r>
          </w:p>
          <w:p w14:paraId="30643537" w14:textId="77777777" w:rsidR="00B06246" w:rsidRDefault="00A54C32" w:rsidP="00924121">
            <w:pPr>
              <w:numPr>
                <w:ilvl w:val="0"/>
                <w:numId w:val="21"/>
              </w:numPr>
              <w:tabs>
                <w:tab w:val="center" w:pos="4320"/>
                <w:tab w:val="right" w:pos="8640"/>
              </w:tabs>
              <w:jc w:val="both"/>
              <w:rPr>
                <w:rFonts w:eastAsia="Times New Roman" w:cs="Calibri"/>
                <w:color w:val="000000"/>
                <w:spacing w:val="-3"/>
                <w:sz w:val="18"/>
                <w:szCs w:val="18"/>
                <w:lang w:eastAsia="en-GB"/>
              </w:rPr>
            </w:pPr>
            <w:r w:rsidRPr="00924121">
              <w:rPr>
                <w:rFonts w:eastAsia="Times New Roman" w:cs="Calibri"/>
                <w:color w:val="000000"/>
                <w:spacing w:val="-3"/>
                <w:sz w:val="18"/>
                <w:szCs w:val="18"/>
                <w:lang w:eastAsia="en-GB"/>
              </w:rPr>
              <w:t xml:space="preserve">Track record of </w:t>
            </w:r>
            <w:r w:rsidRPr="00CE6E63">
              <w:rPr>
                <w:rFonts w:eastAsia="Times New Roman" w:cs="Calibri"/>
                <w:color w:val="000000"/>
                <w:spacing w:val="-3"/>
                <w:sz w:val="18"/>
                <w:szCs w:val="18"/>
                <w:lang w:eastAsia="en-GB"/>
              </w:rPr>
              <w:t xml:space="preserve">mainstreaming </w:t>
            </w:r>
            <w:r w:rsidRPr="003345BE">
              <w:rPr>
                <w:rFonts w:eastAsia="Times New Roman" w:cs="Calibri"/>
                <w:color w:val="000000"/>
                <w:spacing w:val="-3"/>
                <w:sz w:val="18"/>
                <w:szCs w:val="18"/>
                <w:lang w:eastAsia="en-GB"/>
              </w:rPr>
              <w:t>gender in in</w:t>
            </w:r>
            <w:r w:rsidRPr="001B25AF">
              <w:rPr>
                <w:rFonts w:eastAsia="Times New Roman" w:cs="Calibri"/>
                <w:color w:val="000000"/>
                <w:spacing w:val="-3"/>
                <w:sz w:val="18"/>
                <w:szCs w:val="18"/>
                <w:lang w:eastAsia="en-GB"/>
              </w:rPr>
              <w:t>frastructural projects</w:t>
            </w:r>
            <w:r w:rsidR="00800BF8" w:rsidRPr="00E60889">
              <w:rPr>
                <w:rFonts w:eastAsia="Times New Roman" w:cs="Calibri"/>
                <w:color w:val="000000"/>
                <w:spacing w:val="-3"/>
                <w:sz w:val="18"/>
                <w:szCs w:val="18"/>
                <w:lang w:eastAsia="en-GB"/>
              </w:rPr>
              <w:t>/programmes</w:t>
            </w:r>
            <w:r w:rsidR="00924121">
              <w:rPr>
                <w:rFonts w:eastAsia="Times New Roman" w:cs="Calibri"/>
                <w:color w:val="000000"/>
                <w:spacing w:val="-3"/>
                <w:sz w:val="18"/>
                <w:szCs w:val="18"/>
                <w:lang w:eastAsia="en-GB"/>
              </w:rPr>
              <w:t>; work on market related infrastructure an added advantage</w:t>
            </w:r>
          </w:p>
          <w:p w14:paraId="503D417A" w14:textId="2CACBD0C"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Technical expertise on gender equality issues and more broadly, </w:t>
            </w:r>
            <w:r w:rsidR="00326D0B">
              <w:rPr>
                <w:rFonts w:eastAsia="Times New Roman" w:cs="Calibri"/>
                <w:color w:val="000000"/>
                <w:spacing w:val="-3"/>
                <w:sz w:val="18"/>
                <w:szCs w:val="18"/>
                <w:lang w:eastAsia="en-GB"/>
              </w:rPr>
              <w:t xml:space="preserve">women in governance and meaningful participation in decision making, leadership, </w:t>
            </w:r>
            <w:r w:rsidRPr="00DE0119">
              <w:rPr>
                <w:rFonts w:eastAsia="Times New Roman" w:cs="Calibri"/>
                <w:color w:val="000000"/>
                <w:spacing w:val="-3"/>
                <w:sz w:val="18"/>
                <w:szCs w:val="18"/>
                <w:lang w:eastAsia="en-GB"/>
              </w:rPr>
              <w:t>women’s</w:t>
            </w:r>
            <w:r w:rsidR="00A00563">
              <w:rPr>
                <w:rFonts w:eastAsia="Times New Roman" w:cs="Calibri"/>
                <w:color w:val="000000"/>
                <w:spacing w:val="-3"/>
                <w:sz w:val="18"/>
                <w:szCs w:val="18"/>
                <w:lang w:eastAsia="en-GB"/>
              </w:rPr>
              <w:t xml:space="preserve"> economic empowerment, </w:t>
            </w:r>
            <w:r w:rsidRPr="00DE0119">
              <w:rPr>
                <w:rFonts w:eastAsia="Times New Roman" w:cs="Calibri"/>
                <w:color w:val="000000"/>
                <w:spacing w:val="-3"/>
                <w:sz w:val="18"/>
                <w:szCs w:val="18"/>
                <w:lang w:eastAsia="en-GB"/>
              </w:rPr>
              <w:t>ending violence against women and girls</w:t>
            </w:r>
            <w:r w:rsidR="00326D0B">
              <w:rPr>
                <w:rFonts w:eastAsia="Times New Roman" w:cs="Calibri"/>
                <w:color w:val="000000"/>
                <w:spacing w:val="-3"/>
                <w:sz w:val="18"/>
                <w:szCs w:val="18"/>
                <w:lang w:eastAsia="en-GB"/>
              </w:rPr>
              <w:t>, including sexual harassment in public space</w:t>
            </w:r>
            <w:r w:rsidR="005A31B2">
              <w:rPr>
                <w:rFonts w:eastAsia="Times New Roman" w:cs="Calibri"/>
                <w:color w:val="000000"/>
                <w:spacing w:val="-3"/>
                <w:sz w:val="18"/>
                <w:szCs w:val="18"/>
                <w:lang w:eastAsia="en-GB"/>
              </w:rPr>
              <w:t>s</w:t>
            </w:r>
            <w:r w:rsidR="00326D0B">
              <w:rPr>
                <w:rFonts w:eastAsia="Times New Roman" w:cs="Calibri"/>
                <w:color w:val="000000"/>
                <w:spacing w:val="-3"/>
                <w:sz w:val="18"/>
                <w:szCs w:val="18"/>
                <w:lang w:eastAsia="en-GB"/>
              </w:rPr>
              <w:t>.</w:t>
            </w:r>
          </w:p>
          <w:p w14:paraId="4DAB6C3F"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An established organisational culture of accountability and commitment to delivery of results </w:t>
            </w:r>
          </w:p>
          <w:p w14:paraId="446483CE" w14:textId="10922A18"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Administrative and financial capacity to manage budgets of more than $50,000 annually supported with a track record of quality and timely project results and unqualified audit reports in the preceding</w:t>
            </w:r>
            <w:r w:rsidR="004521E6">
              <w:rPr>
                <w:rFonts w:eastAsia="Times New Roman" w:cs="Calibri"/>
                <w:color w:val="000000"/>
                <w:spacing w:val="-3"/>
                <w:sz w:val="18"/>
                <w:szCs w:val="18"/>
                <w:lang w:eastAsia="en-GB"/>
              </w:rPr>
              <w:t xml:space="preserve"> </w:t>
            </w:r>
            <w:r w:rsidRPr="00DE0119">
              <w:rPr>
                <w:rFonts w:eastAsia="Times New Roman" w:cs="Calibri"/>
                <w:color w:val="000000"/>
                <w:spacing w:val="-3"/>
                <w:sz w:val="18"/>
                <w:szCs w:val="18"/>
                <w:lang w:eastAsia="en-GB"/>
              </w:rPr>
              <w:t>2 years</w:t>
            </w:r>
            <w:r w:rsidR="00F347CF">
              <w:rPr>
                <w:rFonts w:eastAsia="Times New Roman" w:cs="Calibri"/>
                <w:color w:val="000000"/>
                <w:spacing w:val="-3"/>
                <w:sz w:val="18"/>
                <w:szCs w:val="18"/>
                <w:lang w:eastAsia="en-GB"/>
              </w:rPr>
              <w:t xml:space="preserve"> prior to submission of the application</w:t>
            </w:r>
            <w:r w:rsidRPr="00DE0119">
              <w:rPr>
                <w:rFonts w:eastAsia="Times New Roman" w:cs="Calibri"/>
                <w:color w:val="000000"/>
                <w:spacing w:val="-3"/>
                <w:sz w:val="18"/>
                <w:szCs w:val="18"/>
                <w:lang w:eastAsia="en-GB"/>
              </w:rPr>
              <w:t xml:space="preserve">. </w:t>
            </w:r>
          </w:p>
          <w:p w14:paraId="5F214449" w14:textId="2995074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Demonstrates experience in facilitating constructive and inclusive engagement</w:t>
            </w:r>
            <w:r w:rsidR="00F347CF">
              <w:rPr>
                <w:rFonts w:eastAsia="Times New Roman" w:cs="Calibri"/>
                <w:color w:val="000000"/>
                <w:spacing w:val="-3"/>
                <w:sz w:val="18"/>
                <w:szCs w:val="18"/>
                <w:lang w:eastAsia="en-GB"/>
              </w:rPr>
              <w:t xml:space="preserve"> and</w:t>
            </w:r>
            <w:r w:rsidRPr="00DE0119">
              <w:rPr>
                <w:rFonts w:eastAsia="Times New Roman" w:cs="Calibri"/>
                <w:color w:val="000000"/>
                <w:spacing w:val="-3"/>
                <w:sz w:val="18"/>
                <w:szCs w:val="18"/>
                <w:lang w:eastAsia="en-GB"/>
              </w:rPr>
              <w:t xml:space="preserve"> </w:t>
            </w:r>
            <w:r w:rsidR="00A00563" w:rsidRPr="00DE0119">
              <w:rPr>
                <w:rFonts w:eastAsia="Times New Roman" w:cs="Calibri"/>
                <w:color w:val="000000"/>
                <w:spacing w:val="-3"/>
                <w:sz w:val="18"/>
                <w:szCs w:val="18"/>
                <w:lang w:eastAsia="en-GB"/>
              </w:rPr>
              <w:t>dialogue</w:t>
            </w:r>
            <w:r w:rsidR="00F347CF">
              <w:rPr>
                <w:rFonts w:eastAsia="Times New Roman" w:cs="Calibri"/>
                <w:color w:val="000000"/>
                <w:spacing w:val="-3"/>
                <w:sz w:val="18"/>
                <w:szCs w:val="18"/>
                <w:lang w:eastAsia="en-GB"/>
              </w:rPr>
              <w:t>,</w:t>
            </w:r>
            <w:r w:rsidR="00A00563">
              <w:rPr>
                <w:rFonts w:eastAsia="Times New Roman" w:cs="Calibri"/>
                <w:color w:val="000000"/>
                <w:spacing w:val="-3"/>
                <w:sz w:val="18"/>
                <w:szCs w:val="18"/>
                <w:lang w:eastAsia="en-GB"/>
              </w:rPr>
              <w:t xml:space="preserve"> with </w:t>
            </w:r>
            <w:r w:rsidRPr="00DE0119">
              <w:rPr>
                <w:rFonts w:eastAsia="Times New Roman" w:cs="Calibri"/>
                <w:color w:val="000000"/>
                <w:spacing w:val="-3"/>
                <w:sz w:val="18"/>
                <w:szCs w:val="18"/>
                <w:lang w:eastAsia="en-GB"/>
              </w:rPr>
              <w:t xml:space="preserve">the goal of contributing to socio-economic </w:t>
            </w:r>
            <w:r w:rsidR="00B06246" w:rsidRPr="00DE0119">
              <w:rPr>
                <w:rFonts w:eastAsia="Times New Roman" w:cs="Calibri"/>
                <w:color w:val="000000"/>
                <w:spacing w:val="-3"/>
                <w:sz w:val="18"/>
                <w:szCs w:val="18"/>
                <w:lang w:eastAsia="en-GB"/>
              </w:rPr>
              <w:t>development.</w:t>
            </w:r>
            <w:r w:rsidRPr="00DE0119">
              <w:rPr>
                <w:rFonts w:eastAsia="Times New Roman" w:cs="Calibri"/>
                <w:color w:val="000000"/>
                <w:spacing w:val="-3"/>
                <w:sz w:val="18"/>
                <w:szCs w:val="18"/>
                <w:lang w:eastAsia="en-GB"/>
              </w:rPr>
              <w:t xml:space="preserve"> </w:t>
            </w:r>
          </w:p>
          <w:p w14:paraId="1A45852E"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Demonstrable capacity – human, financial and technical to deliver results at national and sub-national levels.</w:t>
            </w:r>
          </w:p>
          <w:p w14:paraId="7812F552" w14:textId="77777777" w:rsidR="00DE0119" w:rsidRPr="00DE0119" w:rsidRDefault="00DE0119" w:rsidP="00DE0119">
            <w:pPr>
              <w:tabs>
                <w:tab w:val="center" w:pos="4320"/>
                <w:tab w:val="right" w:pos="8640"/>
              </w:tabs>
              <w:ind w:left="1211"/>
              <w:jc w:val="both"/>
              <w:rPr>
                <w:rFonts w:eastAsia="Times New Roman" w:cs="Calibri"/>
                <w:color w:val="000000"/>
                <w:spacing w:val="-3"/>
                <w:sz w:val="18"/>
                <w:szCs w:val="18"/>
                <w:lang w:eastAsia="en-GB"/>
              </w:rPr>
            </w:pPr>
          </w:p>
          <w:tbl>
            <w:tblPr>
              <w:tblW w:w="0" w:type="auto"/>
              <w:tblCellMar>
                <w:top w:w="12" w:type="dxa"/>
                <w:left w:w="12" w:type="dxa"/>
                <w:bottom w:w="12" w:type="dxa"/>
                <w:right w:w="12" w:type="dxa"/>
              </w:tblCellMar>
              <w:tblLook w:val="04A0" w:firstRow="1" w:lastRow="0" w:firstColumn="1" w:lastColumn="0" w:noHBand="0" w:noVBand="1"/>
            </w:tblPr>
            <w:tblGrid>
              <w:gridCol w:w="8657"/>
            </w:tblGrid>
            <w:tr w:rsidR="00DE0119" w:rsidRPr="00DE0119" w14:paraId="463515D9" w14:textId="77777777" w:rsidTr="009F3BAB">
              <w:tc>
                <w:tcPr>
                  <w:tcW w:w="0" w:type="auto"/>
                  <w:shd w:val="clear" w:color="auto" w:fill="auto"/>
                  <w:hideMark/>
                </w:tcPr>
                <w:p w14:paraId="0A5A532A" w14:textId="77777777" w:rsidR="00DE0119" w:rsidRPr="00DE0119" w:rsidRDefault="00DE0119" w:rsidP="00DE0119">
                  <w:pPr>
                    <w:tabs>
                      <w:tab w:val="center" w:pos="4320"/>
                      <w:tab w:val="right" w:pos="8640"/>
                    </w:tabs>
                    <w:spacing w:after="0" w:line="240" w:lineRule="auto"/>
                    <w:ind w:left="1211"/>
                    <w:jc w:val="both"/>
                    <w:rPr>
                      <w:rFonts w:ascii="Calibri" w:eastAsia="Times New Roman" w:hAnsi="Calibri" w:cs="Calibri"/>
                      <w:bCs/>
                      <w:iCs/>
                      <w:color w:val="000000"/>
                      <w:spacing w:val="-3"/>
                      <w:sz w:val="18"/>
                      <w:szCs w:val="18"/>
                      <w:lang w:eastAsia="en-GB"/>
                    </w:rPr>
                  </w:pPr>
                </w:p>
              </w:tc>
            </w:tr>
            <w:tr w:rsidR="00DE0119" w:rsidRPr="00DE0119" w14:paraId="335F48AA" w14:textId="77777777" w:rsidTr="009F3BAB">
              <w:tc>
                <w:tcPr>
                  <w:tcW w:w="0" w:type="auto"/>
                  <w:shd w:val="clear" w:color="auto" w:fill="auto"/>
                  <w:hideMark/>
                </w:tcPr>
                <w:p w14:paraId="7D940A62" w14:textId="77777777" w:rsidR="00DE0119" w:rsidRPr="00DE0119" w:rsidRDefault="00DE0119" w:rsidP="00DE0119">
                  <w:pPr>
                    <w:tabs>
                      <w:tab w:val="center" w:pos="4320"/>
                      <w:tab w:val="right" w:pos="8640"/>
                    </w:tabs>
                    <w:spacing w:after="0" w:line="240" w:lineRule="auto"/>
                    <w:ind w:left="1211"/>
                    <w:jc w:val="both"/>
                    <w:rPr>
                      <w:rFonts w:ascii="Calibri" w:eastAsia="Times New Roman" w:hAnsi="Calibri" w:cs="Calibri"/>
                      <w:bCs/>
                      <w:iCs/>
                      <w:color w:val="000000"/>
                      <w:spacing w:val="-3"/>
                      <w:sz w:val="18"/>
                      <w:szCs w:val="18"/>
                      <w:lang w:eastAsia="en-GB"/>
                    </w:rPr>
                  </w:pPr>
                </w:p>
              </w:tc>
            </w:tr>
            <w:tr w:rsidR="00DE0119" w:rsidRPr="00DE0119" w14:paraId="6F6C0A36" w14:textId="77777777" w:rsidTr="009F3BAB">
              <w:tc>
                <w:tcPr>
                  <w:tcW w:w="0" w:type="auto"/>
                  <w:shd w:val="clear" w:color="auto" w:fill="auto"/>
                  <w:hideMark/>
                </w:tcPr>
                <w:p w14:paraId="69736D5C" w14:textId="77777777" w:rsidR="00DE0119" w:rsidRPr="00DE0119" w:rsidRDefault="00DE0119" w:rsidP="00DE0119">
                  <w:pPr>
                    <w:tabs>
                      <w:tab w:val="center" w:pos="4320"/>
                      <w:tab w:val="right" w:pos="8640"/>
                    </w:tabs>
                    <w:spacing w:after="0" w:line="240" w:lineRule="auto"/>
                    <w:ind w:left="1211"/>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b/>
                      <w:bCs/>
                      <w:color w:val="000000"/>
                      <w:spacing w:val="-3"/>
                      <w:sz w:val="18"/>
                      <w:szCs w:val="18"/>
                      <w:lang w:val="en-CA" w:eastAsia="en-GB"/>
                    </w:rPr>
                    <w:t>Core Values:</w:t>
                  </w:r>
                </w:p>
                <w:p w14:paraId="0C3746D4" w14:textId="77777777" w:rsidR="00DE0119" w:rsidRPr="00DE0119" w:rsidRDefault="00DE0119" w:rsidP="008B1554">
                  <w:pPr>
                    <w:numPr>
                      <w:ilvl w:val="0"/>
                      <w:numId w:val="19"/>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Respect for Diversity;</w:t>
                  </w:r>
                </w:p>
                <w:p w14:paraId="3FA4F5C7" w14:textId="77777777" w:rsidR="00DE0119" w:rsidRPr="00DE0119" w:rsidRDefault="00DE0119" w:rsidP="008B1554">
                  <w:pPr>
                    <w:numPr>
                      <w:ilvl w:val="0"/>
                      <w:numId w:val="19"/>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Integrity;</w:t>
                  </w:r>
                </w:p>
                <w:p w14:paraId="3675A710" w14:textId="77777777" w:rsidR="00DE0119" w:rsidRPr="00DE0119" w:rsidRDefault="00DE0119" w:rsidP="008B1554">
                  <w:pPr>
                    <w:numPr>
                      <w:ilvl w:val="0"/>
                      <w:numId w:val="19"/>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Professionalism.</w:t>
                  </w:r>
                </w:p>
                <w:p w14:paraId="5A96ED7F" w14:textId="77777777" w:rsidR="00DE0119" w:rsidRPr="00DE0119" w:rsidRDefault="00DE0119" w:rsidP="00DE0119">
                  <w:pPr>
                    <w:tabs>
                      <w:tab w:val="center" w:pos="4320"/>
                      <w:tab w:val="right" w:pos="8640"/>
                    </w:tabs>
                    <w:spacing w:after="0" w:line="240" w:lineRule="auto"/>
                    <w:ind w:left="1211"/>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 </w:t>
                  </w:r>
                </w:p>
                <w:p w14:paraId="6B22156C" w14:textId="77777777" w:rsidR="00DE0119" w:rsidRPr="00DE0119" w:rsidRDefault="00DE0119" w:rsidP="00DE0119">
                  <w:pPr>
                    <w:tabs>
                      <w:tab w:val="center" w:pos="4320"/>
                      <w:tab w:val="right" w:pos="8640"/>
                    </w:tabs>
                    <w:spacing w:after="0" w:line="240" w:lineRule="auto"/>
                    <w:ind w:left="1211"/>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b/>
                      <w:bCs/>
                      <w:color w:val="000000"/>
                      <w:spacing w:val="-3"/>
                      <w:sz w:val="18"/>
                      <w:szCs w:val="18"/>
                      <w:lang w:val="en-CA" w:eastAsia="en-GB"/>
                    </w:rPr>
                    <w:t>Core Competencies:</w:t>
                  </w:r>
                </w:p>
                <w:p w14:paraId="159CCCD8" w14:textId="77777777" w:rsidR="00DE0119" w:rsidRP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Awareness and Sensitivity Regarding Gender Issues;</w:t>
                  </w:r>
                </w:p>
                <w:p w14:paraId="3B6B30A4" w14:textId="77777777" w:rsidR="00DE0119" w:rsidRP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Accountability;</w:t>
                  </w:r>
                </w:p>
                <w:p w14:paraId="1A35E9EF" w14:textId="77777777" w:rsidR="00DE0119" w:rsidRP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Creative Problem Solving;</w:t>
                  </w:r>
                </w:p>
                <w:p w14:paraId="215C2DF3" w14:textId="77777777" w:rsidR="00DE0119" w:rsidRP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Effective Communication;</w:t>
                  </w:r>
                </w:p>
                <w:p w14:paraId="685B78A0" w14:textId="77777777" w:rsidR="00DE0119" w:rsidRP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Inclusive Collaboration;</w:t>
                  </w:r>
                </w:p>
                <w:p w14:paraId="182F788E" w14:textId="77777777" w:rsidR="00DE0119" w:rsidRP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Stakeholder Engagement;</w:t>
                  </w:r>
                </w:p>
                <w:p w14:paraId="41FE5F55" w14:textId="1C80C928" w:rsid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Leading by Example.</w:t>
                  </w:r>
                </w:p>
                <w:p w14:paraId="3C57C8E6" w14:textId="77777777" w:rsidR="00DE0119" w:rsidRDefault="00DE0119" w:rsidP="00DE0119">
                  <w:pPr>
                    <w:tabs>
                      <w:tab w:val="center" w:pos="4320"/>
                      <w:tab w:val="right" w:pos="8640"/>
                    </w:tabs>
                    <w:spacing w:after="0" w:line="240" w:lineRule="auto"/>
                    <w:ind w:left="720"/>
                    <w:jc w:val="both"/>
                    <w:rPr>
                      <w:rFonts w:ascii="Calibri" w:eastAsia="Times New Roman" w:hAnsi="Calibri" w:cs="Calibri"/>
                      <w:color w:val="000000"/>
                      <w:spacing w:val="-3"/>
                      <w:sz w:val="18"/>
                      <w:szCs w:val="18"/>
                      <w:lang w:val="en-CA" w:eastAsia="en-GB"/>
                    </w:rPr>
                  </w:pPr>
                </w:p>
                <w:p w14:paraId="161CF191" w14:textId="2252C10A" w:rsidR="00DE0119" w:rsidRPr="00DE0119" w:rsidRDefault="00DE0119" w:rsidP="00DE0119">
                  <w:pPr>
                    <w:tabs>
                      <w:tab w:val="center" w:pos="4320"/>
                      <w:tab w:val="right" w:pos="8640"/>
                    </w:tabs>
                    <w:spacing w:after="0" w:line="240" w:lineRule="auto"/>
                    <w:ind w:left="720"/>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Please visit this link for more information on UN Women’s Core Values and Competencies: </w:t>
                  </w:r>
                  <w:hyperlink r:id="rId13" w:history="1">
                    <w:r w:rsidR="00E65F32" w:rsidRPr="004533C0">
                      <w:rPr>
                        <w:rStyle w:val="Hyperlink"/>
                        <w:rFonts w:eastAsia="Times New Roman" w:cs="Calibri"/>
                        <w:spacing w:val="-3"/>
                        <w:sz w:val="18"/>
                        <w:szCs w:val="18"/>
                        <w:lang w:val="en-CA" w:eastAsia="en-GB"/>
                      </w:rPr>
                      <w:t>http://www.unwomen.org//media/headquarters/attachments/sections/about%20us/employment/un-women-employment-values-and-competencies-definitions-en.pdf</w:t>
                    </w:r>
                  </w:hyperlink>
                </w:p>
              </w:tc>
            </w:tr>
          </w:tbl>
          <w:p w14:paraId="1ED09ED9" w14:textId="77777777" w:rsidR="00DE0119" w:rsidRPr="00DE0119" w:rsidRDefault="00DE0119" w:rsidP="00DE0119">
            <w:pPr>
              <w:tabs>
                <w:tab w:val="center" w:pos="4320"/>
                <w:tab w:val="right" w:pos="8640"/>
              </w:tabs>
              <w:ind w:left="1211"/>
              <w:jc w:val="both"/>
              <w:rPr>
                <w:rFonts w:eastAsia="Times New Roman" w:cs="Calibri"/>
                <w:color w:val="000000"/>
                <w:spacing w:val="-3"/>
                <w:sz w:val="18"/>
                <w:szCs w:val="18"/>
                <w:lang w:val="en-GB" w:eastAsia="en-GB"/>
              </w:rPr>
            </w:pPr>
          </w:p>
          <w:p w14:paraId="6447039B" w14:textId="77777777" w:rsidR="00DE0119" w:rsidRPr="00A872BA" w:rsidRDefault="00DE0119" w:rsidP="00DE0119">
            <w:pPr>
              <w:tabs>
                <w:tab w:val="center" w:pos="4320"/>
                <w:tab w:val="right" w:pos="8640"/>
              </w:tabs>
              <w:ind w:left="1211"/>
              <w:jc w:val="both"/>
              <w:rPr>
                <w:rFonts w:eastAsia="Times New Roman" w:cs="Calibri"/>
                <w:color w:val="000000"/>
                <w:spacing w:val="-3"/>
                <w:sz w:val="18"/>
                <w:szCs w:val="18"/>
                <w:lang w:val="en-GB" w:eastAsia="en-GB"/>
              </w:rPr>
            </w:pPr>
          </w:p>
          <w:p w14:paraId="4887585C" w14:textId="73D29E08" w:rsidR="00DE0119" w:rsidRPr="00A872BA" w:rsidRDefault="00DE0119" w:rsidP="00B06246">
            <w:pPr>
              <w:contextualSpacing/>
              <w:jc w:val="both"/>
              <w:rPr>
                <w:rFonts w:eastAsia="Times New Roman" w:cs="Calibri"/>
                <w:color w:val="000000"/>
                <w:spacing w:val="-3"/>
                <w:sz w:val="18"/>
                <w:szCs w:val="18"/>
                <w:lang w:val="en-GB" w:eastAsia="en-GB"/>
              </w:rPr>
            </w:pPr>
          </w:p>
        </w:tc>
      </w:tr>
    </w:tbl>
    <w:p w14:paraId="17AA7DA6" w14:textId="3EF77EF1" w:rsidR="00CA050B" w:rsidRPr="00DE0119" w:rsidRDefault="00C22EF1" w:rsidP="00DE0119">
      <w:pPr>
        <w:rPr>
          <w:rFonts w:ascii="Calibri" w:eastAsia="Calibri" w:hAnsi="Calibri" w:cs="Calibri"/>
          <w:color w:val="000000"/>
          <w:sz w:val="18"/>
          <w:szCs w:val="18"/>
          <w:lang w:val="en-CA"/>
        </w:rPr>
      </w:pPr>
      <w:r w:rsidRPr="00A872BA">
        <w:rPr>
          <w:rFonts w:ascii="Calibri" w:eastAsia="Calibri" w:hAnsi="Calibri" w:cs="Calibri"/>
          <w:color w:val="000000"/>
          <w:spacing w:val="-2"/>
          <w:sz w:val="18"/>
          <w:szCs w:val="18"/>
          <w:lang w:val="en-CA"/>
        </w:rPr>
        <w:lastRenderedPageBreak/>
        <w:br w:type="page"/>
      </w:r>
      <w:r w:rsidR="00CA050B" w:rsidRPr="003B2FD1">
        <w:rPr>
          <w:rFonts w:ascii="Calibri" w:eastAsia="Times New Roman" w:hAnsi="Calibri" w:cs="Calibri"/>
          <w:b/>
          <w:bCs/>
          <w:color w:val="002060"/>
          <w:sz w:val="24"/>
          <w:szCs w:val="24"/>
          <w:lang w:val="en-GB" w:eastAsia="en-GB"/>
        </w:rPr>
        <w:lastRenderedPageBreak/>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1260AF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3B7FD6C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325FBF2D"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0E527468"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2D8D40C5">
        <w:tc>
          <w:tcPr>
            <w:tcW w:w="6011" w:type="dxa"/>
          </w:tcPr>
          <w:p w14:paraId="242EE6DF" w14:textId="0A52A04E" w:rsidR="00CA050B" w:rsidRPr="00A872BA" w:rsidRDefault="00CA050B" w:rsidP="008B1554">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w:t>
            </w:r>
            <w:r w:rsidR="00914CC2">
              <w:rPr>
                <w:rFonts w:ascii="Calibri" w:eastAsia="Calibri" w:hAnsi="Calibri" w:cs="Calibri"/>
                <w:color w:val="000000"/>
                <w:sz w:val="18"/>
                <w:szCs w:val="18"/>
                <w:lang w:val="en-CA"/>
              </w:rPr>
              <w:t xml:space="preserve"> partner </w:t>
            </w:r>
            <w:r w:rsidRPr="00A872BA">
              <w:rPr>
                <w:rFonts w:ascii="Calibri" w:eastAsia="Calibri" w:hAnsi="Calibri" w:cs="Calibri"/>
                <w:color w:val="000000"/>
                <w:sz w:val="18"/>
                <w:szCs w:val="18"/>
                <w:lang w:val="en-CA"/>
              </w:rPr>
              <w:t>references for which similar service is currently or has been provided by the proponent.</w:t>
            </w:r>
          </w:p>
        </w:tc>
        <w:tc>
          <w:tcPr>
            <w:tcW w:w="3078" w:type="dxa"/>
          </w:tcPr>
          <w:p w14:paraId="365BB6C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77ED75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5818EF0A"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2D8D40C5">
        <w:tc>
          <w:tcPr>
            <w:tcW w:w="6011" w:type="dxa"/>
          </w:tcPr>
          <w:p w14:paraId="75CB6D0A" w14:textId="77777777" w:rsidR="00CA050B" w:rsidRPr="00A872BA" w:rsidRDefault="00CA050B" w:rsidP="008B1554">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2D8D40C5">
        <w:tc>
          <w:tcPr>
            <w:tcW w:w="6011" w:type="dxa"/>
          </w:tcPr>
          <w:p w14:paraId="15D7FFBD" w14:textId="25C1D94C" w:rsidR="00CA050B" w:rsidRPr="00A872BA" w:rsidRDefault="00CA050B" w:rsidP="008B1554">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2"/>
            </w:r>
            <w:r w:rsidRPr="00A872BA">
              <w:rPr>
                <w:rFonts w:ascii="Calibri" w:eastAsia="Calibri" w:hAnsi="Calibri" w:cs="Calibri"/>
                <w:color w:val="000000"/>
                <w:sz w:val="18"/>
                <w:szCs w:val="18"/>
                <w:lang w:val="en-CA"/>
              </w:rPr>
              <w:t xml:space="preserve"> </w:t>
            </w:r>
          </w:p>
        </w:tc>
        <w:tc>
          <w:tcPr>
            <w:tcW w:w="3078" w:type="dxa"/>
          </w:tcPr>
          <w:p w14:paraId="1A7AA10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2D8D40C5">
        <w:tc>
          <w:tcPr>
            <w:tcW w:w="6011" w:type="dxa"/>
          </w:tcPr>
          <w:p w14:paraId="096A842B" w14:textId="77777777" w:rsidR="00CA050B" w:rsidRPr="00A872BA" w:rsidRDefault="00CA050B" w:rsidP="008B1554">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2D8D40C5">
        <w:tc>
          <w:tcPr>
            <w:tcW w:w="6011" w:type="dxa"/>
          </w:tcPr>
          <w:p w14:paraId="310C6E67" w14:textId="77777777" w:rsidR="00CA050B" w:rsidRPr="00A872BA" w:rsidRDefault="00CA050B" w:rsidP="008B1554">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8B5BDF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4BB2EEF" w:rsidR="00CA050B" w:rsidRPr="00A872BA" w:rsidRDefault="00CA050B" w:rsidP="00A15534">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 xml:space="preserve">1.6   </w:t>
            </w:r>
            <w:r w:rsidR="005A31B2">
              <w:rPr>
                <w:rFonts w:ascii="Calibri" w:eastAsia="Arial" w:hAnsi="Calibri" w:cs="Calibri"/>
                <w:color w:val="000000"/>
                <w:sz w:val="18"/>
                <w:szCs w:val="18"/>
                <w:lang w:val="en-CA"/>
              </w:rPr>
              <w:t xml:space="preserve">   </w:t>
            </w:r>
            <w:r w:rsidRPr="00A872BA">
              <w:rPr>
                <w:rFonts w:ascii="Calibri" w:eastAsia="Arial" w:hAnsi="Calibri" w:cs="Calibri"/>
                <w:color w:val="000000"/>
                <w:sz w:val="18"/>
                <w:szCs w:val="18"/>
                <w:lang w:val="en-CA"/>
              </w:rPr>
              <w:t>Confirm that proponent has not been the subject of a finding of fraud or any other relevant misconduct following a</w:t>
            </w:r>
            <w:r w:rsidR="00914CC2">
              <w:rPr>
                <w:rFonts w:ascii="Calibri" w:eastAsia="Arial" w:hAnsi="Calibri" w:cs="Calibri"/>
                <w:color w:val="000000"/>
                <w:sz w:val="18"/>
                <w:szCs w:val="18"/>
                <w:lang w:val="en-CA"/>
              </w:rPr>
              <w:t xml:space="preserve"> </w:t>
            </w:r>
            <w:r w:rsidRPr="00A872BA">
              <w:rPr>
                <w:rFonts w:ascii="Calibri" w:eastAsia="Arial" w:hAnsi="Calibri" w:cs="Calibri"/>
                <w:color w:val="000000"/>
                <w:sz w:val="18"/>
                <w:szCs w:val="18"/>
                <w:lang w:val="en-CA"/>
              </w:rPr>
              <w:t>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A6A45F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24038124" w:rsidR="004A5BB6" w:rsidRPr="00A872BA" w:rsidRDefault="004A5BB6" w:rsidP="00A15534">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1.7</w:t>
            </w:r>
            <w:r w:rsidR="00C41F68">
              <w:rPr>
                <w:rFonts w:ascii="Calibri" w:eastAsia="Arial" w:hAnsi="Calibri" w:cs="Calibri"/>
                <w:color w:val="000000"/>
                <w:sz w:val="18"/>
                <w:szCs w:val="18"/>
                <w:lang w:val="en-CA"/>
              </w:rPr>
              <w:t xml:space="preserve">     </w:t>
            </w:r>
            <w:r w:rsidR="005A31B2">
              <w:rPr>
                <w:rFonts w:ascii="Calibri" w:eastAsia="Arial" w:hAnsi="Calibri" w:cs="Calibri"/>
                <w:color w:val="000000"/>
                <w:sz w:val="18"/>
                <w:szCs w:val="18"/>
                <w:lang w:val="en-CA"/>
              </w:rPr>
              <w:t xml:space="preserve"> </w:t>
            </w:r>
            <w:r w:rsidR="00C41F68"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0B480F">
              <w:rPr>
                <w:rFonts w:ascii="Arial" w:eastAsia="Times New Roman" w:hAnsi="Arial" w:cs="Arial"/>
                <w:sz w:val="18"/>
                <w:szCs w:val="18"/>
              </w:rPr>
              <w:t>to sexual exploitation and abuse (SEA)</w:t>
            </w:r>
            <w:r w:rsidR="00C41F68" w:rsidRPr="000B480F">
              <w:rPr>
                <w:rFonts w:ascii="Arial" w:eastAsia="Times New Roman" w:hAnsi="Arial" w:cs="Arial"/>
                <w:sz w:val="18"/>
                <w:szCs w:val="18"/>
                <w:vertAlign w:val="superscript"/>
              </w:rPr>
              <w:footnoteReference w:id="3"/>
            </w:r>
            <w:r w:rsidR="00C41F68"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A872BA" w:rsidRDefault="004A5BB6" w:rsidP="00A15534">
            <w:pPr>
              <w:spacing w:before="120" w:after="120" w:line="240" w:lineRule="auto"/>
              <w:rPr>
                <w:rFonts w:ascii="Calibri" w:eastAsia="Calibri" w:hAnsi="Calibri" w:cs="Calibri"/>
                <w:color w:val="000000"/>
                <w:sz w:val="18"/>
                <w:szCs w:val="18"/>
                <w:lang w:val="en-CA"/>
              </w:rPr>
            </w:pP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41583FAC" w:rsidR="00CA050B" w:rsidRPr="00A872BA"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 xml:space="preserve">1.8    </w:t>
            </w:r>
            <w:r w:rsidR="005A31B2">
              <w:rPr>
                <w:rFonts w:ascii="Calibri" w:eastAsia="Arial" w:hAnsi="Calibri" w:cs="Calibri"/>
                <w:color w:val="000000" w:themeColor="text1"/>
                <w:sz w:val="18"/>
                <w:szCs w:val="18"/>
                <w:lang w:val="en-CA"/>
              </w:rPr>
              <w:t xml:space="preserve">  </w:t>
            </w:r>
            <w:r w:rsidRPr="2D8D40C5">
              <w:rPr>
                <w:rFonts w:ascii="Calibri" w:eastAsia="Arial" w:hAnsi="Calibri" w:cs="Calibri"/>
                <w:color w:val="000000" w:themeColor="text1"/>
                <w:sz w:val="18"/>
                <w:szCs w:val="18"/>
                <w:lang w:val="en-CA"/>
              </w:rPr>
              <w:t>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C12A86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2402A115" w14:textId="4009CFFA" w:rsidR="009812E6" w:rsidRPr="007A6EFE" w:rsidRDefault="009812E6" w:rsidP="009812E6">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0458BA22" w14:textId="24252C13" w:rsidR="00C22EF1" w:rsidRPr="00A872BA" w:rsidRDefault="00C22EF1" w:rsidP="009812E6">
      <w:pPr>
        <w:spacing w:after="0" w:line="240" w:lineRule="auto"/>
        <w:rPr>
          <w:rFonts w:ascii="Calibri" w:eastAsia="Calibri" w:hAnsi="Calibri" w:cs="Calibri"/>
          <w:b/>
          <w:bCs/>
          <w:color w:val="000000"/>
          <w:sz w:val="18"/>
          <w:szCs w:val="18"/>
          <w:lang w:val="en-CA"/>
        </w:rPr>
      </w:pPr>
      <w:r w:rsidRPr="00A872BA">
        <w:rPr>
          <w:rFonts w:ascii="Calibri" w:eastAsia="Calibri" w:hAnsi="Calibri" w:cs="Calibri"/>
          <w:b/>
          <w:bCs/>
          <w:color w:val="000000"/>
          <w:sz w:val="18"/>
          <w:szCs w:val="18"/>
          <w:lang w:val="en-CA"/>
        </w:rPr>
        <w:t>CFP No.</w:t>
      </w:r>
      <w:r w:rsidRPr="00913B3F">
        <w:rPr>
          <w:rFonts w:ascii="Calibri" w:eastAsia="Calibri" w:hAnsi="Calibri" w:cs="Calibri"/>
          <w:b/>
          <w:bCs/>
          <w:color w:val="000000"/>
          <w:sz w:val="18"/>
          <w:szCs w:val="18"/>
          <w:lang w:val="en-CA"/>
        </w:rPr>
        <w:t xml:space="preserve"> (To be filled in by UN Women)</w:t>
      </w:r>
    </w:p>
    <w:p w14:paraId="5AE968EA"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7C0C935" w14:textId="102E35E2" w:rsidR="004B1152" w:rsidRPr="007A6EFE" w:rsidRDefault="004B1152" w:rsidP="008B1554">
      <w:pPr>
        <w:pStyle w:val="ListParagraph"/>
        <w:numPr>
          <w:ilvl w:val="0"/>
          <w:numId w:val="13"/>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476ACC8C"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8B1554">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2FAEEDA9" w:rsidR="006A5A4D" w:rsidRDefault="00C22EF1" w:rsidP="008B1554">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00CE6E63">
        <w:rPr>
          <w:rFonts w:ascii="Calibri" w:eastAsia="Calibri" w:hAnsi="Calibri" w:cs="Calibri"/>
          <w:color w:val="000000"/>
          <w:spacing w:val="-3"/>
          <w:sz w:val="18"/>
          <w:szCs w:val="18"/>
          <w:lang w:val="en-GB" w:eastAsia="en-GB"/>
        </w:rPr>
        <w:t>s</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 xml:space="preserve">WOMEN requirement for </w:t>
      </w:r>
      <w:r w:rsidR="00CE6E63">
        <w:rPr>
          <w:rFonts w:ascii="Calibri" w:eastAsia="Calibri" w:hAnsi="Calibri" w:cs="Calibri"/>
          <w:color w:val="000000"/>
          <w:spacing w:val="-3"/>
          <w:sz w:val="18"/>
          <w:szCs w:val="18"/>
          <w:lang w:val="en-GB" w:eastAsia="en-GB"/>
        </w:rPr>
        <w:t xml:space="preserve">a </w:t>
      </w:r>
      <w:r w:rsidRPr="00784D07">
        <w:rPr>
          <w:rFonts w:ascii="Calibri" w:eastAsia="Calibri" w:hAnsi="Calibri" w:cs="Calibri"/>
          <w:color w:val="000000"/>
          <w:spacing w:val="-3"/>
          <w:sz w:val="18"/>
          <w:szCs w:val="18"/>
          <w:lang w:val="en-GB" w:eastAsia="en-GB"/>
        </w:rPr>
        <w:t>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8B1554">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341C50">
        <w:rPr>
          <w:rFonts w:ascii="Calibri" w:eastAsia="Calibri" w:hAnsi="Calibri" w:cs="Calibri"/>
          <w:b/>
          <w:spacing w:val="-3"/>
          <w:sz w:val="18"/>
          <w:szCs w:val="18"/>
          <w:highlight w:val="yellow"/>
          <w:lang w:val="en-GB" w:eastAsia="en-GB"/>
        </w:rPr>
        <w:t>Women’s organizations or entities are highly encouraged to apply.</w:t>
      </w:r>
    </w:p>
    <w:p w14:paraId="7FFC88CE" w14:textId="512FB019" w:rsidR="00C22EF1" w:rsidRPr="00784D07" w:rsidRDefault="00C22EF1" w:rsidP="008B1554">
      <w:pPr>
        <w:numPr>
          <w:ilvl w:val="1"/>
          <w:numId w:val="7"/>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A description of the services required is described in C</w:t>
      </w:r>
      <w:r w:rsidR="00900364">
        <w:rPr>
          <w:rFonts w:ascii="Calibri" w:eastAsia="Calibri" w:hAnsi="Calibri" w:cs="Calibri"/>
          <w:color w:val="000000"/>
          <w:spacing w:val="-3"/>
          <w:sz w:val="18"/>
          <w:szCs w:val="18"/>
          <w:lang w:val="en-GB" w:eastAsia="en-GB"/>
        </w:rPr>
        <w:t>FP</w:t>
      </w:r>
      <w:r w:rsidRPr="00784D07">
        <w:rPr>
          <w:rFonts w:ascii="Calibri" w:eastAsia="Calibri" w:hAnsi="Calibri" w:cs="Calibri"/>
          <w:color w:val="000000"/>
          <w:spacing w:val="-3"/>
          <w:sz w:val="18"/>
          <w:szCs w:val="18"/>
          <w:lang w:val="en-GB" w:eastAsia="en-GB"/>
        </w:rPr>
        <w:t xml:space="preserve">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8B1554">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8B1554">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8B1554">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51F3516A" w:rsidR="00C22EF1" w:rsidRPr="00A872BA" w:rsidRDefault="00C22EF1" w:rsidP="008B1554">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sidR="00F24CA0">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by email at</w:t>
      </w:r>
      <w:r w:rsidR="00351BE8">
        <w:rPr>
          <w:rFonts w:ascii="Arial" w:eastAsia="Calibri" w:hAnsi="Arial" w:cs="Arial"/>
          <w:spacing w:val="-3"/>
          <w:sz w:val="18"/>
          <w:szCs w:val="18"/>
          <w:lang w:val="en-GB" w:eastAsia="en-GB"/>
        </w:rPr>
        <w:t xml:space="preserve"> </w:t>
      </w:r>
      <w:hyperlink r:id="rId14" w:history="1">
        <w:r w:rsidR="00351BE8" w:rsidRPr="00351BE8">
          <w:rPr>
            <w:rStyle w:val="Hyperlink"/>
            <w:rFonts w:ascii="Arial" w:eastAsia="Calibri" w:hAnsi="Arial" w:cs="Arial"/>
            <w:spacing w:val="-3"/>
            <w:sz w:val="18"/>
            <w:szCs w:val="18"/>
            <w:lang w:val="en-CA" w:eastAsia="en-GB"/>
          </w:rPr>
          <w:t>Zimbabwe.cfp@unwomen.org</w:t>
        </w:r>
      </w:hyperlink>
      <w:r w:rsidR="00E73DD2">
        <w:rPr>
          <w:rStyle w:val="Hyperlink"/>
          <w:rFonts w:ascii="Arial" w:eastAsia="Calibri" w:hAnsi="Arial" w:cs="Arial"/>
          <w:spacing w:val="-3"/>
          <w:sz w:val="18"/>
          <w:szCs w:val="18"/>
          <w:lang w:val="en-CA" w:eastAsia="en-GB"/>
        </w:rPr>
        <w:t>.</w:t>
      </w:r>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77777777" w:rsidR="00C22EF1" w:rsidRPr="00A872BA" w:rsidRDefault="00C22EF1" w:rsidP="008B1554">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4FC1CB68" w14:textId="19B3C3B9" w:rsidR="00C22EF1"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A872BA"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A872BA" w:rsidRDefault="00C22EF1" w:rsidP="008B1554">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42484E29" w14:textId="50B303EF" w:rsidR="00C22EF1"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265F6" w:rsidRDefault="001265F6" w:rsidP="008B1554">
      <w:pPr>
        <w:pStyle w:val="ListParagraph"/>
        <w:keepNext/>
        <w:keepLines/>
        <w:numPr>
          <w:ilvl w:val="0"/>
          <w:numId w:val="7"/>
        </w:numPr>
        <w:spacing w:after="0" w:line="240" w:lineRule="auto"/>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0666A8F2" w:rsidR="001265F6" w:rsidRPr="00A872BA" w:rsidRDefault="001265F6" w:rsidP="001265F6">
      <w:pPr>
        <w:numPr>
          <w:ilvl w:val="1"/>
          <w:numId w:val="0"/>
        </w:numPr>
        <w:tabs>
          <w:tab w:val="left" w:pos="-1440"/>
        </w:tabs>
        <w:suppressAutoHyphens/>
        <w:spacing w:after="0" w:line="240" w:lineRule="auto"/>
        <w:ind w:left="596" w:hanging="596"/>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.1   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 xml:space="preserve">selection </w:t>
      </w:r>
      <w:r w:rsidR="005A31B2">
        <w:rPr>
          <w:rFonts w:ascii="Calibri" w:eastAsia="Calibri" w:hAnsi="Calibri" w:cs="Calibri"/>
          <w:color w:val="000000"/>
          <w:spacing w:val="-3"/>
          <w:sz w:val="18"/>
          <w:szCs w:val="18"/>
          <w:lang w:val="en-GB" w:eastAsia="en-GB"/>
        </w:rPr>
        <w:t>process,</w:t>
      </w:r>
      <w:r w:rsidR="00C45493">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 xml:space="preserve">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w:t>
      </w:r>
      <w:r w:rsidR="00BA4621">
        <w:rPr>
          <w:rFonts w:ascii="Calibri" w:eastAsia="Calibri" w:hAnsi="Calibri" w:cs="Calibri"/>
          <w:color w:val="000000"/>
          <w:spacing w:val="-3"/>
          <w:sz w:val="18"/>
          <w:szCs w:val="18"/>
          <w:lang w:val="en-GB" w:eastAsia="en-GB"/>
        </w:rPr>
        <w:t xml:space="preserve">the </w:t>
      </w:r>
      <w:r w:rsidRPr="00A872BA">
        <w:rPr>
          <w:rFonts w:ascii="Calibri" w:eastAsia="Calibri" w:hAnsi="Calibri" w:cs="Calibri"/>
          <w:color w:val="000000"/>
          <w:spacing w:val="-3"/>
          <w:sz w:val="18"/>
          <w:szCs w:val="18"/>
          <w:lang w:val="en-GB" w:eastAsia="en-GB"/>
        </w:rPr>
        <w:t>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A872BA" w:rsidRDefault="001265F6" w:rsidP="001265F6">
      <w:pPr>
        <w:numPr>
          <w:ilvl w:val="1"/>
          <w:numId w:val="0"/>
        </w:numPr>
        <w:tabs>
          <w:tab w:val="left" w:pos="-1440"/>
        </w:tabs>
        <w:suppressAutoHyphens/>
        <w:spacing w:before="240" w:after="120" w:line="240" w:lineRule="auto"/>
        <w:ind w:left="596" w:hanging="596"/>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.2   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A872BA"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6E62D6" w:rsidRDefault="00C22EF1" w:rsidP="008B1554">
      <w:pPr>
        <w:pStyle w:val="ListParagraph"/>
        <w:keepNext/>
        <w:keepLines/>
        <w:numPr>
          <w:ilvl w:val="0"/>
          <w:numId w:val="7"/>
        </w:numPr>
        <w:spacing w:after="0" w:line="240" w:lineRule="auto"/>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lastRenderedPageBreak/>
        <w:t xml:space="preserve">Clarification of CFP documents </w:t>
      </w:r>
    </w:p>
    <w:p w14:paraId="76B004B0" w14:textId="141F938D"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Default="00426E45" w:rsidP="006E62D6">
      <w:pPr>
        <w:tabs>
          <w:tab w:val="left" w:pos="-720"/>
        </w:tabs>
        <w:suppressAutoHyphens/>
        <w:spacing w:after="0" w:line="240" w:lineRule="auto"/>
        <w:ind w:left="425"/>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p>
    <w:p w14:paraId="6D297908" w14:textId="7505FC9D" w:rsidR="00C22EF1" w:rsidRP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6. </w:t>
      </w:r>
      <w:r w:rsidR="00C22EF1" w:rsidRPr="00A872BA">
        <w:rPr>
          <w:rFonts w:ascii="Calibri" w:eastAsia="Times New Roman" w:hAnsi="Calibri" w:cs="Calibri"/>
          <w:b/>
          <w:bCs/>
          <w:color w:val="000000"/>
          <w:sz w:val="18"/>
          <w:szCs w:val="18"/>
          <w:lang w:val="en-GB" w:eastAsia="en-GB"/>
        </w:rPr>
        <w:t xml:space="preserve">Amendments to CFP documents </w:t>
      </w:r>
    </w:p>
    <w:p w14:paraId="6B15105B" w14:textId="1988A463"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1ED72BBF" w:rsidR="00C22EF1" w:rsidRPr="00A872BA" w:rsidRDefault="00426E45" w:rsidP="00C22EF1">
      <w:pPr>
        <w:keepNext/>
        <w:keepLines/>
        <w:tabs>
          <w:tab w:val="left" w:pos="-720"/>
        </w:tabs>
        <w:suppressAutoHyphens/>
        <w:spacing w:before="360" w:after="120" w:line="240" w:lineRule="auto"/>
        <w:ind w:left="450"/>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.2. In order to afford prospective proponents reasonable time in which to take the amendment into account in preparing their proposals, UNWOMEN may, at its discretion, extend the deadline for the submission of</w:t>
      </w:r>
      <w:r w:rsidR="009745F6">
        <w:rPr>
          <w:rFonts w:ascii="Calibri" w:eastAsia="Times New Roman" w:hAnsi="Calibri" w:cs="Calibri"/>
          <w:color w:val="000000"/>
          <w:sz w:val="18"/>
          <w:szCs w:val="18"/>
          <w:lang w:val="en-GB" w:eastAsia="en-GB"/>
        </w:rPr>
        <w:t xml:space="preserve"> the</w:t>
      </w:r>
      <w:r w:rsidR="00C22EF1" w:rsidRPr="00A872BA">
        <w:rPr>
          <w:rFonts w:ascii="Calibri" w:eastAsia="Times New Roman" w:hAnsi="Calibri" w:cs="Calibri"/>
          <w:color w:val="000000"/>
          <w:sz w:val="18"/>
          <w:szCs w:val="18"/>
          <w:lang w:val="en-GB" w:eastAsia="en-GB"/>
        </w:rPr>
        <w:t xml:space="preserve"> proposal.</w:t>
      </w:r>
    </w:p>
    <w:p w14:paraId="73C65755" w14:textId="3A361129" w:rsidR="00C22EF1" w:rsidRPr="00426E45" w:rsidRDefault="00C22EF1" w:rsidP="00426E45">
      <w:pPr>
        <w:pStyle w:val="ListParagraph"/>
        <w:keepNext/>
        <w:keepLines/>
        <w:numPr>
          <w:ilvl w:val="0"/>
          <w:numId w:val="1"/>
        </w:numPr>
        <w:spacing w:after="0" w:line="240" w:lineRule="auto"/>
        <w:jc w:val="both"/>
        <w:outlineLvl w:val="0"/>
        <w:rPr>
          <w:rFonts w:ascii="Calibri" w:eastAsia="Times New Roman" w:hAnsi="Calibri" w:cs="Calibri"/>
          <w:b/>
          <w:bCs/>
          <w:color w:val="000000"/>
          <w:sz w:val="18"/>
          <w:szCs w:val="18"/>
          <w:lang w:val="en-GB" w:eastAsia="en-GB"/>
        </w:rPr>
      </w:pPr>
      <w:r w:rsidRPr="00426E45">
        <w:rPr>
          <w:rFonts w:ascii="Calibri" w:eastAsia="Times New Roman" w:hAnsi="Calibri" w:cs="Calibri"/>
          <w:b/>
          <w:bCs/>
          <w:color w:val="000000"/>
          <w:sz w:val="18"/>
          <w:szCs w:val="18"/>
          <w:lang w:val="en-GB" w:eastAsia="en-GB"/>
        </w:rPr>
        <w:t xml:space="preserve"> Language of proposal</w:t>
      </w:r>
    </w:p>
    <w:p w14:paraId="50987417" w14:textId="77777777" w:rsidR="00F569F3" w:rsidRPr="00F569F3" w:rsidRDefault="00C22EF1" w:rsidP="008B1554">
      <w:pPr>
        <w:pStyle w:val="ListParagraph"/>
        <w:keepNext/>
        <w:keepLines/>
        <w:numPr>
          <w:ilvl w:val="1"/>
          <w:numId w:val="1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F569F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Default="00C22EF1" w:rsidP="008B1554">
      <w:pPr>
        <w:pStyle w:val="ListParagraph"/>
        <w:keepNext/>
        <w:keepLines/>
        <w:numPr>
          <w:ilvl w:val="1"/>
          <w:numId w:val="1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77777777" w:rsidR="00C22EF1" w:rsidRPr="00A872BA" w:rsidRDefault="00C22EF1" w:rsidP="00426E45">
      <w:pPr>
        <w:keepNext/>
        <w:keepLines/>
        <w:numPr>
          <w:ilvl w:val="0"/>
          <w:numId w:val="1"/>
        </w:numPr>
        <w:spacing w:after="0" w:line="240" w:lineRule="auto"/>
        <w:ind w:left="357"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Submission of proposal</w:t>
      </w:r>
    </w:p>
    <w:p w14:paraId="0C44A3A2" w14:textId="2D837D9C" w:rsidR="00351BE8" w:rsidRDefault="00F569F3" w:rsidP="00351BE8">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Technical and financial proposals should be submitted as part of the template for proposal submission (Annex B2-3) in one email</w:t>
      </w:r>
      <w:r w:rsidR="00AE6C13">
        <w:rPr>
          <w:rFonts w:ascii="Calibri" w:eastAsia="Calibri" w:hAnsi="Calibri" w:cs="Calibri"/>
          <w:color w:val="000000"/>
          <w:spacing w:val="-3"/>
          <w:sz w:val="18"/>
          <w:szCs w:val="18"/>
          <w:lang w:val="en-GB" w:eastAsia="en-GB"/>
        </w:rPr>
        <w:t>,</w:t>
      </w:r>
      <w:r w:rsidR="00C22EF1" w:rsidRPr="00A872BA">
        <w:rPr>
          <w:rFonts w:ascii="Calibri" w:eastAsia="Calibri" w:hAnsi="Calibri" w:cs="Calibri"/>
          <w:color w:val="000000"/>
          <w:spacing w:val="-3"/>
          <w:sz w:val="18"/>
          <w:szCs w:val="18"/>
          <w:lang w:val="en-GB" w:eastAsia="en-GB"/>
        </w:rPr>
        <w:t xml:space="preserve"> with the CFP reference and the clear </w:t>
      </w:r>
      <w:r w:rsidR="00C22EF1"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6CC6A2B" w14:textId="0488B998" w:rsidR="00C22EF1" w:rsidRPr="00A872BA" w:rsidRDefault="00C22EF1" w:rsidP="00351BE8">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hyperlink r:id="rId15" w:history="1">
        <w:r w:rsidR="00351BE8" w:rsidRPr="00351BE8">
          <w:rPr>
            <w:rStyle w:val="Hyperlink"/>
            <w:rFonts w:ascii="Calibri" w:eastAsia="Calibri" w:hAnsi="Calibri" w:cs="Calibri"/>
            <w:spacing w:val="-3"/>
            <w:sz w:val="18"/>
            <w:szCs w:val="18"/>
            <w:lang w:val="en-CA" w:eastAsia="en-GB"/>
          </w:rPr>
          <w:t>Zimbabwe.cfp@unwomen.org</w:t>
        </w:r>
      </w:hyperlink>
      <w:r w:rsidR="00351BE8" w:rsidRPr="00351BE8">
        <w:rPr>
          <w:rFonts w:ascii="Calibri" w:eastAsia="Calibri" w:hAnsi="Calibri" w:cs="Calibri"/>
          <w:color w:val="000000"/>
          <w:spacing w:val="-3"/>
          <w:sz w:val="18"/>
          <w:szCs w:val="18"/>
          <w:lang w:val="en-CA" w:eastAsia="en-GB"/>
        </w:rPr>
        <w:tab/>
      </w:r>
    </w:p>
    <w:p w14:paraId="6B11A513" w14:textId="77777777"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p>
    <w:p w14:paraId="1EF6B63E" w14:textId="18872231" w:rsidR="00C22EF1" w:rsidRPr="00A872BA" w:rsidRDefault="00F569F3"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w:t>
      </w:r>
      <w:r w:rsidR="008D5248">
        <w:rPr>
          <w:rFonts w:ascii="Calibri" w:eastAsia="Calibri" w:hAnsi="Calibri" w:cs="Calibri"/>
          <w:color w:val="000000"/>
          <w:spacing w:val="-3"/>
          <w:sz w:val="18"/>
          <w:szCs w:val="18"/>
          <w:lang w:val="en-GB" w:eastAsia="en-GB"/>
        </w:rPr>
        <w:t>shal</w:t>
      </w:r>
      <w:r w:rsidR="00B467A9">
        <w:rPr>
          <w:rFonts w:ascii="Calibri" w:eastAsia="Calibri" w:hAnsi="Calibri" w:cs="Calibri"/>
          <w:color w:val="000000"/>
          <w:spacing w:val="-3"/>
          <w:sz w:val="18"/>
          <w:szCs w:val="18"/>
          <w:lang w:val="en-GB" w:eastAsia="en-GB"/>
        </w:rPr>
        <w:t xml:space="preserve">l </w:t>
      </w:r>
      <w:r w:rsidR="00C22EF1" w:rsidRPr="00A872BA">
        <w:rPr>
          <w:rFonts w:ascii="Calibri" w:eastAsia="Calibri" w:hAnsi="Calibri" w:cs="Calibri"/>
          <w:color w:val="000000"/>
          <w:spacing w:val="-3"/>
          <w:sz w:val="18"/>
          <w:szCs w:val="18"/>
          <w:lang w:val="en-GB" w:eastAsia="en-GB"/>
        </w:rPr>
        <w:t xml:space="preserve">be rejected. </w:t>
      </w:r>
    </w:p>
    <w:p w14:paraId="79BA25E3" w14:textId="39716E57" w:rsidR="00C22EF1" w:rsidRPr="0091301F"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 xml:space="preserve">.3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w:t>
      </w:r>
      <w:r w:rsidR="005A31B2" w:rsidRPr="0091301F">
        <w:rPr>
          <w:rFonts w:eastAsia="Calibri" w:cstheme="minorHAnsi"/>
          <w:color w:val="000000"/>
          <w:spacing w:val="-3"/>
          <w:sz w:val="18"/>
          <w:szCs w:val="18"/>
          <w:lang w:val="en-GB" w:eastAsia="en-GB"/>
        </w:rPr>
        <w:t>attended, by</w:t>
      </w:r>
      <w:r w:rsidR="00C22EF1" w:rsidRPr="0091301F">
        <w:rPr>
          <w:rFonts w:eastAsia="Calibri" w:cstheme="minorHAnsi"/>
          <w:color w:val="000000"/>
          <w:spacing w:val="-3"/>
          <w:sz w:val="18"/>
          <w:szCs w:val="18"/>
          <w:lang w:val="en-GB" w:eastAsia="en-GB"/>
        </w:rPr>
        <w:t xml:space="preserve"> UNWOMEN in the dedicated inbox on or before the prescribed CFP deadline.</w:t>
      </w:r>
    </w:p>
    <w:p w14:paraId="0FEF2298" w14:textId="77777777" w:rsidR="00C22EF1" w:rsidRPr="0091301F"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66BCD4AE" w:rsidR="00F74F39" w:rsidRDefault="00F569F3"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w:t>
      </w:r>
      <w:r w:rsidR="001857B3">
        <w:rPr>
          <w:rFonts w:eastAsia="Calibri"/>
          <w:color w:val="000000"/>
          <w:spacing w:val="-3"/>
          <w:sz w:val="18"/>
          <w:szCs w:val="18"/>
          <w:lang w:val="en-GB" w:eastAsia="en-GB"/>
        </w:rPr>
        <w:t>shall</w:t>
      </w:r>
      <w:r w:rsidR="00C22EF1" w:rsidRPr="24287CD5">
        <w:rPr>
          <w:rFonts w:eastAsia="Calibri"/>
          <w:color w:val="000000"/>
          <w:spacing w:val="-3"/>
          <w:sz w:val="18"/>
          <w:szCs w:val="18"/>
          <w:lang w:val="en-GB" w:eastAsia="en-GB"/>
        </w:rPr>
        <w:t xml:space="preserve"> be rejected.</w:t>
      </w:r>
    </w:p>
    <w:p w14:paraId="3EA4904E"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6A4C34F"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00C3380"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F583C01" w14:textId="5D1205F2"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177AFF17" w14:textId="6498D797"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5693AB93" w14:textId="7A29F992"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75847B5" w14:textId="50C3B35C"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EC4AAA2" w14:textId="59D2FD5D"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E4EC403" w14:textId="7EC257CA"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0AEE323" w14:textId="504C67D7"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1E3890CE" w14:textId="7B17EAC6"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5F96BA1E" w14:textId="346F0B68"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3156DF3" w14:textId="0827BC9A"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77B11B2" w14:textId="4762CAE1"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40E0543" w14:textId="18ECA7EB"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9F2AE46" w14:textId="7E148D57"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57F419B" w14:textId="77777777"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B1A74C5" w14:textId="2E04D304" w:rsidR="00DE0119" w:rsidRPr="008B1554" w:rsidRDefault="00F74F39" w:rsidP="00F74F39">
      <w:pPr>
        <w:tabs>
          <w:tab w:val="left" w:pos="-1440"/>
          <w:tab w:val="left" w:pos="720"/>
        </w:tabs>
        <w:suppressAutoHyphens/>
        <w:spacing w:after="0" w:line="240" w:lineRule="auto"/>
        <w:rPr>
          <w:rFonts w:ascii="Calibri" w:eastAsia="Times New Roman" w:hAnsi="Calibri" w:cs="Calibri"/>
          <w:b/>
          <w:bCs/>
          <w:color w:val="000000"/>
          <w:sz w:val="18"/>
          <w:szCs w:val="18"/>
          <w:lang w:val="en-GB" w:eastAsia="en-GB"/>
        </w:rPr>
      </w:pPr>
      <w:r w:rsidRPr="00F74F39">
        <w:rPr>
          <w:rFonts w:eastAsia="Calibri" w:cstheme="minorHAnsi"/>
          <w:b/>
          <w:color w:val="000000"/>
          <w:spacing w:val="-3"/>
          <w:sz w:val="18"/>
          <w:szCs w:val="18"/>
          <w:lang w:val="en-GB" w:eastAsia="en-GB"/>
        </w:rPr>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0CD16AF4" w14:textId="7329AAD8" w:rsidR="00C22EF1" w:rsidRDefault="00BC672E" w:rsidP="00BC672E">
      <w:pPr>
        <w:keepNext/>
        <w:keepLines/>
        <w:spacing w:after="0" w:line="240" w:lineRule="auto"/>
        <w:contextualSpacing/>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9.1 </w:t>
      </w:r>
      <w:r w:rsidR="00C22EF1" w:rsidRPr="00A872BA">
        <w:rPr>
          <w:rFonts w:ascii="Calibri" w:eastAsia="Times New Roman" w:hAnsi="Calibri" w:cs="Calibri"/>
          <w:color w:val="000000"/>
          <w:spacing w:val="-2"/>
          <w:sz w:val="18"/>
          <w:szCs w:val="18"/>
          <w:lang w:val="en-GB" w:eastAsia="en-GB"/>
        </w:rPr>
        <w:t xml:space="preserve">To assist in the examination, </w:t>
      </w:r>
      <w:proofErr w:type="gramStart"/>
      <w:r w:rsidR="00C22EF1" w:rsidRPr="00A872BA">
        <w:rPr>
          <w:rFonts w:ascii="Calibri" w:eastAsia="Times New Roman" w:hAnsi="Calibri" w:cs="Calibri"/>
          <w:color w:val="000000"/>
          <w:spacing w:val="-2"/>
          <w:sz w:val="18"/>
          <w:szCs w:val="18"/>
          <w:lang w:val="en-GB" w:eastAsia="en-GB"/>
        </w:rPr>
        <w:t>evaluation</w:t>
      </w:r>
      <w:proofErr w:type="gramEnd"/>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BC672E" w:rsidRDefault="00C22EF1" w:rsidP="008B1554">
      <w:pPr>
        <w:pStyle w:val="ListParagraph"/>
        <w:keepNext/>
        <w:keepLines/>
        <w:numPr>
          <w:ilvl w:val="0"/>
          <w:numId w:val="16"/>
        </w:numPr>
        <w:spacing w:after="0" w:line="240" w:lineRule="auto"/>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67342A99" w:rsidR="00C22EF1" w:rsidRPr="00A872BA" w:rsidRDefault="00C22EF1"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w:t>
      </w:r>
      <w:r w:rsidR="00DE0119">
        <w:rPr>
          <w:rFonts w:ascii="Calibri" w:eastAsia="Times New Roman" w:hAnsi="Calibri" w:cs="Calibri"/>
          <w:color w:val="000000"/>
          <w:sz w:val="18"/>
          <w:szCs w:val="18"/>
          <w:lang w:val="en-GB" w:eastAsia="en-GB"/>
        </w:rPr>
        <w:t xml:space="preserve">10.1 </w:t>
      </w:r>
      <w:r w:rsidR="00DE0119" w:rsidRPr="00A872BA">
        <w:rPr>
          <w:rFonts w:ascii="Calibri" w:eastAsia="Times New Roman" w:hAnsi="Calibri" w:cs="Calibri"/>
          <w:color w:val="000000"/>
          <w:sz w:val="18"/>
          <w:szCs w:val="18"/>
          <w:lang w:val="en-GB" w:eastAsia="en-GB"/>
        </w:rPr>
        <w:t>All</w:t>
      </w:r>
      <w:r w:rsidRPr="00A872BA">
        <w:rPr>
          <w:rFonts w:ascii="Calibri" w:eastAsia="Times New Roman" w:hAnsi="Calibri" w:cs="Calibri"/>
          <w:color w:val="000000"/>
          <w:sz w:val="18"/>
          <w:szCs w:val="18"/>
          <w:lang w:val="en-GB" w:eastAsia="en-GB"/>
        </w:rPr>
        <w:t xml:space="preserve"> prices shall be quoted in (</w:t>
      </w:r>
      <w:r w:rsidR="00351BE8">
        <w:rPr>
          <w:rFonts w:ascii="Calibri" w:eastAsia="Times New Roman" w:hAnsi="Calibri" w:cs="Calibri"/>
          <w:color w:val="000000"/>
          <w:sz w:val="18"/>
          <w:szCs w:val="18"/>
          <w:lang w:val="en-GB" w:eastAsia="en-GB"/>
        </w:rPr>
        <w:t>U</w:t>
      </w:r>
      <w:r w:rsidR="00DE0119">
        <w:rPr>
          <w:rFonts w:ascii="Calibri" w:eastAsia="Times New Roman" w:hAnsi="Calibri" w:cs="Calibri"/>
          <w:color w:val="000000"/>
          <w:sz w:val="18"/>
          <w:szCs w:val="18"/>
          <w:lang w:val="en-GB" w:eastAsia="en-GB"/>
        </w:rPr>
        <w:t>nited States of America</w:t>
      </w:r>
      <w:r w:rsidR="0063433F">
        <w:rPr>
          <w:rFonts w:ascii="Calibri" w:eastAsia="Times New Roman" w:hAnsi="Calibri" w:cs="Calibri"/>
          <w:color w:val="000000"/>
          <w:sz w:val="18"/>
          <w:szCs w:val="18"/>
          <w:lang w:val="en-GB" w:eastAsia="en-GB"/>
        </w:rPr>
        <w:t xml:space="preserve"> </w:t>
      </w:r>
      <w:r w:rsidR="00B74776" w:rsidRPr="00A872BA">
        <w:rPr>
          <w:rFonts w:ascii="Calibri" w:eastAsia="Times New Roman" w:hAnsi="Calibri" w:cs="Calibri"/>
          <w:color w:val="000000"/>
          <w:sz w:val="18"/>
          <w:szCs w:val="18"/>
          <w:lang w:val="en-GB" w:eastAsia="en-GB"/>
        </w:rPr>
        <w:t>currency) _</w:t>
      </w:r>
      <w:r w:rsidRPr="00A872BA">
        <w:rPr>
          <w:rFonts w:ascii="Calibri" w:eastAsia="Times New Roman" w:hAnsi="Calibri" w:cs="Calibri"/>
          <w:color w:val="000000"/>
          <w:sz w:val="18"/>
          <w:szCs w:val="18"/>
          <w:lang w:val="en-GB" w:eastAsia="en-GB"/>
        </w:rPr>
        <w:t>___</w:t>
      </w:r>
      <w:r w:rsidR="006F3F06">
        <w:rPr>
          <w:rFonts w:ascii="Calibri" w:eastAsia="Times New Roman" w:hAnsi="Calibri" w:cs="Calibri"/>
          <w:color w:val="000000"/>
          <w:sz w:val="18"/>
          <w:szCs w:val="18"/>
          <w:lang w:val="en-GB" w:eastAsia="en-GB"/>
        </w:rPr>
        <w:t>USD</w:t>
      </w:r>
      <w:r w:rsidRPr="00A872BA">
        <w:rPr>
          <w:rFonts w:ascii="Calibri" w:eastAsia="Times New Roman" w:hAnsi="Calibri" w:cs="Calibri"/>
          <w:color w:val="000000"/>
          <w:sz w:val="18"/>
          <w:szCs w:val="18"/>
          <w:lang w:val="en-GB" w:eastAsia="en-GB"/>
        </w:rPr>
        <w:t>______</w:t>
      </w:r>
    </w:p>
    <w:p w14:paraId="6127896E" w14:textId="1A4E4F05" w:rsidR="00C22EF1" w:rsidRPr="00A872BA"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1FA23C88" w:rsidR="00C22EF1" w:rsidRPr="00784D07" w:rsidRDefault="00BC672E" w:rsidP="00BC672E">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r w:rsidR="006F3F06" w:rsidRPr="00784D07">
        <w:rPr>
          <w:rFonts w:ascii="Calibri" w:eastAsia="Times New Roman" w:hAnsi="Calibri" w:cs="Calibri"/>
          <w:color w:val="000000"/>
          <w:spacing w:val="-2"/>
          <w:sz w:val="18"/>
          <w:szCs w:val="18"/>
          <w:lang w:val="en-GB" w:eastAsia="en-GB"/>
        </w:rPr>
        <w:t>issued,</w:t>
      </w:r>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0084BFC" w14:textId="77777777" w:rsidR="00C22EF1" w:rsidRPr="00A872BA" w:rsidRDefault="00C22EF1" w:rsidP="00C22EF1">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06032490" w14:textId="26640D8F" w:rsidR="00C22EF1" w:rsidRPr="00A872BA" w:rsidRDefault="00C22EF1" w:rsidP="008B1554">
      <w:pPr>
        <w:keepNext/>
        <w:keepLines/>
        <w:numPr>
          <w:ilvl w:val="0"/>
          <w:numId w:val="16"/>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BE4E90" w:rsidRDefault="00C22EF1" w:rsidP="008B1554">
      <w:pPr>
        <w:pStyle w:val="ListParagraph"/>
        <w:numPr>
          <w:ilvl w:val="1"/>
          <w:numId w:val="15"/>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1E165E6B" w:rsidR="00C22EF1" w:rsidRPr="00BE4E90" w:rsidRDefault="00C22EF1" w:rsidP="008B1554">
      <w:pPr>
        <w:pStyle w:val="ListParagraph"/>
        <w:numPr>
          <w:ilvl w:val="2"/>
          <w:numId w:val="15"/>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917829">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09EDADFB"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Proposal is compliant with the</w:t>
            </w:r>
            <w:r w:rsidR="002935B6">
              <w:rPr>
                <w:sz w:val="18"/>
                <w:szCs w:val="18"/>
                <w:lang w:val="en-CA"/>
              </w:rPr>
              <w:t xml:space="preserve"> </w:t>
            </w:r>
            <w:r w:rsidRPr="007A4A0A">
              <w:rPr>
                <w:sz w:val="18"/>
                <w:szCs w:val="18"/>
                <w:lang w:val="en-CA"/>
              </w:rPr>
              <w:t xml:space="preserve">Call for Proposal (CfP)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917829">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917829">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917829">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39C40FFB">
        <w:trPr>
          <w:trHeight w:val="350"/>
        </w:trPr>
        <w:tc>
          <w:tcPr>
            <w:tcW w:w="310" w:type="dxa"/>
          </w:tcPr>
          <w:p w14:paraId="2DD153AA" w14:textId="77777777" w:rsidR="005379B6" w:rsidRPr="000B480F" w:rsidRDefault="005379B6" w:rsidP="00917829">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5C6A3B90" w14:textId="77777777" w:rsidTr="39C40FFB">
        <w:tc>
          <w:tcPr>
            <w:tcW w:w="310" w:type="dxa"/>
          </w:tcPr>
          <w:p w14:paraId="14E54C34" w14:textId="301A4CC1" w:rsidR="005379B6" w:rsidRPr="000B480F" w:rsidRDefault="005379B6" w:rsidP="00917829">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Pr>
          <w:p w14:paraId="3BA92CF3" w14:textId="4FBD66B7" w:rsidR="005379B6" w:rsidRPr="00F939BB" w:rsidRDefault="005379B6" w:rsidP="00917829">
            <w:pPr>
              <w:spacing w:after="120" w:line="480" w:lineRule="auto"/>
              <w:rPr>
                <w:rFonts w:ascii="Calibri" w:eastAsia="Calibri" w:hAnsi="Calibri" w:cs="Calibri"/>
                <w:sz w:val="18"/>
                <w:szCs w:val="18"/>
                <w:lang w:val="en-CA"/>
              </w:rPr>
            </w:pPr>
          </w:p>
        </w:tc>
        <w:tc>
          <w:tcPr>
            <w:tcW w:w="1350" w:type="dxa"/>
          </w:tcPr>
          <w:p w14:paraId="642E39BF" w14:textId="7BFF4C85" w:rsidR="005379B6" w:rsidRPr="000B480F" w:rsidRDefault="005379B6" w:rsidP="00917829">
            <w:pPr>
              <w:tabs>
                <w:tab w:val="left" w:pos="-1440"/>
              </w:tabs>
              <w:suppressAutoHyphens/>
              <w:spacing w:after="0" w:line="240" w:lineRule="auto"/>
              <w:jc w:val="both"/>
              <w:rPr>
                <w:rFonts w:ascii="Calibri" w:eastAsia="Arial" w:hAnsi="Calibri" w:cs="Calibri"/>
                <w:sz w:val="18"/>
                <w:szCs w:val="18"/>
                <w:highlight w:val="yellow"/>
              </w:rPr>
            </w:pPr>
          </w:p>
        </w:tc>
      </w:tr>
      <w:tr w:rsidR="005379B6" w:rsidRPr="000B480F" w14:paraId="3BB6019A" w14:textId="77777777" w:rsidTr="39C40FFB">
        <w:tc>
          <w:tcPr>
            <w:tcW w:w="310" w:type="dxa"/>
          </w:tcPr>
          <w:p w14:paraId="727BE1B8" w14:textId="77777777" w:rsidR="005379B6" w:rsidRPr="000B480F" w:rsidRDefault="005379B6" w:rsidP="00917829">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0B480F" w:rsidRDefault="005379B6" w:rsidP="00917829">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0B480F">
              <w:rPr>
                <w:rFonts w:ascii="Calibri" w:eastAsia="Arial" w:hAnsi="Calibri" w:cs="Calibri"/>
                <w:spacing w:val="-3"/>
                <w:sz w:val="18"/>
                <w:szCs w:val="18"/>
                <w:highlight w:val="lightGray"/>
              </w:rPr>
              <w:t>TOTAL</w:t>
            </w:r>
          </w:p>
        </w:tc>
        <w:tc>
          <w:tcPr>
            <w:tcW w:w="1350" w:type="dxa"/>
          </w:tcPr>
          <w:p w14:paraId="353B36E7" w14:textId="77777777" w:rsidR="005379B6" w:rsidRPr="000B480F" w:rsidRDefault="005379B6" w:rsidP="00917829">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6D6216FD" w:rsidR="00C22EF1" w:rsidRPr="00FC3F11" w:rsidRDefault="00C22EF1" w:rsidP="008B1554">
      <w:pPr>
        <w:pStyle w:val="ListParagraph"/>
        <w:numPr>
          <w:ilvl w:val="0"/>
          <w:numId w:val="16"/>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A872BA" w:rsidRDefault="00C22EF1" w:rsidP="008B1554">
      <w:pPr>
        <w:numPr>
          <w:ilvl w:val="1"/>
          <w:numId w:val="8"/>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7777777" w:rsidR="00C22EF1" w:rsidRPr="00A872BA"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A872BA" w:rsidRDefault="00C22EF1" w:rsidP="008B1554">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lastRenderedPageBreak/>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A872BA"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A872BA" w:rsidRDefault="00C22EF1" w:rsidP="008B1554">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A872BA"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A872BA" w:rsidRDefault="00C22EF1" w:rsidP="008B1554">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F6F02A6" w:rsidR="00C22EF1" w:rsidRPr="00A872BA" w:rsidRDefault="00C22EF1" w:rsidP="008B1554">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w:t>
      </w:r>
      <w:r w:rsidR="003345BE">
        <w:rPr>
          <w:rFonts w:ascii="Calibri" w:eastAsia="Calibri" w:hAnsi="Calibri" w:cs="Calibri"/>
          <w:color w:val="000000"/>
          <w:spacing w:val="-3"/>
          <w:sz w:val="18"/>
          <w:szCs w:val="18"/>
          <w:lang w:val="en-GB" w:eastAsia="en-GB"/>
        </w:rPr>
        <w:t>shall</w:t>
      </w:r>
      <w:r w:rsidRPr="00A872BA">
        <w:rPr>
          <w:rFonts w:ascii="Calibri" w:eastAsia="Calibri" w:hAnsi="Calibri" w:cs="Calibri"/>
          <w:color w:val="000000"/>
          <w:spacing w:val="-3"/>
          <w:sz w:val="18"/>
          <w:szCs w:val="18"/>
          <w:lang w:val="en-GB" w:eastAsia="en-GB"/>
        </w:rPr>
        <w:t xml:space="preserve"> be rejected unless permitted otherwise in the CFP document. </w:t>
      </w:r>
    </w:p>
    <w:p w14:paraId="1252A38C"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A872BA" w:rsidRDefault="00C22EF1" w:rsidP="008B1554">
      <w:pPr>
        <w:numPr>
          <w:ilvl w:val="1"/>
          <w:numId w:val="8"/>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all of the following labelled annexes:</w:t>
      </w:r>
      <w:r w:rsidRPr="00A872BA">
        <w:rPr>
          <w:rFonts w:ascii="Calibri" w:eastAsia="Calibri" w:hAnsi="Calibri" w:cs="Calibri"/>
          <w:color w:val="000000"/>
          <w:spacing w:val="-3"/>
          <w:sz w:val="18"/>
          <w:szCs w:val="18"/>
          <w:lang w:val="en-GB" w:eastAsia="en-GB"/>
        </w:rPr>
        <w:tab/>
      </w:r>
    </w:p>
    <w:p w14:paraId="7ACCEA1B"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A872BA"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410E41E0"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60C5909D"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Failure to complete and return the below listed documents as part of the proposal </w:t>
      </w:r>
      <w:r w:rsidR="003345BE">
        <w:rPr>
          <w:rFonts w:ascii="Calibri" w:eastAsia="Times New Roman" w:hAnsi="Calibri" w:cs="Calibri"/>
          <w:color w:val="000000"/>
          <w:spacing w:val="-2"/>
          <w:sz w:val="18"/>
          <w:szCs w:val="18"/>
          <w:lang w:val="en-GB" w:eastAsia="en-GB"/>
        </w:rPr>
        <w:t>shall</w:t>
      </w:r>
      <w:r w:rsidRPr="00A872BA">
        <w:rPr>
          <w:rFonts w:ascii="Calibri" w:eastAsia="Times New Roman" w:hAnsi="Calibri" w:cs="Calibri"/>
          <w:color w:val="000000"/>
          <w:spacing w:val="-2"/>
          <w:sz w:val="18"/>
          <w:szCs w:val="18"/>
          <w:lang w:val="en-GB" w:eastAsia="en-GB"/>
        </w:rPr>
        <w:t xml:space="preserve"> result in proposal rejection.</w:t>
      </w:r>
    </w:p>
    <w:p w14:paraId="29F2AEDB" w14:textId="77777777" w:rsidR="00C22EF1" w:rsidRPr="00A872BA"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2B7C19E2" w14:textId="340592EB" w:rsidR="00C22EF1" w:rsidRPr="008A4449"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A23C3BA" w14:textId="0B8BE44A"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33D927D" w14:textId="5A7B6DED"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8A4449"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DBB2FD8" w14:textId="2D80A742" w:rsidR="00D70D29" w:rsidRPr="00D70D29"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A872BA" w:rsidRDefault="00C22EF1" w:rsidP="008B1554">
      <w:pPr>
        <w:numPr>
          <w:ilvl w:val="0"/>
          <w:numId w:val="16"/>
        </w:numPr>
        <w:tabs>
          <w:tab w:val="left" w:pos="720"/>
        </w:tabs>
        <w:suppressAutoHyphens/>
        <w:spacing w:after="0" w:line="240" w:lineRule="auto"/>
        <w:ind w:left="720"/>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5158C63" w14:textId="77777777" w:rsidR="00C22EF1" w:rsidRPr="00A872BA" w:rsidRDefault="00C22EF1" w:rsidP="00C22EF1">
      <w:pPr>
        <w:tabs>
          <w:tab w:val="left" w:pos="1350"/>
        </w:tabs>
        <w:spacing w:after="0" w:line="240" w:lineRule="auto"/>
        <w:rPr>
          <w:rFonts w:ascii="Calibri" w:eastAsia="Calibri" w:hAnsi="Calibri" w:cs="Times New Roman"/>
          <w:sz w:val="18"/>
          <w:szCs w:val="18"/>
          <w:lang w:val="en-CA"/>
        </w:rPr>
      </w:pPr>
    </w:p>
    <w:p w14:paraId="16B78E48" w14:textId="77777777" w:rsidR="00C22EF1" w:rsidRPr="00A872BA" w:rsidRDefault="00C22EF1" w:rsidP="008B1554">
      <w:pPr>
        <w:keepNext/>
        <w:keepLines/>
        <w:numPr>
          <w:ilvl w:val="0"/>
          <w:numId w:val="8"/>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1ADA0B3E" w14:textId="78178466" w:rsidR="00C22EF1" w:rsidRPr="00A872BA" w:rsidRDefault="00C22EF1" w:rsidP="00C22EF1">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13.1 The proposal shall be typed or written in indelible ink and shall be signed by the proponent or a person or persons duly authorized to bind the proponent to the contract.</w:t>
      </w:r>
      <w:r w:rsidR="00B467A9">
        <w:rPr>
          <w:rFonts w:ascii="Calibri" w:eastAsia="Times New Roman" w:hAnsi="Calibri" w:cs="Calibri"/>
          <w:color w:val="000000"/>
          <w:sz w:val="18"/>
          <w:szCs w:val="18"/>
          <w:lang w:val="en-GB" w:eastAsia="en-GB"/>
        </w:rPr>
        <w:t xml:space="preserve"> </w:t>
      </w:r>
      <w:r w:rsidRPr="00A872BA">
        <w:rPr>
          <w:rFonts w:ascii="Calibri" w:eastAsia="Times New Roman" w:hAnsi="Calibri" w:cs="Calibri"/>
          <w:color w:val="000000"/>
          <w:sz w:val="18"/>
          <w:szCs w:val="18"/>
          <w:lang w:val="en-GB" w:eastAsia="en-GB"/>
        </w:rPr>
        <w:t xml:space="preserve">  </w:t>
      </w:r>
    </w:p>
    <w:p w14:paraId="39EE0E02" w14:textId="77777777" w:rsidR="00C22EF1" w:rsidRPr="00A872BA" w:rsidRDefault="00C22EF1" w:rsidP="00C22EF1">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A872BA">
        <w:rPr>
          <w:rFonts w:ascii="Calibri" w:eastAsia="Calibri" w:hAnsi="Calibri" w:cs="Times New Roman"/>
          <w:sz w:val="18"/>
          <w:szCs w:val="18"/>
          <w:lang w:val="en-CA"/>
        </w:rPr>
        <w:tab/>
      </w:r>
    </w:p>
    <w:p w14:paraId="7C9C3D50" w14:textId="77777777" w:rsidR="00C22EF1" w:rsidRPr="00A872BA" w:rsidRDefault="00C22EF1" w:rsidP="008B1554">
      <w:pPr>
        <w:keepNext/>
        <w:keepLines/>
        <w:numPr>
          <w:ilvl w:val="0"/>
          <w:numId w:val="8"/>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10E9170F" w14:textId="77777777" w:rsidR="00C22EF1" w:rsidRPr="00A872BA"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D09D476" w14:textId="77777777" w:rsidR="00C22EF1" w:rsidRPr="00A872BA"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6D2881C4"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55C250ED" w14:textId="35A49EBE" w:rsidR="00C22EF1" w:rsidRPr="006E4469" w:rsidRDefault="00C22EF1" w:rsidP="006E4469">
      <w:pPr>
        <w:tabs>
          <w:tab w:val="left" w:pos="-1440"/>
        </w:tabs>
        <w:suppressAutoHyphens/>
        <w:spacing w:after="0" w:line="240" w:lineRule="auto"/>
        <w:ind w:left="477" w:hanging="384"/>
        <w:rPr>
          <w:rFonts w:ascii="Arial" w:eastAsia="Calibri" w:hAnsi="Arial" w:cs="Calibri"/>
          <w:color w:val="000000" w:themeColor="text1"/>
          <w:sz w:val="18"/>
          <w:szCs w:val="18"/>
          <w:lang w:val="en-GB" w:eastAsia="en-GB"/>
        </w:rPr>
        <w:sectPr w:rsidR="00C22EF1" w:rsidRPr="006E4469" w:rsidSect="004618C5">
          <w:footerReference w:type="even" r:id="rId16"/>
          <w:footerReference w:type="default" r:id="rId17"/>
          <w:headerReference w:type="first" r:id="rId18"/>
          <w:footerReference w:type="first" r:id="rId19"/>
          <w:pgSz w:w="11907" w:h="16839" w:code="9"/>
          <w:pgMar w:top="1080" w:right="1440" w:bottom="1440" w:left="1584" w:header="720" w:footer="720" w:gutter="0"/>
          <w:pgNumType w:start="1"/>
          <w:cols w:space="720"/>
          <w:titlePg/>
        </w:sectPr>
      </w:pPr>
      <w:r w:rsidRPr="00A872BA">
        <w:rPr>
          <w:rFonts w:ascii="Calibri" w:eastAsia="Calibri" w:hAnsi="Calibri" w:cs="Calibri"/>
          <w:color w:val="000000"/>
          <w:spacing w:val="-3"/>
          <w:sz w:val="18"/>
          <w:szCs w:val="18"/>
          <w:lang w:val="en-GB" w:eastAsia="en-GB"/>
        </w:rPr>
        <w:t>14.3 The award will be for an agreement with an original term of</w:t>
      </w:r>
      <w:r w:rsidR="00B467A9">
        <w:rPr>
          <w:rFonts w:ascii="Calibri" w:eastAsia="Calibri" w:hAnsi="Calibri" w:cs="Calibri"/>
          <w:color w:val="000000"/>
          <w:spacing w:val="-3"/>
          <w:sz w:val="18"/>
          <w:szCs w:val="18"/>
          <w:lang w:val="en-GB" w:eastAsia="en-GB"/>
        </w:rPr>
        <w:t xml:space="preserve"> 12 months from May 2021- April 2022.  </w:t>
      </w: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lastRenderedPageBreak/>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256FBA3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4A4700C8"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CFP No.</w:t>
      </w:r>
    </w:p>
    <w:p w14:paraId="05D2D34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3FF80B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A872BA" w14:paraId="1209E14D" w14:textId="77777777" w:rsidTr="004618C5">
        <w:trPr>
          <w:trHeight w:val="256"/>
        </w:trPr>
        <w:tc>
          <w:tcPr>
            <w:tcW w:w="9350" w:type="dxa"/>
          </w:tcPr>
          <w:p w14:paraId="7BF8C77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20150730" w14:textId="75A070F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sidR="001D0D64">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sidR="001D0D64">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w:t>
      </w:r>
      <w:r w:rsidR="005F78B8" w:rsidRPr="005F78B8">
        <w:rPr>
          <w:rFonts w:ascii="Calibri" w:eastAsia="Calibri" w:hAnsi="Calibri" w:cs="Times"/>
          <w:b/>
          <w:color w:val="000000"/>
          <w:sz w:val="18"/>
          <w:szCs w:val="18"/>
          <w:u w:val="single"/>
          <w:lang w:val="en-CA"/>
        </w:rPr>
        <w:t>-2</w:t>
      </w:r>
      <w:r w:rsidR="001D0D64">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w:t>
      </w:r>
      <w:r w:rsidR="00A96C25" w:rsidRPr="00A96C25">
        <w:rPr>
          <w:rFonts w:ascii="Calibri" w:eastAsia="Calibri" w:hAnsi="Calibri" w:cs="Times"/>
          <w:b/>
          <w:color w:val="000000"/>
          <w:sz w:val="18"/>
          <w:szCs w:val="18"/>
          <w:lang w:val="en-CA"/>
        </w:rPr>
        <w:t>-1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A872BA" w14:paraId="58C36994" w14:textId="77777777" w:rsidTr="004618C5">
        <w:tc>
          <w:tcPr>
            <w:tcW w:w="9350" w:type="dxa"/>
          </w:tcPr>
          <w:p w14:paraId="61C1897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78E81050" w14:textId="77777777" w:rsidR="00C22EF1" w:rsidRPr="00A872BA" w:rsidRDefault="00C22EF1" w:rsidP="008B1554">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research or training institution, etc.? </w:t>
      </w:r>
      <w:r w:rsidRPr="00A872BA">
        <w:rPr>
          <w:rFonts w:ascii="MS Mincho" w:eastAsia="MS Mincho" w:hAnsi="MS Mincho" w:cs="MS Mincho"/>
          <w:color w:val="000000"/>
          <w:sz w:val="18"/>
          <w:szCs w:val="18"/>
          <w:lang w:val="en-CA"/>
        </w:rPr>
        <w:t> </w:t>
      </w:r>
    </w:p>
    <w:p w14:paraId="79C6B390" w14:textId="77777777" w:rsidR="00C22EF1" w:rsidRPr="00A872BA" w:rsidRDefault="00C22EF1" w:rsidP="008B1554">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56E387BC" w14:textId="77777777" w:rsidR="00C22EF1" w:rsidRPr="00A872BA" w:rsidRDefault="00C22EF1" w:rsidP="008B1554">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71DB0AD7" w14:textId="77777777" w:rsidR="00C22EF1" w:rsidRPr="00A872BA" w:rsidRDefault="00C22EF1" w:rsidP="008B1554">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3BC83F" w14:textId="77777777" w:rsidR="00C22EF1" w:rsidRPr="00A872BA" w:rsidRDefault="00C22EF1" w:rsidP="008B1554">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3F7E19B0" w14:textId="77777777" w:rsidR="00C22EF1" w:rsidRPr="00A872BA" w:rsidRDefault="00C22EF1" w:rsidP="008B1554">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63AC5811" w14:textId="77777777" w:rsidR="00C22EF1" w:rsidRPr="00A872BA"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61DB9C8F" w14:textId="77777777" w:rsidTr="004618C5">
        <w:tc>
          <w:tcPr>
            <w:tcW w:w="9350" w:type="dxa"/>
          </w:tcPr>
          <w:p w14:paraId="65BB69E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A872BA" w:rsidRDefault="00C22EF1" w:rsidP="008B1554">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51856FA2" w14:textId="77777777" w:rsidR="00C22EF1" w:rsidRPr="00A872BA" w:rsidRDefault="00C22EF1" w:rsidP="008B1554">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t>
      </w:r>
      <w:r w:rsidRPr="00A872BA">
        <w:rPr>
          <w:rFonts w:ascii="Calibri" w:eastAsia="Calibri" w:hAnsi="Calibri" w:cs="Times"/>
          <w:color w:val="000000"/>
          <w:sz w:val="18"/>
          <w:szCs w:val="18"/>
          <w:lang w:val="en-CA"/>
        </w:rPr>
        <w:lastRenderedPageBreak/>
        <w:t xml:space="preserve">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A872BA" w14:paraId="517F8EEF" w14:textId="77777777" w:rsidTr="004618C5">
        <w:tc>
          <w:tcPr>
            <w:tcW w:w="9350" w:type="dxa"/>
          </w:tcPr>
          <w:p w14:paraId="07187CF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18D0287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This narrative is to be complemented by a tabular presentation that will serve as</w:t>
      </w:r>
      <w:r w:rsidR="00E60889">
        <w:rPr>
          <w:rFonts w:ascii="Calibri" w:eastAsia="Calibri" w:hAnsi="Calibri" w:cs="Times"/>
          <w:color w:val="000000"/>
          <w:sz w:val="18"/>
          <w:szCs w:val="18"/>
          <w:lang w:val="en-CA"/>
        </w:rPr>
        <w:t xml:space="preserve"> an</w:t>
      </w:r>
      <w:r w:rsidRPr="00A872BA">
        <w:rPr>
          <w:rFonts w:ascii="Calibri" w:eastAsia="Calibri" w:hAnsi="Calibri" w:cs="Times"/>
          <w:color w:val="000000"/>
          <w:sz w:val="18"/>
          <w:szCs w:val="18"/>
          <w:lang w:val="en-CA"/>
        </w:rPr>
        <w:t xml:space="preserve"> Implementation Plan, as described in Component </w:t>
      </w:r>
      <w:r w:rsidR="00B910F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A872BA" w14:paraId="003837B0" w14:textId="77777777" w:rsidTr="004618C5">
        <w:tc>
          <w:tcPr>
            <w:tcW w:w="9350" w:type="dxa"/>
          </w:tcPr>
          <w:p w14:paraId="08CB74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4: Implementation Plan </w:t>
            </w:r>
            <w:r w:rsidRPr="00A872BA">
              <w:rPr>
                <w:rFonts w:cs="Times"/>
                <w:color w:val="000000"/>
                <w:sz w:val="18"/>
                <w:szCs w:val="18"/>
              </w:rPr>
              <w:t xml:space="preserve">(max 1.5 pages) </w:t>
            </w:r>
          </w:p>
        </w:tc>
      </w:tr>
    </w:tbl>
    <w:p w14:paraId="07BD0C65"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A872BA" w14:paraId="68CE4BD5" w14:textId="77777777" w:rsidTr="004618C5">
        <w:tc>
          <w:tcPr>
            <w:tcW w:w="2386" w:type="dxa"/>
            <w:gridSpan w:val="2"/>
          </w:tcPr>
          <w:p w14:paraId="2E9203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329A69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C22EF1" w:rsidRPr="00A872BA" w14:paraId="26A898D4" w14:textId="77777777" w:rsidTr="004618C5">
        <w:tc>
          <w:tcPr>
            <w:tcW w:w="457" w:type="dxa"/>
          </w:tcPr>
          <w:p w14:paraId="4D401FA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C22EF1" w:rsidRPr="00A872BA" w14:paraId="7CFCA49A" w14:textId="77777777" w:rsidTr="004618C5">
        <w:tc>
          <w:tcPr>
            <w:tcW w:w="457" w:type="dxa"/>
          </w:tcPr>
          <w:p w14:paraId="2CFBBA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C22EF1" w:rsidRPr="00A872BA" w14:paraId="1B281586" w14:textId="77777777" w:rsidTr="004618C5">
        <w:tc>
          <w:tcPr>
            <w:tcW w:w="4623" w:type="dxa"/>
            <w:gridSpan w:val="3"/>
          </w:tcPr>
          <w:p w14:paraId="0343AA4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C22EF1" w:rsidRPr="00A872BA" w14:paraId="328FAD71" w14:textId="77777777" w:rsidTr="004618C5">
        <w:tc>
          <w:tcPr>
            <w:tcW w:w="457" w:type="dxa"/>
          </w:tcPr>
          <w:p w14:paraId="6BCE7AE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baselines and targets. Repeat for each result </w:t>
            </w:r>
          </w:p>
        </w:tc>
      </w:tr>
      <w:tr w:rsidR="00C22EF1" w:rsidRPr="00A872BA" w14:paraId="5A1B59F4" w14:textId="77777777" w:rsidTr="004618C5">
        <w:tc>
          <w:tcPr>
            <w:tcW w:w="4958" w:type="dxa"/>
            <w:gridSpan w:val="4"/>
          </w:tcPr>
          <w:p w14:paraId="4CFDA96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C22EF1" w:rsidRPr="00A872BA" w14:paraId="34CC9E51" w14:textId="77777777" w:rsidTr="004618C5">
        <w:tc>
          <w:tcPr>
            <w:tcW w:w="2386" w:type="dxa"/>
            <w:gridSpan w:val="2"/>
          </w:tcPr>
          <w:p w14:paraId="6656D95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Activity</w:t>
            </w:r>
          </w:p>
        </w:tc>
        <w:tc>
          <w:tcPr>
            <w:tcW w:w="2572" w:type="dxa"/>
            <w:gridSpan w:val="2"/>
          </w:tcPr>
          <w:p w14:paraId="2CDC56B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1BF867B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23B026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7D35D6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42B3B89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3BDA0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1CC4E1F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481DA9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34EA6BC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2034886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1A61C7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4329C1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149BB71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C22EF1" w:rsidRPr="00A872BA" w14:paraId="6CF13377" w14:textId="77777777" w:rsidTr="004618C5">
        <w:tc>
          <w:tcPr>
            <w:tcW w:w="2386" w:type="dxa"/>
            <w:gridSpan w:val="2"/>
          </w:tcPr>
          <w:p w14:paraId="28E2478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1.1</w:t>
            </w:r>
          </w:p>
        </w:tc>
        <w:tc>
          <w:tcPr>
            <w:tcW w:w="2572" w:type="dxa"/>
            <w:gridSpan w:val="2"/>
          </w:tcPr>
          <w:p w14:paraId="0BDF693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46841F6F" w14:textId="77777777" w:rsidTr="004618C5">
        <w:tc>
          <w:tcPr>
            <w:tcW w:w="2386" w:type="dxa"/>
            <w:gridSpan w:val="2"/>
          </w:tcPr>
          <w:p w14:paraId="7C503F3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2D95D28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1549A30" w14:textId="77777777" w:rsidTr="004618C5">
        <w:tc>
          <w:tcPr>
            <w:tcW w:w="2386" w:type="dxa"/>
            <w:gridSpan w:val="2"/>
          </w:tcPr>
          <w:p w14:paraId="55B6BB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5E3826C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5CAE505" w14:textId="77777777" w:rsidTr="004618C5">
        <w:tc>
          <w:tcPr>
            <w:tcW w:w="2386" w:type="dxa"/>
            <w:gridSpan w:val="2"/>
          </w:tcPr>
          <w:p w14:paraId="35ABF8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1.4</w:t>
            </w:r>
          </w:p>
        </w:tc>
        <w:tc>
          <w:tcPr>
            <w:tcW w:w="2572" w:type="dxa"/>
            <w:gridSpan w:val="2"/>
          </w:tcPr>
          <w:p w14:paraId="2157278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2476A978"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04EC7F4F" w14:textId="4A05CF13"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w:t>
      </w:r>
      <w:r w:rsidR="00F01534">
        <w:rPr>
          <w:rFonts w:ascii="Calibri" w:eastAsia="Calibri" w:hAnsi="Calibri" w:cs="Times"/>
          <w:color w:val="000000"/>
          <w:sz w:val="18"/>
          <w:szCs w:val="18"/>
          <w:lang w:val="en-CA"/>
        </w:rPr>
        <w:t xml:space="preserve">stakeholders </w:t>
      </w:r>
      <w:r w:rsidR="00783F28">
        <w:rPr>
          <w:rFonts w:ascii="Calibri" w:eastAsia="Calibri" w:hAnsi="Calibri" w:cs="Times"/>
          <w:color w:val="000000"/>
          <w:sz w:val="18"/>
          <w:szCs w:val="18"/>
          <w:lang w:val="en-CA"/>
        </w:rPr>
        <w:t>i</w:t>
      </w:r>
      <w:r w:rsidRPr="00A872BA">
        <w:rPr>
          <w:rFonts w:ascii="Calibri" w:eastAsia="Calibri" w:hAnsi="Calibri" w:cs="Times"/>
          <w:color w:val="000000"/>
          <w:sz w:val="18"/>
          <w:szCs w:val="18"/>
          <w:lang w:val="en-CA"/>
        </w:rPr>
        <w:t xml:space="preserve">n the monitoring and evaluation processes will be achieved </w:t>
      </w:r>
    </w:p>
    <w:p w14:paraId="7FDCA4B4"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0E7100A4" w14:textId="77777777" w:rsidTr="004618C5">
        <w:tc>
          <w:tcPr>
            <w:tcW w:w="9350" w:type="dxa"/>
          </w:tcPr>
          <w:p w14:paraId="4EA797A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A872BA" w14:paraId="7BED878D" w14:textId="77777777" w:rsidTr="004618C5">
        <w:tc>
          <w:tcPr>
            <w:tcW w:w="9350" w:type="dxa"/>
          </w:tcPr>
          <w:p w14:paraId="7B941B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A4A0A" w:rsidRDefault="09B1F481" w:rsidP="008B1554">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60B4509C" w14:textId="67AE6791" w:rsidR="00C22EF1" w:rsidRPr="007A4A0A" w:rsidRDefault="09B1F481" w:rsidP="008B1554">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w:t>
      </w:r>
      <w:r w:rsidRPr="007A4A0A">
        <w:rPr>
          <w:rFonts w:ascii="Calibri" w:eastAsia="Calibri" w:hAnsi="Calibri" w:cs="Times"/>
          <w:color w:val="000000" w:themeColor="text1"/>
          <w:sz w:val="18"/>
          <w:szCs w:val="18"/>
          <w:lang w:val="en-CA"/>
        </w:rPr>
        <w:lastRenderedPageBreak/>
        <w:t xml:space="preserve">less. </w:t>
      </w:r>
    </w:p>
    <w:p w14:paraId="46BB8873" w14:textId="30C23FD6" w:rsidR="09B1F481" w:rsidRPr="007A4A0A" w:rsidRDefault="09B1F481" w:rsidP="008B1554">
      <w:pPr>
        <w:numPr>
          <w:ilvl w:val="0"/>
          <w:numId w:val="5"/>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66A22D09" w14:textId="4D5B3E45" w:rsidR="09B1F481" w:rsidRPr="007A4A0A" w:rsidRDefault="09B1F481" w:rsidP="008B1554">
      <w:pPr>
        <w:numPr>
          <w:ilvl w:val="0"/>
          <w:numId w:val="5"/>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08B1554">
      <w:pPr>
        <w:numPr>
          <w:ilvl w:val="0"/>
          <w:numId w:val="5"/>
        </w:numPr>
        <w:jc w:val="both"/>
        <w:rPr>
          <w:color w:val="000000" w:themeColor="text1"/>
          <w:sz w:val="18"/>
          <w:szCs w:val="18"/>
          <w:lang w:val="en-CA"/>
        </w:rPr>
      </w:pPr>
      <w:r w:rsidRPr="007A4A0A">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7A4A0A" w:rsidRDefault="00C22EF1" w:rsidP="008B1554">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7A4A0A">
        <w:rPr>
          <w:rFonts w:ascii="MS Mincho" w:eastAsia="MS Mincho" w:hAnsi="MS Mincho" w:cs="MS Mincho"/>
          <w:color w:val="000000"/>
          <w:sz w:val="18"/>
          <w:szCs w:val="18"/>
          <w:lang w:val="en-CA"/>
        </w:rPr>
        <w:t> </w:t>
      </w:r>
    </w:p>
    <w:p w14:paraId="246ECC70" w14:textId="77777777" w:rsidR="00C22EF1" w:rsidRPr="007A4A0A" w:rsidRDefault="00C22EF1" w:rsidP="008B1554">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 xml:space="preserve">Result 1 (e.g. Output) </w:t>
            </w:r>
            <w:r w:rsidRPr="007A4A0A">
              <w:rPr>
                <w:rFonts w:ascii="Calibri" w:eastAsia="Calibri" w:hAnsi="Calibri" w:cs="Times"/>
                <w:color w:val="000000"/>
                <w:sz w:val="18"/>
                <w:szCs w:val="18"/>
                <w:lang w:val="en-CA"/>
              </w:rPr>
              <w:t>Repeat this table for each result.</w:t>
            </w:r>
          </w:p>
        </w:tc>
      </w:tr>
      <w:tr w:rsidR="00C22EF1" w:rsidRPr="007A4A0A"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r w:rsidR="00133097" w:rsidRPr="007A4A0A">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C22EF1" w:rsidRPr="007A4A0A"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7A4A0A"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7A4A0A" w:rsidRDefault="001B462F" w:rsidP="003F1451">
      <w:pPr>
        <w:spacing w:after="0" w:line="240" w:lineRule="auto"/>
        <w:rPr>
          <w:rFonts w:ascii="Calibri" w:eastAsia="Arial" w:hAnsi="Calibri" w:cs="Calibri"/>
          <w:sz w:val="18"/>
          <w:szCs w:val="18"/>
        </w:rPr>
      </w:pPr>
    </w:p>
    <w:p w14:paraId="5386C772" w14:textId="77777777" w:rsidR="001B462F" w:rsidRPr="007A4A0A" w:rsidRDefault="001B462F" w:rsidP="003F1451">
      <w:pPr>
        <w:spacing w:after="0" w:line="240" w:lineRule="auto"/>
        <w:rPr>
          <w:rFonts w:ascii="Calibri" w:eastAsia="Arial" w:hAnsi="Calibri" w:cs="Calibri"/>
          <w:sz w:val="18"/>
          <w:szCs w:val="18"/>
        </w:rPr>
      </w:pPr>
    </w:p>
    <w:p w14:paraId="7E2A6E09" w14:textId="77777777" w:rsidR="00212550" w:rsidRPr="007A4A0A"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0B480F"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w:t>
      </w:r>
      <w:r w:rsidR="00B73FDA" w:rsidRPr="007A4A0A">
        <w:rPr>
          <w:rFonts w:ascii="Calibri" w:eastAsia="Arial" w:hAnsi="Calibri" w:cs="Calibri"/>
          <w:sz w:val="18"/>
          <w:szCs w:val="18"/>
        </w:rPr>
        <w:t xml:space="preserve"> and </w:t>
      </w:r>
      <w:r w:rsidR="00060AFD" w:rsidRPr="007A4A0A">
        <w:rPr>
          <w:rFonts w:ascii="Calibri" w:eastAsia="Arial" w:hAnsi="Calibri" w:cs="Calibri"/>
          <w:sz w:val="18"/>
          <w:szCs w:val="18"/>
        </w:rPr>
        <w:t>respecting the Terms and Conditions  stated in the UN Women Partner Agreement template (Document attached).</w:t>
      </w:r>
    </w:p>
    <w:p w14:paraId="04203192"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21A68EE"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A3869D3" w14:textId="77777777" w:rsidR="00212550" w:rsidRPr="000B480F" w:rsidRDefault="00212550" w:rsidP="00212550">
      <w:pPr>
        <w:spacing w:after="240" w:line="240" w:lineRule="auto"/>
        <w:rPr>
          <w:rFonts w:ascii="Calibri" w:eastAsia="Times New Roman" w:hAnsi="Calibri" w:cs="Calibri"/>
          <w:sz w:val="18"/>
          <w:szCs w:val="18"/>
        </w:rPr>
      </w:pPr>
    </w:p>
    <w:p w14:paraId="514084B0"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32F4741" w14:textId="77777777" w:rsidR="00212550" w:rsidRPr="000B480F" w:rsidRDefault="00212550" w:rsidP="00212550">
      <w:pPr>
        <w:spacing w:after="240" w:line="240" w:lineRule="auto"/>
        <w:rPr>
          <w:rFonts w:ascii="Calibri" w:eastAsia="Times New Roman" w:hAnsi="Calibri" w:cs="Calibri"/>
          <w:sz w:val="18"/>
          <w:szCs w:val="18"/>
        </w:rPr>
      </w:pPr>
    </w:p>
    <w:p w14:paraId="37CD50FF"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3E9F6FFF" w14:textId="06A93346" w:rsidR="24287CD5"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A872BA"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lastRenderedPageBreak/>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3FB3967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3E68846F" w14:textId="67A085B5" w:rsidR="007737D7" w:rsidRDefault="006C324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sidRPr="000B480F">
        <w:rPr>
          <w:rFonts w:ascii="Calibri" w:eastAsia="Times New Roman" w:hAnsi="Calibri" w:cs="Calibri"/>
          <w:b/>
          <w:sz w:val="18"/>
          <w:szCs w:val="18"/>
          <w:lang w:val="en-GB" w:eastAsia="en-GB"/>
        </w:rPr>
        <w:t>CFP No</w:t>
      </w:r>
    </w:p>
    <w:p w14:paraId="12F6E2BA" w14:textId="21B7310C"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BE154EE" w14:textId="483D6493"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EE6BD25" w14:textId="77777777" w:rsidR="007737D7" w:rsidRPr="00A872BA"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4DAF47E" w14:textId="77777777" w:rsidR="00C22EF1" w:rsidRPr="00A872BA"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24AC9"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(Summarize college/university and other specialized education of staff member, giving names of schools, dates attended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(to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463ABD4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567B3DC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13D4E7E4" w14:textId="77777777" w:rsidR="00C22EF1" w:rsidRPr="00A872BA"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21"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08F24EEF" w:rsidR="000E707B" w:rsidRPr="00A872BA" w:rsidRDefault="000E707B" w:rsidP="004618C5">
            <w:pPr>
              <w:rPr>
                <w:rFonts w:cs="Calibri"/>
                <w:color w:val="000000"/>
                <w:sz w:val="18"/>
                <w:szCs w:val="18"/>
              </w:rPr>
            </w:pPr>
            <w:r w:rsidRPr="00A872BA">
              <w:rPr>
                <w:rFonts w:cs="Calibri"/>
                <w:color w:val="000000"/>
                <w:sz w:val="18"/>
                <w:szCs w:val="18"/>
              </w:rPr>
              <w:t xml:space="preserve">Audited Statements of </w:t>
            </w:r>
            <w:r w:rsidRPr="00B467A9">
              <w:rPr>
                <w:rFonts w:cs="Calibri"/>
                <w:color w:val="000000"/>
                <w:sz w:val="18"/>
                <w:szCs w:val="18"/>
              </w:rPr>
              <w:t>last</w:t>
            </w:r>
            <w:r w:rsidR="00B467A9">
              <w:rPr>
                <w:rFonts w:cs="Calibri"/>
                <w:color w:val="000000"/>
                <w:sz w:val="18"/>
                <w:szCs w:val="18"/>
              </w:rPr>
              <w:t xml:space="preserve"> </w:t>
            </w:r>
            <w:r w:rsidRPr="00B467A9">
              <w:rPr>
                <w:rFonts w:cs="Calibri"/>
                <w:color w:val="000000"/>
                <w:sz w:val="18"/>
                <w:szCs w:val="18"/>
              </w:rPr>
              <w:t>3 years</w:t>
            </w:r>
            <w:r w:rsidR="00D65A20">
              <w:rPr>
                <w:rFonts w:cs="Calibri"/>
                <w:color w:val="000000"/>
                <w:sz w:val="18"/>
                <w:szCs w:val="18"/>
              </w:rPr>
              <w:t xml:space="preserve"> </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2DF87DEC" w:rsidR="000E707B" w:rsidRPr="00A872BA" w:rsidRDefault="00C47131" w:rsidP="00E06B72">
            <w:pPr>
              <w:contextualSpacing/>
              <w:jc w:val="center"/>
              <w:rPr>
                <w:rFonts w:cs="Calibri"/>
                <w:color w:val="000000"/>
                <w:sz w:val="18"/>
                <w:szCs w:val="18"/>
              </w:rPr>
            </w:pPr>
            <w:r>
              <w:rPr>
                <w:rFonts w:cs="Calibri"/>
                <w:color w:val="000000"/>
                <w:sz w:val="18"/>
                <w:szCs w:val="18"/>
              </w:rPr>
              <w:t xml:space="preserve">Mandatory </w:t>
            </w: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22F4B241" w14:textId="1268D6AB" w:rsidR="00795652" w:rsidRPr="00795652" w:rsidRDefault="00795652" w:rsidP="00795652">
      <w:pPr>
        <w:spacing w:after="151" w:line="248" w:lineRule="auto"/>
        <w:ind w:right="14"/>
        <w:rPr>
          <w:rFonts w:eastAsia="Times New Roman" w:cstheme="minorHAnsi"/>
          <w:color w:val="000000"/>
          <w:sz w:val="18"/>
          <w:szCs w:val="18"/>
        </w:rPr>
        <w:sectPr w:rsidR="00795652" w:rsidRPr="00795652" w:rsidSect="004618C5">
          <w:footerReference w:type="default" r:id="rId22"/>
          <w:pgSz w:w="12240" w:h="15840"/>
          <w:pgMar w:top="1440" w:right="1440" w:bottom="1440" w:left="1440" w:header="720" w:footer="720" w:gutter="0"/>
          <w:cols w:space="720"/>
          <w:docGrid w:linePitch="360"/>
        </w:sectPr>
      </w:pPr>
    </w:p>
    <w:p w14:paraId="56C39509" w14:textId="68E9768B" w:rsidR="0088532D" w:rsidRDefault="0088532D" w:rsidP="00EF55D8"/>
    <w:sectPr w:rsidR="0088532D" w:rsidSect="00DA49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B5B76" w14:textId="77777777" w:rsidR="004A4F5E" w:rsidRDefault="004A4F5E" w:rsidP="00C22EF1">
      <w:pPr>
        <w:spacing w:after="0" w:line="240" w:lineRule="auto"/>
      </w:pPr>
      <w:r>
        <w:separator/>
      </w:r>
    </w:p>
  </w:endnote>
  <w:endnote w:type="continuationSeparator" w:id="0">
    <w:p w14:paraId="7995FB48" w14:textId="77777777" w:rsidR="004A4F5E" w:rsidRDefault="004A4F5E" w:rsidP="00C22EF1">
      <w:pPr>
        <w:spacing w:after="0" w:line="240" w:lineRule="auto"/>
      </w:pPr>
      <w:r>
        <w:continuationSeparator/>
      </w:r>
    </w:p>
  </w:endnote>
  <w:endnote w:type="continuationNotice" w:id="1">
    <w:p w14:paraId="6F1FC383" w14:textId="77777777" w:rsidR="004A4F5E" w:rsidRDefault="004A4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DF47D" w14:textId="77777777" w:rsidR="00627FA1" w:rsidRDefault="00627FA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627FA1" w:rsidRDefault="00627FA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493622"/>
      <w:docPartObj>
        <w:docPartGallery w:val="Page Numbers (Bottom of Page)"/>
        <w:docPartUnique/>
      </w:docPartObj>
    </w:sdtPr>
    <w:sdtContent>
      <w:sdt>
        <w:sdtPr>
          <w:id w:val="1728636285"/>
          <w:docPartObj>
            <w:docPartGallery w:val="Page Numbers (Top of Page)"/>
            <w:docPartUnique/>
          </w:docPartObj>
        </w:sdtPr>
        <w:sdtContent>
          <w:p w14:paraId="57A46EB6" w14:textId="77777777" w:rsidR="00627FA1" w:rsidRDefault="00627F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627FA1" w:rsidRDefault="00627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8728" w14:textId="77777777" w:rsidR="00627FA1" w:rsidRPr="00B71955" w:rsidRDefault="00627FA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44366"/>
      <w:docPartObj>
        <w:docPartGallery w:val="Page Numbers (Bottom of Page)"/>
        <w:docPartUnique/>
      </w:docPartObj>
    </w:sdtPr>
    <w:sdtEndPr>
      <w:rPr>
        <w:noProof/>
      </w:rPr>
    </w:sdtEndPr>
    <w:sdtContent>
      <w:p w14:paraId="025277EC" w14:textId="77777777" w:rsidR="00627FA1" w:rsidRDefault="00627F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627FA1" w:rsidRDefault="006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4DFA3" w14:textId="77777777" w:rsidR="004A4F5E" w:rsidRDefault="004A4F5E" w:rsidP="00C22EF1">
      <w:pPr>
        <w:spacing w:after="0" w:line="240" w:lineRule="auto"/>
      </w:pPr>
      <w:r>
        <w:separator/>
      </w:r>
    </w:p>
  </w:footnote>
  <w:footnote w:type="continuationSeparator" w:id="0">
    <w:p w14:paraId="49E575ED" w14:textId="77777777" w:rsidR="004A4F5E" w:rsidRDefault="004A4F5E" w:rsidP="00C22EF1">
      <w:pPr>
        <w:spacing w:after="0" w:line="240" w:lineRule="auto"/>
      </w:pPr>
      <w:r>
        <w:continuationSeparator/>
      </w:r>
    </w:p>
  </w:footnote>
  <w:footnote w:type="continuationNotice" w:id="1">
    <w:p w14:paraId="61009006" w14:textId="77777777" w:rsidR="004A4F5E" w:rsidRDefault="004A4F5E">
      <w:pPr>
        <w:spacing w:after="0" w:line="240" w:lineRule="auto"/>
      </w:pPr>
    </w:p>
  </w:footnote>
  <w:footnote w:id="2">
    <w:p w14:paraId="18BA03B1" w14:textId="0B822BF5" w:rsidR="00627FA1" w:rsidRDefault="00627FA1">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3">
    <w:p w14:paraId="2175F67C" w14:textId="20113F4E" w:rsidR="00627FA1" w:rsidRPr="00467202" w:rsidRDefault="00627FA1"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627FA1" w:rsidRPr="00105E40" w:rsidRDefault="00627FA1"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3E984" w14:textId="700ACBE6" w:rsidR="00627FA1" w:rsidRPr="00A53E99" w:rsidRDefault="00627FA1"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91CF6"/>
    <w:multiLevelType w:val="hybridMultilevel"/>
    <w:tmpl w:val="105ACADA"/>
    <w:lvl w:ilvl="0" w:tplc="BA48DBA0">
      <w:start w:val="1"/>
      <w:numFmt w:val="decimal"/>
      <w:lvlText w:val="%1."/>
      <w:lvlJc w:val="left"/>
      <w:pPr>
        <w:ind w:left="720" w:hanging="360"/>
      </w:pPr>
      <w:rPr>
        <w:rFonts w:asciiTheme="minorHAnsi" w:eastAsiaTheme="minorHAnsi" w:hAnsiTheme="minorHAnsi" w:cstheme="minorHAnsi"/>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C5FBC"/>
    <w:multiLevelType w:val="hybridMultilevel"/>
    <w:tmpl w:val="0DF864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B4273"/>
    <w:multiLevelType w:val="multilevel"/>
    <w:tmpl w:val="EC8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F817CA0"/>
    <w:multiLevelType w:val="multilevel"/>
    <w:tmpl w:val="CAC0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803129"/>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4"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36A2B"/>
    <w:multiLevelType w:val="hybridMultilevel"/>
    <w:tmpl w:val="9278A218"/>
    <w:lvl w:ilvl="0" w:tplc="171A9430">
      <w:start w:val="1"/>
      <w:numFmt w:val="bullet"/>
      <w:lvlText w:val="•"/>
      <w:lvlJc w:val="left"/>
      <w:pPr>
        <w:tabs>
          <w:tab w:val="num" w:pos="720"/>
        </w:tabs>
        <w:ind w:left="720" w:hanging="360"/>
      </w:pPr>
      <w:rPr>
        <w:rFonts w:ascii="Arial" w:hAnsi="Arial" w:hint="default"/>
      </w:rPr>
    </w:lvl>
    <w:lvl w:ilvl="1" w:tplc="689ECD10" w:tentative="1">
      <w:start w:val="1"/>
      <w:numFmt w:val="bullet"/>
      <w:lvlText w:val="•"/>
      <w:lvlJc w:val="left"/>
      <w:pPr>
        <w:tabs>
          <w:tab w:val="num" w:pos="1440"/>
        </w:tabs>
        <w:ind w:left="1440" w:hanging="360"/>
      </w:pPr>
      <w:rPr>
        <w:rFonts w:ascii="Arial" w:hAnsi="Arial" w:hint="default"/>
      </w:rPr>
    </w:lvl>
    <w:lvl w:ilvl="2" w:tplc="9D30C0D0" w:tentative="1">
      <w:start w:val="1"/>
      <w:numFmt w:val="bullet"/>
      <w:lvlText w:val="•"/>
      <w:lvlJc w:val="left"/>
      <w:pPr>
        <w:tabs>
          <w:tab w:val="num" w:pos="2160"/>
        </w:tabs>
        <w:ind w:left="2160" w:hanging="360"/>
      </w:pPr>
      <w:rPr>
        <w:rFonts w:ascii="Arial" w:hAnsi="Arial" w:hint="default"/>
      </w:rPr>
    </w:lvl>
    <w:lvl w:ilvl="3" w:tplc="5CCA254E" w:tentative="1">
      <w:start w:val="1"/>
      <w:numFmt w:val="bullet"/>
      <w:lvlText w:val="•"/>
      <w:lvlJc w:val="left"/>
      <w:pPr>
        <w:tabs>
          <w:tab w:val="num" w:pos="2880"/>
        </w:tabs>
        <w:ind w:left="2880" w:hanging="360"/>
      </w:pPr>
      <w:rPr>
        <w:rFonts w:ascii="Arial" w:hAnsi="Arial" w:hint="default"/>
      </w:rPr>
    </w:lvl>
    <w:lvl w:ilvl="4" w:tplc="AEDC9B46" w:tentative="1">
      <w:start w:val="1"/>
      <w:numFmt w:val="bullet"/>
      <w:lvlText w:val="•"/>
      <w:lvlJc w:val="left"/>
      <w:pPr>
        <w:tabs>
          <w:tab w:val="num" w:pos="3600"/>
        </w:tabs>
        <w:ind w:left="3600" w:hanging="360"/>
      </w:pPr>
      <w:rPr>
        <w:rFonts w:ascii="Arial" w:hAnsi="Arial" w:hint="default"/>
      </w:rPr>
    </w:lvl>
    <w:lvl w:ilvl="5" w:tplc="743E132A" w:tentative="1">
      <w:start w:val="1"/>
      <w:numFmt w:val="bullet"/>
      <w:lvlText w:val="•"/>
      <w:lvlJc w:val="left"/>
      <w:pPr>
        <w:tabs>
          <w:tab w:val="num" w:pos="4320"/>
        </w:tabs>
        <w:ind w:left="4320" w:hanging="360"/>
      </w:pPr>
      <w:rPr>
        <w:rFonts w:ascii="Arial" w:hAnsi="Arial" w:hint="default"/>
      </w:rPr>
    </w:lvl>
    <w:lvl w:ilvl="6" w:tplc="B62C42BE" w:tentative="1">
      <w:start w:val="1"/>
      <w:numFmt w:val="bullet"/>
      <w:lvlText w:val="•"/>
      <w:lvlJc w:val="left"/>
      <w:pPr>
        <w:tabs>
          <w:tab w:val="num" w:pos="5040"/>
        </w:tabs>
        <w:ind w:left="5040" w:hanging="360"/>
      </w:pPr>
      <w:rPr>
        <w:rFonts w:ascii="Arial" w:hAnsi="Arial" w:hint="default"/>
      </w:rPr>
    </w:lvl>
    <w:lvl w:ilvl="7" w:tplc="0906A1C2" w:tentative="1">
      <w:start w:val="1"/>
      <w:numFmt w:val="bullet"/>
      <w:lvlText w:val="•"/>
      <w:lvlJc w:val="left"/>
      <w:pPr>
        <w:tabs>
          <w:tab w:val="num" w:pos="5760"/>
        </w:tabs>
        <w:ind w:left="5760" w:hanging="360"/>
      </w:pPr>
      <w:rPr>
        <w:rFonts w:ascii="Arial" w:hAnsi="Arial" w:hint="default"/>
      </w:rPr>
    </w:lvl>
    <w:lvl w:ilvl="8" w:tplc="047A13A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57E2460F"/>
    <w:multiLevelType w:val="hybridMultilevel"/>
    <w:tmpl w:val="E528DCC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5BA17A70"/>
    <w:multiLevelType w:val="hybridMultilevel"/>
    <w:tmpl w:val="BA68CBC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6D5F02"/>
    <w:multiLevelType w:val="hybridMultilevel"/>
    <w:tmpl w:val="28B87220"/>
    <w:lvl w:ilvl="0" w:tplc="0BCAC71C">
      <w:start w:val="1"/>
      <w:numFmt w:val="bullet"/>
      <w:lvlText w:val=""/>
      <w:lvlJc w:val="left"/>
      <w:pPr>
        <w:ind w:left="720" w:hanging="360"/>
      </w:pPr>
      <w:rPr>
        <w:rFonts w:ascii="Wingdings" w:hAnsi="Wingdings" w:hint="default"/>
      </w:rPr>
    </w:lvl>
    <w:lvl w:ilvl="1" w:tplc="BEBA603A">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BD047E"/>
    <w:multiLevelType w:val="hybridMultilevel"/>
    <w:tmpl w:val="E45EAD5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15:restartNumberingAfterBreak="0">
    <w:nsid w:val="73E74432"/>
    <w:multiLevelType w:val="hybridMultilevel"/>
    <w:tmpl w:val="03368322"/>
    <w:lvl w:ilvl="0" w:tplc="4F46B7A8">
      <w:start w:val="1"/>
      <w:numFmt w:val="bullet"/>
      <w:lvlText w:val="•"/>
      <w:lvlJc w:val="left"/>
      <w:pPr>
        <w:tabs>
          <w:tab w:val="num" w:pos="720"/>
        </w:tabs>
        <w:ind w:left="720" w:hanging="360"/>
      </w:pPr>
      <w:rPr>
        <w:rFonts w:ascii="Arial" w:hAnsi="Arial" w:hint="default"/>
      </w:rPr>
    </w:lvl>
    <w:lvl w:ilvl="1" w:tplc="4F5E521E" w:tentative="1">
      <w:start w:val="1"/>
      <w:numFmt w:val="bullet"/>
      <w:lvlText w:val="•"/>
      <w:lvlJc w:val="left"/>
      <w:pPr>
        <w:tabs>
          <w:tab w:val="num" w:pos="1440"/>
        </w:tabs>
        <w:ind w:left="1440" w:hanging="360"/>
      </w:pPr>
      <w:rPr>
        <w:rFonts w:ascii="Arial" w:hAnsi="Arial" w:hint="default"/>
      </w:rPr>
    </w:lvl>
    <w:lvl w:ilvl="2" w:tplc="A90010EA" w:tentative="1">
      <w:start w:val="1"/>
      <w:numFmt w:val="bullet"/>
      <w:lvlText w:val="•"/>
      <w:lvlJc w:val="left"/>
      <w:pPr>
        <w:tabs>
          <w:tab w:val="num" w:pos="2160"/>
        </w:tabs>
        <w:ind w:left="2160" w:hanging="360"/>
      </w:pPr>
      <w:rPr>
        <w:rFonts w:ascii="Arial" w:hAnsi="Arial" w:hint="default"/>
      </w:rPr>
    </w:lvl>
    <w:lvl w:ilvl="3" w:tplc="219A7668" w:tentative="1">
      <w:start w:val="1"/>
      <w:numFmt w:val="bullet"/>
      <w:lvlText w:val="•"/>
      <w:lvlJc w:val="left"/>
      <w:pPr>
        <w:tabs>
          <w:tab w:val="num" w:pos="2880"/>
        </w:tabs>
        <w:ind w:left="2880" w:hanging="360"/>
      </w:pPr>
      <w:rPr>
        <w:rFonts w:ascii="Arial" w:hAnsi="Arial" w:hint="default"/>
      </w:rPr>
    </w:lvl>
    <w:lvl w:ilvl="4" w:tplc="161C7534" w:tentative="1">
      <w:start w:val="1"/>
      <w:numFmt w:val="bullet"/>
      <w:lvlText w:val="•"/>
      <w:lvlJc w:val="left"/>
      <w:pPr>
        <w:tabs>
          <w:tab w:val="num" w:pos="3600"/>
        </w:tabs>
        <w:ind w:left="3600" w:hanging="360"/>
      </w:pPr>
      <w:rPr>
        <w:rFonts w:ascii="Arial" w:hAnsi="Arial" w:hint="default"/>
      </w:rPr>
    </w:lvl>
    <w:lvl w:ilvl="5" w:tplc="B6D6A2FC" w:tentative="1">
      <w:start w:val="1"/>
      <w:numFmt w:val="bullet"/>
      <w:lvlText w:val="•"/>
      <w:lvlJc w:val="left"/>
      <w:pPr>
        <w:tabs>
          <w:tab w:val="num" w:pos="4320"/>
        </w:tabs>
        <w:ind w:left="4320" w:hanging="360"/>
      </w:pPr>
      <w:rPr>
        <w:rFonts w:ascii="Arial" w:hAnsi="Arial" w:hint="default"/>
      </w:rPr>
    </w:lvl>
    <w:lvl w:ilvl="6" w:tplc="1ED669D6" w:tentative="1">
      <w:start w:val="1"/>
      <w:numFmt w:val="bullet"/>
      <w:lvlText w:val="•"/>
      <w:lvlJc w:val="left"/>
      <w:pPr>
        <w:tabs>
          <w:tab w:val="num" w:pos="5040"/>
        </w:tabs>
        <w:ind w:left="5040" w:hanging="360"/>
      </w:pPr>
      <w:rPr>
        <w:rFonts w:ascii="Arial" w:hAnsi="Arial" w:hint="default"/>
      </w:rPr>
    </w:lvl>
    <w:lvl w:ilvl="7" w:tplc="D8F4B2CA" w:tentative="1">
      <w:start w:val="1"/>
      <w:numFmt w:val="bullet"/>
      <w:lvlText w:val="•"/>
      <w:lvlJc w:val="left"/>
      <w:pPr>
        <w:tabs>
          <w:tab w:val="num" w:pos="5760"/>
        </w:tabs>
        <w:ind w:left="5760" w:hanging="360"/>
      </w:pPr>
      <w:rPr>
        <w:rFonts w:ascii="Arial" w:hAnsi="Arial" w:hint="default"/>
      </w:rPr>
    </w:lvl>
    <w:lvl w:ilvl="8" w:tplc="9CB427F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13"/>
  </w:num>
  <w:num w:numId="2">
    <w:abstractNumId w:val="12"/>
  </w:num>
  <w:num w:numId="3">
    <w:abstractNumId w:val="19"/>
  </w:num>
  <w:num w:numId="4">
    <w:abstractNumId w:val="0"/>
  </w:num>
  <w:num w:numId="5">
    <w:abstractNumId w:val="24"/>
  </w:num>
  <w:num w:numId="6">
    <w:abstractNumId w:val="8"/>
  </w:num>
  <w:num w:numId="7">
    <w:abstractNumId w:val="16"/>
  </w:num>
  <w:num w:numId="8">
    <w:abstractNumId w:val="25"/>
  </w:num>
  <w:num w:numId="9">
    <w:abstractNumId w:val="7"/>
  </w:num>
  <w:num w:numId="10">
    <w:abstractNumId w:val="6"/>
  </w:num>
  <w:num w:numId="11">
    <w:abstractNumId w:val="5"/>
  </w:num>
  <w:num w:numId="12">
    <w:abstractNumId w:val="14"/>
  </w:num>
  <w:num w:numId="13">
    <w:abstractNumId w:val="2"/>
  </w:num>
  <w:num w:numId="14">
    <w:abstractNumId w:val="4"/>
  </w:num>
  <w:num w:numId="15">
    <w:abstractNumId w:val="10"/>
  </w:num>
  <w:num w:numId="16">
    <w:abstractNumId w:val="22"/>
  </w:num>
  <w:num w:numId="17">
    <w:abstractNumId w:val="3"/>
  </w:num>
  <w:num w:numId="18">
    <w:abstractNumId w:val="1"/>
  </w:num>
  <w:num w:numId="19">
    <w:abstractNumId w:val="9"/>
  </w:num>
  <w:num w:numId="20">
    <w:abstractNumId w:val="11"/>
  </w:num>
  <w:num w:numId="21">
    <w:abstractNumId w:val="20"/>
  </w:num>
  <w:num w:numId="22">
    <w:abstractNumId w:val="21"/>
  </w:num>
  <w:num w:numId="23">
    <w:abstractNumId w:val="15"/>
  </w:num>
  <w:num w:numId="24">
    <w:abstractNumId w:val="23"/>
  </w:num>
  <w:num w:numId="25">
    <w:abstractNumId w:val="17"/>
  </w:num>
  <w:num w:numId="2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7419"/>
    <w:rsid w:val="00010875"/>
    <w:rsid w:val="00010924"/>
    <w:rsid w:val="00011043"/>
    <w:rsid w:val="000179C8"/>
    <w:rsid w:val="0003453F"/>
    <w:rsid w:val="00040C7E"/>
    <w:rsid w:val="000454DD"/>
    <w:rsid w:val="000460E4"/>
    <w:rsid w:val="00054AAF"/>
    <w:rsid w:val="00060AFD"/>
    <w:rsid w:val="0006700D"/>
    <w:rsid w:val="0006749D"/>
    <w:rsid w:val="00067641"/>
    <w:rsid w:val="00072E89"/>
    <w:rsid w:val="00074750"/>
    <w:rsid w:val="000771C4"/>
    <w:rsid w:val="00081C36"/>
    <w:rsid w:val="00084FAF"/>
    <w:rsid w:val="000906FF"/>
    <w:rsid w:val="000970E9"/>
    <w:rsid w:val="000A72F1"/>
    <w:rsid w:val="000B3016"/>
    <w:rsid w:val="000C03BC"/>
    <w:rsid w:val="000E1B90"/>
    <w:rsid w:val="000E707B"/>
    <w:rsid w:val="000F60E3"/>
    <w:rsid w:val="001004C3"/>
    <w:rsid w:val="001004C9"/>
    <w:rsid w:val="00100595"/>
    <w:rsid w:val="001079AB"/>
    <w:rsid w:val="00117621"/>
    <w:rsid w:val="001265F6"/>
    <w:rsid w:val="00133097"/>
    <w:rsid w:val="00134858"/>
    <w:rsid w:val="0013726A"/>
    <w:rsid w:val="00152014"/>
    <w:rsid w:val="00152765"/>
    <w:rsid w:val="00164D21"/>
    <w:rsid w:val="00166329"/>
    <w:rsid w:val="001676E8"/>
    <w:rsid w:val="00177BD5"/>
    <w:rsid w:val="00182519"/>
    <w:rsid w:val="0018469D"/>
    <w:rsid w:val="001857B3"/>
    <w:rsid w:val="00191EDB"/>
    <w:rsid w:val="00195678"/>
    <w:rsid w:val="001A0ADF"/>
    <w:rsid w:val="001B1013"/>
    <w:rsid w:val="001B25AF"/>
    <w:rsid w:val="001B462F"/>
    <w:rsid w:val="001C7843"/>
    <w:rsid w:val="001D0D64"/>
    <w:rsid w:val="001D2B35"/>
    <w:rsid w:val="001D555F"/>
    <w:rsid w:val="001D6037"/>
    <w:rsid w:val="001E5DE8"/>
    <w:rsid w:val="001F4CA2"/>
    <w:rsid w:val="001F6901"/>
    <w:rsid w:val="001F7064"/>
    <w:rsid w:val="00201E07"/>
    <w:rsid w:val="00206749"/>
    <w:rsid w:val="0021027E"/>
    <w:rsid w:val="00210BDA"/>
    <w:rsid w:val="00212550"/>
    <w:rsid w:val="00221560"/>
    <w:rsid w:val="00221632"/>
    <w:rsid w:val="0022288A"/>
    <w:rsid w:val="00225B46"/>
    <w:rsid w:val="00230B42"/>
    <w:rsid w:val="00232F44"/>
    <w:rsid w:val="00246E98"/>
    <w:rsid w:val="0024741E"/>
    <w:rsid w:val="00253BE7"/>
    <w:rsid w:val="00263450"/>
    <w:rsid w:val="00263E49"/>
    <w:rsid w:val="00284E15"/>
    <w:rsid w:val="0029136C"/>
    <w:rsid w:val="00291559"/>
    <w:rsid w:val="002935B6"/>
    <w:rsid w:val="002A59AF"/>
    <w:rsid w:val="002A6247"/>
    <w:rsid w:val="002B06A1"/>
    <w:rsid w:val="002B2F41"/>
    <w:rsid w:val="002B5EF3"/>
    <w:rsid w:val="002E004C"/>
    <w:rsid w:val="002E07A7"/>
    <w:rsid w:val="002E0852"/>
    <w:rsid w:val="002E5383"/>
    <w:rsid w:val="002E5FC9"/>
    <w:rsid w:val="002F5263"/>
    <w:rsid w:val="003032A7"/>
    <w:rsid w:val="00305404"/>
    <w:rsid w:val="003151C2"/>
    <w:rsid w:val="003207C0"/>
    <w:rsid w:val="00324981"/>
    <w:rsid w:val="00326D0B"/>
    <w:rsid w:val="003345BE"/>
    <w:rsid w:val="003452BE"/>
    <w:rsid w:val="003473BD"/>
    <w:rsid w:val="00351BE8"/>
    <w:rsid w:val="00376BFE"/>
    <w:rsid w:val="00381E7E"/>
    <w:rsid w:val="0038331D"/>
    <w:rsid w:val="00383E72"/>
    <w:rsid w:val="00385EA3"/>
    <w:rsid w:val="00393BC9"/>
    <w:rsid w:val="00395435"/>
    <w:rsid w:val="00397A6C"/>
    <w:rsid w:val="00397AFF"/>
    <w:rsid w:val="00397D8E"/>
    <w:rsid w:val="003B0ECA"/>
    <w:rsid w:val="003B2FD1"/>
    <w:rsid w:val="003B4290"/>
    <w:rsid w:val="003B47CC"/>
    <w:rsid w:val="003B599D"/>
    <w:rsid w:val="003B6BCD"/>
    <w:rsid w:val="003C03E7"/>
    <w:rsid w:val="003D1ABD"/>
    <w:rsid w:val="003D4057"/>
    <w:rsid w:val="003D5D72"/>
    <w:rsid w:val="003F0B37"/>
    <w:rsid w:val="003F1451"/>
    <w:rsid w:val="00402C86"/>
    <w:rsid w:val="004112DA"/>
    <w:rsid w:val="00413499"/>
    <w:rsid w:val="00423089"/>
    <w:rsid w:val="0042457D"/>
    <w:rsid w:val="00426E45"/>
    <w:rsid w:val="00433654"/>
    <w:rsid w:val="00444ADB"/>
    <w:rsid w:val="00444D43"/>
    <w:rsid w:val="004452AB"/>
    <w:rsid w:val="00447CFE"/>
    <w:rsid w:val="004521E6"/>
    <w:rsid w:val="004574B8"/>
    <w:rsid w:val="004618C5"/>
    <w:rsid w:val="00467936"/>
    <w:rsid w:val="00470698"/>
    <w:rsid w:val="00473E9E"/>
    <w:rsid w:val="004754B4"/>
    <w:rsid w:val="00486144"/>
    <w:rsid w:val="004867C3"/>
    <w:rsid w:val="00490A08"/>
    <w:rsid w:val="004A4F5E"/>
    <w:rsid w:val="004A5BB6"/>
    <w:rsid w:val="004B1152"/>
    <w:rsid w:val="004B3D2F"/>
    <w:rsid w:val="004C4BEF"/>
    <w:rsid w:val="004D236F"/>
    <w:rsid w:val="004E7071"/>
    <w:rsid w:val="004E7D51"/>
    <w:rsid w:val="004F0ACE"/>
    <w:rsid w:val="004F77D4"/>
    <w:rsid w:val="005021F2"/>
    <w:rsid w:val="00513A32"/>
    <w:rsid w:val="00514EB2"/>
    <w:rsid w:val="0052371C"/>
    <w:rsid w:val="005273F1"/>
    <w:rsid w:val="005355C1"/>
    <w:rsid w:val="005379B6"/>
    <w:rsid w:val="00542C61"/>
    <w:rsid w:val="00551EBF"/>
    <w:rsid w:val="00567FDD"/>
    <w:rsid w:val="005749AC"/>
    <w:rsid w:val="005775CF"/>
    <w:rsid w:val="00584788"/>
    <w:rsid w:val="00596511"/>
    <w:rsid w:val="00597BB9"/>
    <w:rsid w:val="005A31B2"/>
    <w:rsid w:val="005A4A3A"/>
    <w:rsid w:val="005B2205"/>
    <w:rsid w:val="005B69CF"/>
    <w:rsid w:val="005C181F"/>
    <w:rsid w:val="005D2BD9"/>
    <w:rsid w:val="005D6049"/>
    <w:rsid w:val="005E14D7"/>
    <w:rsid w:val="005E15B1"/>
    <w:rsid w:val="005E19F6"/>
    <w:rsid w:val="005E6503"/>
    <w:rsid w:val="005F78B8"/>
    <w:rsid w:val="00600521"/>
    <w:rsid w:val="0060503C"/>
    <w:rsid w:val="00612FAF"/>
    <w:rsid w:val="00627FA1"/>
    <w:rsid w:val="0063127A"/>
    <w:rsid w:val="006336D7"/>
    <w:rsid w:val="0063433F"/>
    <w:rsid w:val="006371A7"/>
    <w:rsid w:val="00637BD9"/>
    <w:rsid w:val="00656EDE"/>
    <w:rsid w:val="00673499"/>
    <w:rsid w:val="0067364E"/>
    <w:rsid w:val="00677647"/>
    <w:rsid w:val="00682DA5"/>
    <w:rsid w:val="00684F41"/>
    <w:rsid w:val="00690834"/>
    <w:rsid w:val="0069471C"/>
    <w:rsid w:val="006A2277"/>
    <w:rsid w:val="006A36FF"/>
    <w:rsid w:val="006A5A4D"/>
    <w:rsid w:val="006A6CA5"/>
    <w:rsid w:val="006C2797"/>
    <w:rsid w:val="006C3247"/>
    <w:rsid w:val="006C3282"/>
    <w:rsid w:val="006D0E18"/>
    <w:rsid w:val="006D34E6"/>
    <w:rsid w:val="006D621A"/>
    <w:rsid w:val="006E4469"/>
    <w:rsid w:val="006E62D6"/>
    <w:rsid w:val="006E6BB4"/>
    <w:rsid w:val="006F3F06"/>
    <w:rsid w:val="006F6F4C"/>
    <w:rsid w:val="006F74CB"/>
    <w:rsid w:val="00701D63"/>
    <w:rsid w:val="0072080C"/>
    <w:rsid w:val="00721E97"/>
    <w:rsid w:val="00730075"/>
    <w:rsid w:val="00730461"/>
    <w:rsid w:val="00732548"/>
    <w:rsid w:val="00766659"/>
    <w:rsid w:val="007677FD"/>
    <w:rsid w:val="007737D7"/>
    <w:rsid w:val="00783F28"/>
    <w:rsid w:val="00784849"/>
    <w:rsid w:val="00784D07"/>
    <w:rsid w:val="0079166F"/>
    <w:rsid w:val="00795652"/>
    <w:rsid w:val="00797551"/>
    <w:rsid w:val="007A0CFD"/>
    <w:rsid w:val="007A2010"/>
    <w:rsid w:val="007A25A3"/>
    <w:rsid w:val="007A43F1"/>
    <w:rsid w:val="007A4A0A"/>
    <w:rsid w:val="007A630F"/>
    <w:rsid w:val="007B6334"/>
    <w:rsid w:val="007B69C0"/>
    <w:rsid w:val="007C1D91"/>
    <w:rsid w:val="007C3FED"/>
    <w:rsid w:val="007D77C9"/>
    <w:rsid w:val="007E073F"/>
    <w:rsid w:val="007F1DFA"/>
    <w:rsid w:val="00800BF8"/>
    <w:rsid w:val="0080224C"/>
    <w:rsid w:val="00803EFF"/>
    <w:rsid w:val="008055E1"/>
    <w:rsid w:val="0080766A"/>
    <w:rsid w:val="008078D0"/>
    <w:rsid w:val="0082404F"/>
    <w:rsid w:val="008241AC"/>
    <w:rsid w:val="00824C52"/>
    <w:rsid w:val="00842F20"/>
    <w:rsid w:val="00856EF1"/>
    <w:rsid w:val="00864D02"/>
    <w:rsid w:val="00867D25"/>
    <w:rsid w:val="00874191"/>
    <w:rsid w:val="00876D39"/>
    <w:rsid w:val="008842A9"/>
    <w:rsid w:val="0088532D"/>
    <w:rsid w:val="00894969"/>
    <w:rsid w:val="008A4449"/>
    <w:rsid w:val="008A4EC7"/>
    <w:rsid w:val="008B1554"/>
    <w:rsid w:val="008C1AE7"/>
    <w:rsid w:val="008D5248"/>
    <w:rsid w:val="008E49FA"/>
    <w:rsid w:val="008F1225"/>
    <w:rsid w:val="008F16CF"/>
    <w:rsid w:val="008F66C4"/>
    <w:rsid w:val="00900364"/>
    <w:rsid w:val="009112CD"/>
    <w:rsid w:val="00913B3F"/>
    <w:rsid w:val="0091403E"/>
    <w:rsid w:val="00914CC2"/>
    <w:rsid w:val="009174F9"/>
    <w:rsid w:val="00917829"/>
    <w:rsid w:val="00917D6F"/>
    <w:rsid w:val="00924121"/>
    <w:rsid w:val="00933FC5"/>
    <w:rsid w:val="00940444"/>
    <w:rsid w:val="00943EE4"/>
    <w:rsid w:val="009504BD"/>
    <w:rsid w:val="00951CF8"/>
    <w:rsid w:val="00962755"/>
    <w:rsid w:val="00964DC3"/>
    <w:rsid w:val="009745F6"/>
    <w:rsid w:val="0097460C"/>
    <w:rsid w:val="00980A78"/>
    <w:rsid w:val="009812E6"/>
    <w:rsid w:val="00995628"/>
    <w:rsid w:val="009A1D0C"/>
    <w:rsid w:val="009A3FBC"/>
    <w:rsid w:val="009B2706"/>
    <w:rsid w:val="009C3C0C"/>
    <w:rsid w:val="009C4E53"/>
    <w:rsid w:val="009F3BAB"/>
    <w:rsid w:val="00A00563"/>
    <w:rsid w:val="00A124C4"/>
    <w:rsid w:val="00A15123"/>
    <w:rsid w:val="00A15534"/>
    <w:rsid w:val="00A22CB9"/>
    <w:rsid w:val="00A24646"/>
    <w:rsid w:val="00A33E3A"/>
    <w:rsid w:val="00A3671A"/>
    <w:rsid w:val="00A40914"/>
    <w:rsid w:val="00A419EC"/>
    <w:rsid w:val="00A479BD"/>
    <w:rsid w:val="00A53E99"/>
    <w:rsid w:val="00A54C32"/>
    <w:rsid w:val="00A55A14"/>
    <w:rsid w:val="00A6467A"/>
    <w:rsid w:val="00A66E6A"/>
    <w:rsid w:val="00A8184E"/>
    <w:rsid w:val="00A912DA"/>
    <w:rsid w:val="00A96C25"/>
    <w:rsid w:val="00AA15FD"/>
    <w:rsid w:val="00AB0EED"/>
    <w:rsid w:val="00AB0EFF"/>
    <w:rsid w:val="00AC1A6F"/>
    <w:rsid w:val="00AC2E08"/>
    <w:rsid w:val="00AC30E6"/>
    <w:rsid w:val="00AC6CF7"/>
    <w:rsid w:val="00AE0BA5"/>
    <w:rsid w:val="00AE6C13"/>
    <w:rsid w:val="00AE7406"/>
    <w:rsid w:val="00AF64FF"/>
    <w:rsid w:val="00AF7F78"/>
    <w:rsid w:val="00B06246"/>
    <w:rsid w:val="00B10720"/>
    <w:rsid w:val="00B1392B"/>
    <w:rsid w:val="00B14744"/>
    <w:rsid w:val="00B25368"/>
    <w:rsid w:val="00B36A12"/>
    <w:rsid w:val="00B37C55"/>
    <w:rsid w:val="00B44740"/>
    <w:rsid w:val="00B44A00"/>
    <w:rsid w:val="00B462E6"/>
    <w:rsid w:val="00B467A9"/>
    <w:rsid w:val="00B52511"/>
    <w:rsid w:val="00B53821"/>
    <w:rsid w:val="00B6735D"/>
    <w:rsid w:val="00B73FDA"/>
    <w:rsid w:val="00B74776"/>
    <w:rsid w:val="00B82F75"/>
    <w:rsid w:val="00B8636E"/>
    <w:rsid w:val="00B8757E"/>
    <w:rsid w:val="00B910FE"/>
    <w:rsid w:val="00B95ABD"/>
    <w:rsid w:val="00BA4621"/>
    <w:rsid w:val="00BA537E"/>
    <w:rsid w:val="00BA7FB1"/>
    <w:rsid w:val="00BC1325"/>
    <w:rsid w:val="00BC1C73"/>
    <w:rsid w:val="00BC4E14"/>
    <w:rsid w:val="00BC509F"/>
    <w:rsid w:val="00BC672E"/>
    <w:rsid w:val="00BD1715"/>
    <w:rsid w:val="00BE4E90"/>
    <w:rsid w:val="00BF0379"/>
    <w:rsid w:val="00C00D13"/>
    <w:rsid w:val="00C016CE"/>
    <w:rsid w:val="00C042C5"/>
    <w:rsid w:val="00C11CEA"/>
    <w:rsid w:val="00C14FD4"/>
    <w:rsid w:val="00C17C2A"/>
    <w:rsid w:val="00C22EF1"/>
    <w:rsid w:val="00C273D2"/>
    <w:rsid w:val="00C40046"/>
    <w:rsid w:val="00C41F68"/>
    <w:rsid w:val="00C43464"/>
    <w:rsid w:val="00C45493"/>
    <w:rsid w:val="00C47131"/>
    <w:rsid w:val="00C51078"/>
    <w:rsid w:val="00C6136F"/>
    <w:rsid w:val="00C75600"/>
    <w:rsid w:val="00C762AC"/>
    <w:rsid w:val="00C86F4C"/>
    <w:rsid w:val="00C90EAF"/>
    <w:rsid w:val="00CA0286"/>
    <w:rsid w:val="00CA050B"/>
    <w:rsid w:val="00CC0D2B"/>
    <w:rsid w:val="00CC3DA1"/>
    <w:rsid w:val="00CC3F27"/>
    <w:rsid w:val="00CC4760"/>
    <w:rsid w:val="00CD116D"/>
    <w:rsid w:val="00CD13F3"/>
    <w:rsid w:val="00CE44EF"/>
    <w:rsid w:val="00CE6E63"/>
    <w:rsid w:val="00CF2C9D"/>
    <w:rsid w:val="00CF2CB3"/>
    <w:rsid w:val="00D01E03"/>
    <w:rsid w:val="00D0424C"/>
    <w:rsid w:val="00D13266"/>
    <w:rsid w:val="00D20C67"/>
    <w:rsid w:val="00D223F6"/>
    <w:rsid w:val="00D26F2A"/>
    <w:rsid w:val="00D321D6"/>
    <w:rsid w:val="00D36CCA"/>
    <w:rsid w:val="00D43512"/>
    <w:rsid w:val="00D44895"/>
    <w:rsid w:val="00D45B16"/>
    <w:rsid w:val="00D45E2F"/>
    <w:rsid w:val="00D508C5"/>
    <w:rsid w:val="00D51224"/>
    <w:rsid w:val="00D54E06"/>
    <w:rsid w:val="00D65A20"/>
    <w:rsid w:val="00D65D46"/>
    <w:rsid w:val="00D661DB"/>
    <w:rsid w:val="00D671E4"/>
    <w:rsid w:val="00D70AFD"/>
    <w:rsid w:val="00D70D29"/>
    <w:rsid w:val="00D72971"/>
    <w:rsid w:val="00D761B7"/>
    <w:rsid w:val="00D803E6"/>
    <w:rsid w:val="00D87E88"/>
    <w:rsid w:val="00D92333"/>
    <w:rsid w:val="00D929E9"/>
    <w:rsid w:val="00DA42C4"/>
    <w:rsid w:val="00DA49B9"/>
    <w:rsid w:val="00DA5DED"/>
    <w:rsid w:val="00DA6374"/>
    <w:rsid w:val="00DA7D4F"/>
    <w:rsid w:val="00DB04C1"/>
    <w:rsid w:val="00DB47C1"/>
    <w:rsid w:val="00DB67B3"/>
    <w:rsid w:val="00DC0261"/>
    <w:rsid w:val="00DC56CA"/>
    <w:rsid w:val="00DD1BAD"/>
    <w:rsid w:val="00DD24E8"/>
    <w:rsid w:val="00DD492E"/>
    <w:rsid w:val="00DE0119"/>
    <w:rsid w:val="00DE36FB"/>
    <w:rsid w:val="00DE5241"/>
    <w:rsid w:val="00DE762D"/>
    <w:rsid w:val="00DF313C"/>
    <w:rsid w:val="00DF3D98"/>
    <w:rsid w:val="00E06B72"/>
    <w:rsid w:val="00E216EB"/>
    <w:rsid w:val="00E429F9"/>
    <w:rsid w:val="00E60889"/>
    <w:rsid w:val="00E65ABD"/>
    <w:rsid w:val="00E65F32"/>
    <w:rsid w:val="00E6664B"/>
    <w:rsid w:val="00E66F95"/>
    <w:rsid w:val="00E67145"/>
    <w:rsid w:val="00E73DD2"/>
    <w:rsid w:val="00E836FC"/>
    <w:rsid w:val="00E864CF"/>
    <w:rsid w:val="00E93FC4"/>
    <w:rsid w:val="00EA03C0"/>
    <w:rsid w:val="00EA1536"/>
    <w:rsid w:val="00EA4FE6"/>
    <w:rsid w:val="00EA73CD"/>
    <w:rsid w:val="00EB3324"/>
    <w:rsid w:val="00EB4B70"/>
    <w:rsid w:val="00EB5C96"/>
    <w:rsid w:val="00EB7C9F"/>
    <w:rsid w:val="00EC3A19"/>
    <w:rsid w:val="00EC5248"/>
    <w:rsid w:val="00EC66F3"/>
    <w:rsid w:val="00ED447A"/>
    <w:rsid w:val="00EE164F"/>
    <w:rsid w:val="00EE272E"/>
    <w:rsid w:val="00EE5899"/>
    <w:rsid w:val="00EE5AF2"/>
    <w:rsid w:val="00EF55D8"/>
    <w:rsid w:val="00F01534"/>
    <w:rsid w:val="00F12C14"/>
    <w:rsid w:val="00F20FF1"/>
    <w:rsid w:val="00F24CA0"/>
    <w:rsid w:val="00F24F06"/>
    <w:rsid w:val="00F31906"/>
    <w:rsid w:val="00F31BCA"/>
    <w:rsid w:val="00F347CF"/>
    <w:rsid w:val="00F37D8C"/>
    <w:rsid w:val="00F479D7"/>
    <w:rsid w:val="00F54FFD"/>
    <w:rsid w:val="00F569F3"/>
    <w:rsid w:val="00F729F6"/>
    <w:rsid w:val="00F74F39"/>
    <w:rsid w:val="00F779EB"/>
    <w:rsid w:val="00F77A7C"/>
    <w:rsid w:val="00F80991"/>
    <w:rsid w:val="00F81D2F"/>
    <w:rsid w:val="00FA051D"/>
    <w:rsid w:val="00FA1128"/>
    <w:rsid w:val="00FA5DFA"/>
    <w:rsid w:val="00FB1880"/>
    <w:rsid w:val="00FC3F11"/>
    <w:rsid w:val="00FD20DF"/>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Premier,Paragraphe de liste1,normal,List Paragraph1,Normal2,Normal3,Normal4,Normal5,Normal6,Normal7,Bullet List,FooterText,Colorful List Accent 1,numbered,列出段落,列出段落1,Bulletr List Paragraph,List Paragraph2,List Paragraph21,OLD,References"/>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ListParagraphChar">
    <w:name w:val="List Paragraph Char"/>
    <w:aliases w:val="Premier Char,Paragraphe de liste1 Char,normal Char,List Paragraph1 Char,Normal2 Char,Normal3 Char,Normal4 Char,Normal5 Char,Normal6 Char,Normal7 Char,Bullet List Char,FooterText Char,Colorful List Accent 1 Char,numbered Char,OLD Char"/>
    <w:basedOn w:val="DefaultParagraphFont"/>
    <w:link w:val="ListParagraph"/>
    <w:uiPriority w:val="34"/>
    <w:rsid w:val="00DE0119"/>
  </w:style>
  <w:style w:type="paragraph" w:customStyle="1" w:styleId="Headingblue">
    <w:name w:val="Heading blue"/>
    <w:basedOn w:val="Header"/>
    <w:link w:val="HeadingblueChar"/>
    <w:qFormat/>
    <w:rsid w:val="00DE0119"/>
    <w:pPr>
      <w:tabs>
        <w:tab w:val="clear" w:pos="4680"/>
        <w:tab w:val="clear" w:pos="9360"/>
        <w:tab w:val="center" w:pos="4320"/>
        <w:tab w:val="right" w:pos="8640"/>
      </w:tabs>
    </w:pPr>
    <w:rPr>
      <w:rFonts w:ascii="Arial" w:eastAsia="Times New Roman" w:hAnsi="Arial" w:cs="Arial"/>
      <w:b/>
      <w:color w:val="528CC9"/>
      <w:sz w:val="28"/>
      <w:szCs w:val="28"/>
      <w:lang w:val="en-GB" w:eastAsia="en-GB"/>
    </w:rPr>
  </w:style>
  <w:style w:type="character" w:customStyle="1" w:styleId="HeadingblueChar">
    <w:name w:val="Heading blue Char"/>
    <w:basedOn w:val="HeaderChar"/>
    <w:link w:val="Headingblue"/>
    <w:rsid w:val="00DE0119"/>
    <w:rPr>
      <w:rFonts w:ascii="Arial" w:eastAsia="Times New Roman" w:hAnsi="Arial" w:cs="Arial"/>
      <w:b/>
      <w:color w:val="528CC9"/>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686518584">
      <w:bodyDiv w:val="1"/>
      <w:marLeft w:val="0"/>
      <w:marRight w:val="0"/>
      <w:marTop w:val="0"/>
      <w:marBottom w:val="0"/>
      <w:divBdr>
        <w:top w:val="none" w:sz="0" w:space="0" w:color="auto"/>
        <w:left w:val="none" w:sz="0" w:space="0" w:color="auto"/>
        <w:bottom w:val="none" w:sz="0" w:space="0" w:color="auto"/>
        <w:right w:val="none" w:sz="0" w:space="0" w:color="auto"/>
      </w:divBdr>
      <w:divsChild>
        <w:div w:id="325519221">
          <w:marLeft w:val="446"/>
          <w:marRight w:val="0"/>
          <w:marTop w:val="240"/>
          <w:marBottom w:val="0"/>
          <w:divBdr>
            <w:top w:val="none" w:sz="0" w:space="0" w:color="auto"/>
            <w:left w:val="none" w:sz="0" w:space="0" w:color="auto"/>
            <w:bottom w:val="none" w:sz="0" w:space="0" w:color="auto"/>
            <w:right w:val="none" w:sz="0" w:space="0" w:color="auto"/>
          </w:divBdr>
        </w:div>
        <w:div w:id="1347292309">
          <w:marLeft w:val="446"/>
          <w:marRight w:val="0"/>
          <w:marTop w:val="240"/>
          <w:marBottom w:val="0"/>
          <w:divBdr>
            <w:top w:val="none" w:sz="0" w:space="0" w:color="auto"/>
            <w:left w:val="none" w:sz="0" w:space="0" w:color="auto"/>
            <w:bottom w:val="none" w:sz="0" w:space="0" w:color="auto"/>
            <w:right w:val="none" w:sz="0" w:space="0" w:color="auto"/>
          </w:divBdr>
        </w:div>
      </w:divsChild>
    </w:div>
    <w:div w:id="1279095480">
      <w:bodyDiv w:val="1"/>
      <w:marLeft w:val="0"/>
      <w:marRight w:val="0"/>
      <w:marTop w:val="0"/>
      <w:marBottom w:val="0"/>
      <w:divBdr>
        <w:top w:val="none" w:sz="0" w:space="0" w:color="auto"/>
        <w:left w:val="none" w:sz="0" w:space="0" w:color="auto"/>
        <w:bottom w:val="none" w:sz="0" w:space="0" w:color="auto"/>
        <w:right w:val="none" w:sz="0" w:space="0" w:color="auto"/>
      </w:divBdr>
      <w:divsChild>
        <w:div w:id="1233464457">
          <w:marLeft w:val="446"/>
          <w:marRight w:val="0"/>
          <w:marTop w:val="240"/>
          <w:marBottom w:val="0"/>
          <w:divBdr>
            <w:top w:val="none" w:sz="0" w:space="0" w:color="auto"/>
            <w:left w:val="none" w:sz="0" w:space="0" w:color="auto"/>
            <w:bottom w:val="none" w:sz="0" w:space="0" w:color="auto"/>
            <w:right w:val="none" w:sz="0" w:space="0" w:color="auto"/>
          </w:divBdr>
        </w:div>
        <w:div w:id="220866441">
          <w:marLeft w:val="446"/>
          <w:marRight w:val="0"/>
          <w:marTop w:val="240"/>
          <w:marBottom w:val="0"/>
          <w:divBdr>
            <w:top w:val="none" w:sz="0" w:space="0" w:color="auto"/>
            <w:left w:val="none" w:sz="0" w:space="0" w:color="auto"/>
            <w:bottom w:val="none" w:sz="0" w:space="0" w:color="auto"/>
            <w:right w:val="none" w:sz="0" w:space="0" w:color="auto"/>
          </w:divBdr>
        </w:div>
      </w:divsChild>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8660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women.org//media/headquarters/attachments/sections/about%20us/employment/un-women-employment-values-and-competencies-definitions-en.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ndocs.org/ST/SGB/2003/13" TargetMode="External"/><Relationship Id="rId7" Type="http://schemas.openxmlformats.org/officeDocument/2006/relationships/settings" Target="settings.xml"/><Relationship Id="rId12" Type="http://schemas.openxmlformats.org/officeDocument/2006/relationships/hyperlink" Target="mailto:nicea.gumbo@unwome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ea.gumbo@unwomen.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imbabwe.cfp@unwome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mbabwe.cfp@unwomen.org"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D06F06DDC6B44A827359A4BF0F7A3" ma:contentTypeVersion="9" ma:contentTypeDescription="Create a new document." ma:contentTypeScope="" ma:versionID="4d3b757833023c7ca72be1cfbe6fca19">
  <xsd:schema xmlns:xsd="http://www.w3.org/2001/XMLSchema" xmlns:xs="http://www.w3.org/2001/XMLSchema" xmlns:p="http://schemas.microsoft.com/office/2006/metadata/properties" xmlns:ns3="81d3e7db-b82e-4424-9e72-df3409fa904f" targetNamespace="http://schemas.microsoft.com/office/2006/metadata/properties" ma:root="true" ma:fieldsID="d8022d2a9c97e508661358b2c5f29f45" ns3:_="">
    <xsd:import namespace="81d3e7db-b82e-4424-9e72-df3409fa90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3e7db-b82e-4424-9e72-df3409fa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89D16-9505-41FA-802C-29A0C70A2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3e7db-b82e-4424-9e72-df3409fa9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customXml/itemProps4.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8358</Words>
  <Characters>47645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55892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Phares</cp:lastModifiedBy>
  <cp:revision>2</cp:revision>
  <dcterms:created xsi:type="dcterms:W3CDTF">2021-03-25T08:53:00Z</dcterms:created>
  <dcterms:modified xsi:type="dcterms:W3CDTF">2021-03-25T08:53:00Z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0x010100CBED06F06DDC6B44A827359A4BF0F7A3</vt:lpwstr>
  </property>
  <property fmtid="{D5CDD505-2E9C-101B-9397-08002B2CF9AE}" pid="3" name="_dlc_DocIdItemGuid">
    <vt:lpwstr>9ff37445-b86b-4228-b219-40ee6563279d</vt:lpwstr>
  </property>
</Properties>
</file>