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3B72F" w14:textId="77777777" w:rsidR="002D183D" w:rsidRPr="002D183D" w:rsidRDefault="002D183D" w:rsidP="002D183D"/>
    <w:p w14:paraId="5AC28E24" w14:textId="223B0FB8" w:rsidR="002D183D" w:rsidRPr="00500B9E" w:rsidRDefault="00AC7E79" w:rsidP="00500B9E">
      <w:pPr>
        <w:spacing w:line="276" w:lineRule="auto"/>
        <w:jc w:val="center"/>
        <w:rPr>
          <w:rFonts w:cstheme="minorHAnsi"/>
          <w:b/>
          <w:bCs/>
          <w:color w:val="FF0000"/>
          <w:sz w:val="24"/>
          <w:szCs w:val="24"/>
          <w:u w:val="single"/>
        </w:rPr>
      </w:pPr>
      <w:r w:rsidRPr="00500B9E">
        <w:rPr>
          <w:b/>
          <w:bCs/>
          <w:color w:val="FF0000"/>
          <w:sz w:val="24"/>
          <w:szCs w:val="24"/>
          <w:u w:val="single"/>
        </w:rPr>
        <w:t>Call for nomination</w:t>
      </w:r>
    </w:p>
    <w:p w14:paraId="74D3E5B3" w14:textId="77777777" w:rsidR="002D183D" w:rsidRPr="002D183D" w:rsidRDefault="002D183D" w:rsidP="002D183D">
      <w:pPr>
        <w:spacing w:line="276" w:lineRule="auto"/>
        <w:jc w:val="both"/>
        <w:rPr>
          <w:rFonts w:cstheme="minorHAnsi"/>
          <w:sz w:val="24"/>
          <w:szCs w:val="24"/>
        </w:rPr>
      </w:pPr>
    </w:p>
    <w:p w14:paraId="67BC5844" w14:textId="7F07EE99" w:rsidR="002D183D" w:rsidRPr="002D183D" w:rsidRDefault="00E4226D" w:rsidP="00587B24">
      <w:pPr>
        <w:spacing w:line="276" w:lineRule="auto"/>
        <w:jc w:val="center"/>
        <w:rPr>
          <w:rFonts w:cstheme="minorHAnsi"/>
          <w:sz w:val="24"/>
          <w:szCs w:val="24"/>
        </w:rPr>
      </w:pPr>
      <w:r>
        <w:rPr>
          <w:rFonts w:cstheme="minorHAnsi"/>
          <w:b/>
          <w:bCs/>
          <w:sz w:val="24"/>
          <w:szCs w:val="24"/>
        </w:rPr>
        <w:t xml:space="preserve">Call for Nomination for the Establishment of Civil Society Regional Reference Group </w:t>
      </w:r>
    </w:p>
    <w:p w14:paraId="53D36472" w14:textId="3CE841E5" w:rsidR="002D183D" w:rsidRPr="00587B24" w:rsidRDefault="002D183D" w:rsidP="002D183D">
      <w:pPr>
        <w:spacing w:line="276" w:lineRule="auto"/>
        <w:jc w:val="both"/>
        <w:rPr>
          <w:rFonts w:cstheme="minorHAnsi"/>
          <w:sz w:val="24"/>
          <w:szCs w:val="24"/>
        </w:rPr>
      </w:pPr>
      <w:r w:rsidRPr="002D183D">
        <w:rPr>
          <w:rFonts w:cstheme="minorHAnsi"/>
          <w:sz w:val="24"/>
          <w:szCs w:val="24"/>
        </w:rPr>
        <w:t>As part of the Spotlight</w:t>
      </w:r>
      <w:r>
        <w:rPr>
          <w:rFonts w:cstheme="minorHAnsi"/>
          <w:sz w:val="24"/>
          <w:szCs w:val="24"/>
        </w:rPr>
        <w:t xml:space="preserve"> Initiative Africa</w:t>
      </w:r>
      <w:r w:rsidRPr="002D183D">
        <w:rPr>
          <w:rFonts w:cstheme="minorHAnsi"/>
          <w:sz w:val="24"/>
          <w:szCs w:val="24"/>
        </w:rPr>
        <w:t xml:space="preserve"> Regional Programme,</w:t>
      </w:r>
      <w:r w:rsidR="00CE59FB">
        <w:rPr>
          <w:rFonts w:cstheme="minorHAnsi"/>
          <w:sz w:val="24"/>
          <w:szCs w:val="24"/>
        </w:rPr>
        <w:t xml:space="preserve"> the UN, on behalf of the appointed Regional </w:t>
      </w:r>
      <w:r w:rsidR="00493EA1">
        <w:rPr>
          <w:rFonts w:cstheme="minorHAnsi"/>
          <w:sz w:val="24"/>
          <w:szCs w:val="24"/>
        </w:rPr>
        <w:t>Reference</w:t>
      </w:r>
      <w:r w:rsidR="00CE59FB">
        <w:rPr>
          <w:rFonts w:cstheme="minorHAnsi"/>
          <w:sz w:val="24"/>
          <w:szCs w:val="24"/>
        </w:rPr>
        <w:t xml:space="preserve"> Group Selection Committee </w:t>
      </w:r>
      <w:r w:rsidR="001D36DD">
        <w:rPr>
          <w:rFonts w:cstheme="minorHAnsi"/>
          <w:sz w:val="24"/>
          <w:szCs w:val="24"/>
        </w:rPr>
        <w:t xml:space="preserve">hereby </w:t>
      </w:r>
      <w:r w:rsidRPr="002D183D">
        <w:rPr>
          <w:rFonts w:cstheme="minorHAnsi"/>
          <w:sz w:val="24"/>
          <w:szCs w:val="24"/>
        </w:rPr>
        <w:t>launch</w:t>
      </w:r>
      <w:r w:rsidR="001D36DD">
        <w:rPr>
          <w:rFonts w:cstheme="minorHAnsi"/>
          <w:sz w:val="24"/>
          <w:szCs w:val="24"/>
        </w:rPr>
        <w:t>es</w:t>
      </w:r>
      <w:r w:rsidRPr="002D183D">
        <w:rPr>
          <w:rFonts w:cstheme="minorHAnsi"/>
          <w:sz w:val="24"/>
          <w:szCs w:val="24"/>
        </w:rPr>
        <w:t xml:space="preserve"> a call for nominations for the establishment of the Civil Society Regional Reference </w:t>
      </w:r>
      <w:r w:rsidRPr="00AC7E79">
        <w:rPr>
          <w:rFonts w:cstheme="minorHAnsi"/>
          <w:sz w:val="24"/>
          <w:szCs w:val="24"/>
        </w:rPr>
        <w:t>Group</w:t>
      </w:r>
      <w:r w:rsidR="00AC7E79" w:rsidRPr="00AC7E79">
        <w:rPr>
          <w:rFonts w:cstheme="minorHAnsi"/>
          <w:sz w:val="24"/>
          <w:szCs w:val="24"/>
        </w:rPr>
        <w:t xml:space="preserve"> (CS-RRG)</w:t>
      </w:r>
      <w:r w:rsidRPr="00587B24">
        <w:rPr>
          <w:rFonts w:cstheme="minorHAnsi"/>
          <w:sz w:val="24"/>
          <w:szCs w:val="24"/>
        </w:rPr>
        <w:t>:</w:t>
      </w:r>
    </w:p>
    <w:tbl>
      <w:tblPr>
        <w:tblW w:w="9051" w:type="dxa"/>
        <w:tblInd w:w="124" w:type="dxa"/>
        <w:tblLayout w:type="fixed"/>
        <w:tblCellMar>
          <w:left w:w="0" w:type="dxa"/>
          <w:right w:w="0" w:type="dxa"/>
        </w:tblCellMar>
        <w:tblLook w:val="0000" w:firstRow="0" w:lastRow="0" w:firstColumn="0" w:lastColumn="0" w:noHBand="0" w:noVBand="0"/>
      </w:tblPr>
      <w:tblGrid>
        <w:gridCol w:w="1041"/>
        <w:gridCol w:w="8010"/>
      </w:tblGrid>
      <w:tr w:rsidR="002D183D" w:rsidRPr="002D183D" w14:paraId="2D5425DF" w14:textId="77777777" w:rsidTr="00A928FF">
        <w:trPr>
          <w:trHeight w:hRule="exact" w:val="1585"/>
        </w:trPr>
        <w:tc>
          <w:tcPr>
            <w:tcW w:w="1041" w:type="dxa"/>
            <w:tcBorders>
              <w:top w:val="single" w:sz="4" w:space="0" w:color="000000"/>
              <w:left w:val="single" w:sz="4" w:space="0" w:color="000000"/>
              <w:bottom w:val="single" w:sz="4" w:space="0" w:color="000000"/>
              <w:right w:val="single" w:sz="4" w:space="0" w:color="000000"/>
            </w:tcBorders>
          </w:tcPr>
          <w:p w14:paraId="6FC151B6" w14:textId="1D3E184A" w:rsidR="002D183D" w:rsidRPr="002D183D" w:rsidRDefault="002D183D" w:rsidP="002D183D">
            <w:pPr>
              <w:spacing w:line="276" w:lineRule="auto"/>
              <w:jc w:val="both"/>
              <w:rPr>
                <w:rFonts w:cstheme="minorHAnsi"/>
                <w:sz w:val="24"/>
                <w:szCs w:val="24"/>
              </w:rPr>
            </w:pPr>
            <w:r w:rsidRPr="002D183D">
              <w:rPr>
                <w:rFonts w:cstheme="minorHAnsi"/>
                <w:b/>
                <w:bCs/>
                <w:sz w:val="24"/>
                <w:szCs w:val="24"/>
              </w:rPr>
              <w:t>Objective</w:t>
            </w:r>
          </w:p>
        </w:tc>
        <w:tc>
          <w:tcPr>
            <w:tcW w:w="8010" w:type="dxa"/>
            <w:tcBorders>
              <w:top w:val="single" w:sz="4" w:space="0" w:color="000000"/>
              <w:left w:val="single" w:sz="4" w:space="0" w:color="000000"/>
              <w:bottom w:val="single" w:sz="4" w:space="0" w:color="000000"/>
              <w:right w:val="single" w:sz="4" w:space="0" w:color="000000"/>
            </w:tcBorders>
          </w:tcPr>
          <w:p w14:paraId="6668AD53" w14:textId="77777777" w:rsidR="002D183D" w:rsidRPr="002D183D" w:rsidRDefault="002D183D" w:rsidP="002D183D">
            <w:pPr>
              <w:spacing w:line="276" w:lineRule="auto"/>
              <w:jc w:val="both"/>
              <w:rPr>
                <w:rFonts w:cstheme="minorHAnsi"/>
                <w:sz w:val="24"/>
                <w:szCs w:val="24"/>
              </w:rPr>
            </w:pPr>
            <w:r w:rsidRPr="002D183D">
              <w:rPr>
                <w:rFonts w:cstheme="minorHAnsi"/>
                <w:sz w:val="24"/>
                <w:szCs w:val="24"/>
              </w:rPr>
              <w:t>Select fifteen (15) members of the Civil Society Regional Reference Group (CS-RRG)</w:t>
            </w:r>
          </w:p>
          <w:p w14:paraId="789CAADF" w14:textId="77777777" w:rsidR="002D183D" w:rsidRPr="002D183D" w:rsidRDefault="002D183D" w:rsidP="002D183D">
            <w:pPr>
              <w:spacing w:line="276" w:lineRule="auto"/>
              <w:jc w:val="both"/>
              <w:rPr>
                <w:rFonts w:cstheme="minorHAnsi"/>
                <w:sz w:val="24"/>
                <w:szCs w:val="24"/>
              </w:rPr>
            </w:pPr>
            <w:r w:rsidRPr="002D183D">
              <w:rPr>
                <w:rFonts w:cstheme="minorHAnsi"/>
                <w:sz w:val="24"/>
                <w:szCs w:val="24"/>
              </w:rPr>
              <w:t>Members of the CS-RRG serve on a personal capacity and participation in the Group is not remunerated.</w:t>
            </w:r>
          </w:p>
        </w:tc>
      </w:tr>
      <w:tr w:rsidR="002D183D" w:rsidRPr="002D183D" w14:paraId="7F89CBB1" w14:textId="77777777" w:rsidTr="00500B9E">
        <w:trPr>
          <w:trHeight w:hRule="exact" w:val="548"/>
        </w:trPr>
        <w:tc>
          <w:tcPr>
            <w:tcW w:w="1041" w:type="dxa"/>
            <w:tcBorders>
              <w:top w:val="single" w:sz="4" w:space="0" w:color="000000"/>
              <w:left w:val="single" w:sz="4" w:space="0" w:color="000000"/>
              <w:bottom w:val="single" w:sz="4" w:space="0" w:color="000000"/>
              <w:right w:val="single" w:sz="4" w:space="0" w:color="000000"/>
            </w:tcBorders>
          </w:tcPr>
          <w:p w14:paraId="103DB568" w14:textId="77777777" w:rsidR="002D183D" w:rsidRPr="002D183D" w:rsidRDefault="002D183D" w:rsidP="002D183D">
            <w:pPr>
              <w:spacing w:line="276" w:lineRule="auto"/>
              <w:jc w:val="both"/>
              <w:rPr>
                <w:rFonts w:cstheme="minorHAnsi"/>
                <w:sz w:val="24"/>
                <w:szCs w:val="24"/>
              </w:rPr>
            </w:pPr>
            <w:r w:rsidRPr="002D183D">
              <w:rPr>
                <w:rFonts w:cstheme="minorHAnsi"/>
                <w:b/>
                <w:bCs/>
                <w:sz w:val="24"/>
                <w:szCs w:val="24"/>
              </w:rPr>
              <w:t>Deadline</w:t>
            </w:r>
          </w:p>
        </w:tc>
        <w:tc>
          <w:tcPr>
            <w:tcW w:w="8010" w:type="dxa"/>
            <w:tcBorders>
              <w:top w:val="single" w:sz="4" w:space="0" w:color="000000"/>
              <w:left w:val="single" w:sz="4" w:space="0" w:color="000000"/>
              <w:bottom w:val="single" w:sz="4" w:space="0" w:color="000000"/>
              <w:right w:val="single" w:sz="4" w:space="0" w:color="000000"/>
            </w:tcBorders>
          </w:tcPr>
          <w:p w14:paraId="2A64FEA5" w14:textId="00DE28A3" w:rsidR="002D183D" w:rsidRPr="002D183D" w:rsidRDefault="002D183D" w:rsidP="002D183D">
            <w:pPr>
              <w:spacing w:line="276" w:lineRule="auto"/>
              <w:jc w:val="both"/>
              <w:rPr>
                <w:rFonts w:cstheme="minorHAnsi"/>
                <w:sz w:val="24"/>
                <w:szCs w:val="24"/>
              </w:rPr>
            </w:pPr>
            <w:r w:rsidRPr="002D183D">
              <w:rPr>
                <w:rFonts w:cstheme="minorHAnsi"/>
                <w:sz w:val="24"/>
                <w:szCs w:val="24"/>
              </w:rPr>
              <w:t xml:space="preserve"> </w:t>
            </w:r>
            <w:r w:rsidR="008A5B3E">
              <w:rPr>
                <w:rFonts w:cstheme="minorHAnsi"/>
                <w:sz w:val="24"/>
                <w:szCs w:val="24"/>
              </w:rPr>
              <w:t xml:space="preserve">February </w:t>
            </w:r>
            <w:r w:rsidR="00BC7A2E">
              <w:rPr>
                <w:rFonts w:cstheme="minorHAnsi"/>
                <w:sz w:val="24"/>
                <w:szCs w:val="24"/>
              </w:rPr>
              <w:t>22</w:t>
            </w:r>
            <w:r w:rsidRPr="002D183D">
              <w:rPr>
                <w:rFonts w:cstheme="minorHAnsi"/>
                <w:sz w:val="24"/>
                <w:szCs w:val="24"/>
              </w:rPr>
              <w:t>, 202</w:t>
            </w:r>
            <w:r w:rsidR="008926B1">
              <w:rPr>
                <w:rFonts w:cstheme="minorHAnsi"/>
                <w:sz w:val="24"/>
                <w:szCs w:val="24"/>
              </w:rPr>
              <w:t>1</w:t>
            </w:r>
            <w:r w:rsidRPr="002D183D">
              <w:rPr>
                <w:rFonts w:cstheme="minorHAnsi"/>
                <w:sz w:val="24"/>
                <w:szCs w:val="24"/>
              </w:rPr>
              <w:t xml:space="preserve"> until 11:59 PM (Addis Ababa)</w:t>
            </w:r>
          </w:p>
        </w:tc>
      </w:tr>
    </w:tbl>
    <w:p w14:paraId="275B6F9D" w14:textId="77777777" w:rsidR="002D183D" w:rsidRPr="002D183D" w:rsidRDefault="002D183D" w:rsidP="002D183D">
      <w:pPr>
        <w:spacing w:line="276" w:lineRule="auto"/>
        <w:jc w:val="both"/>
        <w:rPr>
          <w:rFonts w:cstheme="minorHAnsi"/>
          <w:sz w:val="24"/>
          <w:szCs w:val="24"/>
        </w:rPr>
      </w:pPr>
    </w:p>
    <w:p w14:paraId="11ED3D64" w14:textId="56CA690E" w:rsidR="002D183D" w:rsidRPr="002D183D" w:rsidRDefault="002D183D" w:rsidP="002D183D">
      <w:pPr>
        <w:spacing w:line="276" w:lineRule="auto"/>
        <w:jc w:val="both"/>
        <w:rPr>
          <w:rFonts w:cstheme="minorHAnsi"/>
          <w:sz w:val="24"/>
          <w:szCs w:val="24"/>
        </w:rPr>
      </w:pPr>
      <w:r w:rsidRPr="002D183D">
        <w:rPr>
          <w:rFonts w:cstheme="minorHAnsi"/>
          <w:b/>
          <w:bCs/>
          <w:sz w:val="24"/>
          <w:szCs w:val="24"/>
        </w:rPr>
        <w:t>I. Background</w:t>
      </w:r>
    </w:p>
    <w:p w14:paraId="502B3E59" w14:textId="4D32AFC6" w:rsidR="002D183D" w:rsidRPr="002D183D" w:rsidRDefault="002D183D" w:rsidP="00FF2391">
      <w:pPr>
        <w:spacing w:line="276" w:lineRule="auto"/>
        <w:jc w:val="both"/>
        <w:rPr>
          <w:rFonts w:cstheme="minorHAnsi"/>
          <w:sz w:val="24"/>
          <w:szCs w:val="24"/>
        </w:rPr>
      </w:pPr>
      <w:r w:rsidRPr="002D183D">
        <w:rPr>
          <w:rFonts w:cstheme="minorHAnsi"/>
          <w:sz w:val="24"/>
          <w:szCs w:val="24"/>
        </w:rPr>
        <w:t xml:space="preserve">The European Union (EU) and the United Nations (UN) are strengthening the global, multi- year initiative, the </w:t>
      </w:r>
      <w:r w:rsidR="00A928FF">
        <w:rPr>
          <w:rFonts w:cstheme="minorHAnsi"/>
          <w:sz w:val="24"/>
          <w:szCs w:val="24"/>
        </w:rPr>
        <w:t>S</w:t>
      </w:r>
      <w:r w:rsidRPr="002D183D">
        <w:rPr>
          <w:rFonts w:cstheme="minorHAnsi"/>
          <w:sz w:val="24"/>
          <w:szCs w:val="24"/>
        </w:rPr>
        <w:t xml:space="preserve">potlight </w:t>
      </w:r>
      <w:r w:rsidR="00A928FF">
        <w:rPr>
          <w:rFonts w:cstheme="minorHAnsi"/>
          <w:sz w:val="24"/>
          <w:szCs w:val="24"/>
        </w:rPr>
        <w:t>I</w:t>
      </w:r>
      <w:r w:rsidRPr="002D183D">
        <w:rPr>
          <w:rFonts w:cstheme="minorHAnsi"/>
          <w:sz w:val="24"/>
          <w:szCs w:val="24"/>
        </w:rPr>
        <w:t xml:space="preserve">nitiative; focused on eliminating all forms of violence against women and girls (VAWG), harmful practices </w:t>
      </w:r>
      <w:r w:rsidR="000955C6">
        <w:rPr>
          <w:rFonts w:cstheme="minorHAnsi"/>
          <w:sz w:val="24"/>
          <w:szCs w:val="24"/>
        </w:rPr>
        <w:t xml:space="preserve">(HPs) </w:t>
      </w:r>
      <w:r w:rsidRPr="002D183D">
        <w:rPr>
          <w:rFonts w:cstheme="minorHAnsi"/>
          <w:sz w:val="24"/>
          <w:szCs w:val="24"/>
        </w:rPr>
        <w:t xml:space="preserve">as well as on </w:t>
      </w:r>
      <w:r w:rsidRPr="002D183D">
        <w:rPr>
          <w:rFonts w:cstheme="minorHAnsi"/>
          <w:sz w:val="24"/>
          <w:szCs w:val="24"/>
          <w:u w:val="single"/>
        </w:rPr>
        <w:t>women’s rights more broadly</w:t>
      </w:r>
      <w:r w:rsidRPr="002D183D">
        <w:rPr>
          <w:rFonts w:cstheme="minorHAnsi"/>
          <w:sz w:val="24"/>
          <w:szCs w:val="24"/>
        </w:rPr>
        <w:t>. The Initiative is so named as it brings focused attention to this issue, moving it into the spotlight and placing it at the center of efforts to achieve gender equality and women’s empowerment, in line with the 2030 Agenda for Sustainable Development (SDGs), specifically SDG 5 on Gender Equality.</w:t>
      </w:r>
      <w:r w:rsidR="00FF2391" w:rsidRPr="00FF2391">
        <w:rPr>
          <w:rFonts w:ascii="Times New Roman" w:hAnsi="Times New Roman" w:cs="Times New Roman"/>
          <w:color w:val="000000"/>
          <w:sz w:val="18"/>
          <w:szCs w:val="18"/>
        </w:rPr>
        <w:t xml:space="preserve"> </w:t>
      </w:r>
      <w:r w:rsidR="00FF2391" w:rsidRPr="00FF2391">
        <w:rPr>
          <w:rFonts w:cstheme="minorHAnsi"/>
          <w:sz w:val="24"/>
          <w:szCs w:val="24"/>
        </w:rPr>
        <w:t xml:space="preserve">The regional initiative includes two streams namely </w:t>
      </w:r>
      <w:r w:rsidR="00FF2391">
        <w:rPr>
          <w:rFonts w:cstheme="minorHAnsi"/>
          <w:sz w:val="24"/>
          <w:szCs w:val="24"/>
        </w:rPr>
        <w:t xml:space="preserve">: </w:t>
      </w:r>
      <w:r w:rsidR="00FF2391" w:rsidRPr="00FF2391">
        <w:rPr>
          <w:rFonts w:cstheme="minorHAnsi"/>
          <w:b/>
          <w:bCs/>
          <w:sz w:val="24"/>
          <w:szCs w:val="24"/>
        </w:rPr>
        <w:t>Stream 1,</w:t>
      </w:r>
      <w:r w:rsidR="00FF2391" w:rsidRPr="00FF2391">
        <w:rPr>
          <w:rFonts w:cstheme="minorHAnsi"/>
          <w:sz w:val="24"/>
          <w:szCs w:val="24"/>
        </w:rPr>
        <w:t xml:space="preserve"> supporting the overall regional response to</w:t>
      </w:r>
      <w:r w:rsidR="00FF2391">
        <w:rPr>
          <w:rFonts w:cstheme="minorHAnsi"/>
          <w:sz w:val="24"/>
          <w:szCs w:val="24"/>
        </w:rPr>
        <w:t xml:space="preserve"> </w:t>
      </w:r>
      <w:r w:rsidR="00FF2391" w:rsidRPr="00FF2391">
        <w:rPr>
          <w:rFonts w:cstheme="minorHAnsi"/>
          <w:sz w:val="24"/>
          <w:szCs w:val="24"/>
        </w:rPr>
        <w:t xml:space="preserve">addressing SGVB HP and SRHR; and </w:t>
      </w:r>
      <w:r w:rsidR="00FF2391" w:rsidRPr="00FF2391">
        <w:rPr>
          <w:rFonts w:cstheme="minorHAnsi"/>
          <w:b/>
          <w:bCs/>
          <w:sz w:val="24"/>
          <w:szCs w:val="24"/>
        </w:rPr>
        <w:t>Stream 2</w:t>
      </w:r>
      <w:r w:rsidR="00FF2391" w:rsidRPr="00FF2391">
        <w:rPr>
          <w:rFonts w:cstheme="minorHAnsi"/>
          <w:sz w:val="24"/>
          <w:szCs w:val="24"/>
        </w:rPr>
        <w:t xml:space="preserve"> </w:t>
      </w:r>
      <w:r w:rsidR="00FF2391">
        <w:rPr>
          <w:rFonts w:cstheme="minorHAnsi"/>
          <w:sz w:val="24"/>
          <w:szCs w:val="24"/>
        </w:rPr>
        <w:t xml:space="preserve">, </w:t>
      </w:r>
      <w:r w:rsidR="00FF2391" w:rsidRPr="00FF2391">
        <w:rPr>
          <w:rFonts w:cstheme="minorHAnsi"/>
          <w:sz w:val="24"/>
          <w:szCs w:val="24"/>
        </w:rPr>
        <w:t>supporting the regional response to prevention of harmful practices focusing specifically on FGM</w:t>
      </w:r>
      <w:r w:rsidR="00FF2391">
        <w:rPr>
          <w:rFonts w:cstheme="minorHAnsi"/>
          <w:sz w:val="24"/>
          <w:szCs w:val="24"/>
        </w:rPr>
        <w:t xml:space="preserve"> </w:t>
      </w:r>
      <w:r w:rsidR="00FF2391" w:rsidRPr="00FF2391">
        <w:rPr>
          <w:rFonts w:cstheme="minorHAnsi"/>
          <w:sz w:val="24"/>
          <w:szCs w:val="24"/>
          <w:lang w:val="fr-FR"/>
        </w:rPr>
        <w:t>and Child Marriage.</w:t>
      </w:r>
    </w:p>
    <w:p w14:paraId="774289B9" w14:textId="7A00B488" w:rsidR="002D183D" w:rsidRPr="002D183D" w:rsidRDefault="002D183D" w:rsidP="002D183D">
      <w:pPr>
        <w:spacing w:line="276" w:lineRule="auto"/>
        <w:jc w:val="both"/>
        <w:rPr>
          <w:rFonts w:cstheme="minorHAnsi"/>
          <w:sz w:val="24"/>
          <w:szCs w:val="24"/>
        </w:rPr>
      </w:pPr>
      <w:r w:rsidRPr="002D183D">
        <w:rPr>
          <w:rFonts w:cstheme="minorHAnsi"/>
          <w:sz w:val="24"/>
          <w:szCs w:val="24"/>
        </w:rPr>
        <w:t xml:space="preserve">In alignment with the principle of national ownership embedded in the SDGs and the SDGs’ guiding principle of ‘leave no one behind – reach the furthest first’, </w:t>
      </w:r>
      <w:r w:rsidR="000955C6" w:rsidRPr="002D183D">
        <w:rPr>
          <w:rFonts w:cstheme="minorHAnsi"/>
          <w:sz w:val="24"/>
          <w:szCs w:val="24"/>
        </w:rPr>
        <w:t xml:space="preserve">the Spotlight Initiative </w:t>
      </w:r>
      <w:r w:rsidR="000955C6" w:rsidRPr="000955C6">
        <w:rPr>
          <w:rFonts w:cstheme="minorHAnsi"/>
          <w:sz w:val="24"/>
          <w:szCs w:val="24"/>
        </w:rPr>
        <w:t>adopt</w:t>
      </w:r>
      <w:r w:rsidR="000955C6">
        <w:rPr>
          <w:rFonts w:cstheme="minorHAnsi"/>
          <w:sz w:val="24"/>
          <w:szCs w:val="24"/>
        </w:rPr>
        <w:t>s</w:t>
      </w:r>
      <w:r w:rsidR="000955C6" w:rsidRPr="000955C6">
        <w:rPr>
          <w:rFonts w:cstheme="minorHAnsi"/>
          <w:sz w:val="24"/>
          <w:szCs w:val="24"/>
        </w:rPr>
        <w:t xml:space="preserve"> a multi-stakeholder approach</w:t>
      </w:r>
      <w:r w:rsidR="000955C6" w:rsidRPr="002D183D">
        <w:rPr>
          <w:rFonts w:cstheme="minorHAnsi"/>
          <w:sz w:val="24"/>
          <w:szCs w:val="24"/>
        </w:rPr>
        <w:t xml:space="preserve"> </w:t>
      </w:r>
      <w:r w:rsidRPr="002D183D">
        <w:rPr>
          <w:rFonts w:cstheme="minorHAnsi"/>
          <w:sz w:val="24"/>
          <w:szCs w:val="24"/>
        </w:rPr>
        <w:t xml:space="preserve">to ensure the sustainability and ownership of the </w:t>
      </w:r>
      <w:r w:rsidR="00A928FF">
        <w:rPr>
          <w:rFonts w:cstheme="minorHAnsi"/>
          <w:sz w:val="24"/>
          <w:szCs w:val="24"/>
        </w:rPr>
        <w:t>I</w:t>
      </w:r>
      <w:r w:rsidRPr="002D183D">
        <w:rPr>
          <w:rFonts w:cstheme="minorHAnsi"/>
          <w:sz w:val="24"/>
          <w:szCs w:val="24"/>
        </w:rPr>
        <w:t>nitiative</w:t>
      </w:r>
      <w:r w:rsidR="000955C6">
        <w:rPr>
          <w:rFonts w:cstheme="minorHAnsi"/>
          <w:sz w:val="24"/>
          <w:szCs w:val="24"/>
        </w:rPr>
        <w:t>.</w:t>
      </w:r>
      <w:r w:rsidRPr="002D183D">
        <w:rPr>
          <w:rFonts w:cstheme="minorHAnsi"/>
          <w:sz w:val="24"/>
          <w:szCs w:val="24"/>
        </w:rPr>
        <w:t xml:space="preserve"> </w:t>
      </w:r>
    </w:p>
    <w:p w14:paraId="776787F2" w14:textId="48CB5FAD" w:rsidR="002D183D" w:rsidRDefault="002D183D" w:rsidP="002D183D">
      <w:pPr>
        <w:spacing w:line="276" w:lineRule="auto"/>
        <w:jc w:val="both"/>
        <w:rPr>
          <w:rFonts w:cstheme="minorHAnsi"/>
          <w:sz w:val="24"/>
          <w:szCs w:val="24"/>
        </w:rPr>
      </w:pPr>
      <w:r w:rsidRPr="002D183D">
        <w:rPr>
          <w:rFonts w:cstheme="minorHAnsi"/>
          <w:sz w:val="24"/>
          <w:szCs w:val="24"/>
        </w:rPr>
        <w:t xml:space="preserve">The Africa  Regional Spotlight </w:t>
      </w:r>
      <w:r w:rsidR="00A928FF">
        <w:rPr>
          <w:rFonts w:cstheme="minorHAnsi"/>
          <w:sz w:val="24"/>
          <w:szCs w:val="24"/>
        </w:rPr>
        <w:t xml:space="preserve">Initiative </w:t>
      </w:r>
      <w:r w:rsidRPr="002D183D">
        <w:rPr>
          <w:rFonts w:cstheme="minorHAnsi"/>
          <w:sz w:val="24"/>
          <w:szCs w:val="24"/>
        </w:rPr>
        <w:t>Programme priority is to strengthen existing strategies and initiatives, such as the AU Gender Strategy 2017 -2027, Agenda 2030, Agenda 2063, the Maputo Plan of Action on the Operationalization of the Continental Policy Framework for Sexual and Reproductive Health and Rights (2016-2030), The protocol to the African  Charter on the Maputo Protocol) the African Charter on the Rights and Welfare of the Child, the AU Roadmap on Harnessing the Demographic Dividend, the African Youth Charter (2006); and the Common Position on Ending Child Marriage in Africa (2015) and others. The relevance of the Spotlight</w:t>
      </w:r>
      <w:r w:rsidR="00A928FF" w:rsidRPr="00A928FF">
        <w:rPr>
          <w:rFonts w:cstheme="minorHAnsi"/>
          <w:sz w:val="24"/>
          <w:szCs w:val="24"/>
        </w:rPr>
        <w:t xml:space="preserve"> </w:t>
      </w:r>
      <w:r w:rsidR="00A928FF">
        <w:rPr>
          <w:rFonts w:cstheme="minorHAnsi"/>
          <w:sz w:val="24"/>
          <w:szCs w:val="24"/>
        </w:rPr>
        <w:t>Initiative</w:t>
      </w:r>
      <w:r w:rsidRPr="002D183D">
        <w:rPr>
          <w:rFonts w:cstheme="minorHAnsi"/>
          <w:sz w:val="24"/>
          <w:szCs w:val="24"/>
        </w:rPr>
        <w:t xml:space="preserve"> Regional Programme is ensured by being fully aligned to the Africa </w:t>
      </w:r>
      <w:r w:rsidRPr="002D183D">
        <w:rPr>
          <w:rFonts w:cstheme="minorHAnsi"/>
          <w:sz w:val="24"/>
          <w:szCs w:val="24"/>
        </w:rPr>
        <w:lastRenderedPageBreak/>
        <w:t xml:space="preserve">Investment Plan with common objectives, pillars, Theories of change and results framework, and also being fully aligned to continental priorities. </w:t>
      </w:r>
    </w:p>
    <w:p w14:paraId="20145160" w14:textId="599655D4" w:rsidR="002D183D" w:rsidRPr="002D183D" w:rsidRDefault="002D183D" w:rsidP="002D183D">
      <w:pPr>
        <w:spacing w:line="276" w:lineRule="auto"/>
        <w:jc w:val="both"/>
        <w:rPr>
          <w:rFonts w:cstheme="minorHAnsi"/>
          <w:sz w:val="24"/>
          <w:szCs w:val="24"/>
        </w:rPr>
      </w:pPr>
      <w:r w:rsidRPr="002D183D">
        <w:rPr>
          <w:rFonts w:cstheme="minorHAnsi"/>
          <w:sz w:val="24"/>
          <w:szCs w:val="24"/>
        </w:rPr>
        <w:t>The Spotlight Initiative intends to work closely with women’s movements and relevant human rights-based civil society organizations (CSOs) on the design and implementation of the Initiative and its Programmes in a mutually supportive and reinforcing way, deploying and building upon their vast knowledge and experience, developed at global, regional, national and community levels.</w:t>
      </w:r>
    </w:p>
    <w:p w14:paraId="19D5EFC6" w14:textId="793F8C83" w:rsidR="002D183D" w:rsidRPr="002D183D" w:rsidRDefault="002D183D" w:rsidP="00BF64F4">
      <w:pPr>
        <w:spacing w:after="0" w:line="240" w:lineRule="auto"/>
        <w:jc w:val="both"/>
        <w:rPr>
          <w:rFonts w:cstheme="minorHAnsi"/>
          <w:sz w:val="24"/>
          <w:szCs w:val="24"/>
        </w:rPr>
      </w:pPr>
      <w:r w:rsidRPr="002D183D">
        <w:rPr>
          <w:rFonts w:cstheme="minorHAnsi"/>
          <w:sz w:val="24"/>
          <w:szCs w:val="24"/>
        </w:rPr>
        <w:t xml:space="preserve"> To this end the Initiative will establish a Civil Society Regional Reference Group (CS-RRG) as an institutional mechanism to harness civil society expertise and inform implementation of the Africa Regional Programme. </w:t>
      </w:r>
    </w:p>
    <w:p w14:paraId="2E28E16D" w14:textId="77777777" w:rsidR="00BF64F4" w:rsidRDefault="00BF64F4" w:rsidP="00BF64F4">
      <w:pPr>
        <w:spacing w:after="0" w:line="240" w:lineRule="auto"/>
        <w:jc w:val="both"/>
        <w:rPr>
          <w:rFonts w:cstheme="minorHAnsi"/>
          <w:b/>
          <w:bCs/>
          <w:sz w:val="24"/>
          <w:szCs w:val="24"/>
        </w:rPr>
      </w:pPr>
    </w:p>
    <w:p w14:paraId="5232BEF6" w14:textId="3F8A0D31" w:rsidR="002D183D" w:rsidRPr="002D183D" w:rsidRDefault="002D183D" w:rsidP="00BF64F4">
      <w:pPr>
        <w:spacing w:after="0" w:line="240" w:lineRule="auto"/>
        <w:jc w:val="both"/>
        <w:rPr>
          <w:rFonts w:cstheme="minorHAnsi"/>
          <w:sz w:val="24"/>
          <w:szCs w:val="24"/>
        </w:rPr>
      </w:pPr>
      <w:r w:rsidRPr="002D183D">
        <w:rPr>
          <w:rFonts w:cstheme="minorHAnsi"/>
          <w:b/>
          <w:bCs/>
          <w:sz w:val="24"/>
          <w:szCs w:val="24"/>
        </w:rPr>
        <w:t>II. Objective</w:t>
      </w:r>
      <w:r w:rsidR="00AC7E79">
        <w:rPr>
          <w:rFonts w:cstheme="minorHAnsi"/>
          <w:b/>
          <w:bCs/>
          <w:sz w:val="24"/>
          <w:szCs w:val="24"/>
        </w:rPr>
        <w:t>s</w:t>
      </w:r>
    </w:p>
    <w:p w14:paraId="4817D165" w14:textId="2DB8F344" w:rsidR="002D183D" w:rsidRPr="002D183D" w:rsidRDefault="002D183D" w:rsidP="00BF64F4">
      <w:pPr>
        <w:spacing w:after="0" w:line="276" w:lineRule="auto"/>
        <w:jc w:val="both"/>
        <w:rPr>
          <w:rFonts w:cstheme="minorHAnsi"/>
          <w:sz w:val="24"/>
          <w:szCs w:val="24"/>
        </w:rPr>
      </w:pPr>
      <w:r w:rsidRPr="002D183D">
        <w:rPr>
          <w:rFonts w:cstheme="minorHAnsi"/>
          <w:sz w:val="24"/>
          <w:szCs w:val="24"/>
        </w:rPr>
        <w:t xml:space="preserve">The CS-RRG will have a </w:t>
      </w:r>
      <w:r w:rsidRPr="002D183D">
        <w:rPr>
          <w:rFonts w:cstheme="minorHAnsi"/>
          <w:sz w:val="24"/>
          <w:szCs w:val="24"/>
          <w:u w:val="single"/>
        </w:rPr>
        <w:t>dual responsibility -</w:t>
      </w:r>
      <w:r w:rsidRPr="002D183D">
        <w:rPr>
          <w:rFonts w:cstheme="minorHAnsi"/>
          <w:sz w:val="24"/>
          <w:szCs w:val="24"/>
        </w:rPr>
        <w:t xml:space="preserve"> as </w:t>
      </w:r>
      <w:r w:rsidRPr="00500B9E">
        <w:rPr>
          <w:rFonts w:cstheme="minorHAnsi"/>
          <w:b/>
          <w:bCs/>
          <w:sz w:val="24"/>
          <w:szCs w:val="24"/>
        </w:rPr>
        <w:t>advisors</w:t>
      </w:r>
      <w:r w:rsidRPr="002D183D">
        <w:rPr>
          <w:rFonts w:cstheme="minorHAnsi"/>
          <w:sz w:val="24"/>
          <w:szCs w:val="24"/>
        </w:rPr>
        <w:t xml:space="preserve"> to the Spotlight Initiative and as </w:t>
      </w:r>
      <w:r w:rsidRPr="00500B9E">
        <w:rPr>
          <w:rFonts w:cstheme="minorHAnsi"/>
          <w:b/>
          <w:bCs/>
          <w:sz w:val="24"/>
          <w:szCs w:val="24"/>
        </w:rPr>
        <w:t>advocates and partners</w:t>
      </w:r>
      <w:r w:rsidRPr="002D183D">
        <w:rPr>
          <w:rFonts w:cstheme="minorHAnsi"/>
          <w:sz w:val="24"/>
          <w:szCs w:val="24"/>
        </w:rPr>
        <w:t xml:space="preserve"> for the realization of its objectives.</w:t>
      </w:r>
    </w:p>
    <w:p w14:paraId="02F903ED" w14:textId="77777777" w:rsidR="00500B9E" w:rsidRPr="002D183D" w:rsidRDefault="00500B9E" w:rsidP="00500B9E">
      <w:pPr>
        <w:spacing w:line="276" w:lineRule="auto"/>
        <w:jc w:val="both"/>
        <w:rPr>
          <w:rFonts w:cstheme="minorHAnsi"/>
          <w:sz w:val="24"/>
          <w:szCs w:val="24"/>
        </w:rPr>
      </w:pPr>
      <w:r w:rsidRPr="002D183D">
        <w:rPr>
          <w:rFonts w:cstheme="minorHAnsi"/>
          <w:sz w:val="24"/>
          <w:szCs w:val="24"/>
        </w:rPr>
        <w:t>In addition to advising the Regional Steering Committee of the Initiative and Stream I Steering Committee, the CS-RRG will have a close working relationship with the Spotlight Initiative Africa Coordination Unit to ensure its systematic engagement in providing technical advice and informing programming on addressing VAWG and HPs, including for vulnerable groups as defined in the Africa Regional Programme document,</w:t>
      </w:r>
      <w:r w:rsidRPr="002D183D">
        <w:rPr>
          <w:rFonts w:cstheme="minorHAnsi"/>
          <w:sz w:val="24"/>
          <w:szCs w:val="24"/>
          <w:vertAlign w:val="superscript"/>
        </w:rPr>
        <w:footnoteReference w:id="1"/>
      </w:r>
      <w:r w:rsidRPr="002D183D">
        <w:rPr>
          <w:rFonts w:cstheme="minorHAnsi"/>
          <w:sz w:val="24"/>
          <w:szCs w:val="24"/>
        </w:rPr>
        <w:t xml:space="preserve"> which is key to responding to Agenda 2030’s </w:t>
      </w:r>
      <w:r w:rsidRPr="002D183D">
        <w:rPr>
          <w:rFonts w:cstheme="minorHAnsi"/>
          <w:i/>
          <w:sz w:val="24"/>
          <w:szCs w:val="24"/>
        </w:rPr>
        <w:t>‘leaving no one behind’</w:t>
      </w:r>
      <w:r w:rsidRPr="002D183D">
        <w:rPr>
          <w:rFonts w:cstheme="minorHAnsi"/>
          <w:sz w:val="24"/>
          <w:szCs w:val="24"/>
        </w:rPr>
        <w:t xml:space="preserve"> imperative.</w:t>
      </w:r>
    </w:p>
    <w:p w14:paraId="33BC5DF6" w14:textId="2ED78980" w:rsidR="002D183D" w:rsidRPr="00500B9E" w:rsidRDefault="002D183D" w:rsidP="00BF64F4">
      <w:pPr>
        <w:spacing w:after="0" w:line="276" w:lineRule="auto"/>
        <w:jc w:val="both"/>
        <w:rPr>
          <w:rFonts w:cstheme="minorHAnsi"/>
          <w:b/>
        </w:rPr>
      </w:pPr>
      <w:r w:rsidRPr="002D183D">
        <w:rPr>
          <w:rFonts w:cstheme="minorHAnsi"/>
          <w:sz w:val="24"/>
          <w:szCs w:val="24"/>
        </w:rPr>
        <w:t xml:space="preserve">The CS-RRG will nominate members to serve on the Regional Steering Committee and Stream I Steering Committee of the Spotlight Initiative as full voting representatives </w:t>
      </w:r>
      <w:r w:rsidRPr="002D183D">
        <w:rPr>
          <w:rFonts w:cstheme="minorHAnsi"/>
          <w:bCs/>
          <w:sz w:val="24"/>
          <w:szCs w:val="24"/>
        </w:rPr>
        <w:t>(</w:t>
      </w:r>
      <w:r w:rsidRPr="00500B9E">
        <w:rPr>
          <w:rFonts w:cstheme="minorHAnsi"/>
          <w:b/>
          <w:i/>
          <w:iCs/>
        </w:rPr>
        <w:t>civil society representatives must comprise a minimum of 20% of the total membership of all multi-stakeholder committees that form part of the governance structure of the Initiative at the regional level</w:t>
      </w:r>
      <w:r w:rsidRPr="00500B9E">
        <w:rPr>
          <w:rFonts w:cstheme="minorHAnsi"/>
          <w:b/>
        </w:rPr>
        <w:t>).</w:t>
      </w:r>
    </w:p>
    <w:p w14:paraId="4F8CFBAC" w14:textId="77777777" w:rsidR="00D546ED" w:rsidRDefault="00D546ED" w:rsidP="00BF64F4">
      <w:pPr>
        <w:spacing w:after="0" w:line="276" w:lineRule="auto"/>
        <w:jc w:val="both"/>
        <w:rPr>
          <w:rFonts w:cstheme="minorHAnsi"/>
          <w:b/>
          <w:bCs/>
          <w:sz w:val="24"/>
          <w:szCs w:val="24"/>
        </w:rPr>
      </w:pPr>
    </w:p>
    <w:p w14:paraId="6F3B4A2A" w14:textId="4E5C8CA9" w:rsidR="002D183D" w:rsidRPr="002D183D" w:rsidRDefault="002D183D" w:rsidP="00BF64F4">
      <w:pPr>
        <w:spacing w:after="0" w:line="276" w:lineRule="auto"/>
        <w:jc w:val="both"/>
        <w:rPr>
          <w:rFonts w:cstheme="minorHAnsi"/>
          <w:sz w:val="24"/>
          <w:szCs w:val="24"/>
        </w:rPr>
      </w:pPr>
      <w:r w:rsidRPr="002D183D">
        <w:rPr>
          <w:rFonts w:cstheme="minorHAnsi"/>
          <w:b/>
          <w:bCs/>
          <w:sz w:val="24"/>
          <w:szCs w:val="24"/>
        </w:rPr>
        <w:t>III. Main tasks</w:t>
      </w:r>
    </w:p>
    <w:p w14:paraId="50992D9C" w14:textId="77777777" w:rsidR="002D183D" w:rsidRPr="002D183D" w:rsidRDefault="002D183D" w:rsidP="00BF64F4">
      <w:pPr>
        <w:spacing w:after="0" w:line="276" w:lineRule="auto"/>
        <w:jc w:val="both"/>
        <w:rPr>
          <w:rFonts w:cstheme="minorHAnsi"/>
          <w:sz w:val="24"/>
          <w:szCs w:val="24"/>
        </w:rPr>
      </w:pPr>
      <w:r w:rsidRPr="002D183D">
        <w:rPr>
          <w:rFonts w:cstheme="minorHAnsi"/>
          <w:sz w:val="24"/>
          <w:szCs w:val="24"/>
        </w:rPr>
        <w:t>The CS-RRG will have the following functions:</w:t>
      </w:r>
    </w:p>
    <w:p w14:paraId="1F77995C" w14:textId="77777777" w:rsidR="002D183D" w:rsidRPr="002D183D" w:rsidRDefault="002D183D" w:rsidP="002D183D">
      <w:pPr>
        <w:numPr>
          <w:ilvl w:val="0"/>
          <w:numId w:val="1"/>
        </w:numPr>
        <w:spacing w:line="276" w:lineRule="auto"/>
        <w:jc w:val="both"/>
        <w:rPr>
          <w:rFonts w:cstheme="minorHAnsi"/>
          <w:sz w:val="24"/>
          <w:szCs w:val="24"/>
          <w:lang w:val="en"/>
        </w:rPr>
      </w:pPr>
      <w:r w:rsidRPr="002D183D">
        <w:rPr>
          <w:rFonts w:cstheme="minorHAnsi"/>
          <w:sz w:val="24"/>
          <w:szCs w:val="24"/>
          <w:lang w:val="en"/>
        </w:rPr>
        <w:t xml:space="preserve">Provide inputs and recommendations on key issues related to VAWG and HP in Africa, as well as on the strategic direction of the Spotlight Initiative and issues related to public policy at the regional level </w:t>
      </w:r>
    </w:p>
    <w:p w14:paraId="4A43102D" w14:textId="64107152" w:rsidR="002D183D" w:rsidRPr="002D183D" w:rsidRDefault="002D183D" w:rsidP="002D183D">
      <w:pPr>
        <w:numPr>
          <w:ilvl w:val="0"/>
          <w:numId w:val="1"/>
        </w:numPr>
        <w:spacing w:line="276" w:lineRule="auto"/>
        <w:jc w:val="both"/>
        <w:rPr>
          <w:rFonts w:cstheme="minorHAnsi"/>
          <w:sz w:val="24"/>
          <w:szCs w:val="24"/>
          <w:lang w:val="en"/>
        </w:rPr>
      </w:pPr>
      <w:r w:rsidRPr="002D183D">
        <w:rPr>
          <w:rFonts w:cstheme="minorHAnsi"/>
          <w:sz w:val="24"/>
          <w:szCs w:val="24"/>
          <w:lang w:val="en"/>
        </w:rPr>
        <w:t xml:space="preserve">Act as partners in advocacy and communication activities, including the dissemination of the Spotlight Initiative messages to the public, especially social movements, including those of women, </w:t>
      </w:r>
      <w:r w:rsidR="00500B9E" w:rsidRPr="002D183D">
        <w:rPr>
          <w:rFonts w:cstheme="minorHAnsi"/>
          <w:sz w:val="24"/>
          <w:szCs w:val="24"/>
          <w:lang w:val="en"/>
        </w:rPr>
        <w:t>youth,</w:t>
      </w:r>
      <w:r w:rsidRPr="002D183D">
        <w:rPr>
          <w:rFonts w:cstheme="minorHAnsi"/>
          <w:sz w:val="24"/>
          <w:szCs w:val="24"/>
          <w:lang w:val="en"/>
        </w:rPr>
        <w:t xml:space="preserve"> and the media</w:t>
      </w:r>
      <w:r w:rsidR="00500B9E">
        <w:rPr>
          <w:rFonts w:cstheme="minorHAnsi"/>
          <w:sz w:val="24"/>
          <w:szCs w:val="24"/>
          <w:lang w:val="en"/>
        </w:rPr>
        <w:t>.</w:t>
      </w:r>
      <w:r w:rsidRPr="002D183D">
        <w:rPr>
          <w:rFonts w:cstheme="minorHAnsi"/>
          <w:sz w:val="24"/>
          <w:szCs w:val="24"/>
          <w:lang w:val="en"/>
        </w:rPr>
        <w:t xml:space="preserve"> </w:t>
      </w:r>
    </w:p>
    <w:p w14:paraId="09D05934" w14:textId="1FED2A54" w:rsidR="002D183D" w:rsidRPr="002D183D" w:rsidRDefault="002D183D" w:rsidP="002D183D">
      <w:pPr>
        <w:numPr>
          <w:ilvl w:val="0"/>
          <w:numId w:val="1"/>
        </w:numPr>
        <w:spacing w:line="276" w:lineRule="auto"/>
        <w:jc w:val="both"/>
        <w:rPr>
          <w:rFonts w:cstheme="minorHAnsi"/>
          <w:sz w:val="24"/>
          <w:szCs w:val="24"/>
          <w:lang w:val="en"/>
        </w:rPr>
      </w:pPr>
      <w:r w:rsidRPr="002D183D">
        <w:rPr>
          <w:rFonts w:cstheme="minorHAnsi"/>
          <w:sz w:val="24"/>
          <w:szCs w:val="24"/>
          <w:lang w:val="en"/>
        </w:rPr>
        <w:t xml:space="preserve">Provide advice on ongoing </w:t>
      </w:r>
      <w:r w:rsidR="000955C6">
        <w:rPr>
          <w:rFonts w:cstheme="minorHAnsi"/>
          <w:sz w:val="24"/>
          <w:szCs w:val="24"/>
          <w:lang w:val="en"/>
        </w:rPr>
        <w:t xml:space="preserve">programme </w:t>
      </w:r>
      <w:r w:rsidRPr="002D183D">
        <w:rPr>
          <w:rFonts w:cstheme="minorHAnsi"/>
          <w:sz w:val="24"/>
          <w:szCs w:val="24"/>
          <w:lang w:val="en"/>
        </w:rPr>
        <w:t xml:space="preserve">interventions, possibilities to scale them and address the challenges that may arise </w:t>
      </w:r>
    </w:p>
    <w:p w14:paraId="18FAE4FA" w14:textId="77777777" w:rsidR="002D183D" w:rsidRPr="002D183D" w:rsidRDefault="002D183D" w:rsidP="002D183D">
      <w:pPr>
        <w:numPr>
          <w:ilvl w:val="0"/>
          <w:numId w:val="1"/>
        </w:numPr>
        <w:spacing w:line="276" w:lineRule="auto"/>
        <w:jc w:val="both"/>
        <w:rPr>
          <w:rFonts w:cstheme="minorHAnsi"/>
          <w:sz w:val="24"/>
          <w:szCs w:val="24"/>
          <w:lang w:val="en"/>
        </w:rPr>
      </w:pPr>
      <w:r w:rsidRPr="002D183D">
        <w:rPr>
          <w:rFonts w:cstheme="minorHAnsi"/>
          <w:sz w:val="24"/>
          <w:szCs w:val="24"/>
          <w:lang w:val="en"/>
        </w:rPr>
        <w:lastRenderedPageBreak/>
        <w:t xml:space="preserve">Serve as an interactive space and an open forum for dialogue / learning between the Spotlight Initiative and women's rights organizations working on SGBV, HPs and SRHR </w:t>
      </w:r>
    </w:p>
    <w:p w14:paraId="6C2F106D" w14:textId="77777777" w:rsidR="002D183D" w:rsidRPr="002D183D" w:rsidRDefault="002D183D" w:rsidP="002D183D">
      <w:pPr>
        <w:numPr>
          <w:ilvl w:val="0"/>
          <w:numId w:val="1"/>
        </w:numPr>
        <w:spacing w:line="276" w:lineRule="auto"/>
        <w:jc w:val="both"/>
        <w:rPr>
          <w:rFonts w:cstheme="minorHAnsi"/>
          <w:sz w:val="24"/>
          <w:szCs w:val="24"/>
          <w:lang w:val="en"/>
        </w:rPr>
      </w:pPr>
      <w:r w:rsidRPr="002D183D">
        <w:rPr>
          <w:rFonts w:cstheme="minorHAnsi"/>
          <w:sz w:val="24"/>
          <w:szCs w:val="24"/>
          <w:lang w:val="en"/>
        </w:rPr>
        <w:t xml:space="preserve">Provide other relevant information, analysis and lessons learned that can feed into the future programming and advocacy efforts of the Spotlight Initiative </w:t>
      </w:r>
    </w:p>
    <w:p w14:paraId="64961BFC" w14:textId="5C20A5CC" w:rsidR="002D183D" w:rsidRPr="002D183D" w:rsidRDefault="002D183D" w:rsidP="002D183D">
      <w:pPr>
        <w:numPr>
          <w:ilvl w:val="0"/>
          <w:numId w:val="1"/>
        </w:numPr>
        <w:spacing w:line="276" w:lineRule="auto"/>
        <w:jc w:val="both"/>
        <w:rPr>
          <w:rFonts w:cstheme="minorHAnsi"/>
          <w:sz w:val="24"/>
          <w:szCs w:val="24"/>
          <w:lang w:val="en"/>
        </w:rPr>
      </w:pPr>
      <w:r w:rsidRPr="002D183D">
        <w:rPr>
          <w:rFonts w:cstheme="minorHAnsi"/>
          <w:sz w:val="24"/>
          <w:szCs w:val="24"/>
          <w:lang w:val="en"/>
        </w:rPr>
        <w:t>Support the monitoring efforts of the Spotlight</w:t>
      </w:r>
      <w:r w:rsidR="000955C6">
        <w:rPr>
          <w:rFonts w:cstheme="minorHAnsi"/>
          <w:sz w:val="24"/>
          <w:szCs w:val="24"/>
          <w:lang w:val="en"/>
        </w:rPr>
        <w:t xml:space="preserve"> Initiative</w:t>
      </w:r>
      <w:r w:rsidRPr="002D183D">
        <w:rPr>
          <w:rFonts w:cstheme="minorHAnsi"/>
          <w:sz w:val="24"/>
          <w:szCs w:val="24"/>
          <w:lang w:val="en"/>
        </w:rPr>
        <w:t xml:space="preserve"> </w:t>
      </w:r>
      <w:r w:rsidR="00CE59FB">
        <w:rPr>
          <w:rFonts w:cstheme="minorHAnsi"/>
          <w:sz w:val="24"/>
          <w:szCs w:val="24"/>
          <w:lang w:val="en"/>
        </w:rPr>
        <w:t xml:space="preserve">Africa </w:t>
      </w:r>
      <w:r w:rsidRPr="002D183D">
        <w:rPr>
          <w:rFonts w:cstheme="minorHAnsi"/>
          <w:sz w:val="24"/>
          <w:szCs w:val="24"/>
          <w:lang w:val="en"/>
        </w:rPr>
        <w:t>Regional Steering Committee and advise on the implementation of the Programme</w:t>
      </w:r>
    </w:p>
    <w:p w14:paraId="6DBC6C15" w14:textId="77777777" w:rsidR="002D183D" w:rsidRPr="002D183D" w:rsidRDefault="002D183D" w:rsidP="002D183D">
      <w:pPr>
        <w:numPr>
          <w:ilvl w:val="0"/>
          <w:numId w:val="1"/>
        </w:numPr>
        <w:spacing w:line="276" w:lineRule="auto"/>
        <w:jc w:val="both"/>
        <w:rPr>
          <w:rFonts w:cstheme="minorHAnsi"/>
          <w:sz w:val="24"/>
          <w:szCs w:val="24"/>
          <w:lang w:val="en"/>
        </w:rPr>
      </w:pPr>
      <w:r w:rsidRPr="002D183D">
        <w:rPr>
          <w:rFonts w:cstheme="minorHAnsi"/>
          <w:sz w:val="24"/>
          <w:szCs w:val="24"/>
          <w:lang w:val="en"/>
        </w:rPr>
        <w:t xml:space="preserve">The CS-RRG will build partnership and linkages with the Civil Society Reference Groups at national and global levels, as well as traditional leaders, pan-African women’s organizations and CSOs on AU’s campaigns and advocacy initiatives on EVAW, ECM and elimination of FGM. </w:t>
      </w:r>
    </w:p>
    <w:p w14:paraId="06E9BEA6" w14:textId="77777777" w:rsidR="00E4226D" w:rsidRDefault="00E4226D" w:rsidP="00E4226D">
      <w:pPr>
        <w:numPr>
          <w:ilvl w:val="0"/>
          <w:numId w:val="1"/>
        </w:numPr>
        <w:spacing w:line="276" w:lineRule="auto"/>
        <w:jc w:val="both"/>
        <w:rPr>
          <w:rFonts w:cstheme="minorHAnsi"/>
          <w:sz w:val="24"/>
          <w:szCs w:val="24"/>
          <w:lang w:val="en"/>
        </w:rPr>
      </w:pPr>
      <w:r w:rsidRPr="00E4226D">
        <w:rPr>
          <w:rFonts w:cstheme="minorHAnsi"/>
          <w:sz w:val="24"/>
          <w:szCs w:val="24"/>
        </w:rPr>
        <w:t>Designate its representatives in the two Steering Committees (a</w:t>
      </w:r>
      <w:r>
        <w:rPr>
          <w:rFonts w:cstheme="minorHAnsi"/>
          <w:sz w:val="24"/>
          <w:szCs w:val="24"/>
        </w:rPr>
        <w:t>t</w:t>
      </w:r>
      <w:r w:rsidRPr="00E4226D">
        <w:rPr>
          <w:rFonts w:cstheme="minorHAnsi"/>
          <w:sz w:val="24"/>
          <w:szCs w:val="24"/>
        </w:rPr>
        <w:t xml:space="preserve"> Regional level and Stream I level of the Regional programme)</w:t>
      </w:r>
    </w:p>
    <w:p w14:paraId="708B6427" w14:textId="0E4B6FAD" w:rsidR="002D183D" w:rsidRPr="00E4226D" w:rsidRDefault="00E4226D" w:rsidP="00E4226D">
      <w:pPr>
        <w:spacing w:line="276" w:lineRule="auto"/>
        <w:ind w:left="360"/>
        <w:jc w:val="both"/>
        <w:rPr>
          <w:rFonts w:cstheme="minorHAnsi"/>
          <w:sz w:val="24"/>
          <w:szCs w:val="24"/>
          <w:lang w:val="en"/>
        </w:rPr>
      </w:pPr>
      <w:r>
        <w:rPr>
          <w:rFonts w:cstheme="minorHAnsi"/>
          <w:sz w:val="24"/>
          <w:szCs w:val="24"/>
          <w:lang w:val="en"/>
        </w:rPr>
        <w:t xml:space="preserve">Note: </w:t>
      </w:r>
      <w:r w:rsidR="002D183D" w:rsidRPr="00E4226D">
        <w:rPr>
          <w:rFonts w:cstheme="minorHAnsi"/>
          <w:sz w:val="24"/>
          <w:szCs w:val="24"/>
          <w:lang w:val="en"/>
        </w:rPr>
        <w:t xml:space="preserve">At least 20% of the </w:t>
      </w:r>
      <w:r w:rsidR="00CE59FB" w:rsidRPr="00E4226D">
        <w:rPr>
          <w:rFonts w:cstheme="minorHAnsi"/>
          <w:sz w:val="24"/>
          <w:szCs w:val="24"/>
          <w:lang w:val="en"/>
        </w:rPr>
        <w:t xml:space="preserve">Spotlight Initiative </w:t>
      </w:r>
      <w:r w:rsidR="002D183D" w:rsidRPr="00E4226D">
        <w:rPr>
          <w:rFonts w:cstheme="minorHAnsi"/>
          <w:sz w:val="24"/>
          <w:szCs w:val="24"/>
          <w:lang w:val="en"/>
        </w:rPr>
        <w:t>Africa Regional Steering Committee members will be civil society representatives from and nominated by the Civil Society Regional Reference Group</w:t>
      </w:r>
    </w:p>
    <w:p w14:paraId="31C8A26C" w14:textId="77777777" w:rsidR="00500B9E" w:rsidRDefault="00500B9E" w:rsidP="00BF64F4">
      <w:pPr>
        <w:spacing w:after="0" w:line="276" w:lineRule="auto"/>
        <w:jc w:val="both"/>
        <w:rPr>
          <w:rFonts w:cstheme="minorHAnsi"/>
          <w:b/>
          <w:bCs/>
          <w:sz w:val="24"/>
          <w:szCs w:val="24"/>
        </w:rPr>
      </w:pPr>
    </w:p>
    <w:p w14:paraId="6FD597C1" w14:textId="42A5215C" w:rsidR="002D183D" w:rsidRPr="002D183D" w:rsidRDefault="002D183D" w:rsidP="00BF64F4">
      <w:pPr>
        <w:spacing w:after="0" w:line="276" w:lineRule="auto"/>
        <w:jc w:val="both"/>
        <w:rPr>
          <w:rFonts w:cstheme="minorHAnsi"/>
          <w:sz w:val="24"/>
          <w:szCs w:val="24"/>
        </w:rPr>
      </w:pPr>
      <w:r w:rsidRPr="002D183D">
        <w:rPr>
          <w:rFonts w:cstheme="minorHAnsi"/>
          <w:b/>
          <w:bCs/>
          <w:sz w:val="24"/>
          <w:szCs w:val="24"/>
        </w:rPr>
        <w:t xml:space="preserve">IV. Composition </w:t>
      </w:r>
      <w:r w:rsidR="00500B9E">
        <w:rPr>
          <w:rFonts w:cstheme="minorHAnsi"/>
          <w:b/>
          <w:bCs/>
          <w:sz w:val="24"/>
          <w:szCs w:val="24"/>
        </w:rPr>
        <w:t>and Diversity Criteria</w:t>
      </w:r>
    </w:p>
    <w:p w14:paraId="537E5657" w14:textId="597B0576" w:rsidR="00500B9E" w:rsidRDefault="00500B9E" w:rsidP="00BF64F4">
      <w:pPr>
        <w:spacing w:after="0" w:line="276" w:lineRule="auto"/>
        <w:jc w:val="both"/>
        <w:rPr>
          <w:rFonts w:cstheme="minorHAnsi"/>
          <w:b/>
          <w:sz w:val="24"/>
          <w:szCs w:val="24"/>
        </w:rPr>
      </w:pPr>
      <w:r w:rsidRPr="002D183D">
        <w:rPr>
          <w:rFonts w:cstheme="minorHAnsi"/>
          <w:sz w:val="24"/>
          <w:szCs w:val="24"/>
        </w:rPr>
        <w:t xml:space="preserve">The CS-RRG is a group of around 15 pre-eminent regional experts on </w:t>
      </w:r>
      <w:r w:rsidRPr="002D183D">
        <w:rPr>
          <w:rFonts w:cstheme="minorHAnsi"/>
          <w:sz w:val="24"/>
          <w:szCs w:val="24"/>
          <w:u w:val="single"/>
        </w:rPr>
        <w:t>eliminating VAWG</w:t>
      </w:r>
      <w:r w:rsidRPr="002D183D">
        <w:rPr>
          <w:rFonts w:cstheme="minorHAnsi"/>
          <w:sz w:val="24"/>
          <w:szCs w:val="24"/>
        </w:rPr>
        <w:t xml:space="preserve"> and </w:t>
      </w:r>
      <w:r w:rsidRPr="002D183D">
        <w:rPr>
          <w:rFonts w:cstheme="minorHAnsi"/>
          <w:sz w:val="24"/>
          <w:szCs w:val="24"/>
          <w:u w:val="single"/>
        </w:rPr>
        <w:t xml:space="preserve">harmful practices (HP) </w:t>
      </w:r>
      <w:r w:rsidRPr="002D183D">
        <w:rPr>
          <w:rFonts w:cstheme="minorHAnsi"/>
          <w:sz w:val="24"/>
          <w:szCs w:val="24"/>
        </w:rPr>
        <w:t xml:space="preserve">as well as on </w:t>
      </w:r>
      <w:r w:rsidRPr="002D183D">
        <w:rPr>
          <w:rFonts w:cstheme="minorHAnsi"/>
          <w:sz w:val="24"/>
          <w:szCs w:val="24"/>
          <w:u w:val="single"/>
        </w:rPr>
        <w:t>women’s rights more broadly</w:t>
      </w:r>
      <w:r w:rsidR="00493EA1">
        <w:rPr>
          <w:rFonts w:cstheme="minorHAnsi"/>
          <w:sz w:val="24"/>
          <w:szCs w:val="24"/>
          <w:u w:val="single"/>
        </w:rPr>
        <w:t xml:space="preserve"> including Sexual and Reproductive Health rights</w:t>
      </w:r>
      <w:r>
        <w:rPr>
          <w:rFonts w:cstheme="minorHAnsi"/>
          <w:sz w:val="24"/>
          <w:szCs w:val="24"/>
          <w:u w:val="single"/>
        </w:rPr>
        <w:t>.</w:t>
      </w:r>
      <w:r w:rsidR="005643C2">
        <w:rPr>
          <w:rFonts w:cstheme="minorHAnsi"/>
          <w:sz w:val="24"/>
          <w:szCs w:val="24"/>
          <w:u w:val="single"/>
        </w:rPr>
        <w:t xml:space="preserve"> The CS-RRG will be composed of experts from East Africa, South Africa, West and Central Africa and North Africa. </w:t>
      </w:r>
    </w:p>
    <w:p w14:paraId="5676CF0B" w14:textId="32BB1B61" w:rsidR="002D183D" w:rsidRPr="00500B9E" w:rsidRDefault="002D183D" w:rsidP="00500B9E">
      <w:pPr>
        <w:pStyle w:val="ListParagraph"/>
        <w:numPr>
          <w:ilvl w:val="0"/>
          <w:numId w:val="2"/>
        </w:numPr>
        <w:spacing w:line="276" w:lineRule="auto"/>
        <w:jc w:val="both"/>
        <w:rPr>
          <w:rFonts w:cstheme="minorHAnsi"/>
          <w:sz w:val="24"/>
          <w:szCs w:val="24"/>
        </w:rPr>
      </w:pPr>
      <w:bookmarkStart w:id="0" w:name="_heading=h.gjdgxs" w:colFirst="0" w:colLast="0"/>
      <w:bookmarkEnd w:id="0"/>
      <w:r w:rsidRPr="00500B9E">
        <w:rPr>
          <w:rFonts w:cstheme="minorHAnsi"/>
          <w:sz w:val="24"/>
          <w:szCs w:val="24"/>
        </w:rPr>
        <w:t xml:space="preserve">All members included in the CS-RRG should be leaders or members of regional/sub-regional women’s rights </w:t>
      </w:r>
      <w:r w:rsidR="00500B9E" w:rsidRPr="00500B9E">
        <w:rPr>
          <w:rFonts w:cstheme="minorHAnsi"/>
          <w:sz w:val="24"/>
          <w:szCs w:val="24"/>
        </w:rPr>
        <w:t>organizations</w:t>
      </w:r>
      <w:r w:rsidRPr="00500B9E">
        <w:rPr>
          <w:rFonts w:cstheme="minorHAnsi"/>
          <w:sz w:val="24"/>
          <w:szCs w:val="24"/>
        </w:rPr>
        <w:t xml:space="preserve">/networks, including women’s funds, with </w:t>
      </w:r>
      <w:r w:rsidR="005643C2">
        <w:rPr>
          <w:rFonts w:cstheme="minorHAnsi"/>
          <w:sz w:val="24"/>
          <w:szCs w:val="24"/>
        </w:rPr>
        <w:t xml:space="preserve">8- 10 years experience </w:t>
      </w:r>
      <w:r w:rsidRPr="00500B9E">
        <w:rPr>
          <w:rFonts w:cstheme="minorHAnsi"/>
          <w:sz w:val="24"/>
          <w:szCs w:val="24"/>
        </w:rPr>
        <w:t>working on women’s rights and gender equality and have expertise in eliminating VAWG and HPs using a human rights-based approach</w:t>
      </w:r>
    </w:p>
    <w:p w14:paraId="26F1B23D" w14:textId="77777777" w:rsidR="002D183D" w:rsidRPr="002D183D" w:rsidRDefault="002D183D" w:rsidP="002D183D">
      <w:pPr>
        <w:numPr>
          <w:ilvl w:val="0"/>
          <w:numId w:val="2"/>
        </w:numPr>
        <w:spacing w:line="276" w:lineRule="auto"/>
        <w:jc w:val="both"/>
        <w:rPr>
          <w:rFonts w:cstheme="minorHAnsi"/>
          <w:sz w:val="24"/>
          <w:szCs w:val="24"/>
        </w:rPr>
      </w:pPr>
      <w:r w:rsidRPr="002D183D">
        <w:rPr>
          <w:rFonts w:cstheme="minorHAnsi"/>
          <w:sz w:val="24"/>
          <w:szCs w:val="24"/>
        </w:rPr>
        <w:t xml:space="preserve">Members should include individuals with knowledge of human rights and feminist frameworks and experience in issues of protection </w:t>
      </w:r>
    </w:p>
    <w:p w14:paraId="214F8E73" w14:textId="13BC706C" w:rsidR="002D183D" w:rsidRPr="002D183D" w:rsidRDefault="002D183D" w:rsidP="002D183D">
      <w:pPr>
        <w:numPr>
          <w:ilvl w:val="0"/>
          <w:numId w:val="2"/>
        </w:numPr>
        <w:spacing w:line="276" w:lineRule="auto"/>
        <w:jc w:val="both"/>
        <w:rPr>
          <w:rFonts w:cstheme="minorHAnsi"/>
          <w:sz w:val="24"/>
          <w:szCs w:val="24"/>
        </w:rPr>
      </w:pPr>
      <w:r w:rsidRPr="002D183D">
        <w:rPr>
          <w:rFonts w:cstheme="minorHAnsi"/>
          <w:sz w:val="24"/>
          <w:szCs w:val="24"/>
        </w:rPr>
        <w:t xml:space="preserve">In adherence with the </w:t>
      </w:r>
      <w:r w:rsidRPr="002D183D">
        <w:rPr>
          <w:rFonts w:cstheme="minorHAnsi"/>
          <w:i/>
          <w:sz w:val="24"/>
          <w:szCs w:val="24"/>
        </w:rPr>
        <w:t xml:space="preserve">leaving no one behind </w:t>
      </w:r>
      <w:r w:rsidRPr="002D183D">
        <w:rPr>
          <w:rFonts w:cstheme="minorHAnsi"/>
          <w:sz w:val="24"/>
          <w:szCs w:val="24"/>
        </w:rPr>
        <w:t xml:space="preserve">(LNOB) principle, vulnerable groups, as defined in the Africa Regional Programme, should be well </w:t>
      </w:r>
      <w:r w:rsidR="00500B9E" w:rsidRPr="002D183D">
        <w:rPr>
          <w:rFonts w:cstheme="minorHAnsi"/>
          <w:sz w:val="24"/>
          <w:szCs w:val="24"/>
        </w:rPr>
        <w:t>represented,</w:t>
      </w:r>
      <w:r w:rsidRPr="002D183D">
        <w:rPr>
          <w:rFonts w:cstheme="minorHAnsi"/>
          <w:sz w:val="24"/>
          <w:szCs w:val="24"/>
        </w:rPr>
        <w:t xml:space="preserve"> and considered for inclusion</w:t>
      </w:r>
    </w:p>
    <w:p w14:paraId="0418A5C7" w14:textId="08AAA9B9" w:rsidR="002D183D" w:rsidRPr="002D183D" w:rsidRDefault="002D183D" w:rsidP="002D183D">
      <w:pPr>
        <w:numPr>
          <w:ilvl w:val="0"/>
          <w:numId w:val="2"/>
        </w:numPr>
        <w:spacing w:line="276" w:lineRule="auto"/>
        <w:jc w:val="both"/>
        <w:rPr>
          <w:rFonts w:cstheme="minorHAnsi"/>
          <w:sz w:val="24"/>
          <w:szCs w:val="24"/>
        </w:rPr>
      </w:pPr>
      <w:r w:rsidRPr="002D183D">
        <w:rPr>
          <w:rFonts w:cstheme="minorHAnsi"/>
          <w:sz w:val="24"/>
          <w:szCs w:val="24"/>
        </w:rPr>
        <w:t>Geographic balance will be a key consideration to ensure fair representation of all states/regions/districts on the CS-RRG</w:t>
      </w:r>
      <w:r w:rsidR="005643C2">
        <w:rPr>
          <w:rFonts w:cstheme="minorHAnsi"/>
          <w:sz w:val="24"/>
          <w:szCs w:val="24"/>
        </w:rPr>
        <w:t>.</w:t>
      </w:r>
    </w:p>
    <w:p w14:paraId="409C6828" w14:textId="7B58B80E" w:rsidR="002D183D" w:rsidRPr="002D183D" w:rsidRDefault="002D183D" w:rsidP="002D183D">
      <w:pPr>
        <w:numPr>
          <w:ilvl w:val="0"/>
          <w:numId w:val="2"/>
        </w:numPr>
        <w:spacing w:line="276" w:lineRule="auto"/>
        <w:jc w:val="both"/>
        <w:rPr>
          <w:rFonts w:cstheme="minorHAnsi"/>
          <w:sz w:val="24"/>
          <w:szCs w:val="24"/>
        </w:rPr>
      </w:pPr>
      <w:r w:rsidRPr="002D183D">
        <w:rPr>
          <w:rFonts w:cstheme="minorHAnsi"/>
          <w:sz w:val="24"/>
          <w:szCs w:val="24"/>
        </w:rPr>
        <w:t xml:space="preserve">At least 50% of the CS-RRG members should </w:t>
      </w:r>
      <w:r w:rsidRPr="005D1E53">
        <w:rPr>
          <w:rFonts w:cstheme="minorHAnsi"/>
          <w:sz w:val="24"/>
          <w:szCs w:val="24"/>
        </w:rPr>
        <w:t>represent</w:t>
      </w:r>
      <w:r w:rsidRPr="002D183D">
        <w:rPr>
          <w:rFonts w:cstheme="minorHAnsi"/>
          <w:sz w:val="24"/>
          <w:szCs w:val="24"/>
        </w:rPr>
        <w:t xml:space="preserve"> women’s rights movements and feminist organi</w:t>
      </w:r>
      <w:r w:rsidR="00D546ED">
        <w:rPr>
          <w:rFonts w:cstheme="minorHAnsi"/>
          <w:sz w:val="24"/>
          <w:szCs w:val="24"/>
        </w:rPr>
        <w:t>z</w:t>
      </w:r>
      <w:r w:rsidRPr="002D183D">
        <w:rPr>
          <w:rFonts w:cstheme="minorHAnsi"/>
          <w:sz w:val="24"/>
          <w:szCs w:val="24"/>
        </w:rPr>
        <w:t>ations</w:t>
      </w:r>
    </w:p>
    <w:p w14:paraId="4B54AE75" w14:textId="5FF628CD" w:rsidR="002D183D" w:rsidRPr="002D183D" w:rsidRDefault="002D183D" w:rsidP="002D183D">
      <w:pPr>
        <w:numPr>
          <w:ilvl w:val="0"/>
          <w:numId w:val="2"/>
        </w:numPr>
        <w:spacing w:line="276" w:lineRule="auto"/>
        <w:jc w:val="both"/>
        <w:rPr>
          <w:rFonts w:cstheme="minorHAnsi"/>
          <w:sz w:val="24"/>
          <w:szCs w:val="24"/>
        </w:rPr>
      </w:pPr>
      <w:r w:rsidRPr="002D183D">
        <w:rPr>
          <w:rFonts w:cstheme="minorHAnsi"/>
          <w:sz w:val="24"/>
          <w:szCs w:val="24"/>
        </w:rPr>
        <w:t xml:space="preserve">The Group should include representatives from important constituencies such as youth networks, </w:t>
      </w:r>
      <w:r w:rsidR="00D546ED">
        <w:rPr>
          <w:rFonts w:cstheme="minorHAnsi"/>
          <w:sz w:val="24"/>
          <w:szCs w:val="24"/>
        </w:rPr>
        <w:t xml:space="preserve">traditional leaders, </w:t>
      </w:r>
      <w:r w:rsidRPr="002D183D">
        <w:rPr>
          <w:rFonts w:cstheme="minorHAnsi"/>
          <w:sz w:val="24"/>
          <w:szCs w:val="24"/>
        </w:rPr>
        <w:t>faith-based groups and networks of men and boys working on eliminating VAWG using a human rights-based approach</w:t>
      </w:r>
    </w:p>
    <w:p w14:paraId="0AB595E0" w14:textId="77777777" w:rsidR="002D183D" w:rsidRPr="002D183D" w:rsidRDefault="002D183D" w:rsidP="002D183D">
      <w:pPr>
        <w:numPr>
          <w:ilvl w:val="0"/>
          <w:numId w:val="2"/>
        </w:numPr>
        <w:spacing w:line="276" w:lineRule="auto"/>
        <w:jc w:val="both"/>
        <w:rPr>
          <w:rFonts w:cstheme="minorHAnsi"/>
          <w:sz w:val="24"/>
          <w:szCs w:val="24"/>
        </w:rPr>
      </w:pPr>
      <w:r w:rsidRPr="002D183D">
        <w:rPr>
          <w:rFonts w:cstheme="minorHAnsi"/>
          <w:sz w:val="24"/>
          <w:szCs w:val="24"/>
        </w:rPr>
        <w:lastRenderedPageBreak/>
        <w:t>CS-RRG members will not have any formal affiliations with governments or political parties</w:t>
      </w:r>
    </w:p>
    <w:p w14:paraId="73435DE8" w14:textId="77777777" w:rsidR="002D183D" w:rsidRPr="002D183D" w:rsidRDefault="002D183D" w:rsidP="002D183D">
      <w:pPr>
        <w:numPr>
          <w:ilvl w:val="0"/>
          <w:numId w:val="2"/>
        </w:numPr>
        <w:spacing w:line="276" w:lineRule="auto"/>
        <w:jc w:val="both"/>
        <w:rPr>
          <w:rFonts w:cstheme="minorHAnsi"/>
          <w:sz w:val="24"/>
          <w:szCs w:val="24"/>
        </w:rPr>
      </w:pPr>
      <w:r w:rsidRPr="002D183D">
        <w:rPr>
          <w:rFonts w:cstheme="minorHAnsi"/>
          <w:sz w:val="24"/>
          <w:szCs w:val="24"/>
        </w:rPr>
        <w:t>CS-RRG members join the group in their individual capacities and not as representatives of their organizations</w:t>
      </w:r>
    </w:p>
    <w:p w14:paraId="0C6F1B96" w14:textId="4D98B151" w:rsidR="002D183D" w:rsidRPr="002D183D" w:rsidRDefault="002D183D" w:rsidP="002D183D">
      <w:pPr>
        <w:spacing w:line="276" w:lineRule="auto"/>
        <w:jc w:val="both"/>
        <w:rPr>
          <w:rFonts w:cstheme="minorHAnsi"/>
          <w:b/>
          <w:bCs/>
          <w:sz w:val="24"/>
          <w:szCs w:val="24"/>
        </w:rPr>
      </w:pPr>
      <w:r w:rsidRPr="002D183D">
        <w:rPr>
          <w:rFonts w:cstheme="minorHAnsi"/>
          <w:sz w:val="24"/>
          <w:szCs w:val="24"/>
        </w:rPr>
        <w:t xml:space="preserve">Knowledge of English will </w:t>
      </w:r>
      <w:r w:rsidRPr="002D183D">
        <w:rPr>
          <w:rFonts w:cstheme="minorHAnsi"/>
          <w:b/>
          <w:sz w:val="24"/>
          <w:szCs w:val="24"/>
        </w:rPr>
        <w:t>not</w:t>
      </w:r>
      <w:r w:rsidRPr="002D183D">
        <w:rPr>
          <w:rFonts w:cstheme="minorHAnsi"/>
          <w:sz w:val="24"/>
          <w:szCs w:val="24"/>
        </w:rPr>
        <w:t xml:space="preserve"> be a pre-condition for participation in the CS-RRG. All efforts will be made to ensure language accessibility </w:t>
      </w:r>
      <w:r w:rsidR="00D546ED">
        <w:rPr>
          <w:rFonts w:cstheme="minorHAnsi"/>
          <w:sz w:val="24"/>
          <w:szCs w:val="24"/>
        </w:rPr>
        <w:t xml:space="preserve">(four AU languages) </w:t>
      </w:r>
      <w:r w:rsidRPr="002D183D">
        <w:rPr>
          <w:rFonts w:cstheme="minorHAnsi"/>
          <w:sz w:val="24"/>
          <w:szCs w:val="24"/>
        </w:rPr>
        <w:t>which will vary at the regional level, as well as accessibility to physical spaces.</w:t>
      </w:r>
      <w:r w:rsidRPr="002D183D">
        <w:rPr>
          <w:rFonts w:cstheme="minorHAnsi"/>
          <w:b/>
          <w:bCs/>
          <w:sz w:val="24"/>
          <w:szCs w:val="24"/>
        </w:rPr>
        <w:t xml:space="preserve"> </w:t>
      </w:r>
    </w:p>
    <w:p w14:paraId="0B8CF6D1" w14:textId="77777777" w:rsidR="00500B9E" w:rsidRDefault="00500B9E" w:rsidP="00BF64F4">
      <w:pPr>
        <w:spacing w:after="0" w:line="276" w:lineRule="auto"/>
        <w:jc w:val="both"/>
        <w:rPr>
          <w:rFonts w:cstheme="minorHAnsi"/>
          <w:b/>
          <w:bCs/>
          <w:sz w:val="24"/>
          <w:szCs w:val="24"/>
        </w:rPr>
      </w:pPr>
    </w:p>
    <w:p w14:paraId="3065CA5A" w14:textId="0E81259F" w:rsidR="002D183D" w:rsidRPr="002D183D" w:rsidRDefault="002D183D" w:rsidP="00BF64F4">
      <w:pPr>
        <w:spacing w:after="0" w:line="276" w:lineRule="auto"/>
        <w:jc w:val="both"/>
        <w:rPr>
          <w:rFonts w:cstheme="minorHAnsi"/>
          <w:sz w:val="24"/>
          <w:szCs w:val="24"/>
        </w:rPr>
      </w:pPr>
      <w:r w:rsidRPr="002D183D">
        <w:rPr>
          <w:rFonts w:cstheme="minorHAnsi"/>
          <w:b/>
          <w:bCs/>
          <w:sz w:val="24"/>
          <w:szCs w:val="24"/>
        </w:rPr>
        <w:t>V. Duration of the mandate</w:t>
      </w:r>
    </w:p>
    <w:p w14:paraId="2AFB5324" w14:textId="39E5704A" w:rsidR="002D183D" w:rsidRPr="002D183D" w:rsidRDefault="002D183D" w:rsidP="002D183D">
      <w:pPr>
        <w:spacing w:line="276" w:lineRule="auto"/>
        <w:jc w:val="both"/>
        <w:rPr>
          <w:rFonts w:cstheme="minorHAnsi"/>
          <w:sz w:val="24"/>
          <w:szCs w:val="24"/>
        </w:rPr>
      </w:pPr>
      <w:r w:rsidRPr="002D183D">
        <w:rPr>
          <w:rFonts w:cstheme="minorHAnsi"/>
          <w:sz w:val="24"/>
          <w:szCs w:val="24"/>
        </w:rPr>
        <w:t xml:space="preserve">Members of the CS-RRG will serve for a period of one year </w:t>
      </w:r>
      <w:r w:rsidR="00D546ED">
        <w:rPr>
          <w:rFonts w:cstheme="minorHAnsi"/>
          <w:sz w:val="24"/>
          <w:szCs w:val="24"/>
        </w:rPr>
        <w:t>and half (January 2021 to June 2022).</w:t>
      </w:r>
    </w:p>
    <w:p w14:paraId="697AC8F0" w14:textId="77777777" w:rsidR="00500B9E" w:rsidRDefault="00500B9E" w:rsidP="00BF64F4">
      <w:pPr>
        <w:spacing w:after="0" w:line="276" w:lineRule="auto"/>
        <w:jc w:val="both"/>
        <w:rPr>
          <w:rFonts w:cstheme="minorHAnsi"/>
          <w:b/>
          <w:bCs/>
          <w:sz w:val="24"/>
          <w:szCs w:val="24"/>
        </w:rPr>
      </w:pPr>
    </w:p>
    <w:p w14:paraId="03BB70DA" w14:textId="3211A1D9" w:rsidR="002D183D" w:rsidRPr="002D183D" w:rsidRDefault="002D183D" w:rsidP="00BF64F4">
      <w:pPr>
        <w:spacing w:after="0" w:line="276" w:lineRule="auto"/>
        <w:jc w:val="both"/>
        <w:rPr>
          <w:rFonts w:cstheme="minorHAnsi"/>
          <w:sz w:val="24"/>
          <w:szCs w:val="24"/>
        </w:rPr>
      </w:pPr>
      <w:r w:rsidRPr="002D183D">
        <w:rPr>
          <w:rFonts w:cstheme="minorHAnsi"/>
          <w:b/>
          <w:bCs/>
          <w:sz w:val="24"/>
          <w:szCs w:val="24"/>
        </w:rPr>
        <w:t>VI. Periodicity of the meetings</w:t>
      </w:r>
    </w:p>
    <w:p w14:paraId="0C8AD273" w14:textId="2B65E1FA" w:rsidR="002D183D" w:rsidRPr="002D183D" w:rsidRDefault="004E38EF" w:rsidP="00BF64F4">
      <w:pPr>
        <w:spacing w:after="0" w:line="276" w:lineRule="auto"/>
        <w:jc w:val="both"/>
        <w:rPr>
          <w:rFonts w:cstheme="minorHAnsi"/>
          <w:sz w:val="24"/>
          <w:szCs w:val="24"/>
        </w:rPr>
      </w:pPr>
      <w:r>
        <w:rPr>
          <w:rFonts w:cstheme="minorHAnsi"/>
          <w:sz w:val="24"/>
          <w:szCs w:val="24"/>
        </w:rPr>
        <w:t>Members are expected to participate in two (2) mandatory m</w:t>
      </w:r>
      <w:r w:rsidR="002D183D" w:rsidRPr="002D183D">
        <w:rPr>
          <w:rFonts w:cstheme="minorHAnsi"/>
          <w:sz w:val="24"/>
          <w:szCs w:val="24"/>
        </w:rPr>
        <w:t xml:space="preserve">eetings a year, either virtually or face to face during programme implementation. The frequency of the meetings </w:t>
      </w:r>
      <w:r w:rsidR="00587B24">
        <w:rPr>
          <w:rFonts w:cstheme="minorHAnsi"/>
          <w:sz w:val="24"/>
          <w:szCs w:val="24"/>
        </w:rPr>
        <w:t>could</w:t>
      </w:r>
      <w:r w:rsidR="00587B24" w:rsidRPr="002D183D">
        <w:rPr>
          <w:rFonts w:cstheme="minorHAnsi"/>
          <w:sz w:val="24"/>
          <w:szCs w:val="24"/>
        </w:rPr>
        <w:t xml:space="preserve"> </w:t>
      </w:r>
      <w:r w:rsidR="002D183D" w:rsidRPr="002D183D">
        <w:rPr>
          <w:rFonts w:cstheme="minorHAnsi"/>
          <w:sz w:val="24"/>
          <w:szCs w:val="24"/>
        </w:rPr>
        <w:t xml:space="preserve">be more intense during the programme </w:t>
      </w:r>
      <w:r w:rsidR="00587B24">
        <w:rPr>
          <w:rFonts w:cstheme="minorHAnsi"/>
          <w:sz w:val="24"/>
          <w:szCs w:val="24"/>
        </w:rPr>
        <w:t>implementation</w:t>
      </w:r>
      <w:r w:rsidR="00587B24" w:rsidRPr="002D183D">
        <w:rPr>
          <w:rFonts w:cstheme="minorHAnsi"/>
          <w:sz w:val="24"/>
          <w:szCs w:val="24"/>
        </w:rPr>
        <w:t xml:space="preserve"> </w:t>
      </w:r>
      <w:r w:rsidR="002D183D" w:rsidRPr="002D183D">
        <w:rPr>
          <w:rFonts w:cstheme="minorHAnsi"/>
          <w:sz w:val="24"/>
          <w:szCs w:val="24"/>
        </w:rPr>
        <w:t>phase.</w:t>
      </w:r>
      <w:r>
        <w:rPr>
          <w:rFonts w:cstheme="minorHAnsi"/>
          <w:sz w:val="24"/>
          <w:szCs w:val="24"/>
        </w:rPr>
        <w:t xml:space="preserve"> Members may participate in ad hoc meetings on a voluntary basis, as needed. </w:t>
      </w:r>
    </w:p>
    <w:p w14:paraId="739A05A7" w14:textId="77777777" w:rsidR="002D183D" w:rsidRPr="002D183D" w:rsidRDefault="002D183D" w:rsidP="002D183D">
      <w:pPr>
        <w:spacing w:line="276" w:lineRule="auto"/>
        <w:jc w:val="both"/>
        <w:rPr>
          <w:rFonts w:cstheme="minorHAnsi"/>
          <w:sz w:val="24"/>
          <w:szCs w:val="24"/>
        </w:rPr>
      </w:pPr>
    </w:p>
    <w:p w14:paraId="76D7B9F9" w14:textId="6D0D0ADE" w:rsidR="002D183D" w:rsidRPr="002D183D" w:rsidRDefault="00587B24" w:rsidP="002D183D">
      <w:pPr>
        <w:spacing w:line="276" w:lineRule="auto"/>
        <w:jc w:val="both"/>
        <w:rPr>
          <w:rFonts w:cstheme="minorHAnsi"/>
          <w:sz w:val="24"/>
          <w:szCs w:val="24"/>
        </w:rPr>
      </w:pPr>
      <w:r>
        <w:rPr>
          <w:rFonts w:cstheme="minorHAnsi"/>
          <w:b/>
          <w:bCs/>
          <w:sz w:val="24"/>
          <w:szCs w:val="24"/>
        </w:rPr>
        <w:t>VII</w:t>
      </w:r>
      <w:r w:rsidR="002D183D" w:rsidRPr="002D183D">
        <w:rPr>
          <w:rFonts w:cstheme="minorHAnsi"/>
          <w:b/>
          <w:bCs/>
          <w:sz w:val="24"/>
          <w:szCs w:val="24"/>
        </w:rPr>
        <w:t xml:space="preserve">. Selection </w:t>
      </w:r>
    </w:p>
    <w:p w14:paraId="6B5D026A" w14:textId="6A10AD7C" w:rsidR="002D183D" w:rsidRPr="002D183D" w:rsidRDefault="002D183D" w:rsidP="002D183D">
      <w:pPr>
        <w:spacing w:line="276" w:lineRule="auto"/>
        <w:jc w:val="both"/>
        <w:rPr>
          <w:rFonts w:cstheme="minorHAnsi"/>
          <w:sz w:val="24"/>
          <w:szCs w:val="24"/>
        </w:rPr>
      </w:pPr>
      <w:r w:rsidRPr="002D183D">
        <w:rPr>
          <w:rFonts w:cstheme="minorHAnsi"/>
          <w:sz w:val="24"/>
          <w:szCs w:val="24"/>
        </w:rPr>
        <w:t>The selection process will be conducted by a Selection Committee composed of current representatives from UN</w:t>
      </w:r>
      <w:r w:rsidR="00AC7E79">
        <w:rPr>
          <w:rFonts w:cstheme="minorHAnsi"/>
          <w:sz w:val="24"/>
          <w:szCs w:val="24"/>
        </w:rPr>
        <w:t xml:space="preserve"> (represented by UN Women), EU, AU and 6 independent </w:t>
      </w:r>
      <w:r w:rsidR="004E38EF">
        <w:rPr>
          <w:rFonts w:cstheme="minorHAnsi"/>
          <w:sz w:val="24"/>
          <w:szCs w:val="24"/>
        </w:rPr>
        <w:t xml:space="preserve">civil society </w:t>
      </w:r>
      <w:r w:rsidR="00AC7E79">
        <w:rPr>
          <w:rFonts w:cstheme="minorHAnsi"/>
          <w:sz w:val="24"/>
          <w:szCs w:val="24"/>
        </w:rPr>
        <w:t>experts</w:t>
      </w:r>
      <w:r w:rsidRPr="002D183D">
        <w:rPr>
          <w:rFonts w:cstheme="minorHAnsi"/>
          <w:sz w:val="24"/>
          <w:szCs w:val="24"/>
        </w:rPr>
        <w:t>, who will assess the candidacies. The Selection Committee will make decisions by consensus</w:t>
      </w:r>
      <w:r w:rsidR="00AC7E79">
        <w:rPr>
          <w:rFonts w:cstheme="minorHAnsi"/>
          <w:sz w:val="24"/>
          <w:szCs w:val="24"/>
        </w:rPr>
        <w:t xml:space="preserve"> or vote if needed</w:t>
      </w:r>
      <w:r w:rsidR="004E38EF">
        <w:rPr>
          <w:rFonts w:cstheme="minorHAnsi"/>
          <w:sz w:val="24"/>
          <w:szCs w:val="24"/>
        </w:rPr>
        <w:t>.</w:t>
      </w:r>
    </w:p>
    <w:p w14:paraId="782EEF00" w14:textId="77777777" w:rsidR="00587B24" w:rsidRDefault="00587B24" w:rsidP="00BF64F4">
      <w:pPr>
        <w:spacing w:after="0" w:line="276" w:lineRule="auto"/>
        <w:jc w:val="both"/>
        <w:rPr>
          <w:rFonts w:cstheme="minorHAnsi"/>
          <w:b/>
          <w:bCs/>
          <w:sz w:val="24"/>
          <w:szCs w:val="24"/>
        </w:rPr>
      </w:pPr>
    </w:p>
    <w:p w14:paraId="3270A6C4" w14:textId="62531162" w:rsidR="002D183D" w:rsidRPr="002D183D" w:rsidRDefault="00500B9E" w:rsidP="00BF64F4">
      <w:pPr>
        <w:spacing w:after="0" w:line="276" w:lineRule="auto"/>
        <w:jc w:val="both"/>
        <w:rPr>
          <w:rFonts w:cstheme="minorHAnsi"/>
          <w:sz w:val="24"/>
          <w:szCs w:val="24"/>
        </w:rPr>
      </w:pPr>
      <w:r>
        <w:rPr>
          <w:rFonts w:cstheme="minorHAnsi"/>
          <w:b/>
          <w:bCs/>
          <w:sz w:val="24"/>
          <w:szCs w:val="24"/>
        </w:rPr>
        <w:t>VIII</w:t>
      </w:r>
      <w:r w:rsidR="002D183D" w:rsidRPr="002D183D">
        <w:rPr>
          <w:rFonts w:cstheme="minorHAnsi"/>
          <w:b/>
          <w:bCs/>
          <w:sz w:val="24"/>
          <w:szCs w:val="24"/>
        </w:rPr>
        <w:t>. Requirements</w:t>
      </w:r>
    </w:p>
    <w:p w14:paraId="1A001FCD" w14:textId="19256432" w:rsidR="002D183D" w:rsidRPr="002D183D" w:rsidRDefault="002D183D" w:rsidP="002D183D">
      <w:pPr>
        <w:spacing w:line="276" w:lineRule="auto"/>
        <w:jc w:val="both"/>
        <w:rPr>
          <w:rFonts w:cstheme="minorHAnsi"/>
          <w:sz w:val="24"/>
          <w:szCs w:val="24"/>
        </w:rPr>
      </w:pPr>
      <w:r w:rsidRPr="002D183D">
        <w:rPr>
          <w:rFonts w:cstheme="minorHAnsi"/>
          <w:sz w:val="24"/>
          <w:szCs w:val="24"/>
        </w:rPr>
        <w:t>All interested persons must submit the following documentation:</w:t>
      </w:r>
    </w:p>
    <w:p w14:paraId="11D0AEA7" w14:textId="77777777" w:rsidR="002D183D" w:rsidRPr="002D183D" w:rsidRDefault="002D183D" w:rsidP="002D183D">
      <w:pPr>
        <w:spacing w:line="276" w:lineRule="auto"/>
        <w:jc w:val="both"/>
        <w:rPr>
          <w:rFonts w:cstheme="minorHAnsi"/>
          <w:sz w:val="24"/>
          <w:szCs w:val="24"/>
        </w:rPr>
      </w:pPr>
      <w:r w:rsidRPr="002D183D">
        <w:rPr>
          <w:rFonts w:cstheme="minorHAnsi"/>
          <w:sz w:val="24"/>
          <w:szCs w:val="24"/>
        </w:rPr>
        <w:t>1. Curriculum vitae (CV). No more than 5 pages, including your professional training and work experience, comprising the women's/feminist movement.</w:t>
      </w:r>
    </w:p>
    <w:p w14:paraId="0DC8F278" w14:textId="57AB5E8E" w:rsidR="002D183D" w:rsidRPr="002D183D" w:rsidRDefault="002D183D" w:rsidP="002D183D">
      <w:pPr>
        <w:spacing w:line="276" w:lineRule="auto"/>
        <w:jc w:val="both"/>
        <w:rPr>
          <w:rFonts w:cstheme="minorHAnsi"/>
          <w:sz w:val="24"/>
          <w:szCs w:val="24"/>
        </w:rPr>
      </w:pPr>
      <w:r w:rsidRPr="002D183D">
        <w:rPr>
          <w:rFonts w:cstheme="minorHAnsi"/>
          <w:sz w:val="24"/>
          <w:szCs w:val="24"/>
        </w:rPr>
        <w:t>3.  Motivation letter expressing the reasons for the application and the contributions you would bring to the CS-RRG.</w:t>
      </w:r>
    </w:p>
    <w:p w14:paraId="710AA91A" w14:textId="77777777" w:rsidR="002D183D" w:rsidRPr="002D183D" w:rsidRDefault="002D183D" w:rsidP="002D183D">
      <w:pPr>
        <w:spacing w:line="276" w:lineRule="auto"/>
        <w:jc w:val="both"/>
        <w:rPr>
          <w:rFonts w:cstheme="minorHAnsi"/>
          <w:sz w:val="24"/>
          <w:szCs w:val="24"/>
        </w:rPr>
      </w:pPr>
      <w:r w:rsidRPr="002D183D">
        <w:rPr>
          <w:rFonts w:cstheme="minorHAnsi"/>
          <w:sz w:val="24"/>
          <w:szCs w:val="24"/>
        </w:rPr>
        <w:t>4. Certified endorsement letter no more than 5 years old and duly signed by the competent authority, from a feminist or women’s organization or another organization focusing on gender equality and women’s rights.</w:t>
      </w:r>
    </w:p>
    <w:p w14:paraId="16995459" w14:textId="6C099A41" w:rsidR="002D183D" w:rsidRPr="002D183D" w:rsidRDefault="002D183D" w:rsidP="002D183D">
      <w:pPr>
        <w:spacing w:line="276" w:lineRule="auto"/>
        <w:jc w:val="both"/>
        <w:rPr>
          <w:rFonts w:cstheme="minorHAnsi"/>
          <w:sz w:val="24"/>
          <w:szCs w:val="24"/>
        </w:rPr>
      </w:pPr>
      <w:r w:rsidRPr="002D183D">
        <w:rPr>
          <w:rFonts w:cstheme="minorHAnsi"/>
          <w:sz w:val="24"/>
          <w:szCs w:val="24"/>
        </w:rPr>
        <w:t xml:space="preserve">5. Letter certifying time availability duly signed by the competent authority, if the applicant </w:t>
      </w:r>
      <w:r w:rsidR="00500B9E" w:rsidRPr="002D183D">
        <w:rPr>
          <w:rFonts w:cstheme="minorHAnsi"/>
          <w:sz w:val="24"/>
          <w:szCs w:val="24"/>
        </w:rPr>
        <w:t>is employed</w:t>
      </w:r>
      <w:r w:rsidRPr="002D183D">
        <w:rPr>
          <w:rFonts w:cstheme="minorHAnsi"/>
          <w:sz w:val="24"/>
          <w:szCs w:val="24"/>
        </w:rPr>
        <w:t xml:space="preserve"> in any civil society organization/institution.</w:t>
      </w:r>
    </w:p>
    <w:p w14:paraId="15824B03" w14:textId="77777777" w:rsidR="00920B67" w:rsidRDefault="00920B67" w:rsidP="002D183D">
      <w:pPr>
        <w:spacing w:line="276" w:lineRule="auto"/>
        <w:jc w:val="both"/>
        <w:rPr>
          <w:rFonts w:cstheme="minorHAnsi"/>
          <w:b/>
          <w:bCs/>
          <w:sz w:val="24"/>
          <w:szCs w:val="24"/>
        </w:rPr>
      </w:pPr>
    </w:p>
    <w:p w14:paraId="6F60F901" w14:textId="77777777" w:rsidR="00920B67" w:rsidRDefault="00920B67" w:rsidP="002D183D">
      <w:pPr>
        <w:spacing w:line="276" w:lineRule="auto"/>
        <w:jc w:val="both"/>
        <w:rPr>
          <w:rFonts w:cstheme="minorHAnsi"/>
          <w:b/>
          <w:bCs/>
          <w:sz w:val="24"/>
          <w:szCs w:val="24"/>
        </w:rPr>
      </w:pPr>
    </w:p>
    <w:p w14:paraId="3363888F" w14:textId="77777777" w:rsidR="00920B67" w:rsidRDefault="00920B67" w:rsidP="002D183D">
      <w:pPr>
        <w:spacing w:line="276" w:lineRule="auto"/>
        <w:jc w:val="both"/>
        <w:rPr>
          <w:rFonts w:cstheme="minorHAnsi"/>
          <w:b/>
          <w:bCs/>
          <w:sz w:val="24"/>
          <w:szCs w:val="24"/>
        </w:rPr>
      </w:pPr>
    </w:p>
    <w:p w14:paraId="4B10CA0B" w14:textId="763D93FF" w:rsidR="00587B24" w:rsidRDefault="00587B24" w:rsidP="002D183D">
      <w:pPr>
        <w:spacing w:line="276" w:lineRule="auto"/>
        <w:jc w:val="both"/>
        <w:rPr>
          <w:rFonts w:cstheme="minorHAnsi"/>
          <w:b/>
          <w:bCs/>
          <w:sz w:val="24"/>
          <w:szCs w:val="24"/>
        </w:rPr>
      </w:pPr>
      <w:r>
        <w:rPr>
          <w:rFonts w:cstheme="minorHAnsi"/>
          <w:b/>
          <w:bCs/>
          <w:sz w:val="24"/>
          <w:szCs w:val="24"/>
        </w:rPr>
        <w:t xml:space="preserve">Note: </w:t>
      </w:r>
    </w:p>
    <w:p w14:paraId="27212390" w14:textId="3B4F24CE" w:rsidR="00587B24" w:rsidRPr="00F14160" w:rsidRDefault="00587B24" w:rsidP="00F14160">
      <w:pPr>
        <w:pStyle w:val="ListParagraph"/>
        <w:numPr>
          <w:ilvl w:val="0"/>
          <w:numId w:val="4"/>
        </w:numPr>
        <w:spacing w:line="276" w:lineRule="auto"/>
        <w:jc w:val="both"/>
      </w:pPr>
      <w:r w:rsidRPr="00587B24">
        <w:rPr>
          <w:rFonts w:cstheme="minorHAnsi"/>
          <w:sz w:val="24"/>
          <w:szCs w:val="24"/>
        </w:rPr>
        <w:t>All applications must be sent to the following e-mail address before the specified deadline</w:t>
      </w:r>
      <w:bookmarkStart w:id="1" w:name="_Hlk62745211"/>
      <w:r w:rsidRPr="00587B24">
        <w:rPr>
          <w:rFonts w:cstheme="minorHAnsi"/>
          <w:sz w:val="24"/>
          <w:szCs w:val="24"/>
        </w:rPr>
        <w:t>:</w:t>
      </w:r>
      <w:r w:rsidR="00F14160">
        <w:rPr>
          <w:rFonts w:cstheme="minorHAnsi"/>
          <w:sz w:val="24"/>
          <w:szCs w:val="24"/>
        </w:rPr>
        <w:t xml:space="preserve"> </w:t>
      </w:r>
      <w:r w:rsidR="00F14160" w:rsidRPr="00F14160">
        <w:t>spotlight.stream1@unwomen.org</w:t>
      </w:r>
      <w:r w:rsidR="00F14160">
        <w:t xml:space="preserve"> </w:t>
      </w:r>
      <w:bookmarkEnd w:id="1"/>
      <w:r w:rsidRPr="00F14160">
        <w:rPr>
          <w:rFonts w:cstheme="minorHAnsi"/>
          <w:sz w:val="24"/>
          <w:szCs w:val="24"/>
        </w:rPr>
        <w:t>otherwise, the application will not be taken into consideration and it will be disregarded.</w:t>
      </w:r>
    </w:p>
    <w:p w14:paraId="201A7531" w14:textId="07136777" w:rsidR="00337C8F" w:rsidRPr="004E38EF" w:rsidRDefault="00587B24" w:rsidP="004E38EF">
      <w:pPr>
        <w:pStyle w:val="ListParagraph"/>
        <w:numPr>
          <w:ilvl w:val="0"/>
          <w:numId w:val="4"/>
        </w:numPr>
        <w:spacing w:line="276" w:lineRule="auto"/>
        <w:jc w:val="both"/>
        <w:rPr>
          <w:rFonts w:cstheme="minorHAnsi"/>
          <w:sz w:val="24"/>
          <w:szCs w:val="24"/>
        </w:rPr>
      </w:pPr>
      <w:r w:rsidRPr="004E38EF">
        <w:rPr>
          <w:rFonts w:cstheme="minorHAnsi"/>
          <w:sz w:val="24"/>
          <w:szCs w:val="24"/>
        </w:rPr>
        <w:t xml:space="preserve">The applications can be submitted in English or French </w:t>
      </w:r>
    </w:p>
    <w:sectPr w:rsidR="00337C8F" w:rsidRPr="004E38EF">
      <w:headerReference w:type="even" r:id="rId7"/>
      <w:headerReference w:type="default" r:id="rId8"/>
      <w:pgSz w:w="12240" w:h="15840"/>
      <w:pgMar w:top="1260" w:right="1600" w:bottom="280" w:left="1580" w:header="272" w:footer="0" w:gutter="0"/>
      <w:cols w:space="720" w:equalWidth="0">
        <w:col w:w="90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9317D" w14:textId="77777777" w:rsidR="002D6BDD" w:rsidRDefault="002D6BDD" w:rsidP="002D183D">
      <w:pPr>
        <w:spacing w:after="0" w:line="240" w:lineRule="auto"/>
      </w:pPr>
      <w:r>
        <w:separator/>
      </w:r>
    </w:p>
  </w:endnote>
  <w:endnote w:type="continuationSeparator" w:id="0">
    <w:p w14:paraId="58A8D847" w14:textId="77777777" w:rsidR="002D6BDD" w:rsidRDefault="002D6BDD" w:rsidP="002D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EBED7" w14:textId="77777777" w:rsidR="002D6BDD" w:rsidRDefault="002D6BDD" w:rsidP="002D183D">
      <w:pPr>
        <w:spacing w:after="0" w:line="240" w:lineRule="auto"/>
      </w:pPr>
      <w:r>
        <w:separator/>
      </w:r>
    </w:p>
  </w:footnote>
  <w:footnote w:type="continuationSeparator" w:id="0">
    <w:p w14:paraId="0C327BF8" w14:textId="77777777" w:rsidR="002D6BDD" w:rsidRDefault="002D6BDD" w:rsidP="002D183D">
      <w:pPr>
        <w:spacing w:after="0" w:line="240" w:lineRule="auto"/>
      </w:pPr>
      <w:r>
        <w:continuationSeparator/>
      </w:r>
    </w:p>
  </w:footnote>
  <w:footnote w:id="1">
    <w:p w14:paraId="26185ADD" w14:textId="77777777" w:rsidR="00500B9E" w:rsidRDefault="00500B9E" w:rsidP="00500B9E">
      <w:pPr>
        <w:pStyle w:val="FootnoteText"/>
      </w:pPr>
      <w:r>
        <w:rPr>
          <w:rStyle w:val="FootnoteReference"/>
        </w:rPr>
        <w:footnoteRef/>
      </w:r>
      <w:r>
        <w:t xml:space="preserve"> </w:t>
      </w:r>
      <w:r w:rsidRPr="000D5285">
        <w:t>For the purpose of th</w:t>
      </w:r>
      <w:r>
        <w:t>e Africa Regional Programme</w:t>
      </w:r>
      <w:r w:rsidRPr="000D5285">
        <w:t>, Vulnerable Groups is defined as “Groups facing discrimination on the grounds of race, ethnic group, color, sex, language, religion or political opinions or other status.” This definition is in line with the 2030 Agenda, the principle of leave no-one behind and the African Charter on Human and Peoples’ Rights and the Protocol to the African Charter on Human and Peoples’ Rights on the Rights of Women in Africa (the Maputo Protocol)</w:t>
      </w:r>
      <w:r>
        <w:t xml:space="preserve"> (see </w:t>
      </w:r>
      <w:r w:rsidRPr="000D5285">
        <w:t>SDG 2030 (preamble, articles 9, 19, 23, 25, 39), and African Charter on Human and Peoples’ Rights (preamble, article 2), Maputo protocol (preamble)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5C6DE" w14:textId="295FA174" w:rsidR="00D14E9C" w:rsidRDefault="002D183D">
    <w:pPr>
      <w:widowControl w:val="0"/>
      <w:autoSpaceDE w:val="0"/>
      <w:autoSpaceDN w:val="0"/>
      <w:adjustRightInd w:val="0"/>
      <w:spacing w:after="0" w:line="200" w:lineRule="exact"/>
      <w:rPr>
        <w:rFonts w:ascii="Times New Roman" w:hAnsi="Times New Roman"/>
        <w:sz w:val="20"/>
        <w:szCs w:val="20"/>
      </w:rPr>
    </w:pPr>
    <w:r>
      <w:rPr>
        <w:noProof/>
        <w:lang w:val="en-ZW" w:eastAsia="en-ZW"/>
      </w:rPr>
      <mc:AlternateContent>
        <mc:Choice Requires="wps">
          <w:drawing>
            <wp:anchor distT="0" distB="0" distL="114300" distR="114300" simplePos="0" relativeHeight="251655168" behindDoc="1" locked="0" layoutInCell="0" allowOverlap="1" wp14:anchorId="56ADF279" wp14:editId="5511DD32">
              <wp:simplePos x="0" y="0"/>
              <wp:positionH relativeFrom="page">
                <wp:posOffset>2756535</wp:posOffset>
              </wp:positionH>
              <wp:positionV relativeFrom="page">
                <wp:posOffset>172720</wp:posOffset>
              </wp:positionV>
              <wp:extent cx="1803400" cy="7112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92778" w14:textId="7DE7CE91" w:rsidR="00D14E9C" w:rsidRDefault="002D183D">
                          <w:pPr>
                            <w:spacing w:after="0" w:line="1120" w:lineRule="atLeast"/>
                            <w:rPr>
                              <w:rFonts w:ascii="Times New Roman" w:hAnsi="Times New Roman"/>
                              <w:sz w:val="24"/>
                              <w:szCs w:val="24"/>
                            </w:rPr>
                          </w:pPr>
                          <w:r>
                            <w:rPr>
                              <w:rFonts w:ascii="Times New Roman" w:hAnsi="Times New Roman"/>
                              <w:noProof/>
                              <w:sz w:val="24"/>
                              <w:szCs w:val="24"/>
                              <w:lang w:val="en-ZW" w:eastAsia="en-ZW"/>
                            </w:rPr>
                            <w:drawing>
                              <wp:inline distT="0" distB="0" distL="0" distR="0" wp14:anchorId="183625E9" wp14:editId="492DD240">
                                <wp:extent cx="1800225" cy="714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14375"/>
                                        </a:xfrm>
                                        <a:prstGeom prst="rect">
                                          <a:avLst/>
                                        </a:prstGeom>
                                        <a:noFill/>
                                        <a:ln>
                                          <a:noFill/>
                                        </a:ln>
                                      </pic:spPr>
                                    </pic:pic>
                                  </a:graphicData>
                                </a:graphic>
                              </wp:inline>
                            </w:drawing>
                          </w:r>
                        </w:p>
                        <w:p w14:paraId="274C1FE8" w14:textId="77777777" w:rsidR="00D14E9C" w:rsidRDefault="00BC7A2E">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DF279" id="Rectangle 4" o:spid="_x0000_s1026" style="position:absolute;margin-left:217.05pt;margin-top:13.6pt;width:142pt;height: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" o:allowincell="f" filled="f" stroked="f">
              <v:textbox inset="0,0,0,0">
                <w:txbxContent>
                  <w:p w14:paraId="70592778" w14:textId="7DE7CE91" w:rsidR="00D14E9C" w:rsidRDefault="002D183D">
                    <w:pPr>
                      <w:spacing w:after="0" w:line="1120" w:lineRule="atLeast"/>
                      <w:rPr>
                        <w:rFonts w:ascii="Times New Roman" w:hAnsi="Times New Roman"/>
                        <w:sz w:val="24"/>
                        <w:szCs w:val="24"/>
                      </w:rPr>
                    </w:pPr>
                    <w:r>
                      <w:rPr>
                        <w:rFonts w:ascii="Times New Roman" w:hAnsi="Times New Roman"/>
                        <w:noProof/>
                        <w:sz w:val="24"/>
                        <w:szCs w:val="24"/>
                        <w:lang w:val="en-ZW" w:eastAsia="en-ZW"/>
                      </w:rPr>
                      <w:drawing>
                        <wp:inline distT="0" distB="0" distL="0" distR="0" wp14:anchorId="183625E9" wp14:editId="492DD240">
                          <wp:extent cx="1800225" cy="714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714375"/>
                                  </a:xfrm>
                                  <a:prstGeom prst="rect">
                                    <a:avLst/>
                                  </a:prstGeom>
                                  <a:noFill/>
                                  <a:ln>
                                    <a:noFill/>
                                  </a:ln>
                                </pic:spPr>
                              </pic:pic>
                            </a:graphicData>
                          </a:graphic>
                        </wp:inline>
                      </w:drawing>
                    </w:r>
                  </w:p>
                  <w:p w14:paraId="274C1FE8" w14:textId="77777777" w:rsidR="00D14E9C" w:rsidRDefault="00DF5F01">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4623F" w14:textId="5617086A" w:rsidR="00D14E9C" w:rsidRDefault="00BF64F4">
    <w:pPr>
      <w:widowControl w:val="0"/>
      <w:autoSpaceDE w:val="0"/>
      <w:autoSpaceDN w:val="0"/>
      <w:adjustRightInd w:val="0"/>
      <w:spacing w:after="0" w:line="200" w:lineRule="exact"/>
      <w:rPr>
        <w:rFonts w:ascii="Times New Roman" w:hAnsi="Times New Roman"/>
        <w:sz w:val="20"/>
        <w:szCs w:val="20"/>
      </w:rPr>
    </w:pPr>
    <w:r>
      <w:rPr>
        <w:noProof/>
        <w:lang w:val="en-ZW" w:eastAsia="en-ZW"/>
      </w:rPr>
      <w:drawing>
        <wp:anchor distT="0" distB="0" distL="114300" distR="114300" simplePos="0" relativeHeight="251659264" behindDoc="0" locked="0" layoutInCell="1" allowOverlap="1" wp14:anchorId="19E01654" wp14:editId="3996F641">
          <wp:simplePos x="0" y="0"/>
          <wp:positionH relativeFrom="column">
            <wp:posOffset>3920930</wp:posOffset>
          </wp:positionH>
          <wp:positionV relativeFrom="paragraph">
            <wp:posOffset>46355</wp:posOffset>
          </wp:positionV>
          <wp:extent cx="1320800" cy="481965"/>
          <wp:effectExtent l="0" t="0" r="0" b="0"/>
          <wp:wrapSquare wrapText="bothSides"/>
          <wp:docPr id="11" name="Picture 11" descr="C:\Users\JBirungi\AppData\Local\Microsoft\Windows\INetCache\Content.MSO\4BD11A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Birungi\AppData\Local\Microsoft\Windows\INetCache\Content.MSO\4BD11A5F.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800" cy="481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ZW" w:eastAsia="en-ZW"/>
      </w:rPr>
      <w:drawing>
        <wp:anchor distT="0" distB="0" distL="114300" distR="114300" simplePos="0" relativeHeight="251658240" behindDoc="0" locked="0" layoutInCell="1" allowOverlap="1" wp14:anchorId="0C0E1E9A" wp14:editId="18E9E53E">
          <wp:simplePos x="0" y="0"/>
          <wp:positionH relativeFrom="margin">
            <wp:posOffset>547419</wp:posOffset>
          </wp:positionH>
          <wp:positionV relativeFrom="paragraph">
            <wp:posOffset>-120015</wp:posOffset>
          </wp:positionV>
          <wp:extent cx="3304540" cy="666115"/>
          <wp:effectExtent l="0" t="0" r="0" b="635"/>
          <wp:wrapSquare wrapText="bothSides"/>
          <wp:docPr id="1" name="Picture 1" descr="Questions and Answers: EU-UN Spotlight Initiative to elimin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stions and Answers: EU-UN Spotlight Initiative to eliminate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4540" cy="666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183D">
      <w:rPr>
        <w:noProof/>
        <w:lang w:val="en-ZW" w:eastAsia="en-ZW"/>
      </w:rPr>
      <mc:AlternateContent>
        <mc:Choice Requires="wps">
          <w:drawing>
            <wp:anchor distT="0" distB="0" distL="114300" distR="114300" simplePos="0" relativeHeight="251656192" behindDoc="1" locked="0" layoutInCell="0" allowOverlap="1" wp14:anchorId="6A3BEE69" wp14:editId="77E996C6">
              <wp:simplePos x="0" y="0"/>
              <wp:positionH relativeFrom="page">
                <wp:posOffset>2756535</wp:posOffset>
              </wp:positionH>
              <wp:positionV relativeFrom="page">
                <wp:posOffset>172720</wp:posOffset>
              </wp:positionV>
              <wp:extent cx="1803400" cy="7112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6F4D2" w14:textId="261CFE80" w:rsidR="00D14E9C" w:rsidRDefault="00BC7A2E">
                          <w:pPr>
                            <w:spacing w:after="0" w:line="1120" w:lineRule="atLeast"/>
                            <w:rPr>
                              <w:rFonts w:ascii="Times New Roman" w:hAnsi="Times New Roman"/>
                              <w:sz w:val="24"/>
                              <w:szCs w:val="24"/>
                            </w:rPr>
                          </w:pPr>
                        </w:p>
                        <w:p w14:paraId="5A1AF980" w14:textId="77777777" w:rsidR="00D14E9C" w:rsidRDefault="00BC7A2E">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BEE69" id="Rectangle 2" o:spid="_x0000_s1027" style="position:absolute;margin-left:217.05pt;margin-top:13.6pt;width:142pt;height:5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" o:allowincell="f" filled="f" stroked="f">
              <v:textbox inset="0,0,0,0">
                <w:txbxContent>
                  <w:p w14:paraId="61F6F4D2" w14:textId="261CFE80" w:rsidR="00D14E9C" w:rsidRDefault="00DF5F01">
                    <w:pPr>
                      <w:spacing w:after="0" w:line="1120" w:lineRule="atLeast"/>
                      <w:rPr>
                        <w:rFonts w:ascii="Times New Roman" w:hAnsi="Times New Roman"/>
                        <w:sz w:val="24"/>
                        <w:szCs w:val="24"/>
                      </w:rPr>
                    </w:pPr>
                  </w:p>
                  <w:p w14:paraId="5A1AF980" w14:textId="77777777" w:rsidR="00D14E9C" w:rsidRDefault="00DF5F01">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643FF"/>
    <w:multiLevelType w:val="hybridMultilevel"/>
    <w:tmpl w:val="69C2A68A"/>
    <w:lvl w:ilvl="0" w:tplc="D83E7C6A">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837DE"/>
    <w:multiLevelType w:val="hybridMultilevel"/>
    <w:tmpl w:val="DC544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B2471"/>
    <w:multiLevelType w:val="multilevel"/>
    <w:tmpl w:val="71508D98"/>
    <w:lvl w:ilvl="0">
      <w:start w:val="1"/>
      <w:numFmt w:val="decimal"/>
      <w:lvlText w:val="%1)"/>
      <w:lvlJc w:val="left"/>
      <w:pPr>
        <w:ind w:left="720" w:hanging="360"/>
      </w:pPr>
      <w:rPr>
        <w:rFonts w:asciiTheme="minorHAnsi" w:eastAsiaTheme="minorHAnsi" w:hAnsiTheme="minorHAnsi" w:cstheme="minorHAns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DB36D2"/>
    <w:multiLevelType w:val="hybridMultilevel"/>
    <w:tmpl w:val="D004D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3D"/>
    <w:rsid w:val="00022371"/>
    <w:rsid w:val="00085CC4"/>
    <w:rsid w:val="000955C6"/>
    <w:rsid w:val="00182C54"/>
    <w:rsid w:val="001D36DD"/>
    <w:rsid w:val="0023557E"/>
    <w:rsid w:val="002D183D"/>
    <w:rsid w:val="002D5E25"/>
    <w:rsid w:val="002D6BDD"/>
    <w:rsid w:val="00482A4A"/>
    <w:rsid w:val="00493EA1"/>
    <w:rsid w:val="004E38EF"/>
    <w:rsid w:val="00500B9E"/>
    <w:rsid w:val="0054076C"/>
    <w:rsid w:val="00543E32"/>
    <w:rsid w:val="005643C2"/>
    <w:rsid w:val="005665C4"/>
    <w:rsid w:val="005706E9"/>
    <w:rsid w:val="00587B24"/>
    <w:rsid w:val="005B5E90"/>
    <w:rsid w:val="005C26B9"/>
    <w:rsid w:val="005C7AC2"/>
    <w:rsid w:val="005D1E53"/>
    <w:rsid w:val="00606285"/>
    <w:rsid w:val="006332F2"/>
    <w:rsid w:val="00642A5B"/>
    <w:rsid w:val="00682218"/>
    <w:rsid w:val="006D52E9"/>
    <w:rsid w:val="008926B1"/>
    <w:rsid w:val="008A5B3E"/>
    <w:rsid w:val="00902FCA"/>
    <w:rsid w:val="00920B67"/>
    <w:rsid w:val="00932823"/>
    <w:rsid w:val="009C1D37"/>
    <w:rsid w:val="00A67078"/>
    <w:rsid w:val="00A928FF"/>
    <w:rsid w:val="00AC7E79"/>
    <w:rsid w:val="00B84BB5"/>
    <w:rsid w:val="00BC7A2E"/>
    <w:rsid w:val="00BE0340"/>
    <w:rsid w:val="00BF64F4"/>
    <w:rsid w:val="00C03CB4"/>
    <w:rsid w:val="00CE23B1"/>
    <w:rsid w:val="00CE59FB"/>
    <w:rsid w:val="00D546ED"/>
    <w:rsid w:val="00D711EE"/>
    <w:rsid w:val="00DF5F01"/>
    <w:rsid w:val="00E4226D"/>
    <w:rsid w:val="00EE12D7"/>
    <w:rsid w:val="00EE3949"/>
    <w:rsid w:val="00F14160"/>
    <w:rsid w:val="00F628AD"/>
    <w:rsid w:val="00FF2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4D2D40"/>
  <w15:docId w15:val="{D8916C86-A5B9-41F7-9025-F88CCA3F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83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2D183D"/>
    <w:rPr>
      <w:rFonts w:ascii="Segoe UI" w:eastAsia="Times New Roman" w:hAnsi="Segoe UI" w:cs="Segoe UI"/>
      <w:sz w:val="18"/>
      <w:szCs w:val="18"/>
    </w:rPr>
  </w:style>
  <w:style w:type="character" w:styleId="Hyperlink">
    <w:name w:val="Hyperlink"/>
    <w:unhideWhenUsed/>
    <w:qFormat/>
    <w:rsid w:val="002D183D"/>
    <w:rPr>
      <w:color w:val="0563C1"/>
      <w:w w:val="100"/>
      <w:position w:val="-1"/>
      <w:u w:val="single"/>
      <w:effect w:val="none"/>
      <w:vertAlign w:val="baseline"/>
      <w:em w:val="none"/>
    </w:rPr>
  </w:style>
  <w:style w:type="paragraph" w:styleId="FootnoteText">
    <w:name w:val="footnote text"/>
    <w:basedOn w:val="Normal"/>
    <w:link w:val="FootnoteTextChar"/>
    <w:uiPriority w:val="99"/>
    <w:semiHidden/>
    <w:unhideWhenUsed/>
    <w:rsid w:val="002D183D"/>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2D183D"/>
    <w:rPr>
      <w:rFonts w:ascii="Calibri" w:eastAsia="Calibri" w:hAnsi="Calibri" w:cs="Calibri"/>
      <w:sz w:val="20"/>
      <w:szCs w:val="20"/>
    </w:rPr>
  </w:style>
  <w:style w:type="character" w:styleId="FootnoteReference">
    <w:name w:val="footnote reference"/>
    <w:uiPriority w:val="99"/>
    <w:semiHidden/>
    <w:unhideWhenUsed/>
    <w:rsid w:val="002D183D"/>
    <w:rPr>
      <w:vertAlign w:val="superscript"/>
    </w:rPr>
  </w:style>
  <w:style w:type="character" w:customStyle="1" w:styleId="UnresolvedMention1">
    <w:name w:val="Unresolved Mention1"/>
    <w:basedOn w:val="DefaultParagraphFont"/>
    <w:uiPriority w:val="99"/>
    <w:semiHidden/>
    <w:unhideWhenUsed/>
    <w:rsid w:val="002D183D"/>
    <w:rPr>
      <w:color w:val="605E5C"/>
      <w:shd w:val="clear" w:color="auto" w:fill="E1DFDD"/>
    </w:rPr>
  </w:style>
  <w:style w:type="character" w:styleId="CommentReference">
    <w:name w:val="annotation reference"/>
    <w:basedOn w:val="DefaultParagraphFont"/>
    <w:uiPriority w:val="99"/>
    <w:semiHidden/>
    <w:unhideWhenUsed/>
    <w:rsid w:val="002D183D"/>
    <w:rPr>
      <w:sz w:val="16"/>
      <w:szCs w:val="16"/>
    </w:rPr>
  </w:style>
  <w:style w:type="paragraph" w:styleId="CommentText">
    <w:name w:val="annotation text"/>
    <w:basedOn w:val="Normal"/>
    <w:link w:val="CommentTextChar"/>
    <w:uiPriority w:val="99"/>
    <w:semiHidden/>
    <w:unhideWhenUsed/>
    <w:rsid w:val="002D183D"/>
    <w:pPr>
      <w:spacing w:line="240" w:lineRule="auto"/>
    </w:pPr>
    <w:rPr>
      <w:sz w:val="20"/>
      <w:szCs w:val="20"/>
    </w:rPr>
  </w:style>
  <w:style w:type="character" w:customStyle="1" w:styleId="CommentTextChar">
    <w:name w:val="Comment Text Char"/>
    <w:basedOn w:val="DefaultParagraphFont"/>
    <w:link w:val="CommentText"/>
    <w:uiPriority w:val="99"/>
    <w:semiHidden/>
    <w:rsid w:val="002D183D"/>
    <w:rPr>
      <w:sz w:val="20"/>
      <w:szCs w:val="20"/>
    </w:rPr>
  </w:style>
  <w:style w:type="paragraph" w:styleId="CommentSubject">
    <w:name w:val="annotation subject"/>
    <w:basedOn w:val="CommentText"/>
    <w:next w:val="CommentText"/>
    <w:link w:val="CommentSubjectChar"/>
    <w:uiPriority w:val="99"/>
    <w:semiHidden/>
    <w:unhideWhenUsed/>
    <w:rsid w:val="002D183D"/>
    <w:rPr>
      <w:b/>
      <w:bCs/>
    </w:rPr>
  </w:style>
  <w:style w:type="character" w:customStyle="1" w:styleId="CommentSubjectChar">
    <w:name w:val="Comment Subject Char"/>
    <w:basedOn w:val="CommentTextChar"/>
    <w:link w:val="CommentSubject"/>
    <w:uiPriority w:val="99"/>
    <w:semiHidden/>
    <w:rsid w:val="002D183D"/>
    <w:rPr>
      <w:b/>
      <w:bCs/>
      <w:sz w:val="20"/>
      <w:szCs w:val="20"/>
    </w:rPr>
  </w:style>
  <w:style w:type="paragraph" w:styleId="ListParagraph">
    <w:name w:val="List Paragraph"/>
    <w:basedOn w:val="Normal"/>
    <w:uiPriority w:val="34"/>
    <w:qFormat/>
    <w:rsid w:val="00587B24"/>
    <w:pPr>
      <w:ind w:left="720"/>
      <w:contextualSpacing/>
    </w:pPr>
  </w:style>
  <w:style w:type="paragraph" w:styleId="Footer">
    <w:name w:val="footer"/>
    <w:basedOn w:val="Normal"/>
    <w:link w:val="FooterChar"/>
    <w:uiPriority w:val="99"/>
    <w:unhideWhenUsed/>
    <w:rsid w:val="00BF6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4F4"/>
  </w:style>
  <w:style w:type="paragraph" w:styleId="Header">
    <w:name w:val="header"/>
    <w:basedOn w:val="Normal"/>
    <w:link w:val="HeaderChar"/>
    <w:uiPriority w:val="99"/>
    <w:unhideWhenUsed/>
    <w:rsid w:val="00BF6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9849947">
      <w:bodyDiv w:val="1"/>
      <w:marLeft w:val="0"/>
      <w:marRight w:val="0"/>
      <w:marTop w:val="0"/>
      <w:marBottom w:val="0"/>
      <w:divBdr>
        <w:top w:val="none" w:sz="0" w:space="0" w:color="auto"/>
        <w:left w:val="none" w:sz="0" w:space="0" w:color="auto"/>
        <w:bottom w:val="none" w:sz="0" w:space="0" w:color="auto"/>
        <w:right w:val="none" w:sz="0" w:space="0" w:color="auto"/>
      </w:divBdr>
      <w:divsChild>
        <w:div w:id="1745760422">
          <w:marLeft w:val="0"/>
          <w:marRight w:val="0"/>
          <w:marTop w:val="0"/>
          <w:marBottom w:val="0"/>
          <w:divBdr>
            <w:top w:val="none" w:sz="0" w:space="0" w:color="auto"/>
            <w:left w:val="none" w:sz="0" w:space="0" w:color="auto"/>
            <w:bottom w:val="none" w:sz="0" w:space="0" w:color="auto"/>
            <w:right w:val="none" w:sz="0" w:space="0" w:color="auto"/>
          </w:divBdr>
          <w:divsChild>
            <w:div w:id="648632369">
              <w:marLeft w:val="0"/>
              <w:marRight w:val="0"/>
              <w:marTop w:val="0"/>
              <w:marBottom w:val="0"/>
              <w:divBdr>
                <w:top w:val="none" w:sz="0" w:space="0" w:color="auto"/>
                <w:left w:val="none" w:sz="0" w:space="0" w:color="auto"/>
                <w:bottom w:val="none" w:sz="0" w:space="0" w:color="auto"/>
                <w:right w:val="none" w:sz="0" w:space="0" w:color="auto"/>
              </w:divBdr>
              <w:divsChild>
                <w:div w:id="1193108738">
                  <w:marLeft w:val="0"/>
                  <w:marRight w:val="0"/>
                  <w:marTop w:val="0"/>
                  <w:marBottom w:val="0"/>
                  <w:divBdr>
                    <w:top w:val="none" w:sz="0" w:space="0" w:color="auto"/>
                    <w:left w:val="none" w:sz="0" w:space="0" w:color="auto"/>
                    <w:bottom w:val="none" w:sz="0" w:space="0" w:color="auto"/>
                    <w:right w:val="none" w:sz="0" w:space="0" w:color="auto"/>
                  </w:divBdr>
                  <w:divsChild>
                    <w:div w:id="1609309071">
                      <w:marLeft w:val="0"/>
                      <w:marRight w:val="0"/>
                      <w:marTop w:val="0"/>
                      <w:marBottom w:val="0"/>
                      <w:divBdr>
                        <w:top w:val="none" w:sz="0" w:space="0" w:color="auto"/>
                        <w:left w:val="none" w:sz="0" w:space="0" w:color="auto"/>
                        <w:bottom w:val="none" w:sz="0" w:space="0" w:color="auto"/>
                        <w:right w:val="none" w:sz="0" w:space="0" w:color="auto"/>
                      </w:divBdr>
                      <w:divsChild>
                        <w:div w:id="902909523">
                          <w:marLeft w:val="0"/>
                          <w:marRight w:val="0"/>
                          <w:marTop w:val="0"/>
                          <w:marBottom w:val="0"/>
                          <w:divBdr>
                            <w:top w:val="none" w:sz="0" w:space="0" w:color="auto"/>
                            <w:left w:val="none" w:sz="0" w:space="0" w:color="auto"/>
                            <w:bottom w:val="none" w:sz="0" w:space="0" w:color="auto"/>
                            <w:right w:val="none" w:sz="0" w:space="0" w:color="auto"/>
                          </w:divBdr>
                          <w:divsChild>
                            <w:div w:id="2130586752">
                              <w:marLeft w:val="0"/>
                              <w:marRight w:val="0"/>
                              <w:marTop w:val="0"/>
                              <w:marBottom w:val="0"/>
                              <w:divBdr>
                                <w:top w:val="none" w:sz="0" w:space="0" w:color="auto"/>
                                <w:left w:val="none" w:sz="0" w:space="0" w:color="auto"/>
                                <w:bottom w:val="none" w:sz="0" w:space="0" w:color="auto"/>
                                <w:right w:val="none" w:sz="0" w:space="0" w:color="auto"/>
                              </w:divBdr>
                              <w:divsChild>
                                <w:div w:id="5820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Amen Ayele Deneke</dc:creator>
  <cp:lastModifiedBy>Phares</cp:lastModifiedBy>
  <cp:revision>3</cp:revision>
  <dcterms:created xsi:type="dcterms:W3CDTF">2021-01-28T13:55:00Z</dcterms:created>
  <dcterms:modified xsi:type="dcterms:W3CDTF">2021-02-10T12:55:00Z</dcterms:modified>
</cp:coreProperties>
</file>