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E477C" w14:textId="77777777" w:rsidR="00F01AD0" w:rsidRDefault="00F01AD0" w:rsidP="00F01AD0">
      <w:pPr>
        <w:tabs>
          <w:tab w:val="right" w:pos="9000"/>
        </w:tabs>
        <w:spacing w:after="0" w:line="240" w:lineRule="auto"/>
        <w:jc w:val="center"/>
        <w:rPr>
          <w:rFonts w:eastAsia="Times New Roman"/>
          <w:b/>
          <w:bCs/>
          <w:color w:val="002060"/>
          <w:sz w:val="18"/>
          <w:szCs w:val="18"/>
          <w:lang w:val="en-GB" w:eastAsia="en-GB"/>
        </w:rPr>
      </w:pPr>
      <w:bookmarkStart w:id="0" w:name="_Hlk114507422"/>
      <w:bookmarkEnd w:id="0"/>
    </w:p>
    <w:p w14:paraId="01094DD2" w14:textId="77777777" w:rsidR="00F01AD0" w:rsidRPr="0056586D" w:rsidRDefault="00F01AD0" w:rsidP="00F01AD0">
      <w:pPr>
        <w:tabs>
          <w:tab w:val="right" w:pos="9000"/>
        </w:tabs>
        <w:spacing w:after="0" w:line="240" w:lineRule="auto"/>
        <w:jc w:val="center"/>
        <w:rPr>
          <w:rFonts w:eastAsia="Times New Roman"/>
          <w:b/>
          <w:color w:val="002060"/>
          <w:sz w:val="18"/>
          <w:szCs w:val="18"/>
          <w:lang w:val="en-GB" w:eastAsia="en-GB"/>
        </w:rPr>
      </w:pPr>
      <w:r w:rsidRPr="53461BA5">
        <w:rPr>
          <w:rFonts w:eastAsia="Times New Roman"/>
          <w:b/>
          <w:bCs/>
          <w:color w:val="002060"/>
          <w:sz w:val="18"/>
          <w:szCs w:val="18"/>
          <w:lang w:val="en-GB" w:eastAsia="en-GB"/>
        </w:rPr>
        <w:t>Annex B</w:t>
      </w:r>
    </w:p>
    <w:p w14:paraId="5CFB28BC" w14:textId="77777777" w:rsidR="00F01AD0" w:rsidRPr="0056586D" w:rsidRDefault="00F01AD0" w:rsidP="00F01AD0">
      <w:pPr>
        <w:tabs>
          <w:tab w:val="center" w:pos="4320"/>
          <w:tab w:val="right" w:pos="8640"/>
        </w:tabs>
        <w:spacing w:after="0" w:line="240" w:lineRule="auto"/>
        <w:jc w:val="center"/>
        <w:rPr>
          <w:rFonts w:eastAsia="Times New Roman" w:cstheme="minorHAnsi"/>
          <w:b/>
          <w:color w:val="002060"/>
          <w:sz w:val="18"/>
          <w:szCs w:val="18"/>
          <w:lang w:val="en-GB" w:eastAsia="en-GB"/>
        </w:rPr>
      </w:pPr>
      <w:r w:rsidRPr="0056586D">
        <w:rPr>
          <w:rFonts w:eastAsia="Times New Roman" w:cstheme="minorHAnsi"/>
          <w:b/>
          <w:bCs/>
          <w:color w:val="002060"/>
          <w:sz w:val="18"/>
          <w:szCs w:val="18"/>
          <w:lang w:val="en-GB" w:eastAsia="en-GB"/>
        </w:rPr>
        <w:t xml:space="preserve">Call </w:t>
      </w:r>
      <w:r>
        <w:rPr>
          <w:rFonts w:eastAsia="Times New Roman" w:cstheme="minorHAnsi"/>
          <w:b/>
          <w:bCs/>
          <w:color w:val="002060"/>
          <w:sz w:val="18"/>
          <w:szCs w:val="18"/>
          <w:lang w:val="en-GB" w:eastAsia="en-GB"/>
        </w:rPr>
        <w:t>F</w:t>
      </w:r>
      <w:r w:rsidRPr="0056586D">
        <w:rPr>
          <w:rFonts w:eastAsia="Times New Roman" w:cstheme="minorHAnsi"/>
          <w:b/>
          <w:bCs/>
          <w:color w:val="002060"/>
          <w:sz w:val="18"/>
          <w:szCs w:val="18"/>
          <w:lang w:val="en-GB" w:eastAsia="en-GB"/>
        </w:rPr>
        <w:t>or Proposals (CFP) Template</w:t>
      </w:r>
      <w:r w:rsidRPr="0056586D">
        <w:rPr>
          <w:rFonts w:eastAsia="Times New Roman" w:cstheme="minorHAnsi"/>
          <w:b/>
          <w:color w:val="002060"/>
          <w:sz w:val="18"/>
          <w:szCs w:val="18"/>
          <w:lang w:val="en-GB" w:eastAsia="en-GB"/>
        </w:rPr>
        <w:t xml:space="preserve"> for Responsible Parties</w:t>
      </w:r>
    </w:p>
    <w:p w14:paraId="2A569E06" w14:textId="77777777" w:rsidR="00F01AD0" w:rsidRPr="0056586D" w:rsidRDefault="00F01AD0" w:rsidP="00F01AD0">
      <w:pPr>
        <w:tabs>
          <w:tab w:val="center" w:pos="4320"/>
          <w:tab w:val="right" w:pos="8640"/>
        </w:tabs>
        <w:spacing w:after="0" w:line="240" w:lineRule="auto"/>
        <w:jc w:val="center"/>
        <w:rPr>
          <w:rFonts w:eastAsia="Times New Roman" w:cstheme="minorHAnsi"/>
          <w:b/>
          <w:color w:val="002060"/>
          <w:sz w:val="18"/>
          <w:szCs w:val="18"/>
          <w:lang w:val="en-GB" w:eastAsia="en-GB"/>
        </w:rPr>
      </w:pPr>
      <w:r w:rsidRPr="0056586D">
        <w:rPr>
          <w:rFonts w:eastAsia="Times New Roman" w:cstheme="minorHAnsi"/>
          <w:b/>
          <w:color w:val="002060"/>
          <w:sz w:val="18"/>
          <w:szCs w:val="18"/>
          <w:lang w:val="en-GB" w:eastAsia="en-GB"/>
        </w:rPr>
        <w:t>(For Civil Society Organizations - CSOs)</w:t>
      </w:r>
    </w:p>
    <w:p w14:paraId="57F9166F" w14:textId="77777777" w:rsidR="00F01AD0" w:rsidRPr="0056586D" w:rsidRDefault="00F01AD0" w:rsidP="00F01AD0">
      <w:pPr>
        <w:tabs>
          <w:tab w:val="center" w:pos="4320"/>
          <w:tab w:val="right" w:pos="8640"/>
        </w:tabs>
        <w:spacing w:after="0" w:line="240" w:lineRule="auto"/>
        <w:jc w:val="center"/>
        <w:rPr>
          <w:rFonts w:eastAsia="Times New Roman" w:cstheme="minorHAnsi"/>
          <w:b/>
          <w:bCs/>
          <w:color w:val="000000" w:themeColor="text1"/>
          <w:sz w:val="18"/>
          <w:szCs w:val="18"/>
          <w:lang w:val="en-GB" w:eastAsia="en-GB"/>
        </w:rPr>
      </w:pPr>
      <w:r w:rsidRPr="0056586D">
        <w:rPr>
          <w:rFonts w:eastAsia="Times New Roman" w:cstheme="minorHAnsi"/>
          <w:b/>
          <w:bCs/>
          <w:color w:val="000000" w:themeColor="text1"/>
          <w:sz w:val="18"/>
          <w:szCs w:val="18"/>
          <w:lang w:val="en-GB" w:eastAsia="en-GB"/>
        </w:rPr>
        <w:t xml:space="preserve"> </w:t>
      </w:r>
      <w:bookmarkStart w:id="1" w:name="_Hlk535499605"/>
    </w:p>
    <w:bookmarkEnd w:id="1"/>
    <w:p w14:paraId="09DE7A64" w14:textId="77777777" w:rsidR="00F01AD0" w:rsidRPr="0056586D" w:rsidRDefault="00F01AD0" w:rsidP="00F01AD0">
      <w:pPr>
        <w:spacing w:after="0" w:line="240" w:lineRule="auto"/>
        <w:jc w:val="center"/>
        <w:rPr>
          <w:rFonts w:eastAsia="Calibri" w:cstheme="minorHAnsi"/>
          <w:b/>
          <w:bCs/>
          <w:color w:val="0070C0"/>
          <w:sz w:val="18"/>
          <w:szCs w:val="18"/>
          <w:u w:val="single"/>
          <w:lang w:val="en-CA"/>
        </w:rPr>
      </w:pPr>
      <w:r w:rsidRPr="0056586D">
        <w:rPr>
          <w:rFonts w:eastAsia="Times New Roman" w:cstheme="minorHAnsi"/>
          <w:b/>
          <w:color w:val="0070C0"/>
          <w:sz w:val="18"/>
          <w:szCs w:val="18"/>
          <w:u w:val="single"/>
          <w:lang w:val="en-GB" w:eastAsia="en-GB"/>
        </w:rPr>
        <w:t>Section 1</w:t>
      </w:r>
    </w:p>
    <w:p w14:paraId="370A0E8B" w14:textId="77777777" w:rsidR="00F01AD0" w:rsidRPr="0056586D" w:rsidRDefault="00F01AD0" w:rsidP="00F01AD0">
      <w:pPr>
        <w:spacing w:after="0" w:line="240" w:lineRule="auto"/>
        <w:rPr>
          <w:rFonts w:eastAsia="Calibri" w:cstheme="minorHAnsi"/>
          <w:b/>
          <w:bCs/>
          <w:sz w:val="18"/>
          <w:szCs w:val="18"/>
          <w:lang w:val="en-CA"/>
        </w:rPr>
      </w:pPr>
    </w:p>
    <w:p w14:paraId="6D8196D5" w14:textId="74C1820A" w:rsidR="009E7D04" w:rsidRPr="00301A15" w:rsidRDefault="00F01AD0" w:rsidP="009E7D04">
      <w:pPr>
        <w:spacing w:after="0" w:line="240" w:lineRule="auto"/>
        <w:rPr>
          <w:rFonts w:ascii="Calibri" w:hAnsi="Calibri" w:cs="Calibri"/>
          <w:color w:val="444444"/>
          <w:shd w:val="clear" w:color="auto" w:fill="FFFFFF"/>
        </w:rPr>
      </w:pPr>
      <w:r w:rsidRPr="0667D20B">
        <w:rPr>
          <w:rFonts w:eastAsia="Calibri"/>
          <w:b/>
          <w:bCs/>
          <w:sz w:val="18"/>
          <w:szCs w:val="18"/>
          <w:lang w:val="en-CA"/>
        </w:rPr>
        <w:t xml:space="preserve">CFP No. </w:t>
      </w:r>
      <w:r w:rsidR="00E970B0" w:rsidRPr="00693DAF">
        <w:rPr>
          <w:rFonts w:ascii="Calibri" w:hAnsi="Calibri" w:cs="Calibri"/>
          <w:b/>
          <w:bCs/>
          <w:color w:val="444444"/>
          <w:shd w:val="clear" w:color="auto" w:fill="FFFFFF"/>
        </w:rPr>
        <w:t>UNW-AP-BGD-CFP-2022-006</w:t>
      </w:r>
    </w:p>
    <w:p w14:paraId="17DCB786" w14:textId="39CF3817" w:rsidR="00F01AD0" w:rsidRPr="0056586D" w:rsidRDefault="00F01AD0" w:rsidP="0667D20B">
      <w:pPr>
        <w:spacing w:after="0" w:line="240" w:lineRule="auto"/>
        <w:rPr>
          <w:rFonts w:eastAsia="Calibri"/>
          <w:b/>
          <w:bCs/>
          <w:sz w:val="18"/>
          <w:szCs w:val="18"/>
          <w:highlight w:val="yellow"/>
          <w:lang w:val="en-CA"/>
        </w:rPr>
      </w:pPr>
    </w:p>
    <w:p w14:paraId="09795F08" w14:textId="77777777" w:rsidR="00F01AD0" w:rsidRPr="0056586D" w:rsidRDefault="00F01AD0" w:rsidP="00F01AD0">
      <w:pPr>
        <w:spacing w:after="0" w:line="240" w:lineRule="auto"/>
        <w:rPr>
          <w:rFonts w:eastAsia="Calibri" w:cstheme="minorHAnsi"/>
          <w:sz w:val="18"/>
          <w:szCs w:val="18"/>
          <w:lang w:val="en-CA"/>
        </w:rPr>
      </w:pPr>
    </w:p>
    <w:p w14:paraId="103F7719" w14:textId="77777777" w:rsidR="00F01AD0" w:rsidRPr="0056586D" w:rsidRDefault="00F01AD0" w:rsidP="00F01AD0">
      <w:pPr>
        <w:numPr>
          <w:ilvl w:val="0"/>
          <w:numId w:val="7"/>
        </w:numPr>
        <w:tabs>
          <w:tab w:val="center" w:pos="4320"/>
          <w:tab w:val="right" w:pos="8640"/>
        </w:tabs>
        <w:spacing w:after="0" w:line="240" w:lineRule="auto"/>
        <w:contextualSpacing/>
        <w:rPr>
          <w:rFonts w:eastAsia="Times New Roman" w:cstheme="minorHAnsi"/>
          <w:b/>
          <w:color w:val="0070C0"/>
          <w:sz w:val="18"/>
          <w:szCs w:val="18"/>
          <w:lang w:val="en-GB" w:eastAsia="en-GB"/>
        </w:rPr>
      </w:pPr>
      <w:r w:rsidRPr="0056586D">
        <w:rPr>
          <w:rFonts w:eastAsia="Times New Roman" w:cstheme="minorHAnsi"/>
          <w:b/>
          <w:color w:val="0070C0"/>
          <w:sz w:val="18"/>
          <w:szCs w:val="18"/>
          <w:lang w:val="en-GB" w:eastAsia="en-GB"/>
        </w:rPr>
        <w:t xml:space="preserve">CFP </w:t>
      </w:r>
      <w:r>
        <w:rPr>
          <w:rFonts w:eastAsia="Times New Roman" w:cstheme="minorHAnsi"/>
          <w:b/>
          <w:color w:val="0070C0"/>
          <w:sz w:val="18"/>
          <w:szCs w:val="18"/>
          <w:lang w:val="en-GB" w:eastAsia="en-GB"/>
        </w:rPr>
        <w:t>L</w:t>
      </w:r>
      <w:r w:rsidRPr="0056586D">
        <w:rPr>
          <w:rFonts w:eastAsia="Times New Roman" w:cstheme="minorHAnsi"/>
          <w:b/>
          <w:color w:val="0070C0"/>
          <w:sz w:val="18"/>
          <w:szCs w:val="18"/>
          <w:lang w:val="en-GB" w:eastAsia="en-GB"/>
        </w:rPr>
        <w:t>etter for Responsible Partie</w:t>
      </w:r>
      <w:r w:rsidR="0000179D">
        <w:rPr>
          <w:rFonts w:eastAsia="Times New Roman" w:cstheme="minorHAnsi"/>
          <w:b/>
          <w:color w:val="0070C0"/>
          <w:sz w:val="18"/>
          <w:szCs w:val="18"/>
          <w:lang w:val="en-GB" w:eastAsia="en-GB"/>
        </w:rPr>
        <w:t>s</w:t>
      </w:r>
    </w:p>
    <w:p w14:paraId="6DC8AE9B" w14:textId="77777777" w:rsidR="00F01AD0" w:rsidRPr="0056586D" w:rsidRDefault="00F01AD0" w:rsidP="00F01AD0">
      <w:pPr>
        <w:spacing w:after="0" w:line="240" w:lineRule="auto"/>
        <w:rPr>
          <w:rFonts w:eastAsia="Calibri" w:cstheme="minorHAnsi"/>
          <w:sz w:val="18"/>
          <w:szCs w:val="18"/>
          <w:lang w:val="en-CA"/>
        </w:rPr>
      </w:pPr>
    </w:p>
    <w:p w14:paraId="46DF56CF" w14:textId="77777777" w:rsidR="00F01AD0" w:rsidRDefault="00F01AD0" w:rsidP="0667D20B">
      <w:pPr>
        <w:spacing w:after="0" w:line="240" w:lineRule="auto"/>
        <w:jc w:val="both"/>
        <w:rPr>
          <w:rFonts w:eastAsia="Calibri"/>
          <w:spacing w:val="-2"/>
          <w:sz w:val="18"/>
          <w:szCs w:val="18"/>
          <w:lang w:val="en-CA"/>
        </w:rPr>
      </w:pPr>
      <w:r w:rsidRPr="0667D20B">
        <w:rPr>
          <w:rFonts w:eastAsia="Calibri"/>
          <w:spacing w:val="-2"/>
          <w:sz w:val="18"/>
          <w:szCs w:val="18"/>
          <w:lang w:val="en-CA"/>
        </w:rPr>
        <w:t xml:space="preserve">UN Women plans to engage a </w:t>
      </w:r>
      <w:r w:rsidRPr="0667D20B">
        <w:rPr>
          <w:rFonts w:eastAsia="Calibri"/>
          <w:spacing w:val="-2"/>
          <w:sz w:val="18"/>
          <w:szCs w:val="18"/>
          <w:u w:val="single"/>
          <w:lang w:val="en-CA"/>
        </w:rPr>
        <w:t>Responsible Party</w:t>
      </w:r>
      <w:r w:rsidRPr="0667D20B">
        <w:rPr>
          <w:rFonts w:eastAsia="Calibri"/>
          <w:sz w:val="18"/>
          <w:szCs w:val="18"/>
          <w:lang w:val="en-CA"/>
        </w:rPr>
        <w:t xml:space="preserve"> </w:t>
      </w:r>
      <w:r w:rsidRPr="0667D20B">
        <w:rPr>
          <w:rFonts w:eastAsia="Calibri"/>
          <w:spacing w:val="-2"/>
          <w:sz w:val="18"/>
          <w:szCs w:val="18"/>
          <w:lang w:val="en-CA"/>
        </w:rPr>
        <w:t xml:space="preserve">as defined in accordance with these documents. UN Women now invites </w:t>
      </w:r>
      <w:r w:rsidRPr="00301A15">
        <w:rPr>
          <w:rFonts w:eastAsia="Calibri"/>
          <w:spacing w:val="-2"/>
          <w:sz w:val="18"/>
          <w:szCs w:val="18"/>
          <w:lang w:val="en-CA"/>
        </w:rPr>
        <w:t xml:space="preserve">sealed proposals </w:t>
      </w:r>
      <w:r w:rsidRPr="0667D20B">
        <w:rPr>
          <w:rFonts w:eastAsia="Calibri"/>
          <w:spacing w:val="-2"/>
          <w:sz w:val="18"/>
          <w:szCs w:val="18"/>
          <w:lang w:val="en-CA"/>
        </w:rPr>
        <w:t xml:space="preserve">from qualified proponents to provide the requirements as defined in the UN Women Terms of Reference. </w:t>
      </w:r>
    </w:p>
    <w:p w14:paraId="01122FA0" w14:textId="77777777" w:rsidR="00F01AD0" w:rsidRPr="0056586D" w:rsidRDefault="00F01AD0" w:rsidP="00F01AD0">
      <w:pPr>
        <w:spacing w:after="0" w:line="240" w:lineRule="auto"/>
        <w:jc w:val="both"/>
        <w:rPr>
          <w:rFonts w:eastAsia="Calibri" w:cstheme="minorHAnsi"/>
          <w:spacing w:val="-2"/>
          <w:sz w:val="18"/>
          <w:szCs w:val="18"/>
          <w:lang w:val="en-CA"/>
        </w:rPr>
      </w:pPr>
    </w:p>
    <w:p w14:paraId="31B9BA3C" w14:textId="6C8AAF85" w:rsidR="00F01AD0" w:rsidRPr="0056586D" w:rsidRDefault="00F01AD0" w:rsidP="00F01AD0">
      <w:pPr>
        <w:spacing w:after="0" w:line="240" w:lineRule="auto"/>
        <w:jc w:val="both"/>
        <w:rPr>
          <w:rFonts w:eastAsia="Calibri" w:cstheme="minorHAnsi"/>
          <w:sz w:val="18"/>
          <w:szCs w:val="18"/>
          <w:lang w:val="en-CA"/>
        </w:rPr>
      </w:pPr>
      <w:r w:rsidRPr="0056586D">
        <w:rPr>
          <w:rFonts w:eastAsia="Calibri" w:cstheme="minorHAnsi"/>
          <w:spacing w:val="-2"/>
          <w:sz w:val="18"/>
          <w:szCs w:val="18"/>
          <w:lang w:val="en-CA"/>
        </w:rPr>
        <w:t xml:space="preserve">Proposals must be received by UN Women at the address specified not later than (time) </w:t>
      </w:r>
      <w:r w:rsidR="00560768" w:rsidRPr="00693DAF">
        <w:rPr>
          <w:rFonts w:eastAsia="Calibri" w:cstheme="minorHAnsi"/>
          <w:b/>
          <w:bCs/>
          <w:spacing w:val="-2"/>
          <w:sz w:val="20"/>
          <w:szCs w:val="20"/>
          <w:lang w:val="en-CA"/>
        </w:rPr>
        <w:t>17:00</w:t>
      </w:r>
      <w:r w:rsidR="00560768" w:rsidRPr="00693DAF">
        <w:rPr>
          <w:rFonts w:eastAsia="Calibri" w:cstheme="minorHAnsi"/>
          <w:b/>
          <w:bCs/>
          <w:sz w:val="20"/>
          <w:szCs w:val="20"/>
          <w:lang w:val="en-CA"/>
        </w:rPr>
        <w:t xml:space="preserve"> on </w:t>
      </w:r>
      <w:r w:rsidR="001F3BBF">
        <w:rPr>
          <w:rFonts w:eastAsia="Calibri" w:cstheme="minorHAnsi"/>
          <w:b/>
          <w:bCs/>
          <w:sz w:val="20"/>
          <w:szCs w:val="20"/>
          <w:lang w:val="en-CA"/>
        </w:rPr>
        <w:t>1</w:t>
      </w:r>
      <w:r w:rsidR="00B338DC">
        <w:rPr>
          <w:rFonts w:eastAsia="Calibri" w:cstheme="minorHAnsi"/>
          <w:b/>
          <w:bCs/>
          <w:sz w:val="20"/>
          <w:szCs w:val="20"/>
          <w:lang w:val="en-CA"/>
        </w:rPr>
        <w:t>7</w:t>
      </w:r>
      <w:r w:rsidR="001F3BBF">
        <w:rPr>
          <w:rFonts w:eastAsia="Calibri" w:cstheme="minorHAnsi"/>
          <w:b/>
          <w:bCs/>
          <w:sz w:val="20"/>
          <w:szCs w:val="20"/>
          <w:lang w:val="en-CA"/>
        </w:rPr>
        <w:t xml:space="preserve"> </w:t>
      </w:r>
      <w:r w:rsidR="00560768">
        <w:rPr>
          <w:rFonts w:eastAsia="Calibri" w:cstheme="minorHAnsi"/>
          <w:b/>
          <w:bCs/>
          <w:sz w:val="20"/>
          <w:szCs w:val="20"/>
          <w:lang w:val="en-CA"/>
        </w:rPr>
        <w:t>October</w:t>
      </w:r>
      <w:r w:rsidR="00560768" w:rsidRPr="008954E4">
        <w:rPr>
          <w:rFonts w:eastAsia="Calibri" w:cstheme="minorHAnsi"/>
          <w:b/>
          <w:bCs/>
          <w:sz w:val="20"/>
          <w:szCs w:val="20"/>
          <w:lang w:val="en-CA"/>
        </w:rPr>
        <w:t xml:space="preserve"> </w:t>
      </w:r>
      <w:r w:rsidR="00560768">
        <w:rPr>
          <w:rFonts w:eastAsia="Calibri" w:cstheme="minorHAnsi"/>
          <w:b/>
          <w:bCs/>
          <w:sz w:val="20"/>
          <w:szCs w:val="20"/>
          <w:lang w:val="en-CA"/>
        </w:rPr>
        <w:t>2022</w:t>
      </w:r>
    </w:p>
    <w:p w14:paraId="3D2A509D" w14:textId="77777777" w:rsidR="00F01AD0" w:rsidRPr="0056586D" w:rsidRDefault="00F01AD0" w:rsidP="00F01AD0">
      <w:pPr>
        <w:spacing w:after="0" w:line="240" w:lineRule="auto"/>
        <w:jc w:val="both"/>
        <w:rPr>
          <w:rFonts w:eastAsia="Calibri" w:cstheme="minorHAnsi"/>
          <w:sz w:val="18"/>
          <w:szCs w:val="18"/>
          <w:lang w:val="en-CA"/>
        </w:rPr>
      </w:pPr>
    </w:p>
    <w:p w14:paraId="1B635A96" w14:textId="4CA6AE96" w:rsidR="00F01AD0" w:rsidRPr="0056586D" w:rsidRDefault="00F01AD0" w:rsidP="00F01AD0">
      <w:pPr>
        <w:spacing w:after="0" w:line="240" w:lineRule="auto"/>
        <w:jc w:val="both"/>
        <w:rPr>
          <w:rFonts w:eastAsia="Calibri" w:cstheme="minorHAnsi"/>
          <w:spacing w:val="-2"/>
          <w:sz w:val="18"/>
          <w:szCs w:val="18"/>
          <w:lang w:val="en-CA"/>
        </w:rPr>
      </w:pPr>
      <w:r w:rsidRPr="0056586D">
        <w:rPr>
          <w:rFonts w:eastAsia="Calibri" w:cstheme="minorHAnsi"/>
          <w:b/>
          <w:bCs/>
          <w:sz w:val="18"/>
          <w:szCs w:val="18"/>
          <w:lang w:val="en-CA"/>
        </w:rPr>
        <w:t>The budget range for this proposal should be</w:t>
      </w:r>
      <w:r w:rsidRPr="0056586D">
        <w:rPr>
          <w:rFonts w:eastAsia="Calibri" w:cstheme="minorHAnsi"/>
          <w:sz w:val="18"/>
          <w:szCs w:val="18"/>
          <w:lang w:val="en-CA"/>
        </w:rPr>
        <w:t xml:space="preserve"> </w:t>
      </w:r>
      <w:r w:rsidRPr="00016316">
        <w:rPr>
          <w:rFonts w:ascii="Calibri" w:eastAsia="Calibri" w:hAnsi="Calibri" w:cs="Calibri"/>
          <w:sz w:val="18"/>
          <w:szCs w:val="18"/>
          <w:lang w:val="en-CA"/>
        </w:rPr>
        <w:t xml:space="preserve">between USD </w:t>
      </w:r>
      <w:r w:rsidR="00E25182">
        <w:rPr>
          <w:rFonts w:ascii="Calibri" w:eastAsia="Calibri" w:hAnsi="Calibri" w:cs="Calibri"/>
          <w:sz w:val="18"/>
          <w:szCs w:val="18"/>
          <w:lang w:val="en-CA"/>
        </w:rPr>
        <w:t>75,000</w:t>
      </w:r>
      <w:r w:rsidRPr="00016316">
        <w:rPr>
          <w:rFonts w:ascii="Calibri" w:eastAsia="Calibri" w:hAnsi="Calibri" w:cs="Calibri"/>
          <w:sz w:val="18"/>
          <w:szCs w:val="18"/>
          <w:lang w:val="en-CA"/>
        </w:rPr>
        <w:t xml:space="preserve"> and USD </w:t>
      </w:r>
      <w:r w:rsidR="00AB4222">
        <w:rPr>
          <w:rFonts w:ascii="Calibri" w:eastAsia="Calibri" w:hAnsi="Calibri" w:cs="Calibri"/>
          <w:sz w:val="18"/>
          <w:szCs w:val="18"/>
          <w:lang w:val="en-CA"/>
        </w:rPr>
        <w:t>9</w:t>
      </w:r>
      <w:r w:rsidR="00A97B4C">
        <w:rPr>
          <w:rFonts w:ascii="Calibri" w:eastAsia="Calibri" w:hAnsi="Calibri" w:cs="Calibri"/>
          <w:sz w:val="18"/>
          <w:szCs w:val="18"/>
          <w:lang w:val="en-CA"/>
        </w:rPr>
        <w:t>0</w:t>
      </w:r>
      <w:r w:rsidR="00AB4222">
        <w:rPr>
          <w:rFonts w:ascii="Calibri" w:eastAsia="Calibri" w:hAnsi="Calibri" w:cs="Calibri"/>
          <w:sz w:val="18"/>
          <w:szCs w:val="18"/>
          <w:lang w:val="en-CA"/>
        </w:rPr>
        <w:t>,000</w:t>
      </w:r>
    </w:p>
    <w:p w14:paraId="4D96E97C" w14:textId="77777777" w:rsidR="00F01AD0" w:rsidRPr="0056586D" w:rsidRDefault="00F01AD0" w:rsidP="00F01AD0">
      <w:pPr>
        <w:tabs>
          <w:tab w:val="left" w:pos="-720"/>
          <w:tab w:val="left" w:pos="1440"/>
        </w:tabs>
        <w:suppressAutoHyphens/>
        <w:spacing w:after="0" w:line="240" w:lineRule="auto"/>
        <w:rPr>
          <w:rFonts w:eastAsia="Calibri" w:cstheme="minorHAnsi"/>
          <w:spacing w:val="-2"/>
          <w:sz w:val="18"/>
          <w:szCs w:val="18"/>
          <w:lang w:val="en-CA"/>
        </w:rPr>
      </w:pPr>
    </w:p>
    <w:tbl>
      <w:tblPr>
        <w:tblStyle w:val="TableGrid8"/>
        <w:tblW w:w="9450" w:type="dxa"/>
        <w:tblInd w:w="-180" w:type="dxa"/>
        <w:tblLook w:val="04A0" w:firstRow="1" w:lastRow="0" w:firstColumn="1" w:lastColumn="0" w:noHBand="0" w:noVBand="1"/>
      </w:tblPr>
      <w:tblGrid>
        <w:gridCol w:w="5125"/>
        <w:gridCol w:w="4325"/>
      </w:tblGrid>
      <w:tr w:rsidR="00F01AD0" w:rsidRPr="0056586D" w14:paraId="155D2533" w14:textId="77777777" w:rsidTr="004540CA">
        <w:trPr>
          <w:trHeight w:val="446"/>
        </w:trPr>
        <w:tc>
          <w:tcPr>
            <w:tcW w:w="5125" w:type="dxa"/>
            <w:tcBorders>
              <w:bottom w:val="nil"/>
            </w:tcBorders>
            <w:shd w:val="clear" w:color="auto" w:fill="D5DCE4" w:themeFill="text2" w:themeFillTint="33"/>
          </w:tcPr>
          <w:p w14:paraId="31880E58" w14:textId="77777777" w:rsidR="00F01AD0" w:rsidRPr="0056586D" w:rsidRDefault="00F01AD0" w:rsidP="004540CA">
            <w:pPr>
              <w:tabs>
                <w:tab w:val="left" w:pos="-720"/>
                <w:tab w:val="left" w:pos="1440"/>
              </w:tabs>
              <w:suppressAutoHyphens/>
              <w:rPr>
                <w:rFonts w:asciiTheme="minorHAnsi" w:hAnsiTheme="minorHAnsi" w:cstheme="minorHAnsi"/>
                <w:b/>
                <w:spacing w:val="-2"/>
                <w:sz w:val="18"/>
                <w:szCs w:val="18"/>
                <w:lang w:val="en-CA"/>
              </w:rPr>
            </w:pPr>
            <w:r w:rsidRPr="0056586D">
              <w:rPr>
                <w:rFonts w:asciiTheme="minorHAnsi" w:hAnsiTheme="minorHAnsi" w:cstheme="minorHAnsi"/>
                <w:b/>
                <w:spacing w:val="-2"/>
                <w:sz w:val="18"/>
                <w:szCs w:val="18"/>
                <w:lang w:val="en-CA"/>
              </w:rPr>
              <w:t xml:space="preserve">This UN Women Call </w:t>
            </w:r>
            <w:r>
              <w:rPr>
                <w:rFonts w:asciiTheme="minorHAnsi" w:hAnsiTheme="minorHAnsi" w:cstheme="minorHAnsi"/>
                <w:b/>
                <w:spacing w:val="-2"/>
                <w:sz w:val="18"/>
                <w:szCs w:val="18"/>
                <w:lang w:val="en-CA"/>
              </w:rPr>
              <w:t>F</w:t>
            </w:r>
            <w:r w:rsidRPr="0056586D">
              <w:rPr>
                <w:rFonts w:asciiTheme="minorHAnsi" w:hAnsiTheme="minorHAnsi" w:cstheme="minorHAnsi"/>
                <w:b/>
                <w:spacing w:val="-2"/>
                <w:sz w:val="18"/>
                <w:szCs w:val="18"/>
                <w:lang w:val="en-CA"/>
              </w:rPr>
              <w:t xml:space="preserve">or Proposals consists of </w:t>
            </w:r>
            <w:r>
              <w:rPr>
                <w:rFonts w:asciiTheme="minorHAnsi" w:hAnsiTheme="minorHAnsi" w:cstheme="minorHAnsi"/>
                <w:b/>
                <w:spacing w:val="-2"/>
                <w:sz w:val="18"/>
                <w:szCs w:val="18"/>
                <w:u w:val="single"/>
                <w:lang w:val="en-CA"/>
              </w:rPr>
              <w:t>t</w:t>
            </w:r>
            <w:r w:rsidRPr="0056586D">
              <w:rPr>
                <w:rFonts w:asciiTheme="minorHAnsi" w:hAnsiTheme="minorHAnsi" w:cstheme="minorHAnsi"/>
                <w:b/>
                <w:spacing w:val="-2"/>
                <w:sz w:val="18"/>
                <w:szCs w:val="18"/>
                <w:u w:val="single"/>
                <w:lang w:val="en-CA"/>
              </w:rPr>
              <w:t xml:space="preserve">wo </w:t>
            </w:r>
            <w:r w:rsidRPr="0056586D">
              <w:rPr>
                <w:rFonts w:asciiTheme="minorHAnsi" w:hAnsiTheme="minorHAnsi" w:cstheme="minorHAnsi"/>
                <w:b/>
                <w:spacing w:val="-2"/>
                <w:sz w:val="18"/>
                <w:szCs w:val="18"/>
                <w:lang w:val="en-CA"/>
              </w:rPr>
              <w:t>sections:</w:t>
            </w:r>
          </w:p>
        </w:tc>
        <w:tc>
          <w:tcPr>
            <w:tcW w:w="4325" w:type="dxa"/>
            <w:tcBorders>
              <w:bottom w:val="nil"/>
            </w:tcBorders>
            <w:shd w:val="clear" w:color="auto" w:fill="D5DCE4" w:themeFill="text2" w:themeFillTint="33"/>
          </w:tcPr>
          <w:p w14:paraId="4B9B06B5" w14:textId="77777777" w:rsidR="00F01AD0" w:rsidRPr="0056586D" w:rsidRDefault="00F01AD0" w:rsidP="004540CA">
            <w:pPr>
              <w:tabs>
                <w:tab w:val="left" w:pos="-720"/>
                <w:tab w:val="left" w:pos="1440"/>
              </w:tabs>
              <w:suppressAutoHyphens/>
              <w:jc w:val="center"/>
              <w:rPr>
                <w:rFonts w:asciiTheme="minorHAnsi" w:hAnsiTheme="minorHAnsi" w:cstheme="minorHAnsi"/>
                <w:b/>
                <w:spacing w:val="-2"/>
                <w:sz w:val="18"/>
                <w:szCs w:val="18"/>
                <w:lang w:val="en-CA"/>
              </w:rPr>
            </w:pPr>
            <w:r>
              <w:rPr>
                <w:rFonts w:asciiTheme="minorHAnsi" w:hAnsiTheme="minorHAnsi" w:cstheme="minorHAnsi"/>
                <w:b/>
                <w:spacing w:val="-2"/>
                <w:sz w:val="18"/>
                <w:szCs w:val="18"/>
                <w:lang w:val="en-CA"/>
              </w:rPr>
              <w:t>Documents</w:t>
            </w:r>
            <w:r w:rsidRPr="0056586D">
              <w:rPr>
                <w:rFonts w:asciiTheme="minorHAnsi" w:hAnsiTheme="minorHAnsi" w:cstheme="minorHAnsi"/>
                <w:b/>
                <w:spacing w:val="-2"/>
                <w:sz w:val="18"/>
                <w:szCs w:val="18"/>
                <w:lang w:val="en-CA"/>
              </w:rPr>
              <w:t xml:space="preserve"> to be completed by proponents and returned </w:t>
            </w:r>
            <w:r>
              <w:rPr>
                <w:rFonts w:asciiTheme="minorHAnsi" w:hAnsiTheme="minorHAnsi" w:cstheme="minorHAnsi"/>
                <w:b/>
                <w:spacing w:val="-2"/>
                <w:sz w:val="18"/>
                <w:szCs w:val="18"/>
                <w:lang w:val="en-CA"/>
              </w:rPr>
              <w:t>as part of</w:t>
            </w:r>
            <w:r w:rsidRPr="0056586D">
              <w:rPr>
                <w:rFonts w:asciiTheme="minorHAnsi" w:hAnsiTheme="minorHAnsi" w:cstheme="minorHAnsi"/>
                <w:b/>
                <w:spacing w:val="-2"/>
                <w:sz w:val="18"/>
                <w:szCs w:val="18"/>
                <w:lang w:val="en-CA"/>
              </w:rPr>
              <w:t xml:space="preserve"> their proposal (mandatory)</w:t>
            </w:r>
          </w:p>
        </w:tc>
      </w:tr>
      <w:tr w:rsidR="00F01AD0" w:rsidRPr="0056586D" w14:paraId="424EC8A7" w14:textId="77777777" w:rsidTr="004540CA">
        <w:trPr>
          <w:trHeight w:val="230"/>
        </w:trPr>
        <w:tc>
          <w:tcPr>
            <w:tcW w:w="5125" w:type="dxa"/>
            <w:tcBorders>
              <w:top w:val="nil"/>
              <w:left w:val="single" w:sz="4" w:space="0" w:color="auto"/>
              <w:bottom w:val="nil"/>
              <w:right w:val="single" w:sz="4" w:space="0" w:color="auto"/>
            </w:tcBorders>
          </w:tcPr>
          <w:p w14:paraId="3168C808" w14:textId="77777777" w:rsidR="00F01AD0" w:rsidRPr="003D5969" w:rsidRDefault="00F01AD0" w:rsidP="004540CA">
            <w:pPr>
              <w:tabs>
                <w:tab w:val="left" w:pos="-720"/>
                <w:tab w:val="left" w:pos="1440"/>
              </w:tabs>
              <w:suppressAutoHyphens/>
              <w:jc w:val="both"/>
              <w:rPr>
                <w:rFonts w:asciiTheme="minorHAnsi" w:hAnsiTheme="minorHAnsi" w:cstheme="minorHAnsi"/>
                <w:b/>
                <w:color w:val="0070C0"/>
                <w:spacing w:val="-2"/>
                <w:sz w:val="18"/>
                <w:szCs w:val="18"/>
                <w:u w:val="single"/>
                <w:lang w:val="en-CA"/>
              </w:rPr>
            </w:pPr>
            <w:r w:rsidRPr="003D5969">
              <w:rPr>
                <w:rFonts w:asciiTheme="minorHAnsi" w:hAnsiTheme="minorHAnsi" w:cstheme="minorHAnsi"/>
                <w:b/>
                <w:color w:val="0070C0"/>
                <w:spacing w:val="-2"/>
                <w:sz w:val="18"/>
                <w:szCs w:val="18"/>
                <w:u w:val="single"/>
                <w:lang w:val="en-CA"/>
              </w:rPr>
              <w:t xml:space="preserve">Section 1 </w:t>
            </w:r>
          </w:p>
          <w:p w14:paraId="1BCE9EB8" w14:textId="77777777" w:rsidR="00F01AD0" w:rsidRPr="003D5969" w:rsidRDefault="00F01AD0" w:rsidP="004540CA">
            <w:pPr>
              <w:numPr>
                <w:ilvl w:val="0"/>
                <w:numId w:val="8"/>
              </w:numPr>
              <w:ind w:left="339"/>
              <w:contextualSpacing/>
              <w:jc w:val="both"/>
              <w:rPr>
                <w:rFonts w:asciiTheme="minorHAnsi" w:hAnsiTheme="minorHAnsi" w:cstheme="minorHAnsi"/>
                <w:spacing w:val="-2"/>
                <w:sz w:val="18"/>
                <w:szCs w:val="18"/>
                <w:lang w:val="en-CA"/>
              </w:rPr>
            </w:pPr>
            <w:r w:rsidRPr="003D5969">
              <w:rPr>
                <w:rFonts w:asciiTheme="minorHAnsi" w:hAnsiTheme="minorHAnsi" w:cstheme="minorHAnsi"/>
                <w:spacing w:val="-2"/>
                <w:sz w:val="18"/>
                <w:szCs w:val="18"/>
                <w:lang w:val="en-CA"/>
              </w:rPr>
              <w:t>CFP Letter for Responsible Parties</w:t>
            </w:r>
          </w:p>
          <w:p w14:paraId="60ABBB14" w14:textId="77777777" w:rsidR="00F01AD0" w:rsidRPr="003D5969" w:rsidRDefault="00F01AD0" w:rsidP="004540CA">
            <w:pPr>
              <w:numPr>
                <w:ilvl w:val="0"/>
                <w:numId w:val="8"/>
              </w:numPr>
              <w:ind w:left="339"/>
              <w:contextualSpacing/>
              <w:jc w:val="both"/>
              <w:rPr>
                <w:rFonts w:asciiTheme="minorHAnsi" w:hAnsiTheme="minorHAnsi" w:cstheme="minorHAnsi"/>
                <w:spacing w:val="-2"/>
                <w:sz w:val="18"/>
                <w:szCs w:val="18"/>
                <w:lang w:val="en-CA"/>
              </w:rPr>
            </w:pPr>
            <w:r w:rsidRPr="003D5969">
              <w:rPr>
                <w:rFonts w:asciiTheme="minorHAnsi" w:hAnsiTheme="minorHAnsi" w:cstheme="minorHAnsi"/>
                <w:spacing w:val="-2"/>
                <w:sz w:val="18"/>
                <w:szCs w:val="18"/>
                <w:lang w:val="en-CA"/>
              </w:rPr>
              <w:t>Proposal Data Sheet for Responsible Parties</w:t>
            </w:r>
          </w:p>
          <w:p w14:paraId="3734DDFC" w14:textId="77777777" w:rsidR="00F01AD0" w:rsidRPr="003D5969" w:rsidRDefault="00F01AD0" w:rsidP="004540CA">
            <w:pPr>
              <w:numPr>
                <w:ilvl w:val="0"/>
                <w:numId w:val="8"/>
              </w:numPr>
              <w:ind w:left="339"/>
              <w:contextualSpacing/>
              <w:jc w:val="both"/>
              <w:rPr>
                <w:rFonts w:asciiTheme="minorHAnsi" w:hAnsiTheme="minorHAnsi" w:cstheme="minorHAnsi"/>
                <w:spacing w:val="-2"/>
                <w:sz w:val="18"/>
                <w:szCs w:val="18"/>
                <w:lang w:val="en-CA"/>
              </w:rPr>
            </w:pPr>
            <w:r w:rsidRPr="003D5969">
              <w:rPr>
                <w:rFonts w:asciiTheme="minorHAnsi" w:hAnsiTheme="minorHAnsi" w:cstheme="minorHAnsi"/>
                <w:spacing w:val="-2"/>
                <w:sz w:val="18"/>
                <w:szCs w:val="18"/>
                <w:lang w:val="en-CA"/>
              </w:rPr>
              <w:t>UN Women Terms of Reference</w:t>
            </w:r>
          </w:p>
          <w:p w14:paraId="0234DFB9" w14:textId="77777777" w:rsidR="00F01AD0" w:rsidRDefault="00F01AD0" w:rsidP="004540CA">
            <w:pPr>
              <w:pStyle w:val="ListParagraph"/>
              <w:numPr>
                <w:ilvl w:val="0"/>
                <w:numId w:val="8"/>
              </w:numPr>
              <w:ind w:left="339"/>
              <w:jc w:val="both"/>
              <w:rPr>
                <w:rFonts w:cstheme="minorHAnsi"/>
                <w:spacing w:val="-3"/>
                <w:sz w:val="18"/>
                <w:szCs w:val="18"/>
                <w:lang w:val="en-CA"/>
              </w:rPr>
            </w:pPr>
            <w:r w:rsidRPr="003D5969">
              <w:rPr>
                <w:rFonts w:cstheme="minorHAnsi"/>
                <w:spacing w:val="-3"/>
                <w:sz w:val="18"/>
                <w:szCs w:val="18"/>
                <w:lang w:val="en-CA"/>
              </w:rPr>
              <w:t xml:space="preserve">Acceptance of the </w:t>
            </w:r>
            <w:r>
              <w:rPr>
                <w:rFonts w:cstheme="minorHAnsi"/>
                <w:spacing w:val="-3"/>
                <w:sz w:val="18"/>
                <w:szCs w:val="18"/>
                <w:lang w:val="en-CA"/>
              </w:rPr>
              <w:t>t</w:t>
            </w:r>
            <w:r w:rsidRPr="003D5969">
              <w:rPr>
                <w:rFonts w:cstheme="minorHAnsi"/>
                <w:spacing w:val="-3"/>
                <w:sz w:val="18"/>
                <w:szCs w:val="18"/>
                <w:lang w:val="en-CA"/>
              </w:rPr>
              <w:t xml:space="preserve">erms and </w:t>
            </w:r>
            <w:r>
              <w:rPr>
                <w:rFonts w:cstheme="minorHAnsi"/>
                <w:spacing w:val="-3"/>
                <w:sz w:val="18"/>
                <w:szCs w:val="18"/>
                <w:lang w:val="en-CA"/>
              </w:rPr>
              <w:t>c</w:t>
            </w:r>
            <w:r w:rsidRPr="003D5969">
              <w:rPr>
                <w:rFonts w:cstheme="minorHAnsi"/>
                <w:spacing w:val="-3"/>
                <w:sz w:val="18"/>
                <w:szCs w:val="18"/>
                <w:lang w:val="en-CA"/>
              </w:rPr>
              <w:t xml:space="preserve">onditions </w:t>
            </w:r>
            <w:r>
              <w:rPr>
                <w:rFonts w:cstheme="minorHAnsi"/>
                <w:spacing w:val="-3"/>
                <w:sz w:val="18"/>
                <w:szCs w:val="18"/>
                <w:lang w:val="en-CA"/>
              </w:rPr>
              <w:t>o</w:t>
            </w:r>
            <w:r w:rsidRPr="003D5969">
              <w:rPr>
                <w:rFonts w:cstheme="minorHAnsi"/>
                <w:spacing w:val="-3"/>
                <w:sz w:val="18"/>
                <w:szCs w:val="18"/>
                <w:lang w:val="en-CA"/>
              </w:rPr>
              <w:t xml:space="preserve">utlined in the </w:t>
            </w:r>
            <w:r>
              <w:rPr>
                <w:rFonts w:cstheme="minorHAnsi"/>
                <w:spacing w:val="-3"/>
                <w:sz w:val="18"/>
                <w:szCs w:val="18"/>
                <w:lang w:val="en-CA"/>
              </w:rPr>
              <w:t>t</w:t>
            </w:r>
            <w:r w:rsidRPr="003D5969">
              <w:rPr>
                <w:rFonts w:cstheme="minorHAnsi"/>
                <w:spacing w:val="-3"/>
                <w:sz w:val="18"/>
                <w:szCs w:val="18"/>
                <w:lang w:val="en-CA"/>
              </w:rPr>
              <w:t>emplate Partner Agreement</w:t>
            </w:r>
          </w:p>
          <w:p w14:paraId="41776126" w14:textId="77777777" w:rsidR="00F01AD0" w:rsidRPr="0042572A" w:rsidRDefault="00F01AD0" w:rsidP="004540CA">
            <w:pPr>
              <w:pStyle w:val="ListParagraph"/>
              <w:numPr>
                <w:ilvl w:val="0"/>
                <w:numId w:val="8"/>
              </w:numPr>
              <w:ind w:left="339"/>
              <w:jc w:val="both"/>
              <w:rPr>
                <w:rFonts w:cstheme="minorHAnsi"/>
                <w:spacing w:val="-3"/>
                <w:sz w:val="18"/>
                <w:szCs w:val="18"/>
                <w:lang w:val="en-CA"/>
              </w:rPr>
            </w:pPr>
            <w:r w:rsidRPr="0042572A">
              <w:rPr>
                <w:rFonts w:cstheme="minorHAnsi"/>
                <w:b/>
                <w:bCs/>
                <w:spacing w:val="-3"/>
                <w:sz w:val="18"/>
                <w:szCs w:val="18"/>
                <w:lang w:val="en-CA"/>
              </w:rPr>
              <w:t>Annex B-1</w:t>
            </w:r>
            <w:r w:rsidRPr="0042572A">
              <w:rPr>
                <w:rFonts w:cstheme="minorHAnsi"/>
                <w:spacing w:val="-3"/>
                <w:sz w:val="18"/>
                <w:szCs w:val="18"/>
                <w:lang w:val="en-CA"/>
              </w:rPr>
              <w:t xml:space="preserve"> Mandatory Requirements/Pre-Qualification </w:t>
            </w:r>
          </w:p>
          <w:p w14:paraId="1BD6B757" w14:textId="77777777" w:rsidR="00F01AD0" w:rsidRPr="003D5969" w:rsidRDefault="00F01AD0" w:rsidP="004540CA">
            <w:pPr>
              <w:pStyle w:val="ListParagraph"/>
              <w:ind w:left="339"/>
              <w:jc w:val="both"/>
              <w:rPr>
                <w:lang w:val="en-CA"/>
              </w:rPr>
            </w:pPr>
            <w:r w:rsidRPr="0042572A">
              <w:rPr>
                <w:rFonts w:cstheme="minorHAnsi"/>
                <w:spacing w:val="-3"/>
                <w:sz w:val="18"/>
                <w:szCs w:val="18"/>
                <w:lang w:val="en-CA"/>
              </w:rPr>
              <w:t>Criteria and Contractual Aspects</w:t>
            </w:r>
          </w:p>
        </w:tc>
        <w:tc>
          <w:tcPr>
            <w:tcW w:w="4325" w:type="dxa"/>
            <w:tcBorders>
              <w:top w:val="nil"/>
              <w:left w:val="single" w:sz="4" w:space="0" w:color="auto"/>
              <w:bottom w:val="nil"/>
              <w:right w:val="single" w:sz="4" w:space="0" w:color="auto"/>
            </w:tcBorders>
          </w:tcPr>
          <w:p w14:paraId="1744487E" w14:textId="77777777" w:rsidR="00F01AD0" w:rsidRDefault="00F01AD0" w:rsidP="004540CA">
            <w:pPr>
              <w:tabs>
                <w:tab w:val="left" w:pos="-720"/>
                <w:tab w:val="left" w:pos="1440"/>
              </w:tabs>
              <w:suppressAutoHyphens/>
              <w:jc w:val="both"/>
              <w:rPr>
                <w:rFonts w:asciiTheme="minorHAnsi" w:hAnsiTheme="minorHAnsi" w:cstheme="minorHAnsi"/>
                <w:b/>
                <w:spacing w:val="-2"/>
                <w:sz w:val="18"/>
                <w:szCs w:val="18"/>
                <w:lang w:val="en-CA"/>
              </w:rPr>
            </w:pPr>
          </w:p>
          <w:p w14:paraId="319DD2FB" w14:textId="77777777" w:rsidR="00F01AD0" w:rsidRDefault="00F01AD0" w:rsidP="004540CA">
            <w:pPr>
              <w:tabs>
                <w:tab w:val="left" w:pos="-720"/>
                <w:tab w:val="left" w:pos="1440"/>
              </w:tabs>
              <w:suppressAutoHyphens/>
              <w:jc w:val="both"/>
              <w:rPr>
                <w:rFonts w:asciiTheme="minorHAnsi" w:hAnsiTheme="minorHAnsi" w:cstheme="minorHAnsi"/>
                <w:spacing w:val="-2"/>
                <w:sz w:val="18"/>
                <w:szCs w:val="18"/>
                <w:lang w:val="en-CA"/>
              </w:rPr>
            </w:pPr>
            <w:r w:rsidRPr="0056586D">
              <w:rPr>
                <w:rFonts w:asciiTheme="minorHAnsi" w:hAnsiTheme="minorHAnsi" w:cstheme="minorHAnsi"/>
                <w:b/>
                <w:spacing w:val="-2"/>
                <w:sz w:val="18"/>
                <w:szCs w:val="18"/>
                <w:lang w:val="en-CA"/>
              </w:rPr>
              <w:t>Annex B-1</w:t>
            </w:r>
            <w:r w:rsidRPr="0056586D">
              <w:rPr>
                <w:rFonts w:asciiTheme="minorHAnsi" w:hAnsiTheme="minorHAnsi" w:cstheme="minorHAnsi"/>
                <w:spacing w:val="-2"/>
                <w:sz w:val="18"/>
                <w:szCs w:val="18"/>
                <w:lang w:val="en-CA"/>
              </w:rPr>
              <w:t xml:space="preserve"> Mandatory </w:t>
            </w:r>
            <w:r>
              <w:rPr>
                <w:rFonts w:asciiTheme="minorHAnsi" w:hAnsiTheme="minorHAnsi" w:cstheme="minorHAnsi"/>
                <w:spacing w:val="-2"/>
                <w:sz w:val="18"/>
                <w:szCs w:val="18"/>
                <w:lang w:val="en-CA"/>
              </w:rPr>
              <w:t>R</w:t>
            </w:r>
            <w:r w:rsidRPr="0056586D">
              <w:rPr>
                <w:rFonts w:asciiTheme="minorHAnsi" w:hAnsiTheme="minorHAnsi" w:cstheme="minorHAnsi"/>
                <w:spacing w:val="-2"/>
                <w:sz w:val="18"/>
                <w:szCs w:val="18"/>
                <w:lang w:val="en-CA"/>
              </w:rPr>
              <w:t>equirements/</w:t>
            </w:r>
            <w:r>
              <w:rPr>
                <w:rFonts w:asciiTheme="minorHAnsi" w:hAnsiTheme="minorHAnsi" w:cstheme="minorHAnsi"/>
                <w:spacing w:val="-2"/>
                <w:sz w:val="18"/>
                <w:szCs w:val="18"/>
                <w:lang w:val="en-CA"/>
              </w:rPr>
              <w:t>P</w:t>
            </w:r>
            <w:r w:rsidRPr="0056586D">
              <w:rPr>
                <w:rFonts w:asciiTheme="minorHAnsi" w:hAnsiTheme="minorHAnsi" w:cstheme="minorHAnsi"/>
                <w:spacing w:val="-2"/>
                <w:sz w:val="18"/>
                <w:szCs w:val="18"/>
                <w:lang w:val="en-CA"/>
              </w:rPr>
              <w:t>re-</w:t>
            </w:r>
            <w:r>
              <w:rPr>
                <w:rFonts w:asciiTheme="minorHAnsi" w:hAnsiTheme="minorHAnsi" w:cstheme="minorHAnsi"/>
                <w:spacing w:val="-2"/>
                <w:sz w:val="18"/>
                <w:szCs w:val="18"/>
                <w:lang w:val="en-CA"/>
              </w:rPr>
              <w:t>Q</w:t>
            </w:r>
            <w:r w:rsidRPr="0056586D">
              <w:rPr>
                <w:rFonts w:asciiTheme="minorHAnsi" w:hAnsiTheme="minorHAnsi" w:cstheme="minorHAnsi"/>
                <w:spacing w:val="-2"/>
                <w:sz w:val="18"/>
                <w:szCs w:val="18"/>
                <w:lang w:val="en-CA"/>
              </w:rPr>
              <w:t xml:space="preserve">ualification </w:t>
            </w:r>
          </w:p>
          <w:p w14:paraId="0EB3AC6C" w14:textId="77777777" w:rsidR="00F01AD0" w:rsidRDefault="00F01AD0" w:rsidP="004540CA">
            <w:pPr>
              <w:tabs>
                <w:tab w:val="left" w:pos="-720"/>
                <w:tab w:val="left" w:pos="1440"/>
              </w:tabs>
              <w:suppressAutoHyphens/>
              <w:jc w:val="both"/>
              <w:rPr>
                <w:rFonts w:asciiTheme="minorHAnsi" w:hAnsiTheme="minorHAnsi" w:cstheme="minorHAnsi"/>
                <w:spacing w:val="-2"/>
                <w:sz w:val="18"/>
                <w:szCs w:val="18"/>
                <w:lang w:val="en-CA"/>
              </w:rPr>
            </w:pPr>
            <w:r>
              <w:rPr>
                <w:rFonts w:asciiTheme="minorHAnsi" w:hAnsiTheme="minorHAnsi" w:cstheme="minorHAnsi"/>
                <w:spacing w:val="-2"/>
                <w:sz w:val="18"/>
                <w:szCs w:val="18"/>
                <w:lang w:val="en-CA"/>
              </w:rPr>
              <w:t xml:space="preserve">                    Cr</w:t>
            </w:r>
            <w:r w:rsidRPr="0056586D">
              <w:rPr>
                <w:rFonts w:asciiTheme="minorHAnsi" w:hAnsiTheme="minorHAnsi" w:cstheme="minorHAnsi"/>
                <w:spacing w:val="-2"/>
                <w:sz w:val="18"/>
                <w:szCs w:val="18"/>
                <w:lang w:val="en-CA"/>
              </w:rPr>
              <w:t xml:space="preserve">iteria and </w:t>
            </w:r>
            <w:r>
              <w:rPr>
                <w:rFonts w:asciiTheme="minorHAnsi" w:hAnsiTheme="minorHAnsi" w:cstheme="minorHAnsi"/>
                <w:spacing w:val="-2"/>
                <w:sz w:val="18"/>
                <w:szCs w:val="18"/>
                <w:lang w:val="en-CA"/>
              </w:rPr>
              <w:t>C</w:t>
            </w:r>
            <w:r w:rsidRPr="0056586D">
              <w:rPr>
                <w:rFonts w:asciiTheme="minorHAnsi" w:hAnsiTheme="minorHAnsi" w:cstheme="minorHAnsi"/>
                <w:spacing w:val="-2"/>
                <w:sz w:val="18"/>
                <w:szCs w:val="18"/>
                <w:lang w:val="en-CA"/>
              </w:rPr>
              <w:t xml:space="preserve">ontractual </w:t>
            </w:r>
            <w:r>
              <w:rPr>
                <w:rFonts w:asciiTheme="minorHAnsi" w:hAnsiTheme="minorHAnsi" w:cstheme="minorHAnsi"/>
                <w:spacing w:val="-2"/>
                <w:sz w:val="18"/>
                <w:szCs w:val="18"/>
                <w:lang w:val="en-CA"/>
              </w:rPr>
              <w:t>A</w:t>
            </w:r>
            <w:r w:rsidRPr="0056586D">
              <w:rPr>
                <w:rFonts w:asciiTheme="minorHAnsi" w:hAnsiTheme="minorHAnsi" w:cstheme="minorHAnsi"/>
                <w:spacing w:val="-2"/>
                <w:sz w:val="18"/>
                <w:szCs w:val="18"/>
                <w:lang w:val="en-CA"/>
              </w:rPr>
              <w:t>spects</w:t>
            </w:r>
          </w:p>
          <w:p w14:paraId="1DEA586B" w14:textId="77777777" w:rsidR="00F01AD0" w:rsidRPr="0056586D" w:rsidRDefault="00F01AD0" w:rsidP="004540CA">
            <w:pPr>
              <w:tabs>
                <w:tab w:val="left" w:pos="-720"/>
                <w:tab w:val="left" w:pos="1440"/>
              </w:tabs>
              <w:suppressAutoHyphens/>
              <w:jc w:val="both"/>
              <w:rPr>
                <w:rFonts w:asciiTheme="minorHAnsi" w:hAnsiTheme="minorHAnsi" w:cstheme="minorHAnsi"/>
                <w:spacing w:val="-2"/>
                <w:sz w:val="18"/>
                <w:szCs w:val="18"/>
                <w:lang w:val="en-CA"/>
              </w:rPr>
            </w:pPr>
          </w:p>
        </w:tc>
      </w:tr>
      <w:tr w:rsidR="00F01AD0" w:rsidRPr="0056586D" w14:paraId="745AC199" w14:textId="77777777" w:rsidTr="004540CA">
        <w:trPr>
          <w:trHeight w:val="467"/>
        </w:trPr>
        <w:tc>
          <w:tcPr>
            <w:tcW w:w="5125" w:type="dxa"/>
            <w:tcBorders>
              <w:top w:val="single" w:sz="4" w:space="0" w:color="auto"/>
              <w:left w:val="single" w:sz="4" w:space="0" w:color="auto"/>
              <w:bottom w:val="single" w:sz="4" w:space="0" w:color="auto"/>
              <w:right w:val="single" w:sz="4" w:space="0" w:color="auto"/>
            </w:tcBorders>
          </w:tcPr>
          <w:p w14:paraId="637488F4" w14:textId="77777777" w:rsidR="00F01AD0" w:rsidRPr="003D5969" w:rsidRDefault="00F01AD0" w:rsidP="004540CA">
            <w:pPr>
              <w:tabs>
                <w:tab w:val="left" w:pos="-720"/>
                <w:tab w:val="left" w:pos="1440"/>
              </w:tabs>
              <w:suppressAutoHyphens/>
              <w:jc w:val="both"/>
              <w:rPr>
                <w:rFonts w:asciiTheme="minorHAnsi" w:hAnsiTheme="minorHAnsi" w:cstheme="minorHAnsi"/>
                <w:b/>
                <w:color w:val="0070C0"/>
                <w:spacing w:val="-2"/>
                <w:sz w:val="18"/>
                <w:szCs w:val="18"/>
                <w:u w:val="single"/>
                <w:lang w:val="en-CA"/>
              </w:rPr>
            </w:pPr>
            <w:r w:rsidRPr="003D5969">
              <w:rPr>
                <w:rFonts w:asciiTheme="minorHAnsi" w:hAnsiTheme="minorHAnsi" w:cstheme="minorHAnsi"/>
                <w:b/>
                <w:color w:val="0070C0"/>
                <w:spacing w:val="-2"/>
                <w:sz w:val="18"/>
                <w:szCs w:val="18"/>
                <w:u w:val="single"/>
                <w:lang w:val="en-CA"/>
              </w:rPr>
              <w:t>Section 2</w:t>
            </w:r>
          </w:p>
          <w:p w14:paraId="08B6F420" w14:textId="77777777" w:rsidR="00F01AD0" w:rsidRPr="0042572A" w:rsidRDefault="00F01AD0" w:rsidP="004540CA">
            <w:pPr>
              <w:pStyle w:val="ListParagraph"/>
              <w:numPr>
                <w:ilvl w:val="0"/>
                <w:numId w:val="16"/>
              </w:numPr>
              <w:tabs>
                <w:tab w:val="left" w:pos="-720"/>
                <w:tab w:val="left" w:pos="1440"/>
              </w:tabs>
              <w:suppressAutoHyphens/>
              <w:jc w:val="both"/>
              <w:rPr>
                <w:rFonts w:asciiTheme="minorHAnsi" w:hAnsiTheme="minorHAnsi" w:cstheme="minorHAnsi"/>
                <w:b/>
                <w:color w:val="0070C0"/>
                <w:spacing w:val="-2"/>
                <w:sz w:val="18"/>
                <w:szCs w:val="18"/>
                <w:u w:val="single"/>
                <w:lang w:val="en-CA"/>
              </w:rPr>
            </w:pPr>
            <w:r w:rsidRPr="003D5969">
              <w:rPr>
                <w:rFonts w:cstheme="minorHAnsi"/>
                <w:spacing w:val="-2"/>
                <w:sz w:val="18"/>
                <w:szCs w:val="18"/>
                <w:lang w:val="en-CA"/>
              </w:rPr>
              <w:t xml:space="preserve">Instructions to </w:t>
            </w:r>
            <w:r>
              <w:rPr>
                <w:rFonts w:cstheme="minorHAnsi"/>
                <w:spacing w:val="-2"/>
                <w:sz w:val="18"/>
                <w:szCs w:val="18"/>
                <w:lang w:val="en-CA"/>
              </w:rPr>
              <w:t>P</w:t>
            </w:r>
            <w:r w:rsidRPr="003D5969">
              <w:rPr>
                <w:rFonts w:cstheme="minorHAnsi"/>
                <w:spacing w:val="-2"/>
                <w:sz w:val="18"/>
                <w:szCs w:val="18"/>
                <w:lang w:val="en-CA"/>
              </w:rPr>
              <w:t>roponents</w:t>
            </w:r>
            <w:r>
              <w:rPr>
                <w:rFonts w:cstheme="minorHAnsi"/>
                <w:spacing w:val="-2"/>
                <w:sz w:val="18"/>
                <w:szCs w:val="18"/>
                <w:lang w:val="en-CA"/>
              </w:rPr>
              <w:t>, which includes the following:</w:t>
            </w:r>
          </w:p>
          <w:p w14:paraId="6DC03049" w14:textId="77777777" w:rsidR="00F01AD0" w:rsidRPr="0042572A" w:rsidRDefault="00F01AD0" w:rsidP="004540CA">
            <w:pPr>
              <w:pStyle w:val="ListParagraph"/>
              <w:tabs>
                <w:tab w:val="left" w:pos="-720"/>
                <w:tab w:val="left" w:pos="1440"/>
              </w:tabs>
              <w:suppressAutoHyphens/>
              <w:ind w:left="360"/>
              <w:jc w:val="both"/>
              <w:rPr>
                <w:rFonts w:asciiTheme="minorHAnsi" w:hAnsiTheme="minorHAnsi" w:cstheme="minorHAnsi"/>
                <w:b/>
                <w:spacing w:val="-2"/>
                <w:sz w:val="18"/>
                <w:szCs w:val="18"/>
                <w:lang w:val="en-CA"/>
              </w:rPr>
            </w:pPr>
            <w:r w:rsidRPr="0042572A">
              <w:rPr>
                <w:rFonts w:asciiTheme="minorHAnsi" w:hAnsiTheme="minorHAnsi" w:cstheme="minorHAnsi"/>
                <w:b/>
                <w:spacing w:val="-2"/>
                <w:sz w:val="18"/>
                <w:szCs w:val="18"/>
                <w:lang w:val="en-CA"/>
              </w:rPr>
              <w:t xml:space="preserve">Annex B-2 </w:t>
            </w:r>
            <w:r w:rsidRPr="0042572A">
              <w:rPr>
                <w:rFonts w:asciiTheme="minorHAnsi" w:hAnsiTheme="minorHAnsi" w:cstheme="minorHAnsi"/>
                <w:bCs/>
                <w:spacing w:val="-2"/>
                <w:sz w:val="18"/>
                <w:szCs w:val="18"/>
                <w:lang w:val="en-CA"/>
              </w:rPr>
              <w:t>Template for Proposal Submission</w:t>
            </w:r>
          </w:p>
          <w:p w14:paraId="0109575C" w14:textId="77777777" w:rsidR="00F01AD0" w:rsidRPr="0042572A" w:rsidRDefault="00F01AD0" w:rsidP="004540CA">
            <w:pPr>
              <w:pStyle w:val="ListParagraph"/>
              <w:tabs>
                <w:tab w:val="left" w:pos="-720"/>
                <w:tab w:val="left" w:pos="1440"/>
              </w:tabs>
              <w:suppressAutoHyphens/>
              <w:ind w:left="360"/>
              <w:jc w:val="both"/>
              <w:rPr>
                <w:rFonts w:asciiTheme="minorHAnsi" w:hAnsiTheme="minorHAnsi" w:cstheme="minorHAnsi"/>
                <w:b/>
                <w:spacing w:val="-2"/>
                <w:sz w:val="18"/>
                <w:szCs w:val="18"/>
                <w:lang w:val="en-CA"/>
              </w:rPr>
            </w:pPr>
            <w:r w:rsidRPr="0042572A">
              <w:rPr>
                <w:rFonts w:asciiTheme="minorHAnsi" w:hAnsiTheme="minorHAnsi" w:cstheme="minorHAnsi"/>
                <w:b/>
                <w:spacing w:val="-2"/>
                <w:sz w:val="18"/>
                <w:szCs w:val="18"/>
                <w:lang w:val="en-CA"/>
              </w:rPr>
              <w:t xml:space="preserve">Annex B-3 </w:t>
            </w:r>
            <w:r w:rsidRPr="0042572A">
              <w:rPr>
                <w:rFonts w:asciiTheme="minorHAnsi" w:hAnsiTheme="minorHAnsi" w:cstheme="minorHAnsi"/>
                <w:bCs/>
                <w:spacing w:val="-2"/>
                <w:sz w:val="18"/>
                <w:szCs w:val="18"/>
                <w:lang w:val="en-CA"/>
              </w:rPr>
              <w:t xml:space="preserve">Format of Resume for Proposed </w:t>
            </w:r>
            <w:r>
              <w:rPr>
                <w:rFonts w:asciiTheme="minorHAnsi" w:hAnsiTheme="minorHAnsi" w:cstheme="minorHAnsi"/>
                <w:bCs/>
                <w:spacing w:val="-2"/>
                <w:sz w:val="18"/>
                <w:szCs w:val="18"/>
                <w:lang w:val="en-CA"/>
              </w:rPr>
              <w:t>Personnel</w:t>
            </w:r>
          </w:p>
          <w:p w14:paraId="5E691B31" w14:textId="77777777" w:rsidR="00F01AD0" w:rsidRPr="0042572A" w:rsidRDefault="00F01AD0" w:rsidP="004540CA">
            <w:pPr>
              <w:pStyle w:val="ListParagraph"/>
              <w:tabs>
                <w:tab w:val="left" w:pos="-720"/>
                <w:tab w:val="left" w:pos="1440"/>
              </w:tabs>
              <w:suppressAutoHyphens/>
              <w:ind w:left="360"/>
              <w:jc w:val="both"/>
              <w:rPr>
                <w:rFonts w:asciiTheme="minorHAnsi" w:hAnsiTheme="minorHAnsi" w:cstheme="minorHAnsi"/>
                <w:bCs/>
                <w:spacing w:val="-2"/>
                <w:sz w:val="18"/>
                <w:szCs w:val="18"/>
                <w:lang w:val="en-CA"/>
              </w:rPr>
            </w:pPr>
            <w:r w:rsidRPr="0042572A">
              <w:rPr>
                <w:rFonts w:asciiTheme="minorHAnsi" w:hAnsiTheme="minorHAnsi" w:cstheme="minorHAnsi"/>
                <w:b/>
                <w:spacing w:val="-2"/>
                <w:sz w:val="18"/>
                <w:szCs w:val="18"/>
                <w:lang w:val="en-CA"/>
              </w:rPr>
              <w:t xml:space="preserve">Annex B-4 </w:t>
            </w:r>
            <w:r w:rsidRPr="0042572A">
              <w:rPr>
                <w:rFonts w:asciiTheme="minorHAnsi" w:hAnsiTheme="minorHAnsi" w:cstheme="minorHAnsi"/>
                <w:bCs/>
                <w:spacing w:val="-2"/>
                <w:sz w:val="18"/>
                <w:szCs w:val="18"/>
                <w:lang w:val="en-CA"/>
              </w:rPr>
              <w:t>Capacity Assessment Minimum Documents</w:t>
            </w:r>
          </w:p>
          <w:p w14:paraId="44E8445E" w14:textId="77777777" w:rsidR="00A162B6" w:rsidRDefault="00F01AD0" w:rsidP="004540CA">
            <w:pPr>
              <w:pStyle w:val="ListParagraph"/>
              <w:tabs>
                <w:tab w:val="left" w:pos="-720"/>
                <w:tab w:val="left" w:pos="1440"/>
              </w:tabs>
              <w:suppressAutoHyphens/>
              <w:ind w:left="360"/>
              <w:jc w:val="both"/>
              <w:rPr>
                <w:rFonts w:asciiTheme="minorHAnsi" w:hAnsiTheme="minorHAnsi" w:cstheme="minorHAnsi"/>
                <w:bCs/>
                <w:spacing w:val="-2"/>
                <w:sz w:val="18"/>
                <w:szCs w:val="18"/>
                <w:lang w:val="en-CA"/>
              </w:rPr>
            </w:pPr>
            <w:r w:rsidRPr="0042572A">
              <w:rPr>
                <w:rFonts w:asciiTheme="minorHAnsi" w:hAnsiTheme="minorHAnsi" w:cstheme="minorHAnsi"/>
                <w:b/>
                <w:spacing w:val="-2"/>
                <w:sz w:val="18"/>
                <w:szCs w:val="18"/>
                <w:lang w:val="en-CA"/>
              </w:rPr>
              <w:t xml:space="preserve">Annex B-5 </w:t>
            </w:r>
            <w:r w:rsidRPr="0042572A">
              <w:rPr>
                <w:rFonts w:asciiTheme="minorHAnsi" w:hAnsiTheme="minorHAnsi" w:cstheme="minorHAnsi"/>
                <w:bCs/>
                <w:spacing w:val="-2"/>
                <w:sz w:val="18"/>
                <w:szCs w:val="18"/>
                <w:lang w:val="en-CA"/>
              </w:rPr>
              <w:t xml:space="preserve">UN Women </w:t>
            </w:r>
            <w:r>
              <w:rPr>
                <w:rFonts w:asciiTheme="minorHAnsi" w:hAnsiTheme="minorHAnsi" w:cstheme="minorHAnsi"/>
                <w:bCs/>
                <w:spacing w:val="-2"/>
                <w:sz w:val="18"/>
                <w:szCs w:val="18"/>
                <w:lang w:val="en-CA"/>
              </w:rPr>
              <w:t xml:space="preserve">template </w:t>
            </w:r>
            <w:r w:rsidRPr="0042572A">
              <w:rPr>
                <w:rFonts w:asciiTheme="minorHAnsi" w:hAnsiTheme="minorHAnsi" w:cstheme="minorHAnsi"/>
                <w:bCs/>
                <w:spacing w:val="-2"/>
                <w:sz w:val="18"/>
                <w:szCs w:val="18"/>
                <w:lang w:val="en-CA"/>
              </w:rPr>
              <w:t>Partner Agreement</w:t>
            </w:r>
            <w:r>
              <w:rPr>
                <w:rFonts w:asciiTheme="minorHAnsi" w:hAnsiTheme="minorHAnsi" w:cstheme="minorHAnsi"/>
                <w:bCs/>
                <w:spacing w:val="-2"/>
                <w:sz w:val="18"/>
                <w:szCs w:val="18"/>
                <w:lang w:val="en-CA"/>
              </w:rPr>
              <w:t xml:space="preserve"> </w:t>
            </w:r>
          </w:p>
          <w:p w14:paraId="53B15D1D" w14:textId="1EB29AC5" w:rsidR="00F01AD0" w:rsidRPr="00A410B1" w:rsidRDefault="00F01AD0" w:rsidP="004540CA">
            <w:pPr>
              <w:pStyle w:val="ListParagraph"/>
              <w:tabs>
                <w:tab w:val="left" w:pos="-720"/>
                <w:tab w:val="left" w:pos="1440"/>
              </w:tabs>
              <w:suppressAutoHyphens/>
              <w:ind w:left="360"/>
              <w:jc w:val="both"/>
              <w:rPr>
                <w:rFonts w:cs="Calibri"/>
                <w:bCs/>
                <w:spacing w:val="-2"/>
                <w:sz w:val="18"/>
                <w:szCs w:val="18"/>
                <w:lang w:val="en-CA"/>
              </w:rPr>
            </w:pPr>
            <w:r w:rsidRPr="007C4FD2">
              <w:rPr>
                <w:rFonts w:cstheme="minorHAnsi"/>
                <w:b/>
                <w:spacing w:val="-2"/>
                <w:sz w:val="18"/>
                <w:szCs w:val="18"/>
                <w:lang w:val="en-CA"/>
              </w:rPr>
              <w:t>Annex B-6</w:t>
            </w:r>
            <w:r>
              <w:rPr>
                <w:rFonts w:asciiTheme="minorHAnsi" w:hAnsiTheme="minorHAnsi" w:cstheme="minorHAnsi"/>
                <w:spacing w:val="-2"/>
                <w:sz w:val="18"/>
                <w:szCs w:val="18"/>
                <w:lang w:val="en-CA"/>
              </w:rPr>
              <w:t xml:space="preserve"> UN Women Anti-Fraud Policy </w:t>
            </w:r>
          </w:p>
        </w:tc>
        <w:tc>
          <w:tcPr>
            <w:tcW w:w="4325" w:type="dxa"/>
            <w:tcBorders>
              <w:top w:val="single" w:sz="4" w:space="0" w:color="auto"/>
              <w:left w:val="single" w:sz="4" w:space="0" w:color="auto"/>
              <w:bottom w:val="single" w:sz="4" w:space="0" w:color="auto"/>
              <w:right w:val="single" w:sz="4" w:space="0" w:color="auto"/>
            </w:tcBorders>
          </w:tcPr>
          <w:p w14:paraId="564DF83A" w14:textId="77777777" w:rsidR="00F01AD0" w:rsidRPr="0056586D" w:rsidRDefault="00F01AD0" w:rsidP="004540CA">
            <w:pPr>
              <w:tabs>
                <w:tab w:val="left" w:pos="-720"/>
                <w:tab w:val="left" w:pos="1440"/>
              </w:tabs>
              <w:suppressAutoHyphens/>
              <w:jc w:val="both"/>
              <w:rPr>
                <w:rFonts w:asciiTheme="minorHAnsi" w:hAnsiTheme="minorHAnsi" w:cstheme="minorHAnsi"/>
                <w:spacing w:val="-2"/>
                <w:sz w:val="18"/>
                <w:szCs w:val="18"/>
                <w:lang w:val="en-CA"/>
              </w:rPr>
            </w:pPr>
          </w:p>
          <w:p w14:paraId="0838B472" w14:textId="77777777" w:rsidR="00F01AD0" w:rsidRPr="0056586D" w:rsidRDefault="00F01AD0" w:rsidP="004540CA">
            <w:pPr>
              <w:tabs>
                <w:tab w:val="left" w:pos="-720"/>
                <w:tab w:val="left" w:pos="1440"/>
              </w:tabs>
              <w:suppressAutoHyphens/>
              <w:jc w:val="both"/>
              <w:rPr>
                <w:rFonts w:asciiTheme="minorHAnsi" w:hAnsiTheme="minorHAnsi" w:cstheme="minorHAnsi"/>
                <w:spacing w:val="-2"/>
                <w:sz w:val="18"/>
                <w:szCs w:val="18"/>
                <w:lang w:val="en-CA"/>
              </w:rPr>
            </w:pPr>
            <w:r w:rsidRPr="0056586D">
              <w:rPr>
                <w:rFonts w:asciiTheme="minorHAnsi" w:hAnsiTheme="minorHAnsi" w:cstheme="minorHAnsi"/>
                <w:b/>
                <w:spacing w:val="-2"/>
                <w:sz w:val="18"/>
                <w:szCs w:val="18"/>
                <w:lang w:val="en-CA"/>
              </w:rPr>
              <w:t>Annex B-2</w:t>
            </w:r>
            <w:r w:rsidRPr="0056586D">
              <w:rPr>
                <w:rFonts w:asciiTheme="minorHAnsi" w:hAnsiTheme="minorHAnsi" w:cstheme="minorHAnsi"/>
                <w:spacing w:val="-2"/>
                <w:sz w:val="18"/>
                <w:szCs w:val="18"/>
                <w:lang w:val="en-CA"/>
              </w:rPr>
              <w:t xml:space="preserve"> Template for </w:t>
            </w:r>
            <w:r>
              <w:rPr>
                <w:rFonts w:asciiTheme="minorHAnsi" w:hAnsiTheme="minorHAnsi" w:cstheme="minorHAnsi"/>
                <w:spacing w:val="-2"/>
                <w:sz w:val="18"/>
                <w:szCs w:val="18"/>
                <w:lang w:val="en-CA"/>
              </w:rPr>
              <w:t>P</w:t>
            </w:r>
            <w:r w:rsidRPr="0056586D">
              <w:rPr>
                <w:rFonts w:asciiTheme="minorHAnsi" w:hAnsiTheme="minorHAnsi" w:cstheme="minorHAnsi"/>
                <w:spacing w:val="-2"/>
                <w:sz w:val="18"/>
                <w:szCs w:val="18"/>
                <w:lang w:val="en-CA"/>
              </w:rPr>
              <w:t xml:space="preserve">roposal </w:t>
            </w:r>
            <w:r>
              <w:rPr>
                <w:rFonts w:asciiTheme="minorHAnsi" w:hAnsiTheme="minorHAnsi" w:cstheme="minorHAnsi"/>
                <w:spacing w:val="-2"/>
                <w:sz w:val="18"/>
                <w:szCs w:val="18"/>
                <w:lang w:val="en-CA"/>
              </w:rPr>
              <w:t>S</w:t>
            </w:r>
            <w:r w:rsidRPr="0056586D">
              <w:rPr>
                <w:rFonts w:asciiTheme="minorHAnsi" w:hAnsiTheme="minorHAnsi" w:cstheme="minorHAnsi"/>
                <w:spacing w:val="-2"/>
                <w:sz w:val="18"/>
                <w:szCs w:val="18"/>
                <w:lang w:val="en-CA"/>
              </w:rPr>
              <w:t>ubmission</w:t>
            </w:r>
          </w:p>
          <w:p w14:paraId="026F380F" w14:textId="77777777" w:rsidR="00F01AD0" w:rsidRDefault="00F01AD0" w:rsidP="004540CA">
            <w:pPr>
              <w:tabs>
                <w:tab w:val="left" w:pos="-720"/>
                <w:tab w:val="left" w:pos="1440"/>
              </w:tabs>
              <w:suppressAutoHyphens/>
              <w:jc w:val="both"/>
              <w:rPr>
                <w:rFonts w:asciiTheme="minorHAnsi" w:hAnsiTheme="minorHAnsi" w:cstheme="minorHAnsi"/>
                <w:spacing w:val="-2"/>
                <w:sz w:val="18"/>
                <w:szCs w:val="18"/>
                <w:lang w:val="en-CA"/>
              </w:rPr>
            </w:pPr>
            <w:r w:rsidRPr="0056586D">
              <w:rPr>
                <w:rFonts w:asciiTheme="minorHAnsi" w:hAnsiTheme="minorHAnsi" w:cstheme="minorHAnsi"/>
                <w:b/>
                <w:spacing w:val="-2"/>
                <w:sz w:val="18"/>
                <w:szCs w:val="18"/>
                <w:lang w:val="en-CA"/>
              </w:rPr>
              <w:t>Annex B-3</w:t>
            </w:r>
            <w:r w:rsidRPr="0056586D">
              <w:rPr>
                <w:rFonts w:asciiTheme="minorHAnsi" w:hAnsiTheme="minorHAnsi" w:cstheme="minorHAnsi"/>
                <w:spacing w:val="-2"/>
                <w:sz w:val="18"/>
                <w:szCs w:val="18"/>
                <w:lang w:val="en-CA"/>
              </w:rPr>
              <w:t xml:space="preserve"> Format of </w:t>
            </w:r>
            <w:r>
              <w:rPr>
                <w:rFonts w:asciiTheme="minorHAnsi" w:hAnsiTheme="minorHAnsi" w:cstheme="minorHAnsi"/>
                <w:spacing w:val="-2"/>
                <w:sz w:val="18"/>
                <w:szCs w:val="18"/>
                <w:lang w:val="en-CA"/>
              </w:rPr>
              <w:t>R</w:t>
            </w:r>
            <w:r w:rsidRPr="0056586D">
              <w:rPr>
                <w:rFonts w:asciiTheme="minorHAnsi" w:hAnsiTheme="minorHAnsi" w:cstheme="minorHAnsi"/>
                <w:spacing w:val="-2"/>
                <w:sz w:val="18"/>
                <w:szCs w:val="18"/>
                <w:lang w:val="en-CA"/>
              </w:rPr>
              <w:t xml:space="preserve">esume for </w:t>
            </w:r>
            <w:r>
              <w:rPr>
                <w:rFonts w:asciiTheme="minorHAnsi" w:hAnsiTheme="minorHAnsi" w:cstheme="minorHAnsi"/>
                <w:spacing w:val="-2"/>
                <w:sz w:val="18"/>
                <w:szCs w:val="18"/>
                <w:lang w:val="en-CA"/>
              </w:rPr>
              <w:t>P</w:t>
            </w:r>
            <w:r w:rsidRPr="0056586D">
              <w:rPr>
                <w:rFonts w:asciiTheme="minorHAnsi" w:hAnsiTheme="minorHAnsi" w:cstheme="minorHAnsi"/>
                <w:spacing w:val="-2"/>
                <w:sz w:val="18"/>
                <w:szCs w:val="18"/>
                <w:lang w:val="en-CA"/>
              </w:rPr>
              <w:t xml:space="preserve">roposed </w:t>
            </w:r>
            <w:r>
              <w:rPr>
                <w:rFonts w:asciiTheme="minorHAnsi" w:hAnsiTheme="minorHAnsi" w:cstheme="minorHAnsi"/>
                <w:spacing w:val="-2"/>
                <w:sz w:val="18"/>
                <w:szCs w:val="18"/>
                <w:lang w:val="en-CA"/>
              </w:rPr>
              <w:t>Personnel</w:t>
            </w:r>
          </w:p>
          <w:p w14:paraId="7FC6453A" w14:textId="77777777" w:rsidR="00F01AD0" w:rsidRPr="0056586D" w:rsidRDefault="00F01AD0" w:rsidP="004540CA">
            <w:pPr>
              <w:tabs>
                <w:tab w:val="left" w:pos="-720"/>
                <w:tab w:val="left" w:pos="1440"/>
              </w:tabs>
              <w:suppressAutoHyphens/>
              <w:jc w:val="both"/>
              <w:rPr>
                <w:rFonts w:asciiTheme="minorHAnsi" w:hAnsiTheme="minorHAnsi" w:cstheme="minorHAnsi"/>
                <w:spacing w:val="-2"/>
                <w:sz w:val="18"/>
                <w:szCs w:val="18"/>
                <w:lang w:val="en-CA"/>
              </w:rPr>
            </w:pPr>
            <w:r w:rsidRPr="0056586D">
              <w:rPr>
                <w:rFonts w:asciiTheme="minorHAnsi" w:hAnsiTheme="minorHAnsi" w:cstheme="minorHAnsi"/>
                <w:b/>
                <w:spacing w:val="-2"/>
                <w:sz w:val="18"/>
                <w:szCs w:val="18"/>
                <w:lang w:val="en-CA"/>
              </w:rPr>
              <w:t>Annex B-4</w:t>
            </w:r>
            <w:r w:rsidRPr="0056586D">
              <w:rPr>
                <w:rFonts w:asciiTheme="minorHAnsi" w:hAnsiTheme="minorHAnsi" w:cstheme="minorHAnsi"/>
                <w:spacing w:val="-2"/>
                <w:sz w:val="18"/>
                <w:szCs w:val="18"/>
                <w:lang w:val="en-CA"/>
              </w:rPr>
              <w:t xml:space="preserve"> Capacity Assessment </w:t>
            </w:r>
            <w:r>
              <w:rPr>
                <w:rFonts w:asciiTheme="minorHAnsi" w:hAnsiTheme="minorHAnsi" w:cstheme="minorHAnsi"/>
                <w:spacing w:val="-2"/>
                <w:sz w:val="18"/>
                <w:szCs w:val="18"/>
                <w:lang w:val="en-CA"/>
              </w:rPr>
              <w:t>Mi</w:t>
            </w:r>
            <w:r w:rsidRPr="0056586D">
              <w:rPr>
                <w:rFonts w:asciiTheme="minorHAnsi" w:hAnsiTheme="minorHAnsi" w:cstheme="minorHAnsi"/>
                <w:spacing w:val="-2"/>
                <w:sz w:val="18"/>
                <w:szCs w:val="18"/>
                <w:lang w:val="en-CA"/>
              </w:rPr>
              <w:t>nimum Documents</w:t>
            </w:r>
          </w:p>
        </w:tc>
      </w:tr>
    </w:tbl>
    <w:p w14:paraId="58C20158" w14:textId="77777777" w:rsidR="00F01AD0" w:rsidRDefault="00F01AD0" w:rsidP="00F01AD0">
      <w:pPr>
        <w:tabs>
          <w:tab w:val="left" w:pos="-720"/>
          <w:tab w:val="left" w:pos="1440"/>
        </w:tabs>
        <w:suppressAutoHyphens/>
        <w:spacing w:after="0" w:line="240" w:lineRule="auto"/>
        <w:rPr>
          <w:rFonts w:eastAsia="Calibri" w:cstheme="minorHAnsi"/>
          <w:spacing w:val="-2"/>
          <w:sz w:val="18"/>
          <w:szCs w:val="18"/>
          <w:lang w:val="en-CA"/>
        </w:rPr>
      </w:pPr>
    </w:p>
    <w:p w14:paraId="7A772B56" w14:textId="19F8EAFA" w:rsidR="00F01AD0" w:rsidRPr="00B90361" w:rsidRDefault="00F01AD0" w:rsidP="00560768">
      <w:pPr>
        <w:tabs>
          <w:tab w:val="left" w:pos="-720"/>
          <w:tab w:val="left" w:pos="1440"/>
        </w:tabs>
        <w:suppressAutoHyphens/>
        <w:spacing w:after="0" w:line="240" w:lineRule="auto"/>
        <w:jc w:val="both"/>
        <w:rPr>
          <w:rFonts w:eastAsia="Calibri" w:cstheme="minorHAnsi"/>
          <w:b/>
          <w:bCs/>
          <w:sz w:val="18"/>
          <w:szCs w:val="18"/>
          <w:lang w:val="en-CA"/>
        </w:rPr>
      </w:pPr>
      <w:r w:rsidRPr="0056586D">
        <w:rPr>
          <w:rFonts w:eastAsia="Calibri" w:cstheme="minorHAnsi"/>
          <w:spacing w:val="-2"/>
          <w:sz w:val="18"/>
          <w:szCs w:val="18"/>
          <w:lang w:val="en-CA"/>
        </w:rPr>
        <w:t>Interested proponents may obtain further information by contacting this email address</w:t>
      </w:r>
      <w:r>
        <w:rPr>
          <w:rFonts w:eastAsia="Calibri" w:cstheme="minorHAnsi"/>
          <w:spacing w:val="-2"/>
          <w:sz w:val="18"/>
          <w:szCs w:val="18"/>
          <w:lang w:val="en-CA"/>
        </w:rPr>
        <w:t xml:space="preserve">: </w:t>
      </w:r>
      <w:hyperlink r:id="rId12" w:history="1">
        <w:r w:rsidR="000B1832" w:rsidRPr="00B90361">
          <w:rPr>
            <w:rStyle w:val="Hyperlink"/>
            <w:sz w:val="18"/>
            <w:szCs w:val="18"/>
          </w:rPr>
          <w:t>umma.ahmed@unwomen.org</w:t>
        </w:r>
      </w:hyperlink>
      <w:r w:rsidR="002A6B9E" w:rsidRPr="00B90361">
        <w:rPr>
          <w:sz w:val="18"/>
          <w:szCs w:val="18"/>
        </w:rPr>
        <w:t xml:space="preserve"> </w:t>
      </w:r>
    </w:p>
    <w:p w14:paraId="48C669DE" w14:textId="77777777" w:rsidR="00F01AD0" w:rsidRPr="0056586D" w:rsidRDefault="00F01AD0" w:rsidP="00F01AD0">
      <w:pPr>
        <w:tabs>
          <w:tab w:val="center" w:pos="4320"/>
          <w:tab w:val="right" w:pos="8640"/>
        </w:tabs>
        <w:spacing w:after="0" w:line="240" w:lineRule="auto"/>
        <w:rPr>
          <w:rFonts w:eastAsia="Times New Roman" w:cstheme="minorHAnsi"/>
          <w:b/>
          <w:sz w:val="18"/>
          <w:szCs w:val="18"/>
          <w:lang w:val="en-GB" w:eastAsia="en-GB"/>
        </w:rPr>
      </w:pPr>
    </w:p>
    <w:p w14:paraId="7ED84B94" w14:textId="77777777" w:rsidR="00F01AD0" w:rsidRPr="0056586D" w:rsidRDefault="00F01AD0" w:rsidP="00F01AD0">
      <w:pPr>
        <w:numPr>
          <w:ilvl w:val="0"/>
          <w:numId w:val="7"/>
        </w:numPr>
        <w:tabs>
          <w:tab w:val="center" w:pos="4320"/>
          <w:tab w:val="right" w:pos="8640"/>
        </w:tabs>
        <w:spacing w:after="0" w:line="240" w:lineRule="auto"/>
        <w:contextualSpacing/>
        <w:rPr>
          <w:rFonts w:eastAsia="Times New Roman" w:cstheme="minorHAnsi"/>
          <w:b/>
          <w:color w:val="0070C0"/>
          <w:sz w:val="18"/>
          <w:szCs w:val="18"/>
          <w:lang w:val="en-GB" w:eastAsia="en-GB"/>
        </w:rPr>
      </w:pPr>
      <w:r w:rsidRPr="0056586D">
        <w:rPr>
          <w:rFonts w:eastAsia="Times New Roman" w:cstheme="minorHAnsi"/>
          <w:b/>
          <w:color w:val="0070C0"/>
          <w:sz w:val="18"/>
          <w:szCs w:val="18"/>
          <w:lang w:val="en-GB" w:eastAsia="en-GB"/>
        </w:rPr>
        <w:t xml:space="preserve">Proposal </w:t>
      </w:r>
      <w:r>
        <w:rPr>
          <w:rFonts w:eastAsia="Times New Roman" w:cstheme="minorHAnsi"/>
          <w:b/>
          <w:color w:val="0070C0"/>
          <w:sz w:val="18"/>
          <w:szCs w:val="18"/>
          <w:lang w:val="en-GB" w:eastAsia="en-GB"/>
        </w:rPr>
        <w:t>D</w:t>
      </w:r>
      <w:r w:rsidRPr="0056586D">
        <w:rPr>
          <w:rFonts w:eastAsia="Times New Roman" w:cstheme="minorHAnsi"/>
          <w:b/>
          <w:color w:val="0070C0"/>
          <w:sz w:val="18"/>
          <w:szCs w:val="18"/>
          <w:lang w:val="en-GB" w:eastAsia="en-GB"/>
        </w:rPr>
        <w:t xml:space="preserve">ata </w:t>
      </w:r>
      <w:r>
        <w:rPr>
          <w:rFonts w:eastAsia="Times New Roman" w:cstheme="minorHAnsi"/>
          <w:b/>
          <w:color w:val="0070C0"/>
          <w:sz w:val="18"/>
          <w:szCs w:val="18"/>
          <w:lang w:val="en-GB" w:eastAsia="en-GB"/>
        </w:rPr>
        <w:t>S</w:t>
      </w:r>
      <w:r w:rsidRPr="0056586D">
        <w:rPr>
          <w:rFonts w:eastAsia="Times New Roman" w:cstheme="minorHAnsi"/>
          <w:b/>
          <w:color w:val="0070C0"/>
          <w:sz w:val="18"/>
          <w:szCs w:val="18"/>
          <w:lang w:val="en-GB" w:eastAsia="en-GB"/>
        </w:rPr>
        <w:t>heet for Responsible Parties</w:t>
      </w:r>
    </w:p>
    <w:p w14:paraId="4AD8561D" w14:textId="77777777" w:rsidR="00F01AD0" w:rsidRPr="0056586D" w:rsidRDefault="00F01AD0" w:rsidP="00F01AD0">
      <w:pPr>
        <w:tabs>
          <w:tab w:val="right" w:pos="2880"/>
          <w:tab w:val="left" w:pos="3690"/>
          <w:tab w:val="left" w:pos="5040"/>
        </w:tabs>
        <w:spacing w:after="0" w:line="240" w:lineRule="auto"/>
        <w:ind w:right="144"/>
        <w:outlineLvl w:val="0"/>
        <w:rPr>
          <w:rFonts w:eastAsia="Times New Roman" w:cstheme="minorHAnsi"/>
          <w:b/>
          <w:sz w:val="18"/>
          <w:szCs w:val="18"/>
        </w:rPr>
      </w:pPr>
    </w:p>
    <w:tbl>
      <w:tblPr>
        <w:tblStyle w:val="TableGrid8"/>
        <w:tblW w:w="8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2965"/>
        <w:gridCol w:w="1440"/>
      </w:tblGrid>
      <w:tr w:rsidR="00F01AD0" w:rsidRPr="0056586D" w14:paraId="40926262" w14:textId="77777777" w:rsidTr="004540CA">
        <w:trPr>
          <w:trHeight w:val="315"/>
        </w:trPr>
        <w:tc>
          <w:tcPr>
            <w:tcW w:w="459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86C7F5C" w14:textId="77777777" w:rsidR="00F01AD0" w:rsidRPr="0056586D" w:rsidRDefault="00F01AD0" w:rsidP="004540CA">
            <w:pPr>
              <w:tabs>
                <w:tab w:val="right" w:pos="2880"/>
                <w:tab w:val="left" w:pos="3690"/>
                <w:tab w:val="left" w:pos="5040"/>
              </w:tabs>
              <w:ind w:right="144"/>
              <w:outlineLvl w:val="0"/>
              <w:rPr>
                <w:rFonts w:asciiTheme="minorHAnsi" w:eastAsia="Times New Roman" w:hAnsiTheme="minorHAnsi" w:cstheme="minorHAnsi"/>
                <w:b/>
                <w:sz w:val="18"/>
                <w:szCs w:val="18"/>
              </w:rPr>
            </w:pPr>
            <w:r w:rsidRPr="0036317A">
              <w:rPr>
                <w:rFonts w:asciiTheme="minorHAnsi" w:eastAsia="Times New Roman" w:hAnsiTheme="minorHAnsi" w:cstheme="minorHAnsi"/>
                <w:b/>
                <w:sz w:val="18"/>
                <w:szCs w:val="18"/>
              </w:rPr>
              <w:t>Program/Project:</w:t>
            </w:r>
          </w:p>
        </w:tc>
        <w:tc>
          <w:tcPr>
            <w:tcW w:w="4405"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255ECAAF" w14:textId="77777777" w:rsidR="00F01AD0" w:rsidRPr="0056586D" w:rsidRDefault="00F01AD0" w:rsidP="004540CA">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Requests for clarifications due:</w:t>
            </w:r>
          </w:p>
        </w:tc>
      </w:tr>
      <w:tr w:rsidR="00F01AD0" w:rsidRPr="0056586D" w14:paraId="03CE20AA" w14:textId="77777777" w:rsidTr="00DA6403">
        <w:trPr>
          <w:trHeight w:val="360"/>
        </w:trPr>
        <w:tc>
          <w:tcPr>
            <w:tcW w:w="4590" w:type="dxa"/>
            <w:tcBorders>
              <w:top w:val="single" w:sz="4" w:space="0" w:color="auto"/>
              <w:left w:val="single" w:sz="4" w:space="0" w:color="auto"/>
              <w:bottom w:val="single" w:sz="4" w:space="0" w:color="auto"/>
              <w:right w:val="single" w:sz="4" w:space="0" w:color="auto"/>
            </w:tcBorders>
          </w:tcPr>
          <w:p w14:paraId="4AD51607" w14:textId="7D5B4A57" w:rsidR="00F01AD0" w:rsidRPr="00856D6F" w:rsidRDefault="009B6F23" w:rsidP="004540CA">
            <w:pPr>
              <w:tabs>
                <w:tab w:val="right" w:pos="2880"/>
                <w:tab w:val="left" w:pos="3690"/>
                <w:tab w:val="left" w:pos="5040"/>
              </w:tabs>
              <w:ind w:right="144"/>
              <w:outlineLvl w:val="0"/>
              <w:rPr>
                <w:rFonts w:asciiTheme="minorHAnsi" w:eastAsia="Times New Roman" w:hAnsiTheme="minorHAnsi" w:cstheme="minorHAnsi"/>
                <w:b/>
                <w:i/>
                <w:iCs/>
                <w:sz w:val="18"/>
                <w:szCs w:val="18"/>
              </w:rPr>
            </w:pPr>
            <w:r>
              <w:rPr>
                <w:rFonts w:asciiTheme="minorHAnsi" w:eastAsia="Times New Roman" w:hAnsiTheme="minorHAnsi" w:cstheme="minorHAnsi"/>
                <w:b/>
                <w:i/>
                <w:iCs/>
                <w:sz w:val="18"/>
                <w:szCs w:val="18"/>
              </w:rPr>
              <w:t>A</w:t>
            </w:r>
            <w:r w:rsidR="00856D6F" w:rsidRPr="00856D6F">
              <w:rPr>
                <w:rFonts w:asciiTheme="minorHAnsi" w:eastAsia="Times New Roman" w:hAnsiTheme="minorHAnsi" w:cstheme="minorHAnsi"/>
                <w:b/>
                <w:i/>
                <w:iCs/>
                <w:sz w:val="18"/>
                <w:szCs w:val="18"/>
              </w:rPr>
              <w:t>ccelerate implementation of CRPD and disability inclusive SDGs</w:t>
            </w:r>
          </w:p>
        </w:tc>
        <w:tc>
          <w:tcPr>
            <w:tcW w:w="2965" w:type="dxa"/>
            <w:tcBorders>
              <w:top w:val="single" w:sz="4" w:space="0" w:color="auto"/>
              <w:left w:val="single" w:sz="4" w:space="0" w:color="auto"/>
              <w:bottom w:val="single" w:sz="4" w:space="0" w:color="auto"/>
              <w:right w:val="single" w:sz="4" w:space="0" w:color="auto"/>
            </w:tcBorders>
            <w:shd w:val="clear" w:color="auto" w:fill="FFFFFF" w:themeFill="background1"/>
          </w:tcPr>
          <w:p w14:paraId="6BBAEEDF" w14:textId="6FC65E61" w:rsidR="00F01AD0" w:rsidRPr="00DA6403" w:rsidRDefault="00F01AD0" w:rsidP="004540CA">
            <w:pPr>
              <w:tabs>
                <w:tab w:val="right" w:pos="2880"/>
                <w:tab w:val="left" w:pos="3690"/>
                <w:tab w:val="left" w:pos="5040"/>
              </w:tabs>
              <w:ind w:right="144"/>
              <w:outlineLvl w:val="0"/>
              <w:rPr>
                <w:rFonts w:asciiTheme="minorHAnsi" w:eastAsia="Times New Roman" w:hAnsiTheme="minorHAnsi" w:cstheme="minorHAnsi"/>
                <w:b/>
                <w:sz w:val="18"/>
                <w:szCs w:val="18"/>
              </w:rPr>
            </w:pPr>
            <w:r w:rsidRPr="00DA6403">
              <w:rPr>
                <w:rFonts w:asciiTheme="minorHAnsi" w:eastAsia="Times New Roman" w:hAnsiTheme="minorHAnsi" w:cstheme="minorHAnsi"/>
                <w:b/>
                <w:sz w:val="18"/>
                <w:szCs w:val="18"/>
              </w:rPr>
              <w:t>Date:</w:t>
            </w:r>
            <w:r w:rsidR="002A6B9E" w:rsidRPr="00DA6403">
              <w:rPr>
                <w:rFonts w:asciiTheme="minorHAnsi" w:eastAsia="Times New Roman" w:hAnsiTheme="minorHAnsi" w:cstheme="minorHAnsi"/>
                <w:b/>
                <w:sz w:val="18"/>
                <w:szCs w:val="18"/>
              </w:rPr>
              <w:t xml:space="preserve"> 2</w:t>
            </w:r>
            <w:r w:rsidR="001D0ADC">
              <w:rPr>
                <w:rFonts w:asciiTheme="minorHAnsi" w:eastAsia="Times New Roman" w:hAnsiTheme="minorHAnsi" w:cstheme="minorHAnsi"/>
                <w:b/>
                <w:sz w:val="18"/>
                <w:szCs w:val="18"/>
              </w:rPr>
              <w:t>8</w:t>
            </w:r>
            <w:r w:rsidR="002A6B9E" w:rsidRPr="00DA6403">
              <w:rPr>
                <w:rFonts w:asciiTheme="minorHAnsi" w:eastAsia="Times New Roman" w:hAnsiTheme="minorHAnsi" w:cstheme="minorHAnsi"/>
                <w:b/>
                <w:sz w:val="18"/>
                <w:szCs w:val="18"/>
              </w:rPr>
              <w:t xml:space="preserve"> September 2022</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7D6AC32A" w14:textId="304D667A" w:rsidR="00F01AD0" w:rsidRPr="00DA6403" w:rsidRDefault="00F01AD0" w:rsidP="004540CA">
            <w:pPr>
              <w:tabs>
                <w:tab w:val="right" w:pos="2880"/>
                <w:tab w:val="left" w:pos="3690"/>
                <w:tab w:val="left" w:pos="5040"/>
              </w:tabs>
              <w:ind w:right="144"/>
              <w:outlineLvl w:val="0"/>
              <w:rPr>
                <w:rFonts w:asciiTheme="minorHAnsi" w:eastAsia="Times New Roman" w:hAnsiTheme="minorHAnsi" w:cstheme="minorHAnsi"/>
                <w:b/>
                <w:sz w:val="18"/>
                <w:szCs w:val="18"/>
              </w:rPr>
            </w:pPr>
            <w:r w:rsidRPr="00DA6403">
              <w:rPr>
                <w:rFonts w:asciiTheme="minorHAnsi" w:eastAsia="Times New Roman" w:hAnsiTheme="minorHAnsi" w:cstheme="minorHAnsi"/>
                <w:b/>
                <w:sz w:val="18"/>
                <w:szCs w:val="18"/>
              </w:rPr>
              <w:t>Time:</w:t>
            </w:r>
            <w:r w:rsidR="002A6B9E" w:rsidRPr="00DA6403">
              <w:rPr>
                <w:rFonts w:asciiTheme="minorHAnsi" w:eastAsia="Times New Roman" w:hAnsiTheme="minorHAnsi" w:cstheme="minorHAnsi"/>
                <w:b/>
                <w:sz w:val="18"/>
                <w:szCs w:val="18"/>
              </w:rPr>
              <w:t xml:space="preserve"> 17.00</w:t>
            </w:r>
          </w:p>
        </w:tc>
      </w:tr>
      <w:tr w:rsidR="00F01AD0" w:rsidRPr="0056586D" w14:paraId="0280FCEF" w14:textId="77777777" w:rsidTr="00DA6403">
        <w:tc>
          <w:tcPr>
            <w:tcW w:w="4590" w:type="dxa"/>
            <w:tcBorders>
              <w:top w:val="single" w:sz="4" w:space="0" w:color="auto"/>
              <w:left w:val="single" w:sz="4" w:space="0" w:color="auto"/>
              <w:bottom w:val="single" w:sz="4" w:space="0" w:color="auto"/>
              <w:right w:val="single" w:sz="4" w:space="0" w:color="auto"/>
            </w:tcBorders>
          </w:tcPr>
          <w:p w14:paraId="15C7DDB8" w14:textId="77777777" w:rsidR="00F01AD0" w:rsidRPr="0056586D" w:rsidRDefault="00F01AD0" w:rsidP="004540CA">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Progra</w:t>
            </w:r>
            <w:r>
              <w:rPr>
                <w:rFonts w:asciiTheme="minorHAnsi" w:eastAsia="Times New Roman" w:hAnsiTheme="minorHAnsi" w:cstheme="minorHAnsi"/>
                <w:b/>
                <w:sz w:val="18"/>
                <w:szCs w:val="18"/>
              </w:rPr>
              <w:t>mme Officer’s name: Shrabana Datta</w:t>
            </w:r>
          </w:p>
        </w:tc>
        <w:tc>
          <w:tcPr>
            <w:tcW w:w="440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F91AC05" w14:textId="6F4762F4" w:rsidR="00F01AD0" w:rsidRPr="00DA6403" w:rsidRDefault="00F01AD0" w:rsidP="004540CA">
            <w:pPr>
              <w:tabs>
                <w:tab w:val="right" w:pos="2880"/>
                <w:tab w:val="left" w:pos="3690"/>
                <w:tab w:val="left" w:pos="5040"/>
              </w:tabs>
              <w:ind w:right="144"/>
              <w:outlineLvl w:val="0"/>
              <w:rPr>
                <w:rFonts w:asciiTheme="minorHAnsi" w:eastAsia="Times New Roman" w:hAnsiTheme="minorHAnsi" w:cstheme="minorHAnsi"/>
                <w:b/>
                <w:sz w:val="18"/>
                <w:szCs w:val="18"/>
              </w:rPr>
            </w:pPr>
            <w:r w:rsidRPr="00DA6403">
              <w:rPr>
                <w:rFonts w:asciiTheme="minorHAnsi" w:eastAsia="Times New Roman" w:hAnsiTheme="minorHAnsi" w:cstheme="minorHAnsi"/>
                <w:b/>
                <w:sz w:val="18"/>
                <w:szCs w:val="18"/>
              </w:rPr>
              <w:t>(Via e-mail)</w:t>
            </w:r>
            <w:r w:rsidR="002A6B9E" w:rsidRPr="00DA6403">
              <w:rPr>
                <w:rFonts w:asciiTheme="minorHAnsi" w:eastAsia="Times New Roman" w:hAnsiTheme="minorHAnsi" w:cstheme="minorHAnsi"/>
                <w:b/>
                <w:sz w:val="18"/>
                <w:szCs w:val="18"/>
              </w:rPr>
              <w:t xml:space="preserve"> </w:t>
            </w:r>
            <w:hyperlink r:id="rId13" w:history="1">
              <w:r w:rsidR="00F9496C" w:rsidRPr="00DA6403">
                <w:rPr>
                  <w:rStyle w:val="Hyperlink"/>
                  <w:rFonts w:eastAsia="Times New Roman" w:cstheme="minorHAnsi"/>
                  <w:b/>
                  <w:sz w:val="18"/>
                  <w:szCs w:val="18"/>
                </w:rPr>
                <w:t>umma.ahmed@unwomen.org</w:t>
              </w:r>
            </w:hyperlink>
            <w:r w:rsidR="00F9496C" w:rsidRPr="00DA6403">
              <w:rPr>
                <w:rFonts w:asciiTheme="minorHAnsi" w:eastAsia="Times New Roman" w:hAnsiTheme="minorHAnsi" w:cstheme="minorHAnsi"/>
                <w:b/>
                <w:sz w:val="18"/>
                <w:szCs w:val="18"/>
              </w:rPr>
              <w:t xml:space="preserve"> </w:t>
            </w:r>
          </w:p>
        </w:tc>
      </w:tr>
      <w:tr w:rsidR="00F01AD0" w:rsidRPr="0056586D" w14:paraId="34B69BF9" w14:textId="77777777" w:rsidTr="00DA6403">
        <w:trPr>
          <w:trHeight w:val="324"/>
        </w:trPr>
        <w:tc>
          <w:tcPr>
            <w:tcW w:w="4590" w:type="dxa"/>
            <w:tcBorders>
              <w:top w:val="single" w:sz="4" w:space="0" w:color="auto"/>
              <w:left w:val="single" w:sz="4" w:space="0" w:color="auto"/>
              <w:bottom w:val="single" w:sz="4" w:space="0" w:color="auto"/>
              <w:right w:val="single" w:sz="4" w:space="0" w:color="auto"/>
            </w:tcBorders>
          </w:tcPr>
          <w:p w14:paraId="29740A62" w14:textId="61770894" w:rsidR="00F01AD0" w:rsidRPr="0056586D" w:rsidRDefault="00F01AD0" w:rsidP="004540CA">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Email:</w:t>
            </w:r>
            <w:r>
              <w:rPr>
                <w:rFonts w:asciiTheme="minorHAnsi" w:eastAsia="Times New Roman" w:hAnsiTheme="minorHAnsi" w:cstheme="minorHAnsi"/>
                <w:b/>
                <w:sz w:val="18"/>
                <w:szCs w:val="18"/>
              </w:rPr>
              <w:t xml:space="preserve"> </w:t>
            </w:r>
            <w:bookmarkStart w:id="2" w:name="_Hlk113778999"/>
            <w:r w:rsidR="00E970B0">
              <w:rPr>
                <w:rFonts w:eastAsiaTheme="minorHAnsi" w:cstheme="minorBidi"/>
                <w:sz w:val="22"/>
                <w:szCs w:val="22"/>
              </w:rPr>
              <w:fldChar w:fldCharType="begin"/>
            </w:r>
            <w:r w:rsidR="00E970B0">
              <w:instrText xml:space="preserve"> HYPERLINK "mailto:shrabana.datta@unwomen.org" </w:instrText>
            </w:r>
            <w:r w:rsidR="00E970B0">
              <w:rPr>
                <w:rFonts w:eastAsiaTheme="minorHAnsi" w:cstheme="minorBidi"/>
                <w:sz w:val="22"/>
                <w:szCs w:val="22"/>
              </w:rPr>
              <w:fldChar w:fldCharType="separate"/>
            </w:r>
            <w:r w:rsidR="00873B01" w:rsidRPr="001F3034">
              <w:rPr>
                <w:rStyle w:val="Hyperlink"/>
                <w:rFonts w:eastAsia="Times New Roman" w:cstheme="minorHAnsi"/>
                <w:b/>
                <w:sz w:val="18"/>
                <w:szCs w:val="18"/>
              </w:rPr>
              <w:t>shrabana.datta@unwomen.org</w:t>
            </w:r>
            <w:r w:rsidR="00E970B0">
              <w:rPr>
                <w:rStyle w:val="Hyperlink"/>
                <w:rFonts w:eastAsia="Times New Roman" w:cstheme="minorHAnsi"/>
                <w:b/>
                <w:sz w:val="18"/>
                <w:szCs w:val="18"/>
              </w:rPr>
              <w:fldChar w:fldCharType="end"/>
            </w:r>
            <w:bookmarkEnd w:id="2"/>
            <w:r w:rsidR="002A6B9E">
              <w:rPr>
                <w:rStyle w:val="Hyperlink"/>
                <w:rFonts w:eastAsia="Times New Roman" w:cstheme="minorHAnsi"/>
                <w:b/>
                <w:sz w:val="18"/>
                <w:szCs w:val="18"/>
              </w:rPr>
              <w:t xml:space="preserve"> </w:t>
            </w:r>
          </w:p>
        </w:tc>
        <w:tc>
          <w:tcPr>
            <w:tcW w:w="440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3BF15DD" w14:textId="77777777" w:rsidR="00F01AD0" w:rsidRPr="00DA6403" w:rsidRDefault="00F01AD0" w:rsidP="004540CA">
            <w:pPr>
              <w:tabs>
                <w:tab w:val="right" w:pos="2880"/>
                <w:tab w:val="left" w:pos="3690"/>
                <w:tab w:val="left" w:pos="5040"/>
              </w:tabs>
              <w:ind w:right="144"/>
              <w:outlineLvl w:val="0"/>
              <w:rPr>
                <w:rFonts w:asciiTheme="minorHAnsi" w:eastAsia="Times New Roman" w:hAnsiTheme="minorHAnsi" w:cstheme="minorHAnsi"/>
                <w:b/>
                <w:sz w:val="18"/>
                <w:szCs w:val="18"/>
              </w:rPr>
            </w:pPr>
            <w:r w:rsidRPr="00DA6403">
              <w:rPr>
                <w:rFonts w:asciiTheme="minorHAnsi" w:eastAsia="Times New Roman" w:hAnsiTheme="minorHAnsi" w:cstheme="minorHAnsi"/>
                <w:b/>
                <w:sz w:val="18"/>
                <w:szCs w:val="18"/>
              </w:rPr>
              <w:t>UN Women clarifications to proponents due: [if applicable]</w:t>
            </w:r>
          </w:p>
        </w:tc>
      </w:tr>
      <w:tr w:rsidR="00F01AD0" w:rsidRPr="0056586D" w14:paraId="50E329D8" w14:textId="77777777" w:rsidTr="00DA6403">
        <w:tc>
          <w:tcPr>
            <w:tcW w:w="4590" w:type="dxa"/>
            <w:tcBorders>
              <w:top w:val="single" w:sz="4" w:space="0" w:color="auto"/>
              <w:left w:val="single" w:sz="4" w:space="0" w:color="auto"/>
              <w:bottom w:val="single" w:sz="4" w:space="0" w:color="auto"/>
              <w:right w:val="single" w:sz="4" w:space="0" w:color="auto"/>
            </w:tcBorders>
          </w:tcPr>
          <w:p w14:paraId="5C8A6D62" w14:textId="6250FF09" w:rsidR="00F01AD0" w:rsidRPr="0056586D" w:rsidRDefault="00F01AD0" w:rsidP="004540CA">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 xml:space="preserve">Telephone </w:t>
            </w:r>
            <w:r>
              <w:rPr>
                <w:rFonts w:asciiTheme="minorHAnsi" w:eastAsia="Times New Roman" w:hAnsiTheme="minorHAnsi" w:cstheme="minorHAnsi"/>
                <w:b/>
                <w:sz w:val="18"/>
                <w:szCs w:val="18"/>
              </w:rPr>
              <w:t>n</w:t>
            </w:r>
            <w:r w:rsidRPr="0056586D">
              <w:rPr>
                <w:rFonts w:asciiTheme="minorHAnsi" w:eastAsia="Times New Roman" w:hAnsiTheme="minorHAnsi" w:cstheme="minorHAnsi"/>
                <w:b/>
                <w:sz w:val="18"/>
                <w:szCs w:val="18"/>
              </w:rPr>
              <w:t>umber:</w:t>
            </w:r>
            <w:r w:rsidRPr="00016316">
              <w:rPr>
                <w:rFonts w:asciiTheme="minorHAnsi" w:eastAsia="Times New Roman" w:hAnsiTheme="minorHAnsi" w:cstheme="minorHAnsi"/>
                <w:b/>
                <w:sz w:val="18"/>
                <w:szCs w:val="18"/>
              </w:rPr>
              <w:t xml:space="preserve"> 02 9858593</w:t>
            </w:r>
            <w:r w:rsidR="00157D4E">
              <w:rPr>
                <w:rFonts w:asciiTheme="minorHAnsi" w:eastAsia="Times New Roman" w:hAnsiTheme="minorHAnsi" w:cstheme="minorHAnsi"/>
                <w:b/>
                <w:sz w:val="18"/>
                <w:szCs w:val="18"/>
              </w:rPr>
              <w:t xml:space="preserve"> (Ext.#14</w:t>
            </w:r>
            <w:r w:rsidR="00E56758">
              <w:rPr>
                <w:rFonts w:asciiTheme="minorHAnsi" w:eastAsia="Times New Roman" w:hAnsiTheme="minorHAnsi" w:cstheme="minorHAnsi"/>
                <w:b/>
                <w:sz w:val="18"/>
                <w:szCs w:val="18"/>
              </w:rPr>
              <w:t>5</w:t>
            </w:r>
            <w:r w:rsidR="00157D4E">
              <w:rPr>
                <w:rFonts w:asciiTheme="minorHAnsi" w:eastAsia="Times New Roman" w:hAnsiTheme="minorHAnsi" w:cstheme="minorHAnsi"/>
                <w:b/>
                <w:sz w:val="18"/>
                <w:szCs w:val="18"/>
              </w:rPr>
              <w:t xml:space="preserve">), </w:t>
            </w:r>
          </w:p>
        </w:tc>
        <w:tc>
          <w:tcPr>
            <w:tcW w:w="2965" w:type="dxa"/>
            <w:tcBorders>
              <w:top w:val="single" w:sz="4" w:space="0" w:color="auto"/>
              <w:left w:val="single" w:sz="4" w:space="0" w:color="auto"/>
              <w:bottom w:val="single" w:sz="4" w:space="0" w:color="auto"/>
              <w:right w:val="single" w:sz="4" w:space="0" w:color="auto"/>
            </w:tcBorders>
            <w:shd w:val="clear" w:color="auto" w:fill="FFFFFF" w:themeFill="background1"/>
          </w:tcPr>
          <w:p w14:paraId="45931ED8" w14:textId="3C9E0726" w:rsidR="00F01AD0" w:rsidRPr="00DA6403" w:rsidRDefault="00F01AD0" w:rsidP="004540CA">
            <w:pPr>
              <w:tabs>
                <w:tab w:val="right" w:pos="2880"/>
                <w:tab w:val="left" w:pos="3690"/>
                <w:tab w:val="left" w:pos="5040"/>
              </w:tabs>
              <w:ind w:right="144"/>
              <w:outlineLvl w:val="0"/>
              <w:rPr>
                <w:rFonts w:asciiTheme="minorHAnsi" w:eastAsia="Times New Roman" w:hAnsiTheme="minorHAnsi" w:cstheme="minorHAnsi"/>
                <w:b/>
                <w:sz w:val="18"/>
                <w:szCs w:val="18"/>
              </w:rPr>
            </w:pPr>
            <w:r w:rsidRPr="00DA6403">
              <w:rPr>
                <w:rFonts w:asciiTheme="minorHAnsi" w:eastAsia="Times New Roman" w:hAnsiTheme="minorHAnsi" w:cstheme="minorHAnsi"/>
                <w:b/>
                <w:sz w:val="18"/>
                <w:szCs w:val="18"/>
              </w:rPr>
              <w:t>Date:</w:t>
            </w:r>
            <w:r w:rsidR="002A6B9E" w:rsidRPr="00DA6403">
              <w:rPr>
                <w:rFonts w:asciiTheme="minorHAnsi" w:eastAsia="Times New Roman" w:hAnsiTheme="minorHAnsi" w:cstheme="minorHAnsi"/>
                <w:b/>
                <w:sz w:val="18"/>
                <w:szCs w:val="18"/>
              </w:rPr>
              <w:t xml:space="preserve"> </w:t>
            </w:r>
            <w:r w:rsidR="002D2D3F" w:rsidRPr="00DA6403">
              <w:rPr>
                <w:rFonts w:asciiTheme="minorHAnsi" w:eastAsia="Times New Roman" w:hAnsiTheme="minorHAnsi" w:cstheme="minorHAnsi"/>
                <w:b/>
                <w:sz w:val="18"/>
                <w:szCs w:val="18"/>
              </w:rPr>
              <w:t>02 October</w:t>
            </w:r>
            <w:r w:rsidR="001A1D1A" w:rsidRPr="00DA6403">
              <w:rPr>
                <w:rFonts w:asciiTheme="minorHAnsi" w:eastAsia="Times New Roman" w:hAnsiTheme="minorHAnsi" w:cstheme="minorHAnsi"/>
                <w:b/>
                <w:sz w:val="18"/>
                <w:szCs w:val="18"/>
              </w:rPr>
              <w:t xml:space="preserve"> 2022</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381320EE" w14:textId="56CFD0CD" w:rsidR="00F01AD0" w:rsidRPr="00DA6403" w:rsidRDefault="00F01AD0" w:rsidP="004540CA">
            <w:pPr>
              <w:tabs>
                <w:tab w:val="right" w:pos="2880"/>
                <w:tab w:val="left" w:pos="3690"/>
                <w:tab w:val="left" w:pos="5040"/>
              </w:tabs>
              <w:ind w:right="144"/>
              <w:outlineLvl w:val="0"/>
              <w:rPr>
                <w:rFonts w:asciiTheme="minorHAnsi" w:eastAsia="Times New Roman" w:hAnsiTheme="minorHAnsi" w:cstheme="minorHAnsi"/>
                <w:b/>
                <w:sz w:val="18"/>
                <w:szCs w:val="18"/>
              </w:rPr>
            </w:pPr>
            <w:r w:rsidRPr="00DA6403">
              <w:rPr>
                <w:rFonts w:asciiTheme="minorHAnsi" w:eastAsia="Times New Roman" w:hAnsiTheme="minorHAnsi" w:cstheme="minorHAnsi"/>
                <w:b/>
                <w:sz w:val="18"/>
                <w:szCs w:val="18"/>
              </w:rPr>
              <w:t>Time:</w:t>
            </w:r>
            <w:r w:rsidR="001A1D1A" w:rsidRPr="00DA6403">
              <w:rPr>
                <w:rFonts w:asciiTheme="minorHAnsi" w:eastAsia="Times New Roman" w:hAnsiTheme="minorHAnsi" w:cstheme="minorHAnsi"/>
                <w:b/>
                <w:sz w:val="18"/>
                <w:szCs w:val="18"/>
              </w:rPr>
              <w:t xml:space="preserve"> 17.00</w:t>
            </w:r>
          </w:p>
        </w:tc>
      </w:tr>
      <w:tr w:rsidR="00F01AD0" w:rsidRPr="0056586D" w14:paraId="5A7F481C" w14:textId="77777777" w:rsidTr="00DA6403">
        <w:trPr>
          <w:trHeight w:val="279"/>
        </w:trPr>
        <w:tc>
          <w:tcPr>
            <w:tcW w:w="4590" w:type="dxa"/>
            <w:tcBorders>
              <w:top w:val="single" w:sz="4" w:space="0" w:color="auto"/>
              <w:left w:val="single" w:sz="4" w:space="0" w:color="auto"/>
              <w:bottom w:val="single" w:sz="4" w:space="0" w:color="auto"/>
              <w:right w:val="single" w:sz="4" w:space="0" w:color="auto"/>
            </w:tcBorders>
          </w:tcPr>
          <w:p w14:paraId="35C92613" w14:textId="77777777" w:rsidR="00F01AD0" w:rsidRPr="0056586D" w:rsidRDefault="00F01AD0" w:rsidP="004540CA">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440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0C6823E" w14:textId="77777777" w:rsidR="00F01AD0" w:rsidRPr="00DA6403" w:rsidRDefault="00F01AD0" w:rsidP="004540CA">
            <w:pPr>
              <w:tabs>
                <w:tab w:val="right" w:pos="2880"/>
                <w:tab w:val="left" w:pos="3690"/>
                <w:tab w:val="left" w:pos="5040"/>
              </w:tabs>
              <w:ind w:right="144"/>
              <w:outlineLvl w:val="0"/>
              <w:rPr>
                <w:rFonts w:asciiTheme="minorHAnsi" w:eastAsia="Times New Roman" w:hAnsiTheme="minorHAnsi" w:cstheme="minorHAnsi"/>
                <w:b/>
                <w:sz w:val="18"/>
                <w:szCs w:val="18"/>
              </w:rPr>
            </w:pPr>
            <w:r w:rsidRPr="00DA6403">
              <w:rPr>
                <w:rFonts w:asciiTheme="minorHAnsi" w:eastAsia="Times New Roman" w:hAnsiTheme="minorHAnsi" w:cstheme="minorHAnsi"/>
                <w:b/>
                <w:sz w:val="18"/>
                <w:szCs w:val="18"/>
              </w:rPr>
              <w:t>Proposal due:</w:t>
            </w:r>
          </w:p>
        </w:tc>
      </w:tr>
      <w:tr w:rsidR="00F01AD0" w:rsidRPr="0056586D" w14:paraId="2AE3304E" w14:textId="77777777" w:rsidTr="00DA6403">
        <w:tc>
          <w:tcPr>
            <w:tcW w:w="4590" w:type="dxa"/>
            <w:tcBorders>
              <w:top w:val="single" w:sz="4" w:space="0" w:color="auto"/>
              <w:left w:val="single" w:sz="4" w:space="0" w:color="auto"/>
              <w:bottom w:val="single" w:sz="4" w:space="0" w:color="auto"/>
              <w:right w:val="single" w:sz="4" w:space="0" w:color="auto"/>
            </w:tcBorders>
          </w:tcPr>
          <w:p w14:paraId="5FFE2DDE" w14:textId="30F87CA2" w:rsidR="00F01AD0" w:rsidRPr="0056586D" w:rsidRDefault="00F01AD0" w:rsidP="004540CA">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Issue date:</w:t>
            </w:r>
            <w:r w:rsidR="00560768">
              <w:rPr>
                <w:rFonts w:asciiTheme="minorHAnsi" w:eastAsia="Times New Roman" w:hAnsiTheme="minorHAnsi" w:cstheme="minorHAnsi"/>
                <w:b/>
                <w:sz w:val="18"/>
                <w:szCs w:val="18"/>
              </w:rPr>
              <w:t xml:space="preserve"> </w:t>
            </w:r>
            <w:r w:rsidR="00822B72">
              <w:rPr>
                <w:rFonts w:asciiTheme="minorHAnsi" w:eastAsia="Times New Roman" w:hAnsiTheme="minorHAnsi" w:cstheme="minorHAnsi"/>
                <w:b/>
                <w:sz w:val="18"/>
                <w:szCs w:val="18"/>
              </w:rPr>
              <w:t>2</w:t>
            </w:r>
            <w:r w:rsidR="00E763FC">
              <w:rPr>
                <w:rFonts w:asciiTheme="minorHAnsi" w:eastAsia="Times New Roman" w:hAnsiTheme="minorHAnsi" w:cstheme="minorHAnsi"/>
                <w:b/>
                <w:sz w:val="18"/>
                <w:szCs w:val="18"/>
              </w:rPr>
              <w:t>2</w:t>
            </w:r>
            <w:r w:rsidR="00560768">
              <w:rPr>
                <w:rFonts w:asciiTheme="minorHAnsi" w:eastAsia="Times New Roman" w:hAnsiTheme="minorHAnsi" w:cstheme="minorHAnsi"/>
                <w:b/>
                <w:sz w:val="18"/>
                <w:szCs w:val="18"/>
              </w:rPr>
              <w:t xml:space="preserve"> September 2022</w:t>
            </w:r>
          </w:p>
        </w:tc>
        <w:tc>
          <w:tcPr>
            <w:tcW w:w="2965" w:type="dxa"/>
            <w:tcBorders>
              <w:top w:val="single" w:sz="4" w:space="0" w:color="auto"/>
              <w:left w:val="single" w:sz="4" w:space="0" w:color="auto"/>
              <w:bottom w:val="single" w:sz="4" w:space="0" w:color="auto"/>
              <w:right w:val="single" w:sz="4" w:space="0" w:color="auto"/>
            </w:tcBorders>
            <w:shd w:val="clear" w:color="auto" w:fill="FFFFFF" w:themeFill="background1"/>
          </w:tcPr>
          <w:p w14:paraId="35327ED5" w14:textId="29396184" w:rsidR="00F01AD0" w:rsidRPr="00DA6403" w:rsidRDefault="00F01AD0" w:rsidP="004540CA">
            <w:pPr>
              <w:tabs>
                <w:tab w:val="right" w:pos="2880"/>
                <w:tab w:val="left" w:pos="3690"/>
                <w:tab w:val="left" w:pos="5040"/>
              </w:tabs>
              <w:ind w:right="144"/>
              <w:outlineLvl w:val="0"/>
              <w:rPr>
                <w:rFonts w:asciiTheme="minorHAnsi" w:eastAsia="Times New Roman" w:hAnsiTheme="minorHAnsi" w:cstheme="minorHAnsi"/>
                <w:b/>
                <w:sz w:val="18"/>
                <w:szCs w:val="18"/>
              </w:rPr>
            </w:pPr>
            <w:r w:rsidRPr="00DA6403">
              <w:rPr>
                <w:rFonts w:asciiTheme="minorHAnsi" w:eastAsia="Times New Roman" w:hAnsiTheme="minorHAnsi" w:cstheme="minorHAnsi"/>
                <w:b/>
                <w:sz w:val="18"/>
                <w:szCs w:val="18"/>
              </w:rPr>
              <w:t>Date:</w:t>
            </w:r>
            <w:r w:rsidR="00761F0A" w:rsidRPr="00DA6403">
              <w:rPr>
                <w:rFonts w:asciiTheme="minorHAnsi" w:eastAsia="Times New Roman" w:hAnsiTheme="minorHAnsi" w:cstheme="minorHAnsi"/>
                <w:b/>
                <w:sz w:val="18"/>
                <w:szCs w:val="18"/>
              </w:rPr>
              <w:t xml:space="preserve"> </w:t>
            </w:r>
            <w:r w:rsidR="00501B0C">
              <w:rPr>
                <w:rFonts w:asciiTheme="minorHAnsi" w:eastAsia="Times New Roman" w:hAnsiTheme="minorHAnsi" w:cstheme="minorHAnsi"/>
                <w:b/>
                <w:sz w:val="18"/>
                <w:szCs w:val="18"/>
              </w:rPr>
              <w:t>17</w:t>
            </w:r>
            <w:r w:rsidR="00761F0A" w:rsidRPr="00DA6403">
              <w:rPr>
                <w:rFonts w:asciiTheme="minorHAnsi" w:eastAsia="Times New Roman" w:hAnsiTheme="minorHAnsi" w:cstheme="minorHAnsi"/>
                <w:b/>
                <w:sz w:val="18"/>
                <w:szCs w:val="18"/>
              </w:rPr>
              <w:t xml:space="preserve"> October 2022</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6D387B68" w14:textId="2E8E25D4" w:rsidR="00F01AD0" w:rsidRPr="00DA6403" w:rsidRDefault="00F01AD0" w:rsidP="004540CA">
            <w:pPr>
              <w:tabs>
                <w:tab w:val="right" w:pos="2880"/>
                <w:tab w:val="left" w:pos="3690"/>
                <w:tab w:val="left" w:pos="5040"/>
              </w:tabs>
              <w:ind w:right="144"/>
              <w:outlineLvl w:val="0"/>
              <w:rPr>
                <w:rFonts w:asciiTheme="minorHAnsi" w:eastAsia="Times New Roman" w:hAnsiTheme="minorHAnsi" w:cstheme="minorHAnsi"/>
                <w:b/>
                <w:sz w:val="18"/>
                <w:szCs w:val="18"/>
              </w:rPr>
            </w:pPr>
            <w:r w:rsidRPr="00DA6403">
              <w:rPr>
                <w:rFonts w:asciiTheme="minorHAnsi" w:eastAsia="Times New Roman" w:hAnsiTheme="minorHAnsi" w:cstheme="minorHAnsi"/>
                <w:b/>
                <w:sz w:val="18"/>
                <w:szCs w:val="18"/>
              </w:rPr>
              <w:t>Time:</w:t>
            </w:r>
            <w:r w:rsidR="00761F0A" w:rsidRPr="00DA6403">
              <w:rPr>
                <w:rFonts w:asciiTheme="minorHAnsi" w:eastAsia="Times New Roman" w:hAnsiTheme="minorHAnsi" w:cstheme="minorHAnsi"/>
                <w:b/>
                <w:sz w:val="18"/>
                <w:szCs w:val="18"/>
              </w:rPr>
              <w:t xml:space="preserve"> 17.00</w:t>
            </w:r>
          </w:p>
        </w:tc>
      </w:tr>
      <w:tr w:rsidR="00F01AD0" w:rsidRPr="0056586D" w14:paraId="46366673" w14:textId="77777777" w:rsidTr="004540CA">
        <w:tc>
          <w:tcPr>
            <w:tcW w:w="4590" w:type="dxa"/>
            <w:tcBorders>
              <w:top w:val="single" w:sz="4" w:space="0" w:color="auto"/>
              <w:left w:val="single" w:sz="4" w:space="0" w:color="auto"/>
              <w:bottom w:val="single" w:sz="4" w:space="0" w:color="auto"/>
              <w:right w:val="single" w:sz="4" w:space="0" w:color="auto"/>
            </w:tcBorders>
          </w:tcPr>
          <w:p w14:paraId="68C0ECFC" w14:textId="77777777" w:rsidR="00F01AD0" w:rsidRPr="0056586D" w:rsidRDefault="00F01AD0" w:rsidP="004540CA">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4405" w:type="dxa"/>
            <w:gridSpan w:val="2"/>
            <w:tcBorders>
              <w:top w:val="single" w:sz="4" w:space="0" w:color="auto"/>
              <w:left w:val="single" w:sz="4" w:space="0" w:color="auto"/>
              <w:bottom w:val="single" w:sz="4" w:space="0" w:color="auto"/>
              <w:right w:val="single" w:sz="4" w:space="0" w:color="auto"/>
            </w:tcBorders>
          </w:tcPr>
          <w:p w14:paraId="4C5078C8" w14:textId="77777777" w:rsidR="00F01AD0" w:rsidRPr="0056586D" w:rsidRDefault="00F01AD0" w:rsidP="004540CA">
            <w:pPr>
              <w:tabs>
                <w:tab w:val="right" w:pos="2880"/>
                <w:tab w:val="left" w:pos="3690"/>
                <w:tab w:val="left" w:pos="5040"/>
              </w:tabs>
              <w:ind w:right="144"/>
              <w:outlineLvl w:val="0"/>
              <w:rPr>
                <w:rFonts w:asciiTheme="minorHAnsi" w:eastAsia="Times New Roman" w:hAnsiTheme="minorHAnsi" w:cstheme="minorHAnsi"/>
                <w:b/>
                <w:sz w:val="18"/>
                <w:szCs w:val="18"/>
              </w:rPr>
            </w:pPr>
          </w:p>
        </w:tc>
      </w:tr>
      <w:tr w:rsidR="000B1D9F" w:rsidRPr="0056586D" w14:paraId="2FB1B3A2" w14:textId="77777777" w:rsidTr="00A06AE1">
        <w:trPr>
          <w:trHeight w:val="80"/>
        </w:trPr>
        <w:tc>
          <w:tcPr>
            <w:tcW w:w="4590" w:type="dxa"/>
            <w:vMerge w:val="restart"/>
            <w:tcBorders>
              <w:top w:val="single" w:sz="4" w:space="0" w:color="auto"/>
              <w:left w:val="single" w:sz="4" w:space="0" w:color="auto"/>
              <w:right w:val="single" w:sz="4" w:space="0" w:color="auto"/>
            </w:tcBorders>
            <w:shd w:val="clear" w:color="auto" w:fill="D5DCE4" w:themeFill="text2" w:themeFillTint="33"/>
          </w:tcPr>
          <w:p w14:paraId="5014977E" w14:textId="113E78E3" w:rsidR="000B1D9F" w:rsidRPr="0056586D" w:rsidRDefault="000B1D9F" w:rsidP="004540CA">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296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1049D22" w14:textId="77777777" w:rsidR="000B1D9F" w:rsidRPr="0056586D" w:rsidRDefault="000B1D9F" w:rsidP="004540CA">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Planned award date:</w:t>
            </w:r>
            <w:r>
              <w:rPr>
                <w:rFonts w:asciiTheme="minorHAnsi" w:eastAsia="Times New Roman" w:hAnsiTheme="minorHAnsi" w:cstheme="minorHAnsi"/>
                <w:b/>
                <w:sz w:val="18"/>
                <w:szCs w:val="18"/>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690CEB74" w14:textId="4027C547" w:rsidR="000B1D9F" w:rsidRPr="0056586D" w:rsidRDefault="00B338DC" w:rsidP="004540CA">
            <w:pPr>
              <w:tabs>
                <w:tab w:val="right" w:pos="2880"/>
                <w:tab w:val="left" w:pos="3690"/>
                <w:tab w:val="left" w:pos="5040"/>
              </w:tabs>
              <w:ind w:right="144"/>
              <w:outlineLvl w:val="0"/>
              <w:rPr>
                <w:rFonts w:asciiTheme="minorHAnsi" w:eastAsia="Times New Roman" w:hAnsiTheme="minorHAnsi" w:cstheme="minorHAnsi"/>
                <w:b/>
                <w:sz w:val="18"/>
                <w:szCs w:val="18"/>
              </w:rPr>
            </w:pPr>
            <w:r>
              <w:rPr>
                <w:rFonts w:asciiTheme="minorHAnsi" w:eastAsia="Times New Roman" w:hAnsiTheme="minorHAnsi" w:cstheme="minorHAnsi"/>
                <w:b/>
                <w:sz w:val="18"/>
                <w:szCs w:val="18"/>
              </w:rPr>
              <w:t>31</w:t>
            </w:r>
            <w:r w:rsidR="001F3BBF">
              <w:rPr>
                <w:rFonts w:asciiTheme="minorHAnsi" w:eastAsia="Times New Roman" w:hAnsiTheme="minorHAnsi" w:cstheme="minorHAnsi"/>
                <w:b/>
                <w:sz w:val="18"/>
                <w:szCs w:val="18"/>
              </w:rPr>
              <w:t xml:space="preserve"> </w:t>
            </w:r>
            <w:r w:rsidR="000B1D9F">
              <w:rPr>
                <w:rFonts w:asciiTheme="minorHAnsi" w:eastAsia="Times New Roman" w:hAnsiTheme="minorHAnsi" w:cstheme="minorHAnsi"/>
                <w:b/>
                <w:sz w:val="18"/>
                <w:szCs w:val="18"/>
              </w:rPr>
              <w:t>October 2022</w:t>
            </w:r>
          </w:p>
        </w:tc>
      </w:tr>
      <w:tr w:rsidR="000B1D9F" w:rsidRPr="0056586D" w14:paraId="0F9EBF99" w14:textId="77777777" w:rsidTr="00A06AE1">
        <w:trPr>
          <w:trHeight w:val="449"/>
        </w:trPr>
        <w:tc>
          <w:tcPr>
            <w:tcW w:w="4590" w:type="dxa"/>
            <w:vMerge/>
            <w:tcBorders>
              <w:left w:val="single" w:sz="4" w:space="0" w:color="auto"/>
              <w:bottom w:val="nil"/>
              <w:right w:val="single" w:sz="4" w:space="0" w:color="auto"/>
            </w:tcBorders>
            <w:shd w:val="clear" w:color="auto" w:fill="FFFFFF" w:themeFill="background1"/>
          </w:tcPr>
          <w:p w14:paraId="2875A0FA" w14:textId="136C7CA3" w:rsidR="000B1D9F" w:rsidRPr="0056586D" w:rsidRDefault="000B1D9F" w:rsidP="004540CA">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2965" w:type="dxa"/>
            <w:tcBorders>
              <w:top w:val="single" w:sz="4" w:space="0" w:color="auto"/>
              <w:left w:val="single" w:sz="4" w:space="0" w:color="auto"/>
              <w:bottom w:val="nil"/>
              <w:right w:val="single" w:sz="4" w:space="0" w:color="auto"/>
            </w:tcBorders>
            <w:shd w:val="clear" w:color="auto" w:fill="D5DCE4" w:themeFill="text2" w:themeFillTint="33"/>
          </w:tcPr>
          <w:p w14:paraId="43AD6D36" w14:textId="77777777" w:rsidR="000B1D9F" w:rsidRPr="0056586D" w:rsidRDefault="000B1D9F" w:rsidP="004540CA">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Planned contract start-date/delivery date (on or before)</w:t>
            </w:r>
            <w:r>
              <w:rPr>
                <w:rFonts w:asciiTheme="minorHAnsi" w:eastAsia="Times New Roman" w:hAnsiTheme="minorHAnsi" w:cstheme="minorHAnsi"/>
                <w:b/>
                <w:sz w:val="18"/>
                <w:szCs w:val="18"/>
              </w:rPr>
              <w:t>:</w:t>
            </w:r>
          </w:p>
        </w:tc>
        <w:tc>
          <w:tcPr>
            <w:tcW w:w="1440" w:type="dxa"/>
            <w:tcBorders>
              <w:top w:val="single" w:sz="4" w:space="0" w:color="auto"/>
              <w:left w:val="single" w:sz="4" w:space="0" w:color="auto"/>
              <w:bottom w:val="nil"/>
              <w:right w:val="single" w:sz="4" w:space="0" w:color="auto"/>
            </w:tcBorders>
            <w:shd w:val="clear" w:color="auto" w:fill="FFFFFF" w:themeFill="background1"/>
          </w:tcPr>
          <w:p w14:paraId="6F439B03" w14:textId="00F212A6" w:rsidR="000B1D9F" w:rsidRPr="0056586D" w:rsidRDefault="00B338DC" w:rsidP="004540CA">
            <w:pPr>
              <w:tabs>
                <w:tab w:val="right" w:pos="2880"/>
                <w:tab w:val="left" w:pos="3690"/>
                <w:tab w:val="left" w:pos="5040"/>
              </w:tabs>
              <w:ind w:right="144"/>
              <w:outlineLvl w:val="0"/>
              <w:rPr>
                <w:rFonts w:asciiTheme="minorHAnsi" w:eastAsia="Times New Roman" w:hAnsiTheme="minorHAnsi" w:cstheme="minorHAnsi"/>
                <w:b/>
                <w:sz w:val="18"/>
                <w:szCs w:val="18"/>
              </w:rPr>
            </w:pPr>
            <w:r>
              <w:rPr>
                <w:rFonts w:asciiTheme="minorHAnsi" w:eastAsia="Times New Roman" w:hAnsiTheme="minorHAnsi" w:cstheme="minorHAnsi"/>
                <w:b/>
                <w:sz w:val="18"/>
                <w:szCs w:val="18"/>
              </w:rPr>
              <w:t>10</w:t>
            </w:r>
            <w:r w:rsidR="000B1D9F">
              <w:rPr>
                <w:rFonts w:asciiTheme="minorHAnsi" w:eastAsia="Times New Roman" w:hAnsiTheme="minorHAnsi" w:cstheme="minorHAnsi"/>
                <w:b/>
                <w:sz w:val="18"/>
                <w:szCs w:val="18"/>
              </w:rPr>
              <w:t xml:space="preserve"> November 2022</w:t>
            </w:r>
          </w:p>
        </w:tc>
      </w:tr>
    </w:tbl>
    <w:p w14:paraId="15552BE3" w14:textId="0B643908" w:rsidR="00F01AD0" w:rsidRDefault="00F01AD0" w:rsidP="00301A15">
      <w:pPr>
        <w:tabs>
          <w:tab w:val="center" w:pos="4320"/>
          <w:tab w:val="right" w:pos="8640"/>
        </w:tabs>
        <w:spacing w:after="0" w:line="240" w:lineRule="auto"/>
        <w:rPr>
          <w:rFonts w:eastAsia="Times New Roman" w:cstheme="minorHAnsi"/>
          <w:b/>
          <w:color w:val="000000"/>
          <w:sz w:val="18"/>
          <w:szCs w:val="18"/>
          <w:lang w:val="en-GB" w:eastAsia="en-GB"/>
        </w:rPr>
      </w:pPr>
    </w:p>
    <w:p w14:paraId="25442658" w14:textId="77777777" w:rsidR="000B1D9F" w:rsidRDefault="000B1D9F" w:rsidP="00301A15">
      <w:pPr>
        <w:tabs>
          <w:tab w:val="center" w:pos="4320"/>
          <w:tab w:val="right" w:pos="8640"/>
        </w:tabs>
        <w:spacing w:after="0" w:line="240" w:lineRule="auto"/>
        <w:rPr>
          <w:rFonts w:eastAsia="Times New Roman" w:cstheme="minorHAnsi"/>
          <w:b/>
          <w:color w:val="000000"/>
          <w:sz w:val="18"/>
          <w:szCs w:val="18"/>
          <w:lang w:val="en-GB" w:eastAsia="en-GB"/>
        </w:rPr>
      </w:pPr>
    </w:p>
    <w:p w14:paraId="44538520" w14:textId="5326EB39" w:rsidR="00F9496C" w:rsidRDefault="00F9496C" w:rsidP="00301A15">
      <w:pPr>
        <w:tabs>
          <w:tab w:val="center" w:pos="4320"/>
          <w:tab w:val="right" w:pos="8640"/>
        </w:tabs>
        <w:spacing w:after="0" w:line="240" w:lineRule="auto"/>
        <w:rPr>
          <w:rFonts w:eastAsia="Times New Roman" w:cstheme="minorHAnsi"/>
          <w:b/>
          <w:color w:val="000000"/>
          <w:sz w:val="18"/>
          <w:szCs w:val="18"/>
          <w:lang w:val="en-GB" w:eastAsia="en-GB"/>
        </w:rPr>
      </w:pPr>
    </w:p>
    <w:p w14:paraId="43675C95" w14:textId="2B345CCE" w:rsidR="00B338DC" w:rsidRDefault="00B338DC" w:rsidP="00301A15">
      <w:pPr>
        <w:tabs>
          <w:tab w:val="center" w:pos="4320"/>
          <w:tab w:val="right" w:pos="8640"/>
        </w:tabs>
        <w:spacing w:after="0" w:line="240" w:lineRule="auto"/>
        <w:rPr>
          <w:rFonts w:eastAsia="Times New Roman" w:cstheme="minorHAnsi"/>
          <w:b/>
          <w:color w:val="000000"/>
          <w:sz w:val="18"/>
          <w:szCs w:val="18"/>
          <w:lang w:val="en-GB" w:eastAsia="en-GB"/>
        </w:rPr>
      </w:pPr>
    </w:p>
    <w:p w14:paraId="12D9049C" w14:textId="77777777" w:rsidR="00B338DC" w:rsidRDefault="00B338DC" w:rsidP="00301A15">
      <w:pPr>
        <w:tabs>
          <w:tab w:val="center" w:pos="4320"/>
          <w:tab w:val="right" w:pos="8640"/>
        </w:tabs>
        <w:spacing w:after="0" w:line="240" w:lineRule="auto"/>
        <w:rPr>
          <w:rFonts w:eastAsia="Times New Roman" w:cstheme="minorHAnsi"/>
          <w:b/>
          <w:color w:val="000000"/>
          <w:sz w:val="18"/>
          <w:szCs w:val="18"/>
          <w:lang w:val="en-GB" w:eastAsia="en-GB"/>
        </w:rPr>
      </w:pPr>
    </w:p>
    <w:p w14:paraId="2FDB0583" w14:textId="57782B6B" w:rsidR="00F9496C" w:rsidRDefault="00F9496C" w:rsidP="00301A15">
      <w:pPr>
        <w:tabs>
          <w:tab w:val="center" w:pos="4320"/>
          <w:tab w:val="right" w:pos="8640"/>
        </w:tabs>
        <w:spacing w:after="0" w:line="240" w:lineRule="auto"/>
        <w:rPr>
          <w:rFonts w:eastAsia="Times New Roman" w:cstheme="minorHAnsi"/>
          <w:b/>
          <w:color w:val="000000"/>
          <w:sz w:val="18"/>
          <w:szCs w:val="18"/>
          <w:lang w:val="en-GB" w:eastAsia="en-GB"/>
        </w:rPr>
      </w:pPr>
    </w:p>
    <w:p w14:paraId="38269F15" w14:textId="77777777" w:rsidR="000B1D9F" w:rsidRPr="0056586D" w:rsidRDefault="000B1D9F" w:rsidP="00301A15">
      <w:pPr>
        <w:tabs>
          <w:tab w:val="center" w:pos="4320"/>
          <w:tab w:val="right" w:pos="8640"/>
        </w:tabs>
        <w:spacing w:after="0" w:line="240" w:lineRule="auto"/>
        <w:rPr>
          <w:rFonts w:eastAsia="Times New Roman" w:cstheme="minorHAnsi"/>
          <w:b/>
          <w:color w:val="000000"/>
          <w:sz w:val="18"/>
          <w:szCs w:val="18"/>
          <w:lang w:val="en-GB" w:eastAsia="en-GB"/>
        </w:rPr>
      </w:pPr>
    </w:p>
    <w:p w14:paraId="7F817210" w14:textId="77777777" w:rsidR="00F01AD0" w:rsidRPr="0054628A" w:rsidRDefault="00F01AD0" w:rsidP="00F01AD0">
      <w:pPr>
        <w:pStyle w:val="ListParagraph"/>
        <w:numPr>
          <w:ilvl w:val="0"/>
          <w:numId w:val="7"/>
        </w:numPr>
        <w:spacing w:after="0" w:line="240" w:lineRule="auto"/>
        <w:rPr>
          <w:rFonts w:eastAsia="Calibri" w:cstheme="minorHAnsi"/>
          <w:color w:val="0070C0"/>
          <w:spacing w:val="-3"/>
          <w:sz w:val="18"/>
          <w:szCs w:val="18"/>
          <w:lang w:val="en-CA"/>
        </w:rPr>
      </w:pPr>
      <w:r w:rsidRPr="0054628A">
        <w:rPr>
          <w:rFonts w:eastAsia="Times New Roman" w:cstheme="minorHAnsi"/>
          <w:b/>
          <w:color w:val="0070C0"/>
          <w:sz w:val="18"/>
          <w:szCs w:val="18"/>
          <w:lang w:val="en-GB" w:eastAsia="en-GB"/>
        </w:rPr>
        <w:lastRenderedPageBreak/>
        <w:t>UN Women Terms of Reference</w:t>
      </w:r>
    </w:p>
    <w:p w14:paraId="2401BE69" w14:textId="77777777" w:rsidR="00F01AD0" w:rsidRPr="0056586D" w:rsidRDefault="00F01AD0" w:rsidP="00F01AD0">
      <w:pPr>
        <w:pStyle w:val="ListParagraph"/>
        <w:spacing w:after="0" w:line="240" w:lineRule="auto"/>
        <w:rPr>
          <w:rFonts w:eastAsia="Calibri" w:cstheme="minorHAnsi"/>
          <w:color w:val="0070C0"/>
          <w:spacing w:val="-3"/>
          <w:sz w:val="18"/>
          <w:szCs w:val="18"/>
          <w:lang w:val="en-CA"/>
        </w:rPr>
      </w:pPr>
    </w:p>
    <w:tbl>
      <w:tblPr>
        <w:tblStyle w:val="TableGrid4"/>
        <w:tblW w:w="0" w:type="auto"/>
        <w:tblLook w:val="04A0" w:firstRow="1" w:lastRow="0" w:firstColumn="1" w:lastColumn="0" w:noHBand="0" w:noVBand="1"/>
      </w:tblPr>
      <w:tblGrid>
        <w:gridCol w:w="9017"/>
      </w:tblGrid>
      <w:tr w:rsidR="00E32874" w:rsidRPr="0056586D" w14:paraId="503AC54A" w14:textId="77777777" w:rsidTr="004540CA">
        <w:trPr>
          <w:trHeight w:val="989"/>
        </w:trPr>
        <w:tc>
          <w:tcPr>
            <w:tcW w:w="9017" w:type="dxa"/>
          </w:tcPr>
          <w:p w14:paraId="22C4FD8D" w14:textId="77777777" w:rsidR="00E32874" w:rsidRPr="00090248" w:rsidRDefault="00E32874" w:rsidP="00E32874">
            <w:pPr>
              <w:numPr>
                <w:ilvl w:val="0"/>
                <w:numId w:val="1"/>
              </w:numPr>
              <w:tabs>
                <w:tab w:val="center" w:pos="4320"/>
                <w:tab w:val="right" w:pos="8640"/>
              </w:tabs>
              <w:jc w:val="both"/>
              <w:rPr>
                <w:rFonts w:eastAsia="Times New Roman" w:cs="Calibri"/>
                <w:bCs/>
                <w:spacing w:val="-3"/>
                <w:sz w:val="18"/>
                <w:szCs w:val="18"/>
                <w:lang w:val="en-GB" w:eastAsia="en-GB"/>
              </w:rPr>
            </w:pPr>
            <w:r w:rsidRPr="00090248">
              <w:rPr>
                <w:rFonts w:eastAsia="Times New Roman" w:cs="Calibri"/>
                <w:bCs/>
                <w:spacing w:val="-3"/>
                <w:sz w:val="18"/>
                <w:szCs w:val="18"/>
                <w:lang w:val="en-GB" w:eastAsia="en-GB"/>
              </w:rPr>
              <w:t xml:space="preserve">Introduction </w:t>
            </w:r>
          </w:p>
          <w:p w14:paraId="7A3FC56A" w14:textId="77777777" w:rsidR="00E32874" w:rsidRPr="00DA3E2B" w:rsidRDefault="00E32874" w:rsidP="00E32874">
            <w:pPr>
              <w:numPr>
                <w:ilvl w:val="1"/>
                <w:numId w:val="1"/>
              </w:numPr>
              <w:tabs>
                <w:tab w:val="center" w:pos="4320"/>
                <w:tab w:val="right" w:pos="8640"/>
              </w:tabs>
              <w:ind w:left="695" w:hanging="335"/>
              <w:jc w:val="both"/>
              <w:rPr>
                <w:rFonts w:eastAsia="Times New Roman" w:cs="Calibri"/>
                <w:bCs/>
                <w:spacing w:val="-3"/>
                <w:sz w:val="18"/>
                <w:szCs w:val="18"/>
                <w:lang w:val="en-GB" w:eastAsia="en-GB"/>
              </w:rPr>
            </w:pPr>
            <w:r w:rsidRPr="00090248">
              <w:rPr>
                <w:rFonts w:eastAsia="Times New Roman" w:cs="Calibri"/>
                <w:bCs/>
                <w:spacing w:val="-3"/>
                <w:sz w:val="18"/>
                <w:szCs w:val="18"/>
                <w:lang w:val="en-GB" w:eastAsia="en-GB"/>
              </w:rPr>
              <w:t>Background/context for required services/results</w:t>
            </w:r>
          </w:p>
          <w:p w14:paraId="7B856060" w14:textId="77777777" w:rsidR="00E32874" w:rsidRPr="00A71230" w:rsidRDefault="00E32874" w:rsidP="00E32874">
            <w:pPr>
              <w:tabs>
                <w:tab w:val="center" w:pos="4320"/>
                <w:tab w:val="right" w:pos="8640"/>
              </w:tabs>
              <w:jc w:val="both"/>
              <w:rPr>
                <w:rFonts w:eastAsia="Times New Roman" w:cs="Calibri"/>
                <w:bCs/>
                <w:spacing w:val="-3"/>
                <w:sz w:val="18"/>
                <w:szCs w:val="18"/>
                <w:lang w:val="en-GB" w:eastAsia="en-GB"/>
              </w:rPr>
            </w:pPr>
            <w:r w:rsidRPr="00A71230">
              <w:rPr>
                <w:rFonts w:eastAsia="Times New Roman" w:cs="Calibri"/>
                <w:bCs/>
                <w:spacing w:val="-3"/>
                <w:sz w:val="18"/>
                <w:szCs w:val="18"/>
                <w:lang w:val="en-GB" w:eastAsia="en-GB"/>
              </w:rPr>
              <w:t xml:space="preserve"> </w:t>
            </w:r>
          </w:p>
          <w:p w14:paraId="46CF403B" w14:textId="77777777" w:rsidR="00E32874" w:rsidRPr="00C33993" w:rsidRDefault="00E32874" w:rsidP="00E32874">
            <w:pPr>
              <w:tabs>
                <w:tab w:val="center" w:pos="4320"/>
                <w:tab w:val="right" w:pos="8640"/>
              </w:tabs>
              <w:jc w:val="both"/>
              <w:rPr>
                <w:rFonts w:eastAsia="Times New Roman" w:cs="Calibri"/>
                <w:spacing w:val="-3"/>
                <w:sz w:val="18"/>
                <w:szCs w:val="18"/>
                <w:lang w:val="en-GB" w:eastAsia="en-GB"/>
              </w:rPr>
            </w:pPr>
            <w:r w:rsidRPr="00C33993">
              <w:rPr>
                <w:rFonts w:eastAsia="Times New Roman" w:cs="Calibri"/>
                <w:spacing w:val="-3"/>
                <w:sz w:val="18"/>
                <w:szCs w:val="18"/>
                <w:lang w:val="en-GB" w:eastAsia="en-GB"/>
              </w:rPr>
              <w:t xml:space="preserve">UN Women, grounded in the vision of equality enshrined in the Charter of the United Nations, works for the elimination of discrimination against women and girls; the empowerment of women; and the achievement of equality between women and men as partners and beneficiaries of development, human rights, humanitarian action and peace and security. Placing women’s rights at the centre of all its efforts, UN Women leads and coordinates United Nations system efforts to ensure that commitments on gender equality and gender mainstreaming translate into action throughout the world. UN Women provides strong and coherent leadership in support of Member States’ priorities and efforts, building effective partnerships with civil society and other relevant actors. </w:t>
            </w:r>
          </w:p>
          <w:p w14:paraId="17DFECEE" w14:textId="77777777" w:rsidR="00E32874" w:rsidRPr="00352346" w:rsidRDefault="00E32874" w:rsidP="00E32874">
            <w:pPr>
              <w:tabs>
                <w:tab w:val="center" w:pos="4320"/>
                <w:tab w:val="right" w:pos="8640"/>
              </w:tabs>
              <w:jc w:val="both"/>
              <w:rPr>
                <w:noProof/>
                <w:sz w:val="18"/>
                <w:szCs w:val="18"/>
              </w:rPr>
            </w:pPr>
            <w:r w:rsidRPr="00C33993">
              <w:rPr>
                <w:rFonts w:eastAsia="Times New Roman" w:cs="Calibri"/>
                <w:spacing w:val="-3"/>
                <w:sz w:val="18"/>
                <w:szCs w:val="18"/>
                <w:lang w:val="en-GB" w:eastAsia="en-GB"/>
              </w:rPr>
              <w:t>UN Women in Bangladesh supports the government to implement commitments to international normative standards on gender equality and women’s human rights. The new U</w:t>
            </w:r>
            <w:r>
              <w:rPr>
                <w:rFonts w:eastAsia="Times New Roman" w:cs="Calibri"/>
                <w:spacing w:val="-3"/>
                <w:sz w:val="18"/>
                <w:szCs w:val="18"/>
                <w:lang w:val="en-GB" w:eastAsia="en-GB"/>
              </w:rPr>
              <w:t xml:space="preserve">nited </w:t>
            </w:r>
            <w:r w:rsidRPr="00C33993">
              <w:rPr>
                <w:rFonts w:eastAsia="Times New Roman" w:cs="Calibri"/>
                <w:spacing w:val="-3"/>
                <w:sz w:val="18"/>
                <w:szCs w:val="18"/>
                <w:lang w:val="en-GB" w:eastAsia="en-GB"/>
              </w:rPr>
              <w:t>N</w:t>
            </w:r>
            <w:r>
              <w:rPr>
                <w:rFonts w:eastAsia="Times New Roman" w:cs="Calibri"/>
                <w:spacing w:val="-3"/>
                <w:sz w:val="18"/>
                <w:szCs w:val="18"/>
                <w:lang w:val="en-GB" w:eastAsia="en-GB"/>
              </w:rPr>
              <w:t>ations</w:t>
            </w:r>
            <w:r w:rsidRPr="00C33993">
              <w:rPr>
                <w:rFonts w:eastAsia="Times New Roman" w:cs="Calibri"/>
                <w:spacing w:val="-3"/>
                <w:sz w:val="18"/>
                <w:szCs w:val="18"/>
                <w:lang w:val="en-GB" w:eastAsia="en-GB"/>
              </w:rPr>
              <w:t xml:space="preserve"> Sustainable Development Cooperation Framework (UNSDCF) for 2022-2026 was launched in 2021 and the corresponding UN Women Bangladesh Strategy Note (2022-2026), defining UN Women’s strategic engagement in Bangladesh, has also been finalized. </w:t>
            </w:r>
            <w:r w:rsidRPr="00B82A46">
              <w:rPr>
                <w:noProof/>
                <w:sz w:val="18"/>
                <w:szCs w:val="18"/>
              </w:rPr>
              <w:t xml:space="preserve">The </w:t>
            </w:r>
            <w:r>
              <w:rPr>
                <w:noProof/>
                <w:sz w:val="18"/>
                <w:szCs w:val="18"/>
              </w:rPr>
              <w:t>UNSDCF is</w:t>
            </w:r>
            <w:r w:rsidRPr="00B82A46">
              <w:rPr>
                <w:noProof/>
                <w:sz w:val="18"/>
                <w:szCs w:val="18"/>
              </w:rPr>
              <w:t xml:space="preserve"> based on the United Nations’ core programming principles and promtoes an inclusive approach to development that underpins the promotion and protection of human rights, building resilience of national and local instutions, communities, and individuals with a commitment to leave no one behind, gender equality and non-discrimination and other international standards and obligations</w:t>
            </w:r>
            <w:r>
              <w:rPr>
                <w:noProof/>
                <w:sz w:val="18"/>
                <w:szCs w:val="18"/>
              </w:rPr>
              <w:t xml:space="preserve"> </w:t>
            </w:r>
            <w:r w:rsidRPr="00B82A46">
              <w:rPr>
                <w:noProof/>
                <w:sz w:val="18"/>
                <w:szCs w:val="18"/>
              </w:rPr>
              <w:t>(Strategic Priority 2). The Cooperation Framework directly contributes to the 8</w:t>
            </w:r>
            <w:r w:rsidRPr="00B82A46">
              <w:rPr>
                <w:noProof/>
                <w:sz w:val="18"/>
                <w:szCs w:val="18"/>
                <w:vertAlign w:val="superscript"/>
              </w:rPr>
              <w:t>th</w:t>
            </w:r>
            <w:r w:rsidRPr="00B82A46">
              <w:rPr>
                <w:noProof/>
                <w:sz w:val="18"/>
                <w:szCs w:val="18"/>
              </w:rPr>
              <w:t xml:space="preserve"> Five Year plan </w:t>
            </w:r>
            <w:r>
              <w:rPr>
                <w:noProof/>
                <w:sz w:val="18"/>
                <w:szCs w:val="18"/>
              </w:rPr>
              <w:t xml:space="preserve">of Government of Bangladesh </w:t>
            </w:r>
            <w:r w:rsidRPr="00B82A46">
              <w:rPr>
                <w:noProof/>
                <w:sz w:val="18"/>
                <w:szCs w:val="18"/>
              </w:rPr>
              <w:t xml:space="preserve">which also envisions to develop a broad based strategy of inclusiveness with a view to empower every citizen to participate in full and benefit  from the development process, especial focus on the marginalized  and vulnerable groups. </w:t>
            </w:r>
            <w:r>
              <w:rPr>
                <w:rFonts w:eastAsia="Times New Roman" w:cs="Calibri"/>
                <w:spacing w:val="-3"/>
                <w:sz w:val="18"/>
                <w:szCs w:val="18"/>
                <w:lang w:val="en-GB" w:eastAsia="en-GB"/>
              </w:rPr>
              <w:t xml:space="preserve">UN Women </w:t>
            </w:r>
            <w:r w:rsidRPr="00C33993">
              <w:rPr>
                <w:rFonts w:eastAsia="Times New Roman" w:cs="Calibri"/>
                <w:spacing w:val="-3"/>
                <w:sz w:val="18"/>
                <w:szCs w:val="18"/>
                <w:lang w:val="en-GB" w:eastAsia="en-GB"/>
              </w:rPr>
              <w:t xml:space="preserve">country strategy focuses on strengthening the national structures and mechanisms for gender mainstreaming in policies, plans and budgets; supporting efforts to prevent and eliminate violence against women; promoting women’s access to decent and safe work; promoting policies and government investment in women’s empowerment and resilience building in the context of climate change, humanitarian crisis as well as other threats to peace and security. UN Women works with a range of stakeholders in Bangladesh including the government, civil society and women’s organisations, youth, UN agencies and donors, to promote gender equality and women’s empowerment. </w:t>
            </w:r>
          </w:p>
          <w:p w14:paraId="0491239B" w14:textId="77777777" w:rsidR="00E32874" w:rsidRPr="00B82A46" w:rsidRDefault="00E32874" w:rsidP="00E32874">
            <w:pPr>
              <w:spacing w:before="240" w:line="276" w:lineRule="auto"/>
              <w:jc w:val="both"/>
              <w:rPr>
                <w:noProof/>
                <w:sz w:val="18"/>
                <w:szCs w:val="18"/>
              </w:rPr>
            </w:pPr>
            <w:r w:rsidRPr="00C33993">
              <w:rPr>
                <w:rFonts w:eastAsia="Times New Roman" w:cs="Calibri"/>
                <w:spacing w:val="-3"/>
                <w:sz w:val="18"/>
                <w:szCs w:val="18"/>
                <w:lang w:val="en-GB" w:eastAsia="en-GB"/>
              </w:rPr>
              <w:t>The Ending Violence Against Women (EVAW) programme contributes to UN Women Bangladesh Strategic Note 2022 – 2026 Outcome 1.4: By 2026, more women, girls and sexual minorities benefit from an environment in which they are empowered to exercise their rights, agency, and decision-making power over all aspects of their lives and towards a life free from all forms of discrimination, violence and harmful norms and practices.</w:t>
            </w:r>
            <w:r>
              <w:rPr>
                <w:rFonts w:eastAsia="Times New Roman" w:cs="Calibri"/>
                <w:spacing w:val="-3"/>
                <w:sz w:val="18"/>
                <w:szCs w:val="18"/>
                <w:lang w:val="en-GB" w:eastAsia="en-GB"/>
              </w:rPr>
              <w:t xml:space="preserve"> Based on this premises, a joint initiative was taken where policy and regulatory frameworks should be enabled to ensure greater access and utilization of inclusiveness, gender responsive social services and persons with disabilities (women, men, and children) shall be empowered to access the basic social services to enjoy lives of respect and dignity. </w:t>
            </w:r>
            <w:r w:rsidRPr="00B82A46">
              <w:rPr>
                <w:sz w:val="18"/>
                <w:szCs w:val="18"/>
              </w:rPr>
              <w:t xml:space="preserve">The joint project is an initiative to accelerate implementation of the </w:t>
            </w:r>
            <w:r w:rsidRPr="00B82A46">
              <w:rPr>
                <w:bCs/>
                <w:sz w:val="18"/>
                <w:szCs w:val="18"/>
              </w:rPr>
              <w:t xml:space="preserve">Convention of Rights of the Person with Disabilities (CRPD) </w:t>
            </w:r>
            <w:r w:rsidRPr="00B82A46">
              <w:rPr>
                <w:sz w:val="18"/>
                <w:szCs w:val="18"/>
              </w:rPr>
              <w:t xml:space="preserve">and disability inclusive </w:t>
            </w:r>
            <w:r w:rsidRPr="00B82A46">
              <w:rPr>
                <w:bCs/>
                <w:sz w:val="18"/>
                <w:szCs w:val="18"/>
              </w:rPr>
              <w:t>Sustainable Development Goals (SDGs)</w:t>
            </w:r>
            <w:r w:rsidRPr="00B82A46">
              <w:rPr>
                <w:sz w:val="18"/>
                <w:szCs w:val="18"/>
              </w:rPr>
              <w:t xml:space="preserve"> following a multi-partner approach that includes the government and Organization for Persons with Disabilities (OPDs), the UN, civil society organizations (CSOs) and others. It aims to strengthen building blocks, namely equality and non-discrimination, with a specific focus on discrimination against women and girls with disabilities and ensuring accountability, governance, and participation. </w:t>
            </w:r>
          </w:p>
          <w:p w14:paraId="4F0FAD2D" w14:textId="77777777" w:rsidR="00E32874" w:rsidRDefault="00E32874" w:rsidP="00E32874">
            <w:pPr>
              <w:tabs>
                <w:tab w:val="center" w:pos="4320"/>
                <w:tab w:val="right" w:pos="8640"/>
              </w:tabs>
              <w:jc w:val="both"/>
              <w:rPr>
                <w:rFonts w:eastAsia="Times New Roman" w:cs="Calibri"/>
                <w:spacing w:val="-3"/>
                <w:sz w:val="18"/>
                <w:szCs w:val="18"/>
                <w:lang w:val="en-GB" w:eastAsia="en-GB"/>
              </w:rPr>
            </w:pPr>
          </w:p>
          <w:p w14:paraId="27737635" w14:textId="77777777" w:rsidR="00E32874" w:rsidRDefault="00E32874" w:rsidP="00E32874">
            <w:pPr>
              <w:tabs>
                <w:tab w:val="center" w:pos="4320"/>
                <w:tab w:val="right" w:pos="8640"/>
              </w:tabs>
              <w:jc w:val="both"/>
              <w:rPr>
                <w:rFonts w:eastAsia="Times New Roman" w:cs="Calibri"/>
                <w:bCs/>
                <w:spacing w:val="-3"/>
                <w:sz w:val="18"/>
                <w:szCs w:val="18"/>
                <w:lang w:val="en-GB" w:eastAsia="en-GB"/>
              </w:rPr>
            </w:pPr>
            <w:r w:rsidRPr="00A70F18">
              <w:rPr>
                <w:rFonts w:eastAsia="Times New Roman" w:cs="Calibri"/>
                <w:spacing w:val="-3"/>
                <w:sz w:val="18"/>
                <w:szCs w:val="18"/>
                <w:lang w:val="en-GB" w:eastAsia="en-GB"/>
              </w:rPr>
              <w:t xml:space="preserve">UN Women </w:t>
            </w:r>
            <w:r>
              <w:rPr>
                <w:rFonts w:eastAsia="Times New Roman" w:cs="Calibri"/>
                <w:spacing w:val="-3"/>
                <w:sz w:val="18"/>
                <w:szCs w:val="18"/>
                <w:lang w:val="en-GB" w:eastAsia="en-GB"/>
              </w:rPr>
              <w:t>Bangladesh Country Office (</w:t>
            </w:r>
            <w:r w:rsidRPr="00A70F18">
              <w:rPr>
                <w:rFonts w:eastAsia="Times New Roman" w:cs="Calibri"/>
                <w:spacing w:val="-3"/>
                <w:sz w:val="18"/>
                <w:szCs w:val="18"/>
                <w:lang w:val="en-GB" w:eastAsia="en-GB"/>
              </w:rPr>
              <w:t>BCO</w:t>
            </w:r>
            <w:r>
              <w:rPr>
                <w:rFonts w:eastAsia="Times New Roman" w:cs="Calibri"/>
                <w:spacing w:val="-3"/>
                <w:sz w:val="18"/>
                <w:szCs w:val="18"/>
                <w:lang w:val="en-GB" w:eastAsia="en-GB"/>
              </w:rPr>
              <w:t>)</w:t>
            </w:r>
            <w:r w:rsidRPr="00A70F18">
              <w:rPr>
                <w:rFonts w:eastAsia="Times New Roman" w:cs="Calibri"/>
                <w:spacing w:val="-3"/>
                <w:sz w:val="18"/>
                <w:szCs w:val="18"/>
                <w:lang w:val="en-GB" w:eastAsia="en-GB"/>
              </w:rPr>
              <w:t xml:space="preserve"> is </w:t>
            </w:r>
            <w:r>
              <w:rPr>
                <w:rFonts w:eastAsia="Times New Roman" w:cs="Calibri"/>
                <w:spacing w:val="-3"/>
                <w:sz w:val="18"/>
                <w:szCs w:val="18"/>
                <w:lang w:val="en-GB" w:eastAsia="en-GB"/>
              </w:rPr>
              <w:t>keen to partner with responsible party (RP)</w:t>
            </w:r>
            <w:r w:rsidRPr="00A70F18">
              <w:rPr>
                <w:sz w:val="18"/>
                <w:szCs w:val="18"/>
              </w:rPr>
              <w:t xml:space="preserve"> </w:t>
            </w:r>
            <w:r>
              <w:rPr>
                <w:sz w:val="18"/>
                <w:szCs w:val="18"/>
              </w:rPr>
              <w:t xml:space="preserve">that is </w:t>
            </w:r>
            <w:r w:rsidRPr="00A70F18">
              <w:rPr>
                <w:sz w:val="18"/>
                <w:szCs w:val="18"/>
              </w:rPr>
              <w:t>a national level</w:t>
            </w:r>
            <w:r w:rsidRPr="00A70F18">
              <w:t xml:space="preserve"> </w:t>
            </w:r>
            <w:r w:rsidRPr="00A70F18">
              <w:rPr>
                <w:rFonts w:eastAsia="Times New Roman" w:cs="Calibri"/>
                <w:spacing w:val="-3"/>
                <w:sz w:val="18"/>
                <w:szCs w:val="18"/>
                <w:lang w:val="en-GB" w:eastAsia="en-GB"/>
              </w:rPr>
              <w:t>Civil Society Organization (CSO)</w:t>
            </w:r>
            <w:r>
              <w:rPr>
                <w:rFonts w:eastAsia="Times New Roman" w:cs="Calibri"/>
                <w:spacing w:val="-3"/>
                <w:sz w:val="18"/>
                <w:szCs w:val="18"/>
                <w:lang w:val="en-GB" w:eastAsia="en-GB"/>
              </w:rPr>
              <w:t xml:space="preserve"> led by persons with disabilities or one that works with persons with disability with specific focus on women and girls with disabilities to implement a project on disability inclusion. </w:t>
            </w:r>
            <w:r w:rsidRPr="00B35834">
              <w:rPr>
                <w:rFonts w:eastAsia="Times New Roman" w:cs="Calibri"/>
                <w:spacing w:val="-3"/>
                <w:sz w:val="18"/>
                <w:szCs w:val="18"/>
                <w:lang w:val="en-GB" w:eastAsia="en-GB"/>
              </w:rPr>
              <w:t>T</w:t>
            </w:r>
            <w:r>
              <w:rPr>
                <w:rFonts w:eastAsia="Times New Roman" w:cs="Calibri"/>
                <w:spacing w:val="-3"/>
                <w:sz w:val="18"/>
                <w:szCs w:val="18"/>
                <w:lang w:val="en-GB" w:eastAsia="en-GB"/>
              </w:rPr>
              <w:t xml:space="preserve">his BCO </w:t>
            </w:r>
            <w:r w:rsidRPr="00E53BF3">
              <w:rPr>
                <w:rFonts w:eastAsia="Times New Roman" w:cs="Calibri"/>
                <w:spacing w:val="-3"/>
                <w:sz w:val="18"/>
                <w:szCs w:val="18"/>
                <w:lang w:val="en-GB" w:eastAsia="en-GB"/>
              </w:rPr>
              <w:t>project</w:t>
            </w:r>
            <w:r>
              <w:rPr>
                <w:rFonts w:eastAsia="Times New Roman" w:cs="Calibri"/>
                <w:spacing w:val="-3"/>
                <w:sz w:val="18"/>
                <w:szCs w:val="18"/>
                <w:lang w:val="en-GB" w:eastAsia="en-GB"/>
              </w:rPr>
              <w:t xml:space="preserve"> is funded by United Nations Partnership on the Rights of Persons with Disabilities (UNPRPD) which was part of </w:t>
            </w:r>
            <w:r w:rsidRPr="00FC1D7A">
              <w:rPr>
                <w:rFonts w:eastAsia="Times New Roman" w:cs="Calibri"/>
                <w:bCs/>
                <w:spacing w:val="-3"/>
                <w:sz w:val="18"/>
                <w:szCs w:val="18"/>
                <w:lang w:val="en-GB" w:eastAsia="en-GB"/>
              </w:rPr>
              <w:t>4</w:t>
            </w:r>
            <w:r w:rsidRPr="00FC1D7A">
              <w:rPr>
                <w:rFonts w:eastAsia="Times New Roman" w:cs="Calibri"/>
                <w:bCs/>
                <w:spacing w:val="-3"/>
                <w:sz w:val="18"/>
                <w:szCs w:val="18"/>
                <w:vertAlign w:val="superscript"/>
                <w:lang w:val="en-GB" w:eastAsia="en-GB"/>
              </w:rPr>
              <w:t>th</w:t>
            </w:r>
            <w:r w:rsidRPr="00FC1D7A">
              <w:rPr>
                <w:rFonts w:eastAsia="Times New Roman" w:cs="Calibri"/>
                <w:bCs/>
                <w:spacing w:val="-3"/>
                <w:sz w:val="18"/>
                <w:szCs w:val="18"/>
                <w:lang w:val="en-GB" w:eastAsia="en-GB"/>
              </w:rPr>
              <w:t xml:space="preserve"> funding call for proposal of UNPRPD</w:t>
            </w:r>
            <w:r>
              <w:rPr>
                <w:rFonts w:eastAsia="Times New Roman" w:cs="Calibri"/>
                <w:spacing w:val="-3"/>
                <w:sz w:val="18"/>
                <w:szCs w:val="18"/>
                <w:lang w:val="en-GB" w:eastAsia="en-GB"/>
              </w:rPr>
              <w:t xml:space="preserve">. The goal of the project is </w:t>
            </w:r>
            <w:r w:rsidRPr="00B35834">
              <w:rPr>
                <w:rFonts w:eastAsia="Times New Roman" w:cs="Calibri"/>
                <w:spacing w:val="-3"/>
                <w:sz w:val="18"/>
                <w:szCs w:val="18"/>
                <w:lang w:val="en-GB" w:eastAsia="en-GB"/>
              </w:rPr>
              <w:t xml:space="preserve">to accelerate implementation of the </w:t>
            </w:r>
            <w:r>
              <w:rPr>
                <w:rFonts w:eastAsia="Times New Roman" w:cs="Calibri"/>
                <w:spacing w:val="-3"/>
                <w:sz w:val="18"/>
                <w:szCs w:val="18"/>
                <w:lang w:val="en-GB" w:eastAsia="en-GB"/>
              </w:rPr>
              <w:t>United Nations Convention on the Rights of Persons with Disabilities (UNCRPD)</w:t>
            </w:r>
            <w:r w:rsidRPr="00B35834">
              <w:rPr>
                <w:rFonts w:eastAsia="Times New Roman" w:cs="Calibri"/>
                <w:spacing w:val="-3"/>
                <w:sz w:val="18"/>
                <w:szCs w:val="18"/>
                <w:lang w:val="en-GB" w:eastAsia="en-GB"/>
              </w:rPr>
              <w:t xml:space="preserve"> and disability inclusive SDGs following a multi-partner approach that includes the government and</w:t>
            </w:r>
            <w:r>
              <w:rPr>
                <w:rFonts w:eastAsia="Times New Roman" w:cs="Calibri"/>
                <w:spacing w:val="-3"/>
                <w:sz w:val="18"/>
                <w:szCs w:val="18"/>
                <w:lang w:val="en-GB" w:eastAsia="en-GB"/>
              </w:rPr>
              <w:t xml:space="preserve"> </w:t>
            </w:r>
            <w:r w:rsidRPr="00B35834">
              <w:rPr>
                <w:rFonts w:eastAsia="Times New Roman" w:cs="Calibri"/>
                <w:spacing w:val="-3"/>
                <w:sz w:val="18"/>
                <w:szCs w:val="18"/>
                <w:lang w:val="en-GB" w:eastAsia="en-GB"/>
              </w:rPr>
              <w:t>O</w:t>
            </w:r>
            <w:r>
              <w:rPr>
                <w:rFonts w:eastAsia="Times New Roman" w:cs="Calibri"/>
                <w:spacing w:val="-3"/>
                <w:sz w:val="18"/>
                <w:szCs w:val="18"/>
                <w:lang w:val="en-GB" w:eastAsia="en-GB"/>
              </w:rPr>
              <w:t xml:space="preserve">rganizations of </w:t>
            </w:r>
            <w:r w:rsidRPr="00B35834">
              <w:rPr>
                <w:rFonts w:eastAsia="Times New Roman" w:cs="Calibri"/>
                <w:spacing w:val="-3"/>
                <w:sz w:val="18"/>
                <w:szCs w:val="18"/>
                <w:lang w:val="en-GB" w:eastAsia="en-GB"/>
              </w:rPr>
              <w:t>P</w:t>
            </w:r>
            <w:r>
              <w:rPr>
                <w:rFonts w:eastAsia="Times New Roman" w:cs="Calibri"/>
                <w:spacing w:val="-3"/>
                <w:sz w:val="18"/>
                <w:szCs w:val="18"/>
                <w:lang w:val="en-GB" w:eastAsia="en-GB"/>
              </w:rPr>
              <w:t>erson with Disabilities (</w:t>
            </w:r>
            <w:r w:rsidRPr="00B35834">
              <w:rPr>
                <w:rFonts w:eastAsia="Times New Roman" w:cs="Calibri"/>
                <w:spacing w:val="-3"/>
                <w:sz w:val="18"/>
                <w:szCs w:val="18"/>
                <w:lang w:val="en-GB" w:eastAsia="en-GB"/>
              </w:rPr>
              <w:t>OPDs</w:t>
            </w:r>
            <w:r>
              <w:rPr>
                <w:rFonts w:eastAsia="Times New Roman" w:cs="Calibri"/>
                <w:spacing w:val="-3"/>
                <w:sz w:val="18"/>
                <w:szCs w:val="18"/>
                <w:lang w:val="en-GB" w:eastAsia="en-GB"/>
              </w:rPr>
              <w:t>)</w:t>
            </w:r>
            <w:r w:rsidRPr="00B35834">
              <w:rPr>
                <w:rFonts w:eastAsia="Times New Roman" w:cs="Calibri"/>
                <w:spacing w:val="-3"/>
                <w:sz w:val="18"/>
                <w:szCs w:val="18"/>
                <w:lang w:val="en-GB" w:eastAsia="en-GB"/>
              </w:rPr>
              <w:t xml:space="preserve">, the UN, CSOs and others. It aims to strengthen building blocks, namely equality and non-discrimination, with a specific focus on discrimination against women and girls with disabilities and ensuring accountability, governance, and participation. Capitalizing from existing partnerships with the government and CSOs, </w:t>
            </w:r>
            <w:r>
              <w:rPr>
                <w:rFonts w:eastAsia="Times New Roman" w:cs="Calibri"/>
                <w:spacing w:val="-3"/>
                <w:sz w:val="18"/>
                <w:szCs w:val="18"/>
                <w:lang w:val="en-GB" w:eastAsia="en-GB"/>
              </w:rPr>
              <w:t xml:space="preserve">the </w:t>
            </w:r>
            <w:r w:rsidRPr="00B35834">
              <w:rPr>
                <w:rFonts w:eastAsia="Times New Roman" w:cs="Calibri"/>
                <w:spacing w:val="-3"/>
                <w:sz w:val="18"/>
                <w:szCs w:val="18"/>
                <w:lang w:val="en-GB" w:eastAsia="en-GB"/>
              </w:rPr>
              <w:t xml:space="preserve">project will ensure evidence-driven programming and advocacy to foster meaningful participation among </w:t>
            </w:r>
            <w:r>
              <w:rPr>
                <w:rFonts w:eastAsia="Times New Roman" w:cs="Calibri"/>
                <w:spacing w:val="-3"/>
                <w:sz w:val="18"/>
                <w:szCs w:val="18"/>
                <w:lang w:val="en-GB" w:eastAsia="en-GB"/>
              </w:rPr>
              <w:t>the OP</w:t>
            </w:r>
            <w:r w:rsidRPr="00B35834">
              <w:rPr>
                <w:rFonts w:eastAsia="Times New Roman" w:cs="Calibri"/>
                <w:spacing w:val="-3"/>
                <w:sz w:val="18"/>
                <w:szCs w:val="18"/>
                <w:lang w:val="en-GB" w:eastAsia="en-GB"/>
              </w:rPr>
              <w:t>D</w:t>
            </w:r>
            <w:r>
              <w:rPr>
                <w:rFonts w:eastAsia="Times New Roman" w:cs="Calibri"/>
                <w:spacing w:val="-3"/>
                <w:sz w:val="18"/>
                <w:szCs w:val="18"/>
                <w:lang w:val="en-GB" w:eastAsia="en-GB"/>
              </w:rPr>
              <w:t>s</w:t>
            </w:r>
            <w:r w:rsidRPr="00B35834">
              <w:rPr>
                <w:rFonts w:eastAsia="Times New Roman" w:cs="Calibri"/>
                <w:spacing w:val="-3"/>
                <w:sz w:val="18"/>
                <w:szCs w:val="18"/>
                <w:lang w:val="en-GB" w:eastAsia="en-GB"/>
              </w:rPr>
              <w:t xml:space="preserve">, especially women’s rights organizations, and stronger compliance with the UNCRPD. </w:t>
            </w:r>
            <w:r>
              <w:rPr>
                <w:rFonts w:eastAsia="Times New Roman" w:cs="Calibri"/>
                <w:spacing w:val="-3"/>
                <w:sz w:val="18"/>
                <w:szCs w:val="18"/>
                <w:lang w:val="en-GB" w:eastAsia="en-GB"/>
              </w:rPr>
              <w:t xml:space="preserve"> </w:t>
            </w:r>
            <w:r>
              <w:rPr>
                <w:rFonts w:eastAsia="Times New Roman" w:cs="Calibri"/>
                <w:bCs/>
                <w:spacing w:val="-3"/>
                <w:sz w:val="18"/>
                <w:szCs w:val="18"/>
                <w:lang w:val="en-GB" w:eastAsia="en-GB"/>
              </w:rPr>
              <w:t>UN Women</w:t>
            </w:r>
            <w:r w:rsidRPr="00B94163">
              <w:rPr>
                <w:rFonts w:eastAsia="Times New Roman" w:cs="Calibri"/>
                <w:bCs/>
                <w:spacing w:val="-3"/>
                <w:sz w:val="18"/>
                <w:szCs w:val="18"/>
                <w:lang w:val="en-GB" w:eastAsia="en-GB"/>
              </w:rPr>
              <w:t xml:space="preserve"> </w:t>
            </w:r>
            <w:r>
              <w:rPr>
                <w:rFonts w:eastAsia="Times New Roman" w:cs="Calibri"/>
                <w:bCs/>
                <w:spacing w:val="-3"/>
                <w:sz w:val="18"/>
                <w:szCs w:val="18"/>
                <w:lang w:val="en-GB" w:eastAsia="en-GB"/>
              </w:rPr>
              <w:t>BCO is one of the part</w:t>
            </w:r>
            <w:r w:rsidRPr="00B94163">
              <w:rPr>
                <w:rFonts w:eastAsia="Times New Roman" w:cs="Calibri"/>
                <w:bCs/>
                <w:spacing w:val="-3"/>
                <w:sz w:val="18"/>
                <w:szCs w:val="18"/>
                <w:lang w:val="en-GB" w:eastAsia="en-GB"/>
              </w:rPr>
              <w:t>icipating</w:t>
            </w:r>
            <w:r>
              <w:rPr>
                <w:rFonts w:eastAsia="Times New Roman" w:cs="Calibri"/>
                <w:bCs/>
                <w:spacing w:val="-3"/>
                <w:sz w:val="18"/>
                <w:szCs w:val="18"/>
                <w:lang w:val="en-GB" w:eastAsia="en-GB"/>
              </w:rPr>
              <w:t xml:space="preserve"> agencies </w:t>
            </w:r>
            <w:r w:rsidRPr="00B94163">
              <w:rPr>
                <w:rFonts w:eastAsia="Times New Roman" w:cs="Calibri"/>
                <w:bCs/>
                <w:spacing w:val="-3"/>
                <w:sz w:val="18"/>
                <w:szCs w:val="18"/>
                <w:lang w:val="en-GB" w:eastAsia="en-GB"/>
              </w:rPr>
              <w:t xml:space="preserve">in </w:t>
            </w:r>
            <w:r>
              <w:rPr>
                <w:rFonts w:eastAsia="Times New Roman" w:cs="Calibri"/>
                <w:bCs/>
                <w:spacing w:val="-3"/>
                <w:sz w:val="18"/>
                <w:szCs w:val="18"/>
                <w:lang w:val="en-GB" w:eastAsia="en-GB"/>
              </w:rPr>
              <w:t xml:space="preserve">this </w:t>
            </w:r>
            <w:r w:rsidRPr="00B94163">
              <w:rPr>
                <w:rFonts w:eastAsia="Times New Roman" w:cs="Calibri"/>
                <w:bCs/>
                <w:spacing w:val="-3"/>
                <w:sz w:val="18"/>
                <w:szCs w:val="18"/>
                <w:lang w:val="en-GB" w:eastAsia="en-GB"/>
              </w:rPr>
              <w:t xml:space="preserve">UNPRPD </w:t>
            </w:r>
            <w:r>
              <w:rPr>
                <w:rFonts w:eastAsia="Times New Roman" w:cs="Calibri"/>
                <w:bCs/>
                <w:spacing w:val="-3"/>
                <w:sz w:val="18"/>
                <w:szCs w:val="18"/>
                <w:lang w:val="en-GB" w:eastAsia="en-GB"/>
              </w:rPr>
              <w:t xml:space="preserve">project and others are </w:t>
            </w:r>
            <w:r w:rsidRPr="00B94163">
              <w:rPr>
                <w:rFonts w:eastAsia="Times New Roman" w:cs="Calibri"/>
                <w:bCs/>
                <w:spacing w:val="-3"/>
                <w:sz w:val="18"/>
                <w:szCs w:val="18"/>
                <w:lang w:val="en-GB" w:eastAsia="en-GB"/>
              </w:rPr>
              <w:t xml:space="preserve">ILO, </w:t>
            </w:r>
            <w:r>
              <w:rPr>
                <w:rFonts w:eastAsia="Times New Roman" w:cs="Calibri"/>
                <w:bCs/>
                <w:spacing w:val="-3"/>
                <w:sz w:val="18"/>
                <w:szCs w:val="18"/>
                <w:lang w:val="en-GB" w:eastAsia="en-GB"/>
              </w:rPr>
              <w:t xml:space="preserve">UNICEF, </w:t>
            </w:r>
            <w:r w:rsidRPr="00B94163">
              <w:rPr>
                <w:rFonts w:eastAsia="Times New Roman" w:cs="Calibri"/>
                <w:bCs/>
                <w:spacing w:val="-3"/>
                <w:sz w:val="18"/>
                <w:szCs w:val="18"/>
                <w:lang w:val="en-GB" w:eastAsia="en-GB"/>
              </w:rPr>
              <w:t>OHCHR, UNDESA, UNDP, UNESCO, UNFPA, and WHO. Other UNPRPD members include the International Disability Alliance with a permanent seat in the governing bodies as well the International Disability and Development Consortium (IDDC).</w:t>
            </w:r>
          </w:p>
          <w:p w14:paraId="138AA773" w14:textId="77777777" w:rsidR="00E32874" w:rsidRDefault="00E32874" w:rsidP="00E32874">
            <w:pPr>
              <w:jc w:val="both"/>
              <w:rPr>
                <w:rFonts w:eastAsia="Times New Roman" w:cs="Calibri"/>
                <w:bCs/>
                <w:spacing w:val="-3"/>
                <w:sz w:val="18"/>
                <w:szCs w:val="18"/>
                <w:lang w:val="en-GB" w:eastAsia="en-GB"/>
              </w:rPr>
            </w:pPr>
          </w:p>
          <w:p w14:paraId="4946923C" w14:textId="77777777" w:rsidR="00E32874" w:rsidRDefault="00E32874" w:rsidP="00E32874">
            <w:pPr>
              <w:jc w:val="both"/>
              <w:rPr>
                <w:rFonts w:eastAsia="Times New Roman" w:cs="Calibri"/>
                <w:bCs/>
                <w:spacing w:val="-3"/>
                <w:sz w:val="18"/>
                <w:szCs w:val="18"/>
                <w:lang w:val="en-GB" w:eastAsia="en-GB"/>
              </w:rPr>
            </w:pPr>
            <w:r w:rsidRPr="005A44F6">
              <w:rPr>
                <w:rFonts w:eastAsia="Times New Roman" w:cs="Calibri"/>
                <w:bCs/>
                <w:spacing w:val="-3"/>
                <w:sz w:val="18"/>
                <w:szCs w:val="18"/>
                <w:lang w:val="en-GB" w:eastAsia="en-GB"/>
              </w:rPr>
              <w:t xml:space="preserve">The UNPRPD is a unique partnership that brings together UN entities, governments, OPDs and broader civil society to advance the rights of persons with disabilities around the world. It was established by a subset of members of the IASG-CRPD in 2011. The Partnership was created to foster collaboration between its members and complement their work around disability inclusion through UN Joint programming. The Partnership operates through a Multi-Partner Trust Fund (MPTF) established to channel resources for participating UN organizations (PUNOs). UNPRPD MPTF’s overarching vision is for the rights of persons </w:t>
            </w:r>
            <w:r w:rsidRPr="005A44F6">
              <w:rPr>
                <w:rFonts w:eastAsia="Times New Roman" w:cs="Calibri"/>
                <w:bCs/>
                <w:spacing w:val="-3"/>
                <w:sz w:val="18"/>
                <w:szCs w:val="18"/>
                <w:lang w:val="en-GB" w:eastAsia="en-GB"/>
              </w:rPr>
              <w:lastRenderedPageBreak/>
              <w:t>with disabilities to be fully respected, protected and fulfilled, and for all persons with disabilities to fully and equitably participate in society.</w:t>
            </w:r>
            <w:r>
              <w:rPr>
                <w:rFonts w:eastAsia="Times New Roman" w:cs="Calibri"/>
                <w:bCs/>
                <w:spacing w:val="-3"/>
                <w:sz w:val="18"/>
                <w:szCs w:val="18"/>
                <w:lang w:val="en-GB" w:eastAsia="en-GB"/>
              </w:rPr>
              <w:t xml:space="preserve"> </w:t>
            </w:r>
          </w:p>
          <w:p w14:paraId="3364EF20" w14:textId="77777777" w:rsidR="00E32874" w:rsidRDefault="00E32874" w:rsidP="00E32874">
            <w:pPr>
              <w:jc w:val="both"/>
              <w:rPr>
                <w:rFonts w:eastAsia="Times New Roman" w:cs="Calibri"/>
                <w:bCs/>
                <w:spacing w:val="-3"/>
                <w:sz w:val="18"/>
                <w:szCs w:val="18"/>
                <w:lang w:val="en-GB" w:eastAsia="en-GB"/>
              </w:rPr>
            </w:pPr>
          </w:p>
          <w:p w14:paraId="4236649C" w14:textId="77777777" w:rsidR="00E32874" w:rsidRDefault="00E32874" w:rsidP="00E32874">
            <w:pPr>
              <w:jc w:val="both"/>
              <w:rPr>
                <w:rFonts w:eastAsia="Times New Roman" w:cs="Calibri"/>
                <w:bCs/>
                <w:spacing w:val="-3"/>
                <w:sz w:val="18"/>
                <w:szCs w:val="18"/>
                <w:lang w:val="en-GB" w:eastAsia="en-GB"/>
              </w:rPr>
            </w:pPr>
            <w:r>
              <w:rPr>
                <w:rFonts w:eastAsia="Times New Roman" w:cs="Calibri"/>
                <w:bCs/>
                <w:spacing w:val="-3"/>
                <w:sz w:val="18"/>
                <w:szCs w:val="18"/>
                <w:lang w:val="en-GB" w:eastAsia="en-GB"/>
              </w:rPr>
              <w:t xml:space="preserve"> </w:t>
            </w:r>
            <w:r>
              <w:rPr>
                <w:noProof/>
                <w:sz w:val="18"/>
                <w:szCs w:val="18"/>
              </w:rPr>
              <w:t xml:space="preserve">UN Women is keen to support the implementation of  recommendation of  </w:t>
            </w:r>
            <w:r w:rsidRPr="005861DC">
              <w:rPr>
                <w:noProof/>
                <w:sz w:val="18"/>
                <w:szCs w:val="18"/>
              </w:rPr>
              <w:t xml:space="preserve">UN Committee on the Rights of </w:t>
            </w:r>
            <w:r>
              <w:rPr>
                <w:noProof/>
                <w:sz w:val="18"/>
                <w:szCs w:val="18"/>
              </w:rPr>
              <w:t>P</w:t>
            </w:r>
            <w:r w:rsidRPr="005861DC">
              <w:rPr>
                <w:noProof/>
                <w:sz w:val="18"/>
                <w:szCs w:val="18"/>
              </w:rPr>
              <w:t xml:space="preserve">ersons with </w:t>
            </w:r>
            <w:r>
              <w:rPr>
                <w:noProof/>
                <w:sz w:val="18"/>
                <w:szCs w:val="18"/>
              </w:rPr>
              <w:t>D</w:t>
            </w:r>
            <w:r w:rsidRPr="005861DC">
              <w:rPr>
                <w:noProof/>
                <w:sz w:val="18"/>
                <w:szCs w:val="18"/>
              </w:rPr>
              <w:t>isabilities (CRPD) country review</w:t>
            </w:r>
            <w:r>
              <w:rPr>
                <w:noProof/>
                <w:sz w:val="18"/>
                <w:szCs w:val="18"/>
              </w:rPr>
              <w:t xml:space="preserve"> </w:t>
            </w:r>
            <w:r w:rsidRPr="005861DC">
              <w:rPr>
                <w:noProof/>
                <w:sz w:val="18"/>
                <w:szCs w:val="18"/>
              </w:rPr>
              <w:t>revealed</w:t>
            </w:r>
            <w:r>
              <w:rPr>
                <w:noProof/>
                <w:sz w:val="18"/>
                <w:szCs w:val="18"/>
              </w:rPr>
              <w:t xml:space="preserve"> (9 September 2022)</w:t>
            </w:r>
            <w:r>
              <w:rPr>
                <w:rStyle w:val="FootnoteReference"/>
                <w:noProof/>
                <w:sz w:val="18"/>
                <w:szCs w:val="18"/>
              </w:rPr>
              <w:footnoteReference w:id="2"/>
            </w:r>
            <w:r>
              <w:rPr>
                <w:noProof/>
                <w:sz w:val="18"/>
                <w:szCs w:val="18"/>
              </w:rPr>
              <w:t xml:space="preserve">  as concluding observation of 27 session. The committee </w:t>
            </w:r>
            <w:r w:rsidRPr="005861DC">
              <w:rPr>
                <w:noProof/>
                <w:sz w:val="18"/>
                <w:szCs w:val="18"/>
              </w:rPr>
              <w:t xml:space="preserve"> recommended Bangladesh to adopt and implement a national strategy to alleviate poverty among people with disabilities</w:t>
            </w:r>
            <w:r>
              <w:rPr>
                <w:noProof/>
                <w:sz w:val="18"/>
                <w:szCs w:val="18"/>
              </w:rPr>
              <w:t xml:space="preserve">, </w:t>
            </w:r>
            <w:r w:rsidRPr="005861DC">
              <w:rPr>
                <w:noProof/>
                <w:sz w:val="18"/>
                <w:szCs w:val="18"/>
              </w:rPr>
              <w:t>develop a robust social protection scheme that guarantees an adequate living standard, including support for disability-related expenses</w:t>
            </w:r>
            <w:r>
              <w:rPr>
                <w:noProof/>
                <w:sz w:val="18"/>
                <w:szCs w:val="18"/>
              </w:rPr>
              <w:t xml:space="preserve">, and </w:t>
            </w:r>
            <w:r w:rsidRPr="005861DC">
              <w:rPr>
                <w:noProof/>
                <w:sz w:val="18"/>
                <w:szCs w:val="18"/>
              </w:rPr>
              <w:t>to amend its legislation to introduce decision-making measures that duly respect the autonomy, will and preferences of people with disabilities, especially women and members of religious and indigenous groups who are deprived of their legal capacity to enter into contracts or inherit property in the Country.</w:t>
            </w:r>
          </w:p>
          <w:p w14:paraId="3BBE812D" w14:textId="77777777" w:rsidR="00E32874" w:rsidRDefault="00E32874" w:rsidP="00E32874">
            <w:pPr>
              <w:jc w:val="both"/>
              <w:rPr>
                <w:rFonts w:eastAsia="Times New Roman" w:cs="Calibri"/>
                <w:bCs/>
                <w:spacing w:val="-3"/>
                <w:sz w:val="18"/>
                <w:szCs w:val="18"/>
                <w:lang w:val="en-GB" w:eastAsia="en-GB"/>
              </w:rPr>
            </w:pPr>
          </w:p>
          <w:p w14:paraId="166E6049" w14:textId="77777777" w:rsidR="00E32874" w:rsidRDefault="00E32874" w:rsidP="00E32874">
            <w:pPr>
              <w:tabs>
                <w:tab w:val="center" w:pos="4320"/>
                <w:tab w:val="right" w:pos="8640"/>
              </w:tabs>
              <w:jc w:val="both"/>
              <w:rPr>
                <w:rFonts w:eastAsia="Times New Roman" w:cs="Calibri"/>
                <w:bCs/>
                <w:spacing w:val="-3"/>
                <w:sz w:val="18"/>
                <w:szCs w:val="18"/>
                <w:lang w:val="en-GB" w:eastAsia="en-GB"/>
              </w:rPr>
            </w:pPr>
            <w:r>
              <w:rPr>
                <w:rFonts w:eastAsia="Times New Roman" w:cs="Calibri"/>
                <w:bCs/>
                <w:spacing w:val="-3"/>
                <w:sz w:val="18"/>
                <w:szCs w:val="18"/>
                <w:lang w:val="en-GB" w:eastAsia="en-GB"/>
              </w:rPr>
              <w:t xml:space="preserve">Key </w:t>
            </w:r>
            <w:r w:rsidRPr="00460F1B">
              <w:rPr>
                <w:rFonts w:eastAsia="Times New Roman" w:cs="Calibri"/>
                <w:bCs/>
                <w:spacing w:val="-3"/>
                <w:sz w:val="18"/>
                <w:szCs w:val="18"/>
                <w:lang w:val="en-GB" w:eastAsia="en-GB"/>
              </w:rPr>
              <w:t>partners for the project intervention will be the Ministry of Social Welfare</w:t>
            </w:r>
            <w:r>
              <w:rPr>
                <w:rFonts w:eastAsia="Times New Roman" w:cs="Calibri"/>
                <w:bCs/>
                <w:spacing w:val="-3"/>
                <w:sz w:val="18"/>
                <w:szCs w:val="18"/>
                <w:lang w:val="en-GB" w:eastAsia="en-GB"/>
              </w:rPr>
              <w:t xml:space="preserve"> (</w:t>
            </w:r>
            <w:proofErr w:type="spellStart"/>
            <w:r>
              <w:rPr>
                <w:rFonts w:eastAsia="Times New Roman" w:cs="Calibri"/>
                <w:bCs/>
                <w:spacing w:val="-3"/>
                <w:sz w:val="18"/>
                <w:szCs w:val="18"/>
                <w:lang w:val="en-GB" w:eastAsia="en-GB"/>
              </w:rPr>
              <w:t>MoSW</w:t>
            </w:r>
            <w:proofErr w:type="spellEnd"/>
            <w:r>
              <w:rPr>
                <w:rFonts w:eastAsia="Times New Roman" w:cs="Calibri"/>
                <w:bCs/>
                <w:spacing w:val="-3"/>
                <w:sz w:val="18"/>
                <w:szCs w:val="18"/>
                <w:lang w:val="en-GB" w:eastAsia="en-GB"/>
              </w:rPr>
              <w:t>)</w:t>
            </w:r>
            <w:r w:rsidRPr="00460F1B">
              <w:rPr>
                <w:rFonts w:eastAsia="Times New Roman" w:cs="Calibri"/>
                <w:bCs/>
                <w:spacing w:val="-3"/>
                <w:sz w:val="18"/>
                <w:szCs w:val="18"/>
                <w:lang w:val="en-GB" w:eastAsia="en-GB"/>
              </w:rPr>
              <w:t xml:space="preserve">, the Department of Social Service under the </w:t>
            </w:r>
            <w:proofErr w:type="spellStart"/>
            <w:r w:rsidRPr="00460F1B">
              <w:rPr>
                <w:rFonts w:eastAsia="Times New Roman" w:cs="Calibri"/>
                <w:bCs/>
                <w:spacing w:val="-3"/>
                <w:sz w:val="18"/>
                <w:szCs w:val="18"/>
                <w:lang w:val="en-GB" w:eastAsia="en-GB"/>
              </w:rPr>
              <w:t>MoSW</w:t>
            </w:r>
            <w:proofErr w:type="spellEnd"/>
            <w:r w:rsidRPr="00460F1B">
              <w:rPr>
                <w:rFonts w:eastAsia="Times New Roman" w:cs="Calibri"/>
                <w:bCs/>
                <w:spacing w:val="-3"/>
                <w:sz w:val="18"/>
                <w:szCs w:val="18"/>
                <w:lang w:val="en-GB" w:eastAsia="en-GB"/>
              </w:rPr>
              <w:t>, the Ministry of Women and Children Affairs</w:t>
            </w:r>
            <w:r>
              <w:rPr>
                <w:rFonts w:eastAsia="Times New Roman" w:cs="Calibri"/>
                <w:bCs/>
                <w:spacing w:val="-3"/>
                <w:sz w:val="18"/>
                <w:szCs w:val="18"/>
                <w:lang w:val="en-GB" w:eastAsia="en-GB"/>
              </w:rPr>
              <w:t xml:space="preserve"> (MoWCA)</w:t>
            </w:r>
            <w:r w:rsidRPr="00460F1B">
              <w:rPr>
                <w:rFonts w:eastAsia="Times New Roman" w:cs="Calibri"/>
                <w:bCs/>
                <w:spacing w:val="-3"/>
                <w:sz w:val="18"/>
                <w:szCs w:val="18"/>
                <w:lang w:val="en-GB" w:eastAsia="en-GB"/>
              </w:rPr>
              <w:t>, Bangladesh Bureau of Statistics</w:t>
            </w:r>
            <w:r>
              <w:rPr>
                <w:rFonts w:eastAsia="Times New Roman" w:cs="Calibri"/>
                <w:bCs/>
                <w:spacing w:val="-3"/>
                <w:sz w:val="18"/>
                <w:szCs w:val="18"/>
                <w:lang w:val="en-GB" w:eastAsia="en-GB"/>
              </w:rPr>
              <w:t xml:space="preserve"> (BBS)</w:t>
            </w:r>
            <w:r w:rsidRPr="00460F1B">
              <w:rPr>
                <w:rFonts w:eastAsia="Times New Roman" w:cs="Calibri"/>
                <w:bCs/>
                <w:spacing w:val="-3"/>
                <w:sz w:val="18"/>
                <w:szCs w:val="18"/>
                <w:lang w:val="en-GB" w:eastAsia="en-GB"/>
              </w:rPr>
              <w:t>, Civil Society Organizations, women’s rights organizations, OPDs and other relevant stakeholders.</w:t>
            </w:r>
            <w:r w:rsidRPr="00A71230">
              <w:rPr>
                <w:rFonts w:eastAsia="Times New Roman" w:cs="Calibri"/>
                <w:bCs/>
                <w:spacing w:val="-3"/>
                <w:sz w:val="18"/>
                <w:szCs w:val="18"/>
                <w:lang w:val="en-GB" w:eastAsia="en-GB"/>
              </w:rPr>
              <w:t xml:space="preserve"> </w:t>
            </w:r>
          </w:p>
          <w:p w14:paraId="23708831" w14:textId="77777777" w:rsidR="00E32874" w:rsidRDefault="00E32874" w:rsidP="00E32874">
            <w:pPr>
              <w:tabs>
                <w:tab w:val="center" w:pos="4320"/>
                <w:tab w:val="right" w:pos="8640"/>
              </w:tabs>
              <w:jc w:val="both"/>
              <w:rPr>
                <w:rFonts w:eastAsia="Times New Roman" w:cs="Calibri"/>
                <w:spacing w:val="-3"/>
                <w:sz w:val="18"/>
                <w:szCs w:val="18"/>
                <w:lang w:val="en-GB" w:eastAsia="en-GB"/>
              </w:rPr>
            </w:pPr>
            <w:r w:rsidRPr="00B35834">
              <w:rPr>
                <w:rFonts w:eastAsia="Times New Roman" w:cs="Calibri"/>
                <w:spacing w:val="-3"/>
                <w:sz w:val="18"/>
                <w:szCs w:val="18"/>
                <w:lang w:val="en-GB" w:eastAsia="en-GB"/>
              </w:rPr>
              <w:t xml:space="preserve">    </w:t>
            </w:r>
          </w:p>
          <w:p w14:paraId="2F259811" w14:textId="5ACC6B54" w:rsidR="00E32874" w:rsidRDefault="00E32874" w:rsidP="00E32874">
            <w:pPr>
              <w:tabs>
                <w:tab w:val="center" w:pos="4320"/>
                <w:tab w:val="right" w:pos="8640"/>
              </w:tabs>
              <w:jc w:val="both"/>
              <w:rPr>
                <w:rFonts w:eastAsia="Times New Roman" w:cs="Calibri"/>
                <w:bCs/>
                <w:spacing w:val="-3"/>
                <w:sz w:val="18"/>
                <w:szCs w:val="18"/>
                <w:lang w:val="en-GB" w:eastAsia="en-GB"/>
              </w:rPr>
            </w:pPr>
            <w:r w:rsidRPr="00FC1D7A">
              <w:rPr>
                <w:rFonts w:eastAsia="Times New Roman" w:cs="Calibri"/>
                <w:bCs/>
                <w:spacing w:val="-3"/>
                <w:sz w:val="18"/>
                <w:szCs w:val="18"/>
                <w:lang w:val="en-GB" w:eastAsia="en-GB"/>
              </w:rPr>
              <w:t xml:space="preserve">From the </w:t>
            </w:r>
            <w:r>
              <w:rPr>
                <w:rFonts w:eastAsia="Times New Roman" w:cs="Calibri"/>
                <w:bCs/>
                <w:spacing w:val="-3"/>
                <w:sz w:val="18"/>
                <w:szCs w:val="18"/>
                <w:lang w:val="en-GB" w:eastAsia="en-GB"/>
              </w:rPr>
              <w:t xml:space="preserve">inception </w:t>
            </w:r>
            <w:r w:rsidRPr="00FC1D7A">
              <w:rPr>
                <w:rFonts w:eastAsia="Times New Roman" w:cs="Calibri"/>
                <w:bCs/>
                <w:spacing w:val="-3"/>
                <w:sz w:val="18"/>
                <w:szCs w:val="18"/>
                <w:lang w:val="en-GB" w:eastAsia="en-GB"/>
              </w:rPr>
              <w:t>of the UNPRPD funded project, OPDs and disability focused organizations had collaborated and contributed to the inception</w:t>
            </w:r>
            <w:r>
              <w:rPr>
                <w:rFonts w:eastAsia="Times New Roman" w:cs="Calibri"/>
                <w:bCs/>
                <w:spacing w:val="-3"/>
                <w:sz w:val="18"/>
                <w:szCs w:val="18"/>
                <w:lang w:val="en-GB" w:eastAsia="en-GB"/>
              </w:rPr>
              <w:t>/design</w:t>
            </w:r>
            <w:r w:rsidRPr="00FC1D7A">
              <w:rPr>
                <w:rFonts w:eastAsia="Times New Roman" w:cs="Calibri"/>
                <w:bCs/>
                <w:spacing w:val="-3"/>
                <w:sz w:val="18"/>
                <w:szCs w:val="18"/>
                <w:lang w:val="en-GB" w:eastAsia="en-GB"/>
              </w:rPr>
              <w:t xml:space="preserve"> phase where the induction workshop was organized to improve understanding between participants from the government, OPDs, women and men with disabilities, CSOs and the UN on potential contribution by the UN in accelerating CRPD implementation and disability inclusive SDGs.</w:t>
            </w:r>
          </w:p>
          <w:p w14:paraId="6F3E6B60" w14:textId="77777777" w:rsidR="00BA20ED" w:rsidRPr="00FC1D7A" w:rsidRDefault="00BA20ED" w:rsidP="00E32874">
            <w:pPr>
              <w:tabs>
                <w:tab w:val="center" w:pos="4320"/>
                <w:tab w:val="right" w:pos="8640"/>
              </w:tabs>
              <w:jc w:val="both"/>
              <w:rPr>
                <w:rFonts w:eastAsia="Times New Roman" w:cs="Calibri"/>
                <w:bCs/>
                <w:spacing w:val="-3"/>
                <w:sz w:val="18"/>
                <w:szCs w:val="18"/>
                <w:highlight w:val="yellow"/>
                <w:lang w:val="en-GB" w:eastAsia="en-GB"/>
              </w:rPr>
            </w:pPr>
          </w:p>
          <w:p w14:paraId="50479CF7" w14:textId="77777777" w:rsidR="00E32874" w:rsidRPr="00FC1D7A" w:rsidRDefault="00E32874" w:rsidP="00E32874">
            <w:pPr>
              <w:tabs>
                <w:tab w:val="center" w:pos="4320"/>
                <w:tab w:val="right" w:pos="8640"/>
              </w:tabs>
              <w:jc w:val="both"/>
              <w:rPr>
                <w:rFonts w:eastAsia="Times New Roman" w:cs="Calibri"/>
                <w:bCs/>
                <w:spacing w:val="-3"/>
                <w:sz w:val="18"/>
                <w:szCs w:val="18"/>
                <w:highlight w:val="yellow"/>
                <w:lang w:val="en-GB" w:eastAsia="en-GB"/>
              </w:rPr>
            </w:pPr>
            <w:r w:rsidRPr="00460F1B">
              <w:rPr>
                <w:rFonts w:eastAsia="Times New Roman" w:cs="Calibri"/>
                <w:bCs/>
                <w:spacing w:val="-3"/>
                <w:sz w:val="18"/>
                <w:szCs w:val="18"/>
                <w:lang w:val="en-GB" w:eastAsia="en-GB"/>
              </w:rPr>
              <w:t>The situation analysis</w:t>
            </w:r>
            <w:r>
              <w:rPr>
                <w:rFonts w:eastAsia="Times New Roman" w:cs="Calibri"/>
                <w:bCs/>
                <w:spacing w:val="-3"/>
                <w:sz w:val="18"/>
                <w:szCs w:val="18"/>
                <w:lang w:val="en-GB" w:eastAsia="en-GB"/>
              </w:rPr>
              <w:t xml:space="preserve"> conducted during inception phase by the UN partnering agencies </w:t>
            </w:r>
            <w:r w:rsidRPr="00460F1B">
              <w:rPr>
                <w:rFonts w:eastAsia="Times New Roman" w:cs="Calibri"/>
                <w:bCs/>
                <w:spacing w:val="-3"/>
                <w:sz w:val="18"/>
                <w:szCs w:val="18"/>
                <w:lang w:val="en-GB" w:eastAsia="en-GB"/>
              </w:rPr>
              <w:t xml:space="preserve">indicated </w:t>
            </w:r>
            <w:r>
              <w:rPr>
                <w:rFonts w:eastAsia="Times New Roman" w:cs="Calibri"/>
                <w:bCs/>
                <w:spacing w:val="-3"/>
                <w:sz w:val="18"/>
                <w:szCs w:val="18"/>
                <w:lang w:val="en-GB" w:eastAsia="en-GB"/>
              </w:rPr>
              <w:t>the</w:t>
            </w:r>
            <w:r w:rsidRPr="00460F1B">
              <w:rPr>
                <w:rFonts w:eastAsia="Times New Roman" w:cs="Calibri"/>
                <w:bCs/>
                <w:spacing w:val="-3"/>
                <w:sz w:val="18"/>
                <w:szCs w:val="18"/>
                <w:lang w:val="en-GB" w:eastAsia="en-GB"/>
              </w:rPr>
              <w:t xml:space="preserve"> gaps in recognizing and addressing stigma and discrimination against persons with disabilities, particularly women and girls with disabilities and underrepresented groups, still exist at the policy level and in communities. </w:t>
            </w:r>
            <w:r>
              <w:rPr>
                <w:rFonts w:eastAsia="Times New Roman" w:cs="Calibri"/>
                <w:bCs/>
                <w:spacing w:val="-3"/>
                <w:sz w:val="18"/>
                <w:szCs w:val="18"/>
                <w:lang w:val="en-GB" w:eastAsia="en-GB"/>
              </w:rPr>
              <w:t>There</w:t>
            </w:r>
            <w:r w:rsidRPr="00460F1B">
              <w:rPr>
                <w:rFonts w:eastAsia="Times New Roman" w:cs="Calibri"/>
                <w:bCs/>
                <w:spacing w:val="-3"/>
                <w:sz w:val="18"/>
                <w:szCs w:val="18"/>
                <w:lang w:val="en-GB" w:eastAsia="en-GB"/>
              </w:rPr>
              <w:t xml:space="preserve"> is a need for an empowerment approach, which will be a major method in eliminating stigma and discrimination against women and girls with disabilities. It is important to educate duty bearers on stigma and discrimination issues in the laws and policies that affect women and men with disabilities in their communities, as well as the hurdles that prevent women and girls to be engaged in meaningful participation. </w:t>
            </w:r>
            <w:r>
              <w:rPr>
                <w:rFonts w:eastAsia="Times New Roman" w:cs="Calibri"/>
                <w:bCs/>
                <w:spacing w:val="-3"/>
                <w:sz w:val="18"/>
                <w:szCs w:val="18"/>
                <w:lang w:val="en-GB" w:eastAsia="en-GB"/>
              </w:rPr>
              <w:t>Discrepancies in disability statistics was found from different surveys and census past y</w:t>
            </w:r>
            <w:r w:rsidRPr="00AB659B">
              <w:rPr>
                <w:rFonts w:eastAsia="Times New Roman" w:cs="Calibri"/>
                <w:bCs/>
                <w:spacing w:val="-3"/>
                <w:sz w:val="18"/>
                <w:szCs w:val="18"/>
                <w:lang w:val="en-GB" w:eastAsia="en-GB"/>
              </w:rPr>
              <w:t>ears</w:t>
            </w:r>
            <w:r>
              <w:rPr>
                <w:rFonts w:eastAsia="Times New Roman" w:cs="Calibri"/>
                <w:bCs/>
                <w:spacing w:val="-3"/>
                <w:sz w:val="18"/>
                <w:szCs w:val="18"/>
                <w:lang w:val="en-GB" w:eastAsia="en-GB"/>
              </w:rPr>
              <w:t>. R</w:t>
            </w:r>
            <w:r w:rsidRPr="00AB659B">
              <w:rPr>
                <w:rFonts w:eastAsia="Times New Roman" w:cs="Calibri"/>
                <w:bCs/>
                <w:spacing w:val="-3"/>
                <w:sz w:val="18"/>
                <w:szCs w:val="18"/>
                <w:lang w:val="en-GB" w:eastAsia="en-GB"/>
              </w:rPr>
              <w:t>eliable and consistent data on disability</w:t>
            </w:r>
            <w:r>
              <w:rPr>
                <w:rFonts w:eastAsia="Times New Roman" w:cs="Calibri"/>
                <w:bCs/>
                <w:spacing w:val="-3"/>
                <w:sz w:val="18"/>
                <w:szCs w:val="18"/>
                <w:lang w:val="en-GB" w:eastAsia="en-GB"/>
              </w:rPr>
              <w:t xml:space="preserve"> is required </w:t>
            </w:r>
            <w:r w:rsidRPr="00AB659B">
              <w:rPr>
                <w:rFonts w:eastAsia="Times New Roman" w:cs="Calibri"/>
                <w:bCs/>
                <w:spacing w:val="-3"/>
                <w:sz w:val="18"/>
                <w:szCs w:val="18"/>
                <w:lang w:val="en-GB" w:eastAsia="en-GB"/>
              </w:rPr>
              <w:t xml:space="preserve">to develop an implementation plan as per policy and allocate the budget needed to implement the proposed actions. </w:t>
            </w:r>
            <w:r w:rsidRPr="00FC1D7A">
              <w:rPr>
                <w:rFonts w:eastAsia="Times New Roman" w:cs="Calibri"/>
                <w:bCs/>
                <w:spacing w:val="-3"/>
                <w:sz w:val="18"/>
                <w:szCs w:val="18"/>
                <w:lang w:val="en-GB" w:eastAsia="en-GB"/>
              </w:rPr>
              <w:t xml:space="preserve">The situation analysis also identified systematic gaps within the government in terms of operational coordination on disability inclusion. The responsible ministry requires institutional strengthening to fulfil its mandate. The project will provide support to the government to strengthen dialogue and implementation of the Rights and Protection of Persons with Disabilities Act 2013, capacitating both the government and OPDs as a foundation for coalition building on disability inclusion. </w:t>
            </w:r>
          </w:p>
          <w:p w14:paraId="665D92EF" w14:textId="77777777" w:rsidR="00E32874" w:rsidRPr="00D11151" w:rsidRDefault="00E32874" w:rsidP="00E32874">
            <w:pPr>
              <w:tabs>
                <w:tab w:val="center" w:pos="4320"/>
                <w:tab w:val="right" w:pos="8640"/>
              </w:tabs>
              <w:jc w:val="both"/>
              <w:rPr>
                <w:rFonts w:eastAsia="Times New Roman" w:cs="Calibri"/>
                <w:spacing w:val="-3"/>
                <w:sz w:val="18"/>
                <w:szCs w:val="18"/>
                <w:lang w:val="en-GB" w:eastAsia="en-GB"/>
              </w:rPr>
            </w:pPr>
          </w:p>
          <w:p w14:paraId="2EDAC78C" w14:textId="77777777" w:rsidR="00E32874" w:rsidRPr="00090248" w:rsidRDefault="00E32874" w:rsidP="00E32874">
            <w:pPr>
              <w:numPr>
                <w:ilvl w:val="1"/>
                <w:numId w:val="1"/>
              </w:numPr>
              <w:tabs>
                <w:tab w:val="center" w:pos="4320"/>
                <w:tab w:val="right" w:pos="8640"/>
              </w:tabs>
              <w:ind w:left="695" w:hanging="335"/>
              <w:jc w:val="both"/>
              <w:rPr>
                <w:rFonts w:eastAsia="Times New Roman" w:cs="Calibri"/>
                <w:bCs/>
                <w:spacing w:val="-3"/>
                <w:sz w:val="18"/>
                <w:szCs w:val="18"/>
                <w:lang w:val="en-GB" w:eastAsia="en-GB"/>
              </w:rPr>
            </w:pPr>
            <w:r w:rsidRPr="00090248">
              <w:rPr>
                <w:rFonts w:eastAsia="Times New Roman" w:cs="Calibri"/>
                <w:bCs/>
                <w:spacing w:val="-3"/>
                <w:sz w:val="18"/>
                <w:szCs w:val="18"/>
                <w:lang w:val="en-GB" w:eastAsia="en-GB"/>
              </w:rPr>
              <w:t>General overview of services required/results</w:t>
            </w:r>
          </w:p>
          <w:p w14:paraId="1A260ED8" w14:textId="77777777" w:rsidR="00E32874" w:rsidRPr="00090248" w:rsidRDefault="00E32874" w:rsidP="00E32874">
            <w:pPr>
              <w:tabs>
                <w:tab w:val="center" w:pos="4320"/>
                <w:tab w:val="right" w:pos="8640"/>
              </w:tabs>
              <w:jc w:val="both"/>
              <w:rPr>
                <w:rFonts w:eastAsia="Times New Roman" w:cs="Calibri"/>
                <w:bCs/>
                <w:spacing w:val="-3"/>
                <w:sz w:val="18"/>
                <w:szCs w:val="18"/>
                <w:lang w:val="en-GB" w:eastAsia="en-GB"/>
              </w:rPr>
            </w:pPr>
          </w:p>
          <w:p w14:paraId="411424CC" w14:textId="77777777" w:rsidR="00E32874" w:rsidRDefault="00E32874" w:rsidP="00E32874">
            <w:pPr>
              <w:tabs>
                <w:tab w:val="center" w:pos="4320"/>
                <w:tab w:val="right" w:pos="8640"/>
              </w:tabs>
              <w:jc w:val="both"/>
              <w:rPr>
                <w:rFonts w:eastAsia="Times New Roman" w:cs="Calibri"/>
                <w:bCs/>
                <w:spacing w:val="-3"/>
                <w:sz w:val="18"/>
                <w:szCs w:val="18"/>
                <w:lang w:val="en-GB" w:eastAsia="en-GB"/>
              </w:rPr>
            </w:pPr>
            <w:r w:rsidRPr="00856A64">
              <w:rPr>
                <w:rFonts w:eastAsia="Times New Roman" w:cs="Calibri"/>
                <w:bCs/>
                <w:spacing w:val="-3"/>
                <w:sz w:val="18"/>
                <w:szCs w:val="18"/>
                <w:lang w:val="en-GB" w:eastAsia="en-GB"/>
              </w:rPr>
              <w:t xml:space="preserve">The project will work closely with key duty bearers and rights holders at national and local level to improve their capacity in coordination, data system management, CRPD reporting, advocacy for disability inclusive legislation and policy reform, and promoting disability inclusive skills training and employment. The project emphasizes meaningful participation of OPDs in all aspects, with particular focus on prioritizing and advocating on key areas in policy reform and CRPD implementation. Evidence based knowledge materials </w:t>
            </w:r>
            <w:r>
              <w:rPr>
                <w:rFonts w:eastAsia="Times New Roman" w:cs="Calibri"/>
                <w:bCs/>
                <w:spacing w:val="-3"/>
                <w:sz w:val="18"/>
                <w:szCs w:val="18"/>
                <w:lang w:val="en-GB" w:eastAsia="en-GB"/>
              </w:rPr>
              <w:t xml:space="preserve">informed by research </w:t>
            </w:r>
            <w:r w:rsidRPr="00856A64">
              <w:rPr>
                <w:rFonts w:eastAsia="Times New Roman" w:cs="Calibri"/>
                <w:bCs/>
                <w:spacing w:val="-3"/>
                <w:sz w:val="18"/>
                <w:szCs w:val="18"/>
                <w:lang w:val="en-GB" w:eastAsia="en-GB"/>
              </w:rPr>
              <w:t xml:space="preserve">will be developed engaging OPDs to assist them in advocacy work with key relevant ministries. The project </w:t>
            </w:r>
            <w:r>
              <w:rPr>
                <w:rFonts w:eastAsia="Times New Roman" w:cs="Calibri"/>
                <w:bCs/>
                <w:spacing w:val="-3"/>
                <w:sz w:val="18"/>
                <w:szCs w:val="18"/>
                <w:lang w:val="en-GB" w:eastAsia="en-GB"/>
              </w:rPr>
              <w:t xml:space="preserve">also </w:t>
            </w:r>
            <w:r w:rsidRPr="00856A64">
              <w:rPr>
                <w:rFonts w:eastAsia="Times New Roman" w:cs="Calibri"/>
                <w:bCs/>
                <w:spacing w:val="-3"/>
                <w:sz w:val="18"/>
                <w:szCs w:val="18"/>
                <w:lang w:val="en-GB" w:eastAsia="en-GB"/>
              </w:rPr>
              <w:t xml:space="preserve">envisions systematic improvement in collection and analysis of gender and disability desegregated data contributing to disability inclusive policy development, implementation, and monitoring. </w:t>
            </w:r>
          </w:p>
          <w:p w14:paraId="3CD48605" w14:textId="7F5960A9" w:rsidR="00E32874" w:rsidRPr="00460F1B" w:rsidRDefault="00E32874" w:rsidP="00E32874">
            <w:pPr>
              <w:tabs>
                <w:tab w:val="left" w:pos="90"/>
              </w:tabs>
              <w:spacing w:before="240"/>
              <w:jc w:val="both"/>
              <w:rPr>
                <w:sz w:val="18"/>
                <w:szCs w:val="18"/>
              </w:rPr>
            </w:pPr>
            <w:r w:rsidRPr="00460F1B">
              <w:rPr>
                <w:sz w:val="18"/>
                <w:szCs w:val="18"/>
              </w:rPr>
              <w:t>The project’s</w:t>
            </w:r>
            <w:r>
              <w:rPr>
                <w:sz w:val="18"/>
                <w:szCs w:val="18"/>
              </w:rPr>
              <w:t xml:space="preserve"> intended </w:t>
            </w:r>
            <w:r w:rsidR="00D717AA" w:rsidRPr="00460F1B">
              <w:rPr>
                <w:sz w:val="18"/>
                <w:szCs w:val="18"/>
              </w:rPr>
              <w:t>impact is</w:t>
            </w:r>
            <w:r w:rsidRPr="00460F1B">
              <w:rPr>
                <w:sz w:val="18"/>
                <w:szCs w:val="18"/>
              </w:rPr>
              <w:t xml:space="preserve"> that </w:t>
            </w:r>
            <w:r>
              <w:rPr>
                <w:sz w:val="18"/>
                <w:szCs w:val="18"/>
              </w:rPr>
              <w:t>“</w:t>
            </w:r>
            <w:r w:rsidRPr="00460F1B">
              <w:rPr>
                <w:sz w:val="18"/>
                <w:szCs w:val="18"/>
              </w:rPr>
              <w:t>Persons with disabilities and OPDs, including underrepresented PWDs, OPDs from remote areas, women, children and those with multiple and/or invisible disabilities, are aware of their rights and protection on equality and non-discrimination according to laws, policies and plans, have attained inclusive economic empowerment, and are capacitated to meaningfully contribute at the policy level</w:t>
            </w:r>
            <w:r>
              <w:rPr>
                <w:sz w:val="18"/>
                <w:szCs w:val="18"/>
              </w:rPr>
              <w:t>.</w:t>
            </w:r>
          </w:p>
          <w:p w14:paraId="40263479" w14:textId="77777777" w:rsidR="00E32874" w:rsidRPr="000B59DF" w:rsidRDefault="00E32874" w:rsidP="00E32874">
            <w:pPr>
              <w:tabs>
                <w:tab w:val="center" w:pos="4320"/>
                <w:tab w:val="right" w:pos="8640"/>
              </w:tabs>
              <w:jc w:val="both"/>
              <w:rPr>
                <w:rFonts w:eastAsia="Times New Roman" w:cs="Calibri"/>
                <w:bCs/>
                <w:spacing w:val="-3"/>
                <w:sz w:val="18"/>
                <w:szCs w:val="18"/>
                <w:lang w:val="en-GB" w:eastAsia="en-GB"/>
              </w:rPr>
            </w:pPr>
          </w:p>
          <w:p w14:paraId="14B7EAD0" w14:textId="77777777" w:rsidR="00E32874" w:rsidRPr="00B710AC" w:rsidRDefault="00E32874" w:rsidP="00E32874">
            <w:pPr>
              <w:tabs>
                <w:tab w:val="center" w:pos="4320"/>
                <w:tab w:val="right" w:pos="8640"/>
              </w:tabs>
              <w:jc w:val="both"/>
              <w:rPr>
                <w:b/>
                <w:sz w:val="18"/>
                <w:szCs w:val="18"/>
              </w:rPr>
            </w:pPr>
            <w:r w:rsidRPr="00B710AC">
              <w:rPr>
                <w:rFonts w:eastAsia="Times New Roman" w:cs="Calibri"/>
                <w:b/>
                <w:bCs/>
                <w:spacing w:val="-3"/>
                <w:sz w:val="18"/>
                <w:szCs w:val="18"/>
                <w:lang w:val="en-GB" w:eastAsia="en-GB"/>
              </w:rPr>
              <w:t>UNPRPD project has the following Outcomes and Outputs</w:t>
            </w:r>
            <w:r>
              <w:rPr>
                <w:b/>
                <w:sz w:val="18"/>
                <w:szCs w:val="18"/>
              </w:rPr>
              <w:t>:</w:t>
            </w:r>
            <w:r w:rsidRPr="00B710AC">
              <w:rPr>
                <w:b/>
                <w:sz w:val="18"/>
                <w:szCs w:val="18"/>
              </w:rPr>
              <w:t xml:space="preserve"> </w:t>
            </w:r>
          </w:p>
          <w:p w14:paraId="6EB7F3C5" w14:textId="77777777" w:rsidR="00E32874" w:rsidRDefault="00E32874" w:rsidP="00E32874">
            <w:pPr>
              <w:tabs>
                <w:tab w:val="left" w:pos="90"/>
              </w:tabs>
              <w:jc w:val="both"/>
              <w:rPr>
                <w:b/>
                <w:sz w:val="18"/>
                <w:szCs w:val="18"/>
              </w:rPr>
            </w:pPr>
          </w:p>
          <w:p w14:paraId="220FADFA" w14:textId="77777777" w:rsidR="00E32874" w:rsidRDefault="00E32874" w:rsidP="00E32874">
            <w:pPr>
              <w:tabs>
                <w:tab w:val="left" w:pos="90"/>
              </w:tabs>
              <w:jc w:val="both"/>
              <w:rPr>
                <w:b/>
                <w:sz w:val="18"/>
                <w:szCs w:val="18"/>
              </w:rPr>
            </w:pPr>
            <w:r w:rsidRPr="00460F1B">
              <w:rPr>
                <w:b/>
                <w:sz w:val="18"/>
                <w:szCs w:val="18"/>
              </w:rPr>
              <w:t>Outcome 1: National Stakeholders have the knowledge and practical tools to effectively contribute the development and implementation of disability inclusive policies, systems for the implementation of CRPD and SDG</w:t>
            </w:r>
          </w:p>
          <w:p w14:paraId="4E920864" w14:textId="77777777" w:rsidR="00E32874" w:rsidRDefault="00E32874" w:rsidP="00E32874">
            <w:pPr>
              <w:tabs>
                <w:tab w:val="left" w:pos="90"/>
              </w:tabs>
              <w:jc w:val="both"/>
              <w:rPr>
                <w:bCs/>
                <w:sz w:val="18"/>
                <w:szCs w:val="18"/>
              </w:rPr>
            </w:pPr>
          </w:p>
          <w:p w14:paraId="5358C37C" w14:textId="77777777" w:rsidR="00E32874" w:rsidRDefault="00E32874" w:rsidP="00E32874">
            <w:pPr>
              <w:tabs>
                <w:tab w:val="left" w:pos="90"/>
              </w:tabs>
              <w:jc w:val="both"/>
              <w:rPr>
                <w:bCs/>
                <w:sz w:val="18"/>
                <w:szCs w:val="18"/>
              </w:rPr>
            </w:pPr>
            <w:r w:rsidRPr="00EA1495">
              <w:rPr>
                <w:bCs/>
                <w:sz w:val="18"/>
                <w:szCs w:val="18"/>
              </w:rPr>
              <w:t>Output 1.1.a Capacity</w:t>
            </w:r>
            <w:r w:rsidRPr="00263E8B">
              <w:rPr>
                <w:bCs/>
                <w:sz w:val="18"/>
                <w:szCs w:val="18"/>
              </w:rPr>
              <w:t xml:space="preserve"> of Government coordinating bodies, line ministries and Bangladesh Bureau of Statistics (BBS) is strengthened to improve effective coordination mechanisms to amend and implement disability inclusive policies, laws, data system, and CRPD reporting processes</w:t>
            </w:r>
          </w:p>
          <w:p w14:paraId="0F50601D" w14:textId="77777777" w:rsidR="00E32874" w:rsidRDefault="00E32874" w:rsidP="00E32874">
            <w:pPr>
              <w:tabs>
                <w:tab w:val="left" w:pos="90"/>
              </w:tabs>
              <w:jc w:val="both"/>
              <w:rPr>
                <w:bCs/>
                <w:sz w:val="18"/>
                <w:szCs w:val="18"/>
              </w:rPr>
            </w:pPr>
            <w:r w:rsidRPr="00460F1B">
              <w:rPr>
                <w:bCs/>
                <w:sz w:val="18"/>
                <w:szCs w:val="18"/>
              </w:rPr>
              <w:lastRenderedPageBreak/>
              <w:t>Output 1.1.b Capacity of disability movement, including women with disabilities and underrepresented groups is improved to effectively and meaningfully engage in development, and implementation, of disability inclusive data system, law reform advocacy, improved coordination, inclusive skill development and monitoring of CRPD reporting.</w:t>
            </w:r>
          </w:p>
          <w:p w14:paraId="1983F9E0" w14:textId="77777777" w:rsidR="00E32874" w:rsidRDefault="00E32874" w:rsidP="00E32874">
            <w:pPr>
              <w:tabs>
                <w:tab w:val="left" w:pos="90"/>
              </w:tabs>
              <w:jc w:val="both"/>
              <w:rPr>
                <w:bCs/>
                <w:sz w:val="18"/>
                <w:szCs w:val="18"/>
              </w:rPr>
            </w:pPr>
            <w:r>
              <w:rPr>
                <w:bCs/>
                <w:sz w:val="18"/>
                <w:szCs w:val="18"/>
              </w:rPr>
              <w:t>O</w:t>
            </w:r>
            <w:r w:rsidRPr="00A5374D">
              <w:rPr>
                <w:bCs/>
                <w:sz w:val="18"/>
                <w:szCs w:val="18"/>
              </w:rPr>
              <w:t>utput 1.2. Evidence based knowledge materials developed informed by research on drivers and consequences of stigma faced by persons with disabilities, especially women and underrepresented groups to better advocate for disability inclusive policies, laws, and programmes.</w:t>
            </w:r>
          </w:p>
          <w:p w14:paraId="7715C8D5" w14:textId="77777777" w:rsidR="00E32874" w:rsidRDefault="00E32874" w:rsidP="00E32874">
            <w:pPr>
              <w:tabs>
                <w:tab w:val="left" w:pos="90"/>
              </w:tabs>
              <w:jc w:val="both"/>
              <w:rPr>
                <w:bCs/>
                <w:sz w:val="18"/>
                <w:szCs w:val="18"/>
              </w:rPr>
            </w:pPr>
          </w:p>
          <w:p w14:paraId="19C69801" w14:textId="77777777" w:rsidR="00E32874" w:rsidRDefault="00E32874" w:rsidP="00E32874">
            <w:pPr>
              <w:tabs>
                <w:tab w:val="left" w:pos="90"/>
              </w:tabs>
              <w:jc w:val="both"/>
              <w:rPr>
                <w:bCs/>
                <w:sz w:val="18"/>
                <w:szCs w:val="18"/>
              </w:rPr>
            </w:pPr>
            <w:r w:rsidRPr="000315A7">
              <w:rPr>
                <w:bCs/>
                <w:sz w:val="18"/>
                <w:szCs w:val="18"/>
              </w:rPr>
              <w:t xml:space="preserve">Outcome </w:t>
            </w:r>
            <w:r>
              <w:rPr>
                <w:bCs/>
                <w:sz w:val="18"/>
                <w:szCs w:val="18"/>
              </w:rPr>
              <w:t>1</w:t>
            </w:r>
            <w:r w:rsidRPr="000315A7">
              <w:rPr>
                <w:bCs/>
                <w:sz w:val="18"/>
                <w:szCs w:val="18"/>
              </w:rPr>
              <w:t xml:space="preserve"> focuses on capacity development, addressing gaps identified under preconditions and stakeholder and coordination analysis. The project will strengthen the capacity of the established committees at the national and local level by facilitating workshops, developing recommendations informed by functional analysis of the coordination mechanism and support for improved monitoring and drafting CRPD reports. For advocacy enforcement on existing disability-inclusive legislation and policy, a </w:t>
            </w:r>
            <w:r>
              <w:rPr>
                <w:bCs/>
                <w:sz w:val="18"/>
                <w:szCs w:val="18"/>
              </w:rPr>
              <w:t xml:space="preserve">capacity </w:t>
            </w:r>
            <w:r w:rsidRPr="000315A7">
              <w:rPr>
                <w:bCs/>
                <w:sz w:val="18"/>
                <w:szCs w:val="18"/>
              </w:rPr>
              <w:t xml:space="preserve">gap assessment will be initiated, ensuring participation of OPDs during the assessment. The validation will ensure consultative process with the </w:t>
            </w:r>
            <w:proofErr w:type="spellStart"/>
            <w:r w:rsidRPr="000315A7">
              <w:rPr>
                <w:bCs/>
                <w:sz w:val="18"/>
                <w:szCs w:val="18"/>
              </w:rPr>
              <w:t>MoSW</w:t>
            </w:r>
            <w:proofErr w:type="spellEnd"/>
            <w:r w:rsidRPr="000315A7">
              <w:rPr>
                <w:bCs/>
                <w:sz w:val="18"/>
                <w:szCs w:val="18"/>
              </w:rPr>
              <w:t>, the disability focal points from key ministries and OPDs.  Capacity development materials and knowledge products will be developed informed by findings of the gap analysis and research on social stigma and discrimination. The knowledge materials will be disseminated at the national and local level committees, OPDs to address stigma and discrimination faced by PWDs, with a focus on women with disabilities and other underrepresented groups.</w:t>
            </w:r>
          </w:p>
          <w:p w14:paraId="72C22551" w14:textId="77777777" w:rsidR="00E32874" w:rsidRPr="000315A7" w:rsidRDefault="00E32874" w:rsidP="00E32874">
            <w:pPr>
              <w:tabs>
                <w:tab w:val="left" w:pos="90"/>
              </w:tabs>
              <w:jc w:val="both"/>
              <w:rPr>
                <w:bCs/>
                <w:sz w:val="18"/>
                <w:szCs w:val="18"/>
              </w:rPr>
            </w:pPr>
          </w:p>
          <w:p w14:paraId="1D1E9528" w14:textId="77777777" w:rsidR="00E32874" w:rsidRDefault="00E32874" w:rsidP="00E32874">
            <w:pPr>
              <w:tabs>
                <w:tab w:val="left" w:pos="90"/>
              </w:tabs>
              <w:jc w:val="both"/>
              <w:rPr>
                <w:bCs/>
                <w:sz w:val="18"/>
                <w:szCs w:val="18"/>
              </w:rPr>
            </w:pPr>
            <w:r w:rsidRPr="000315A7">
              <w:rPr>
                <w:bCs/>
                <w:sz w:val="18"/>
                <w:szCs w:val="18"/>
              </w:rPr>
              <w:t xml:space="preserve">The project will build the capacity of the Bangladesh Bureau of Statistics in disability disaggregated data collection using a </w:t>
            </w:r>
            <w:r>
              <w:rPr>
                <w:bCs/>
                <w:sz w:val="18"/>
                <w:szCs w:val="18"/>
              </w:rPr>
              <w:t xml:space="preserve">protocol guideline for survey on </w:t>
            </w:r>
            <w:r w:rsidRPr="000315A7">
              <w:rPr>
                <w:bCs/>
                <w:sz w:val="18"/>
                <w:szCs w:val="18"/>
              </w:rPr>
              <w:t>disability</w:t>
            </w:r>
            <w:r>
              <w:rPr>
                <w:bCs/>
                <w:sz w:val="18"/>
                <w:szCs w:val="18"/>
              </w:rPr>
              <w:t xml:space="preserve"> inclusion and gender</w:t>
            </w:r>
            <w:r w:rsidRPr="000315A7">
              <w:rPr>
                <w:bCs/>
                <w:sz w:val="18"/>
                <w:szCs w:val="18"/>
              </w:rPr>
              <w:t xml:space="preserve">. </w:t>
            </w:r>
            <w:r w:rsidRPr="00691969">
              <w:rPr>
                <w:bCs/>
                <w:sz w:val="18"/>
                <w:szCs w:val="18"/>
              </w:rPr>
              <w:t xml:space="preserve">The project will provide technical support in data analysis and support policy makers by disseminating relevant findings from these surveys to address the challenge of a lack of disability disaggregated data, as identified in the situation analysis. Furthermore, the technical capacity development of the Bangladesh Bureau of Statistics (BBS) on disability inclusive protocol for surveys will be implemented to improve the disability and gender disaggregated data system mechanism in the country.  </w:t>
            </w:r>
            <w:r w:rsidRPr="000315A7">
              <w:rPr>
                <w:bCs/>
                <w:sz w:val="18"/>
                <w:szCs w:val="18"/>
              </w:rPr>
              <w:t xml:space="preserve">Knowledge products will be developed and disseminated and capacity enhancement initiatives on result-based monitoring will be conducted for the </w:t>
            </w:r>
            <w:proofErr w:type="spellStart"/>
            <w:r w:rsidRPr="000315A7">
              <w:rPr>
                <w:bCs/>
                <w:sz w:val="18"/>
                <w:szCs w:val="18"/>
              </w:rPr>
              <w:t>MoSW</w:t>
            </w:r>
            <w:proofErr w:type="spellEnd"/>
            <w:r w:rsidRPr="000315A7">
              <w:rPr>
                <w:bCs/>
                <w:sz w:val="18"/>
                <w:szCs w:val="18"/>
              </w:rPr>
              <w:t xml:space="preserve"> on implementing the National Action Plan for Persons with Disabilities, 2019. OPD consultations will be facilitated to identify priority areas to influence advocacy for policy reforms. Orientation on disability inclusion for wider stakeholders will contribute to the creation of inclusive projects and programmes.</w:t>
            </w:r>
          </w:p>
          <w:p w14:paraId="394CD568" w14:textId="77777777" w:rsidR="00E32874" w:rsidRDefault="00E32874" w:rsidP="00E32874">
            <w:pPr>
              <w:tabs>
                <w:tab w:val="left" w:pos="90"/>
              </w:tabs>
              <w:jc w:val="both"/>
              <w:rPr>
                <w:bCs/>
                <w:sz w:val="18"/>
                <w:szCs w:val="18"/>
              </w:rPr>
            </w:pPr>
          </w:p>
          <w:p w14:paraId="53A3C142" w14:textId="77777777" w:rsidR="00E32874" w:rsidRDefault="00E32874" w:rsidP="00E32874">
            <w:pPr>
              <w:tabs>
                <w:tab w:val="left" w:pos="90"/>
              </w:tabs>
              <w:jc w:val="both"/>
              <w:rPr>
                <w:b/>
                <w:sz w:val="18"/>
                <w:szCs w:val="18"/>
              </w:rPr>
            </w:pPr>
            <w:r w:rsidRPr="00460F1B">
              <w:rPr>
                <w:b/>
                <w:sz w:val="18"/>
                <w:szCs w:val="18"/>
              </w:rPr>
              <w:t>Outcome 2. Gaps in achievement of essential building blocks or preconditions to CPRD implementation in development and humanitarian programs are addressed.</w:t>
            </w:r>
          </w:p>
          <w:p w14:paraId="4C39EFF2" w14:textId="77777777" w:rsidR="00E32874" w:rsidRPr="00EF6F7F" w:rsidRDefault="00E32874" w:rsidP="00E32874">
            <w:pPr>
              <w:tabs>
                <w:tab w:val="left" w:pos="90"/>
              </w:tabs>
              <w:spacing w:before="240" w:after="240"/>
              <w:jc w:val="both"/>
              <w:rPr>
                <w:bCs/>
                <w:sz w:val="18"/>
                <w:szCs w:val="18"/>
              </w:rPr>
            </w:pPr>
            <w:r w:rsidRPr="00EF6F7F">
              <w:rPr>
                <w:bCs/>
                <w:sz w:val="18"/>
                <w:szCs w:val="18"/>
              </w:rPr>
              <w:t xml:space="preserve">Output 2.1.a Improved guideline and module for disability inclusive national data system established to ensure disability inclusion in surveys by Bangladesh Bureau of Statistics. </w:t>
            </w:r>
          </w:p>
          <w:p w14:paraId="65B6F120" w14:textId="77777777" w:rsidR="00E32874" w:rsidRDefault="00E32874" w:rsidP="00E32874">
            <w:pPr>
              <w:tabs>
                <w:tab w:val="left" w:pos="90"/>
              </w:tabs>
              <w:jc w:val="both"/>
              <w:rPr>
                <w:bCs/>
                <w:sz w:val="18"/>
                <w:szCs w:val="18"/>
              </w:rPr>
            </w:pPr>
            <w:r w:rsidRPr="00460F1B">
              <w:rPr>
                <w:bCs/>
                <w:sz w:val="18"/>
                <w:szCs w:val="18"/>
              </w:rPr>
              <w:t xml:space="preserve">Output 2.1.b Disability inclusive law, including Rights and Protection of Person with Disabilities Act’2013, reform supported to reduce discrimination </w:t>
            </w:r>
          </w:p>
          <w:p w14:paraId="364D4D24" w14:textId="77777777" w:rsidR="00E32874" w:rsidRPr="00F84A4C" w:rsidRDefault="00E32874" w:rsidP="00E32874">
            <w:pPr>
              <w:tabs>
                <w:tab w:val="left" w:pos="90"/>
              </w:tabs>
              <w:spacing w:before="240" w:after="240"/>
              <w:jc w:val="both"/>
              <w:rPr>
                <w:bCs/>
                <w:sz w:val="18"/>
                <w:szCs w:val="18"/>
              </w:rPr>
            </w:pPr>
            <w:r w:rsidRPr="00460F1B">
              <w:rPr>
                <w:bCs/>
                <w:sz w:val="18"/>
                <w:szCs w:val="18"/>
              </w:rPr>
              <w:t>Output 2.2. Coordination among Local and national level government systems and OPDs, enhanced to implement disability laws, plans, policies and CRPD reporting</w:t>
            </w:r>
          </w:p>
          <w:p w14:paraId="4E9522DD" w14:textId="77777777" w:rsidR="00E32874" w:rsidRDefault="00E32874" w:rsidP="00E32874">
            <w:pPr>
              <w:tabs>
                <w:tab w:val="center" w:pos="4320"/>
                <w:tab w:val="right" w:pos="8640"/>
              </w:tabs>
              <w:jc w:val="both"/>
              <w:rPr>
                <w:rFonts w:eastAsia="Times New Roman" w:cs="Calibri"/>
                <w:spacing w:val="-3"/>
                <w:sz w:val="18"/>
                <w:szCs w:val="18"/>
                <w:lang w:val="en-GB" w:eastAsia="en-GB"/>
              </w:rPr>
            </w:pPr>
            <w:r w:rsidRPr="004350AB">
              <w:rPr>
                <w:rFonts w:eastAsia="Times New Roman" w:cs="Calibri"/>
                <w:spacing w:val="-3"/>
                <w:sz w:val="18"/>
                <w:szCs w:val="18"/>
                <w:lang w:val="en-GB" w:eastAsia="en-GB"/>
              </w:rPr>
              <w:t>The project will contribute to outcome 2 by advocating with the Ministry of Social Welfare (</w:t>
            </w:r>
            <w:proofErr w:type="spellStart"/>
            <w:r w:rsidRPr="004350AB">
              <w:rPr>
                <w:rFonts w:eastAsia="Times New Roman" w:cs="Calibri"/>
                <w:spacing w:val="-3"/>
                <w:sz w:val="18"/>
                <w:szCs w:val="18"/>
                <w:lang w:val="en-GB" w:eastAsia="en-GB"/>
              </w:rPr>
              <w:t>MoSW</w:t>
            </w:r>
            <w:proofErr w:type="spellEnd"/>
            <w:r w:rsidRPr="004350AB">
              <w:rPr>
                <w:rFonts w:eastAsia="Times New Roman" w:cs="Calibri"/>
                <w:spacing w:val="-3"/>
                <w:sz w:val="18"/>
                <w:szCs w:val="18"/>
                <w:lang w:val="en-GB" w:eastAsia="en-GB"/>
              </w:rPr>
              <w:t>) and relevant line ministries and key stakeholders (e.g., BBS) to prioritize on key areas for policy reform, strengthening of data systems, and improved coordination within government systems. To ensure that an improved data system is in place, the project will facilitate the engagement of OPDs in the data management during survey and improved guidelines and modules are accessible by the OPDs. In addition, the project will advocate with BBS to utilize the disability and gender inclusive survey protocol.</w:t>
            </w:r>
          </w:p>
          <w:p w14:paraId="4A674862" w14:textId="77777777" w:rsidR="00E32874" w:rsidRPr="004350AB" w:rsidRDefault="00E32874" w:rsidP="00E32874">
            <w:pPr>
              <w:tabs>
                <w:tab w:val="center" w:pos="4320"/>
                <w:tab w:val="right" w:pos="8640"/>
              </w:tabs>
              <w:jc w:val="both"/>
              <w:rPr>
                <w:rFonts w:eastAsia="Times New Roman" w:cs="Calibri"/>
                <w:spacing w:val="-3"/>
                <w:sz w:val="18"/>
                <w:szCs w:val="18"/>
                <w:lang w:val="en-GB" w:eastAsia="en-GB"/>
              </w:rPr>
            </w:pPr>
          </w:p>
          <w:p w14:paraId="7750B81B" w14:textId="77777777" w:rsidR="00E32874" w:rsidRDefault="00E32874" w:rsidP="00E32874">
            <w:pPr>
              <w:tabs>
                <w:tab w:val="center" w:pos="4320"/>
                <w:tab w:val="right" w:pos="8640"/>
              </w:tabs>
              <w:jc w:val="both"/>
              <w:rPr>
                <w:rFonts w:eastAsia="Times New Roman" w:cs="Calibri"/>
                <w:spacing w:val="-3"/>
                <w:sz w:val="18"/>
                <w:szCs w:val="18"/>
                <w:lang w:val="en-GB" w:eastAsia="en-GB"/>
              </w:rPr>
            </w:pPr>
            <w:r w:rsidRPr="004350AB">
              <w:rPr>
                <w:rFonts w:eastAsia="Times New Roman" w:cs="Calibri"/>
                <w:spacing w:val="-3"/>
                <w:sz w:val="18"/>
                <w:szCs w:val="18"/>
                <w:lang w:val="en-GB" w:eastAsia="en-GB"/>
              </w:rPr>
              <w:t xml:space="preserve">To address the gaps in legislation, the project will support OPDs in prioritizing and advocating on key areas in policy reform and strengthening CRPD implementation.  The project will also advocate with </w:t>
            </w:r>
            <w:proofErr w:type="spellStart"/>
            <w:r w:rsidRPr="004350AB">
              <w:rPr>
                <w:rFonts w:eastAsia="Times New Roman" w:cs="Calibri"/>
                <w:spacing w:val="-3"/>
                <w:sz w:val="18"/>
                <w:szCs w:val="18"/>
                <w:lang w:val="en-GB" w:eastAsia="en-GB"/>
              </w:rPr>
              <w:t>MoSW</w:t>
            </w:r>
            <w:proofErr w:type="spellEnd"/>
            <w:r w:rsidRPr="004350AB">
              <w:rPr>
                <w:rFonts w:eastAsia="Times New Roman" w:cs="Calibri"/>
                <w:spacing w:val="-3"/>
                <w:sz w:val="18"/>
                <w:szCs w:val="18"/>
                <w:lang w:val="en-GB" w:eastAsia="en-GB"/>
              </w:rPr>
              <w:t xml:space="preserve"> and Ministry of Women and Children Affairs (MoWCA) for inter-ministerial coordination to organize law reform consultation with key stakeholders such as National Human Rights Commission (NHRC), Ministry of Law, Justice, and Parliamentary Affairs (</w:t>
            </w:r>
            <w:proofErr w:type="spellStart"/>
            <w:r w:rsidRPr="004350AB">
              <w:rPr>
                <w:rFonts w:eastAsia="Times New Roman" w:cs="Calibri"/>
                <w:spacing w:val="-3"/>
                <w:sz w:val="18"/>
                <w:szCs w:val="18"/>
                <w:lang w:val="en-GB" w:eastAsia="en-GB"/>
              </w:rPr>
              <w:t>MoLJPA</w:t>
            </w:r>
            <w:proofErr w:type="spellEnd"/>
            <w:r w:rsidRPr="004350AB">
              <w:rPr>
                <w:rFonts w:eastAsia="Times New Roman" w:cs="Calibri"/>
                <w:spacing w:val="-3"/>
                <w:sz w:val="18"/>
                <w:szCs w:val="18"/>
                <w:lang w:val="en-GB" w:eastAsia="en-GB"/>
              </w:rPr>
              <w:t>), ensuring the participation of OPDs during those consultations. Furthermore, the project will extend its support to complete the 2nd CRPD reporting and submission in accordance with CRPD guidance and facilitate the support to the national and local level committees in implementing the recommendations to improve coordination and reporting mechanism within the established government system to establish a robust mechanism for implement laws, policies, and reporting mechanism.</w:t>
            </w:r>
          </w:p>
          <w:p w14:paraId="6EB3E236" w14:textId="77777777" w:rsidR="00E32874" w:rsidRDefault="00E32874" w:rsidP="00E32874">
            <w:pPr>
              <w:tabs>
                <w:tab w:val="center" w:pos="4320"/>
                <w:tab w:val="right" w:pos="8640"/>
              </w:tabs>
              <w:jc w:val="both"/>
              <w:rPr>
                <w:rFonts w:eastAsia="Times New Roman" w:cs="Calibri"/>
                <w:sz w:val="18"/>
                <w:szCs w:val="18"/>
                <w:lang w:val="en-GB" w:eastAsia="en-GB"/>
              </w:rPr>
            </w:pPr>
          </w:p>
          <w:p w14:paraId="05FA1BF2" w14:textId="77777777" w:rsidR="00E32874" w:rsidRPr="00460F1B" w:rsidRDefault="00E32874" w:rsidP="00E32874">
            <w:pPr>
              <w:tabs>
                <w:tab w:val="left" w:pos="90"/>
              </w:tabs>
              <w:jc w:val="both"/>
              <w:rPr>
                <w:bCs/>
                <w:sz w:val="18"/>
                <w:szCs w:val="18"/>
              </w:rPr>
            </w:pPr>
            <w:r w:rsidRPr="00C42B06">
              <w:rPr>
                <w:rFonts w:eastAsia="Times New Roman" w:cs="Calibri"/>
                <w:spacing w:val="-3"/>
                <w:sz w:val="18"/>
                <w:szCs w:val="18"/>
                <w:lang w:val="en-GB" w:eastAsia="en-GB"/>
              </w:rPr>
              <w:t>The RP will be responsible for developing the capacity of OPDs on CRPD reporting,</w:t>
            </w:r>
            <w:r>
              <w:rPr>
                <w:rFonts w:eastAsia="Times New Roman" w:cs="Calibri"/>
                <w:spacing w:val="-3"/>
                <w:sz w:val="18"/>
                <w:szCs w:val="18"/>
                <w:lang w:val="en-GB" w:eastAsia="en-GB"/>
              </w:rPr>
              <w:t xml:space="preserve"> </w:t>
            </w:r>
            <w:r w:rsidRPr="00F57EA2">
              <w:rPr>
                <w:rFonts w:eastAsia="Times New Roman" w:cs="Calibri"/>
                <w:spacing w:val="-3"/>
                <w:sz w:val="18"/>
                <w:szCs w:val="18"/>
                <w:lang w:val="en-GB" w:eastAsia="en-GB"/>
              </w:rPr>
              <w:t>disability disaggregated data collection using a disability module</w:t>
            </w:r>
            <w:r>
              <w:rPr>
                <w:rFonts w:eastAsia="Times New Roman" w:cs="Calibri"/>
                <w:spacing w:val="-3"/>
                <w:sz w:val="18"/>
                <w:szCs w:val="18"/>
                <w:lang w:val="en-GB" w:eastAsia="en-GB"/>
              </w:rPr>
              <w:t xml:space="preserve">, carry out advocacy initiatives at local level with government line departments involving other OPDs and networks for implementation gender responsive and disability inclusive laws, policies in line with CRPD addressing rights of women and children. UN Women and other </w:t>
            </w:r>
            <w:r w:rsidRPr="00460F1B">
              <w:rPr>
                <w:rFonts w:eastAsia="Times New Roman" w:cs="Calibri"/>
                <w:spacing w:val="-3"/>
                <w:sz w:val="18"/>
                <w:szCs w:val="18"/>
                <w:lang w:val="en-GB" w:eastAsia="en-GB"/>
              </w:rPr>
              <w:t xml:space="preserve">partnering UN Agencies will be responsible for conducting </w:t>
            </w:r>
            <w:r>
              <w:rPr>
                <w:rFonts w:eastAsia="Times New Roman" w:cs="Calibri"/>
                <w:spacing w:val="-3"/>
                <w:sz w:val="18"/>
                <w:szCs w:val="18"/>
                <w:lang w:val="en-GB" w:eastAsia="en-GB"/>
              </w:rPr>
              <w:t xml:space="preserve">functional analysis, root cause analysis and </w:t>
            </w:r>
            <w:r w:rsidRPr="00460F1B">
              <w:rPr>
                <w:rFonts w:eastAsia="Times New Roman" w:cs="Calibri"/>
                <w:spacing w:val="-3"/>
                <w:sz w:val="18"/>
                <w:szCs w:val="18"/>
                <w:lang w:val="en-GB" w:eastAsia="en-GB"/>
              </w:rPr>
              <w:t xml:space="preserve">gap assessment, gender responsive analysis of existing legislations addressing disability inclusion </w:t>
            </w:r>
            <w:r>
              <w:rPr>
                <w:rFonts w:eastAsia="Times New Roman" w:cs="Calibri"/>
                <w:spacing w:val="-3"/>
                <w:sz w:val="18"/>
                <w:szCs w:val="18"/>
                <w:lang w:val="en-GB" w:eastAsia="en-GB"/>
              </w:rPr>
              <w:t xml:space="preserve">disability disaggregated data system to strengthen the </w:t>
            </w:r>
            <w:r w:rsidRPr="00593E70">
              <w:rPr>
                <w:bCs/>
                <w:sz w:val="18"/>
                <w:szCs w:val="18"/>
              </w:rPr>
              <w:t>capacity</w:t>
            </w:r>
            <w:r w:rsidRPr="00460F1B">
              <w:rPr>
                <w:bCs/>
                <w:sz w:val="18"/>
                <w:szCs w:val="18"/>
              </w:rPr>
              <w:t xml:space="preserve"> of national stakeholder, especially of key duty bearers and rights </w:t>
            </w:r>
            <w:r w:rsidRPr="00460F1B">
              <w:rPr>
                <w:bCs/>
                <w:sz w:val="18"/>
                <w:szCs w:val="18"/>
              </w:rPr>
              <w:lastRenderedPageBreak/>
              <w:t>holders, is enhanced, to ensure more effective contributions towards disability inclusive policies, systems and for the implementation of the CRPD and SDGs.</w:t>
            </w:r>
            <w:r>
              <w:rPr>
                <w:bCs/>
                <w:sz w:val="18"/>
                <w:szCs w:val="18"/>
              </w:rPr>
              <w:t xml:space="preserve"> </w:t>
            </w:r>
          </w:p>
          <w:p w14:paraId="670EBCCC" w14:textId="77777777" w:rsidR="00E32874" w:rsidRDefault="00E32874" w:rsidP="00E32874">
            <w:pPr>
              <w:tabs>
                <w:tab w:val="center" w:pos="4320"/>
                <w:tab w:val="right" w:pos="8640"/>
              </w:tabs>
              <w:jc w:val="both"/>
              <w:rPr>
                <w:rFonts w:eastAsia="Times New Roman" w:cs="Calibri"/>
                <w:sz w:val="18"/>
                <w:szCs w:val="18"/>
                <w:lang w:val="en-GB" w:eastAsia="en-GB"/>
              </w:rPr>
            </w:pPr>
          </w:p>
          <w:p w14:paraId="3B6DCC8E" w14:textId="77777777" w:rsidR="00E32874" w:rsidRDefault="00E32874" w:rsidP="00E32874">
            <w:pPr>
              <w:tabs>
                <w:tab w:val="center" w:pos="4320"/>
                <w:tab w:val="right" w:pos="8640"/>
              </w:tabs>
              <w:jc w:val="both"/>
              <w:rPr>
                <w:rFonts w:eastAsia="Times New Roman" w:cs="Calibri"/>
                <w:spacing w:val="-3"/>
                <w:sz w:val="18"/>
                <w:szCs w:val="18"/>
                <w:lang w:val="en-GB" w:eastAsia="en-GB"/>
              </w:rPr>
            </w:pPr>
            <w:r w:rsidRPr="688C4B26">
              <w:rPr>
                <w:rFonts w:eastAsia="Times New Roman" w:cs="Calibri"/>
                <w:b/>
                <w:bCs/>
                <w:spacing w:val="-3"/>
                <w:sz w:val="18"/>
                <w:szCs w:val="18"/>
                <w:lang w:val="en-GB" w:eastAsia="en-GB"/>
              </w:rPr>
              <w:t>Geographic Location</w:t>
            </w:r>
            <w:r w:rsidRPr="688C4B26">
              <w:rPr>
                <w:rFonts w:eastAsia="Times New Roman" w:cs="Calibri"/>
                <w:spacing w:val="-3"/>
                <w:sz w:val="18"/>
                <w:szCs w:val="18"/>
                <w:lang w:val="en-GB" w:eastAsia="en-GB"/>
              </w:rPr>
              <w:t xml:space="preserve">: </w:t>
            </w:r>
          </w:p>
          <w:p w14:paraId="7E4D3362" w14:textId="77777777" w:rsidR="00E32874" w:rsidRDefault="00E32874" w:rsidP="00E32874">
            <w:pPr>
              <w:tabs>
                <w:tab w:val="center" w:pos="4320"/>
                <w:tab w:val="right" w:pos="8640"/>
              </w:tabs>
              <w:jc w:val="both"/>
              <w:rPr>
                <w:rFonts w:eastAsia="Times New Roman" w:cs="Calibri"/>
                <w:spacing w:val="-3"/>
                <w:sz w:val="18"/>
                <w:szCs w:val="18"/>
                <w:lang w:val="en-GB" w:eastAsia="en-GB"/>
              </w:rPr>
            </w:pPr>
          </w:p>
          <w:p w14:paraId="72B92199" w14:textId="77777777" w:rsidR="00E32874" w:rsidRDefault="00E32874" w:rsidP="00E32874">
            <w:pPr>
              <w:tabs>
                <w:tab w:val="center" w:pos="4320"/>
                <w:tab w:val="right" w:pos="8640"/>
              </w:tabs>
              <w:jc w:val="both"/>
              <w:rPr>
                <w:rFonts w:eastAsia="Times New Roman" w:cs="Calibri"/>
                <w:spacing w:val="-3"/>
                <w:sz w:val="18"/>
                <w:szCs w:val="18"/>
                <w:lang w:val="en-GB" w:eastAsia="en-GB"/>
              </w:rPr>
            </w:pPr>
            <w:r>
              <w:rPr>
                <w:rFonts w:eastAsia="Times New Roman" w:cs="Calibri"/>
                <w:spacing w:val="-3"/>
                <w:sz w:val="18"/>
                <w:szCs w:val="18"/>
                <w:lang w:val="en-GB" w:eastAsia="en-GB"/>
              </w:rPr>
              <w:t xml:space="preserve">The UNPRPD project is intended to be implemented in one subdistrict under one district in Bangladesh. </w:t>
            </w:r>
            <w:r w:rsidRPr="00591DC0">
              <w:rPr>
                <w:rFonts w:eastAsia="Times New Roman" w:cs="Calibri"/>
                <w:spacing w:val="-3"/>
                <w:sz w:val="18"/>
                <w:szCs w:val="18"/>
                <w:lang w:val="en-GB" w:eastAsia="en-GB"/>
              </w:rPr>
              <w:t xml:space="preserve">The selected district should be vulnerable to poverty, high prevalence of violence against women, natural calamity and marginalization. </w:t>
            </w:r>
            <w:r>
              <w:rPr>
                <w:rFonts w:eastAsia="Times New Roman" w:cs="Calibri"/>
                <w:spacing w:val="-3"/>
                <w:sz w:val="18"/>
                <w:szCs w:val="18"/>
                <w:lang w:val="en-GB" w:eastAsia="en-GB"/>
              </w:rPr>
              <w:t>P</w:t>
            </w:r>
            <w:r w:rsidRPr="00591DC0">
              <w:rPr>
                <w:rFonts w:eastAsia="Times New Roman" w:cs="Calibri"/>
                <w:spacing w:val="-3"/>
                <w:sz w:val="18"/>
                <w:szCs w:val="18"/>
                <w:lang w:val="en-GB" w:eastAsia="en-GB"/>
              </w:rPr>
              <w:t>roportion and status of disability population in the selected district needs to take into account</w:t>
            </w:r>
            <w:r>
              <w:rPr>
                <w:rFonts w:eastAsia="Times New Roman" w:cs="Calibri"/>
                <w:spacing w:val="-3"/>
                <w:sz w:val="18"/>
                <w:szCs w:val="18"/>
                <w:lang w:val="en-GB" w:eastAsia="en-GB"/>
              </w:rPr>
              <w:t xml:space="preserve"> The RP needs to produce the evidence and justification for selecting the proposed district. </w:t>
            </w:r>
          </w:p>
          <w:p w14:paraId="28919BA3" w14:textId="77777777" w:rsidR="00E32874" w:rsidRDefault="00E32874" w:rsidP="00E32874">
            <w:pPr>
              <w:tabs>
                <w:tab w:val="center" w:pos="4320"/>
                <w:tab w:val="right" w:pos="8640"/>
              </w:tabs>
              <w:jc w:val="both"/>
              <w:rPr>
                <w:rFonts w:eastAsia="Times New Roman" w:cs="Calibri"/>
                <w:spacing w:val="-3"/>
                <w:sz w:val="18"/>
                <w:szCs w:val="18"/>
                <w:lang w:val="en-GB" w:eastAsia="en-GB"/>
              </w:rPr>
            </w:pPr>
          </w:p>
          <w:p w14:paraId="70BE511D" w14:textId="73B6044A" w:rsidR="00E32874" w:rsidRPr="0056586D" w:rsidRDefault="00E32874" w:rsidP="00E32874">
            <w:pPr>
              <w:tabs>
                <w:tab w:val="center" w:pos="4320"/>
                <w:tab w:val="right" w:pos="8640"/>
              </w:tabs>
              <w:rPr>
                <w:rFonts w:asciiTheme="minorHAnsi" w:eastAsia="Times New Roman" w:hAnsiTheme="minorHAnsi" w:cstheme="minorHAnsi"/>
                <w:color w:val="000000"/>
                <w:spacing w:val="-3"/>
                <w:sz w:val="18"/>
                <w:szCs w:val="18"/>
                <w:lang w:val="en-GB" w:eastAsia="en-GB"/>
              </w:rPr>
            </w:pPr>
          </w:p>
        </w:tc>
      </w:tr>
      <w:tr w:rsidR="00E32874" w:rsidRPr="0056586D" w14:paraId="71DA27CB" w14:textId="77777777" w:rsidTr="00BC083A">
        <w:trPr>
          <w:trHeight w:val="350"/>
        </w:trPr>
        <w:tc>
          <w:tcPr>
            <w:tcW w:w="9017" w:type="dxa"/>
          </w:tcPr>
          <w:p w14:paraId="131C3952" w14:textId="77777777" w:rsidR="00E32874" w:rsidRDefault="00E32874" w:rsidP="00E32874">
            <w:pPr>
              <w:tabs>
                <w:tab w:val="center" w:pos="4320"/>
                <w:tab w:val="right" w:pos="8640"/>
              </w:tabs>
              <w:ind w:left="720"/>
              <w:jc w:val="both"/>
              <w:rPr>
                <w:rFonts w:asciiTheme="minorHAnsi" w:eastAsia="Times New Roman" w:hAnsiTheme="minorHAnsi" w:cstheme="minorHAnsi"/>
                <w:color w:val="000000"/>
                <w:spacing w:val="-3"/>
                <w:sz w:val="18"/>
                <w:szCs w:val="18"/>
                <w:lang w:val="en-GB" w:eastAsia="en-GB"/>
              </w:rPr>
            </w:pPr>
            <w:r w:rsidRPr="0056586D">
              <w:rPr>
                <w:rFonts w:asciiTheme="minorHAnsi" w:eastAsia="Times New Roman" w:hAnsiTheme="minorHAnsi" w:cstheme="minorHAnsi"/>
                <w:b/>
                <w:color w:val="000000"/>
                <w:spacing w:val="-3"/>
                <w:sz w:val="18"/>
                <w:szCs w:val="18"/>
                <w:lang w:val="en-GB" w:eastAsia="en-GB"/>
              </w:rPr>
              <w:lastRenderedPageBreak/>
              <w:t>Description of required services/results</w:t>
            </w:r>
            <w:r w:rsidRPr="0056586D">
              <w:rPr>
                <w:rFonts w:asciiTheme="minorHAnsi" w:eastAsia="Times New Roman" w:hAnsiTheme="minorHAnsi" w:cstheme="minorHAnsi"/>
                <w:color w:val="000000"/>
                <w:spacing w:val="-3"/>
                <w:sz w:val="18"/>
                <w:szCs w:val="18"/>
                <w:lang w:val="en-GB" w:eastAsia="en-GB"/>
              </w:rPr>
              <w:t xml:space="preserve"> </w:t>
            </w:r>
          </w:p>
          <w:p w14:paraId="3CCFB423" w14:textId="77777777" w:rsidR="00E32874" w:rsidRDefault="00E32874" w:rsidP="00E32874">
            <w:pPr>
              <w:tabs>
                <w:tab w:val="center" w:pos="4320"/>
                <w:tab w:val="right" w:pos="8640"/>
              </w:tabs>
              <w:ind w:left="360"/>
              <w:jc w:val="both"/>
              <w:rPr>
                <w:rFonts w:asciiTheme="minorHAnsi" w:eastAsia="Times New Roman" w:hAnsiTheme="minorHAnsi" w:cstheme="minorHAnsi"/>
                <w:color w:val="000000"/>
                <w:spacing w:val="-3"/>
                <w:sz w:val="18"/>
                <w:szCs w:val="18"/>
                <w:lang w:val="en-GB" w:eastAsia="en-GB"/>
              </w:rPr>
            </w:pPr>
          </w:p>
          <w:p w14:paraId="073E8925" w14:textId="77777777" w:rsidR="00E32874" w:rsidRDefault="00E32874" w:rsidP="00E32874">
            <w:pPr>
              <w:tabs>
                <w:tab w:val="center" w:pos="4320"/>
                <w:tab w:val="right" w:pos="8640"/>
              </w:tabs>
              <w:jc w:val="both"/>
              <w:rPr>
                <w:rFonts w:eastAsia="Times New Roman" w:cs="Calibri"/>
                <w:spacing w:val="-3"/>
                <w:sz w:val="18"/>
                <w:szCs w:val="18"/>
                <w:lang w:val="en-GB" w:eastAsia="en-GB"/>
              </w:rPr>
            </w:pPr>
            <w:r>
              <w:rPr>
                <w:rFonts w:eastAsia="Times New Roman" w:cs="Calibri"/>
                <w:spacing w:val="-3"/>
                <w:sz w:val="18"/>
                <w:szCs w:val="18"/>
                <w:lang w:val="en-GB" w:eastAsia="en-GB"/>
              </w:rPr>
              <w:t xml:space="preserve">UNPRPD project result areas are outlined in </w:t>
            </w:r>
            <w:r w:rsidRPr="0065527B">
              <w:rPr>
                <w:rFonts w:eastAsia="Times New Roman" w:cs="Calibri"/>
                <w:b/>
                <w:bCs/>
                <w:spacing w:val="-3"/>
                <w:sz w:val="18"/>
                <w:szCs w:val="18"/>
                <w:lang w:val="en-GB" w:eastAsia="en-GB"/>
              </w:rPr>
              <w:t>UN Women BCO Strategic Note (SN) for 2022-2026</w:t>
            </w:r>
            <w:r>
              <w:rPr>
                <w:rFonts w:eastAsia="Times New Roman" w:cs="Calibri"/>
                <w:spacing w:val="-3"/>
                <w:sz w:val="18"/>
                <w:szCs w:val="18"/>
                <w:lang w:val="en-GB" w:eastAsia="en-GB"/>
              </w:rPr>
              <w:t xml:space="preserve">. In order to contribute to the SN outcome and output level the Responsible party will be responsible to contribute to the following results  </w:t>
            </w:r>
            <w:r w:rsidRPr="002A4FEE">
              <w:rPr>
                <w:rFonts w:eastAsia="Times New Roman" w:cs="Calibri"/>
                <w:bCs/>
                <w:spacing w:val="-3"/>
                <w:sz w:val="18"/>
                <w:szCs w:val="18"/>
                <w:lang w:val="en-GB" w:eastAsia="en-GB"/>
              </w:rPr>
              <w:cr/>
            </w:r>
          </w:p>
          <w:p w14:paraId="05200F89" w14:textId="77777777" w:rsidR="00E32874" w:rsidRDefault="00E32874" w:rsidP="00E32874">
            <w:pPr>
              <w:tabs>
                <w:tab w:val="center" w:pos="4320"/>
                <w:tab w:val="right" w:pos="8640"/>
              </w:tabs>
              <w:jc w:val="both"/>
              <w:rPr>
                <w:rFonts w:eastAsia="Times New Roman" w:cs="Calibri"/>
                <w:spacing w:val="-3"/>
                <w:sz w:val="18"/>
                <w:szCs w:val="18"/>
                <w:lang w:val="en-GB" w:eastAsia="en-GB"/>
              </w:rPr>
            </w:pPr>
            <w:r w:rsidRPr="3F6C109D">
              <w:rPr>
                <w:rFonts w:eastAsia="Times New Roman" w:cs="Calibri"/>
                <w:b/>
                <w:bCs/>
                <w:spacing w:val="-3"/>
                <w:sz w:val="18"/>
                <w:szCs w:val="18"/>
                <w:lang w:val="en-GB" w:eastAsia="en-GB"/>
              </w:rPr>
              <w:t>Out</w:t>
            </w:r>
            <w:r>
              <w:rPr>
                <w:rFonts w:eastAsia="Times New Roman" w:cs="Calibri"/>
                <w:b/>
                <w:bCs/>
                <w:spacing w:val="-3"/>
                <w:sz w:val="18"/>
                <w:szCs w:val="18"/>
                <w:lang w:val="en-GB" w:eastAsia="en-GB"/>
              </w:rPr>
              <w:t>come 1</w:t>
            </w:r>
            <w:r w:rsidRPr="3F6C109D">
              <w:rPr>
                <w:rFonts w:eastAsia="Times New Roman" w:cs="Calibri"/>
                <w:b/>
                <w:bCs/>
                <w:spacing w:val="-3"/>
                <w:sz w:val="18"/>
                <w:szCs w:val="18"/>
                <w:lang w:val="en-GB" w:eastAsia="en-GB"/>
              </w:rPr>
              <w:t xml:space="preserve">: </w:t>
            </w:r>
            <w:r w:rsidRPr="00C82B45">
              <w:rPr>
                <w:rFonts w:eastAsia="Times New Roman" w:cs="Calibri"/>
                <w:spacing w:val="-3"/>
                <w:sz w:val="18"/>
                <w:szCs w:val="18"/>
                <w:lang w:val="en-GB" w:eastAsia="en-GB"/>
              </w:rPr>
              <w:t>Government institutions have strengthened capacities to mainstream G</w:t>
            </w:r>
            <w:r>
              <w:rPr>
                <w:rFonts w:eastAsia="Times New Roman" w:cs="Calibri"/>
                <w:spacing w:val="-3"/>
                <w:sz w:val="18"/>
                <w:szCs w:val="18"/>
                <w:lang w:val="en-GB" w:eastAsia="en-GB"/>
              </w:rPr>
              <w:t xml:space="preserve">ender Equality and Women Empowerment (GEWE) </w:t>
            </w:r>
            <w:r w:rsidRPr="00C82B45">
              <w:rPr>
                <w:rFonts w:eastAsia="Times New Roman" w:cs="Calibri"/>
                <w:spacing w:val="-3"/>
                <w:sz w:val="18"/>
                <w:szCs w:val="18"/>
                <w:lang w:val="en-GB" w:eastAsia="en-GB"/>
              </w:rPr>
              <w:t>into public policies, laws, plans, financing strategies, institutional frameworks, and data collection processes, in line with global GE standards, including for VAW prevention and reduction</w:t>
            </w:r>
          </w:p>
          <w:p w14:paraId="3A00AC00" w14:textId="77777777" w:rsidR="00E32874" w:rsidRDefault="00E32874" w:rsidP="00E32874">
            <w:pPr>
              <w:tabs>
                <w:tab w:val="center" w:pos="4320"/>
                <w:tab w:val="right" w:pos="8640"/>
              </w:tabs>
              <w:jc w:val="both"/>
              <w:rPr>
                <w:rFonts w:eastAsia="Times New Roman" w:cs="Calibri"/>
                <w:b/>
                <w:spacing w:val="-3"/>
                <w:sz w:val="18"/>
                <w:szCs w:val="18"/>
                <w:lang w:val="en-GB" w:eastAsia="en-GB"/>
              </w:rPr>
            </w:pPr>
          </w:p>
          <w:p w14:paraId="46D33C70" w14:textId="77777777" w:rsidR="00E32874" w:rsidRDefault="00E32874" w:rsidP="00E32874">
            <w:pPr>
              <w:tabs>
                <w:tab w:val="center" w:pos="4320"/>
                <w:tab w:val="right" w:pos="8640"/>
              </w:tabs>
              <w:jc w:val="both"/>
              <w:rPr>
                <w:rFonts w:eastAsia="Times New Roman" w:cs="Calibri"/>
                <w:bCs/>
                <w:spacing w:val="-3"/>
                <w:sz w:val="18"/>
                <w:szCs w:val="18"/>
                <w:lang w:val="en-GB" w:eastAsia="en-GB"/>
              </w:rPr>
            </w:pPr>
            <w:r>
              <w:rPr>
                <w:rFonts w:eastAsia="Times New Roman" w:cs="Calibri"/>
                <w:b/>
                <w:spacing w:val="-3"/>
                <w:sz w:val="18"/>
                <w:szCs w:val="18"/>
                <w:lang w:val="en-GB" w:eastAsia="en-GB"/>
              </w:rPr>
              <w:t xml:space="preserve">Output 1: </w:t>
            </w:r>
            <w:r w:rsidRPr="009C355C">
              <w:rPr>
                <w:rFonts w:eastAsia="Times New Roman" w:cs="Calibri"/>
                <w:bCs/>
                <w:spacing w:val="-3"/>
                <w:sz w:val="18"/>
                <w:szCs w:val="18"/>
                <w:lang w:val="en-GB" w:eastAsia="en-GB"/>
              </w:rPr>
              <w:t>Strengthen the capacity of Government coordinating bodies, line ministries, Bangladesh Bureau of Statistics to improve effective coordination mechanisms and implementation of disability inclusive policies, laws, data system, and CRPD reporting processes</w:t>
            </w:r>
          </w:p>
          <w:p w14:paraId="30C2769F" w14:textId="77777777" w:rsidR="00E32874" w:rsidRPr="009610B7" w:rsidRDefault="00E32874" w:rsidP="00E32874">
            <w:pPr>
              <w:tabs>
                <w:tab w:val="center" w:pos="4320"/>
                <w:tab w:val="right" w:pos="8640"/>
              </w:tabs>
              <w:jc w:val="both"/>
              <w:rPr>
                <w:rFonts w:eastAsia="Times New Roman" w:cs="Calibri"/>
                <w:b/>
                <w:spacing w:val="-3"/>
                <w:sz w:val="18"/>
                <w:szCs w:val="18"/>
                <w:lang w:val="en-GB" w:eastAsia="en-GB"/>
              </w:rPr>
            </w:pPr>
          </w:p>
          <w:p w14:paraId="2F4D74C0" w14:textId="77777777" w:rsidR="00E32874" w:rsidRPr="000C1EDD" w:rsidRDefault="00E32874" w:rsidP="00E32874">
            <w:pPr>
              <w:tabs>
                <w:tab w:val="center" w:pos="4320"/>
                <w:tab w:val="right" w:pos="8640"/>
              </w:tabs>
              <w:jc w:val="both"/>
              <w:rPr>
                <w:rFonts w:eastAsia="Times New Roman" w:cs="Calibri"/>
                <w:b/>
                <w:spacing w:val="-3"/>
                <w:sz w:val="18"/>
                <w:szCs w:val="18"/>
                <w:lang w:val="en-GB" w:eastAsia="en-GB"/>
              </w:rPr>
            </w:pPr>
            <w:r w:rsidRPr="000C1EDD">
              <w:rPr>
                <w:rFonts w:eastAsia="Times New Roman" w:cs="Calibri"/>
                <w:b/>
                <w:spacing w:val="-3"/>
                <w:sz w:val="18"/>
                <w:szCs w:val="18"/>
                <w:lang w:val="en-GB" w:eastAsia="en-GB"/>
              </w:rPr>
              <w:t xml:space="preserve">Activity </w:t>
            </w:r>
            <w:r>
              <w:rPr>
                <w:rFonts w:eastAsia="Times New Roman" w:cs="Calibri"/>
                <w:b/>
                <w:spacing w:val="-3"/>
                <w:sz w:val="18"/>
                <w:szCs w:val="18"/>
                <w:lang w:val="en-GB" w:eastAsia="en-GB"/>
              </w:rPr>
              <w:t>(s):</w:t>
            </w:r>
          </w:p>
          <w:p w14:paraId="4984AC10" w14:textId="77777777" w:rsidR="00E32874" w:rsidRDefault="00E32874" w:rsidP="00E32874">
            <w:pPr>
              <w:tabs>
                <w:tab w:val="center" w:pos="4320"/>
                <w:tab w:val="right" w:pos="8640"/>
              </w:tabs>
              <w:jc w:val="both"/>
              <w:rPr>
                <w:rFonts w:eastAsia="Times New Roman" w:cs="Calibri"/>
                <w:b/>
                <w:spacing w:val="-3"/>
                <w:sz w:val="18"/>
                <w:szCs w:val="18"/>
                <w:lang w:val="en-GB" w:eastAsia="en-GB"/>
              </w:rPr>
            </w:pPr>
          </w:p>
          <w:p w14:paraId="01C9B224" w14:textId="58501621" w:rsidR="00E32874" w:rsidRPr="009920B5" w:rsidRDefault="00E32874" w:rsidP="002E7590">
            <w:pPr>
              <w:pStyle w:val="ListParagraph"/>
              <w:numPr>
                <w:ilvl w:val="0"/>
                <w:numId w:val="27"/>
              </w:numPr>
              <w:rPr>
                <w:rFonts w:eastAsia="Times New Roman" w:cs="Calibri"/>
                <w:bCs/>
                <w:spacing w:val="-3"/>
                <w:sz w:val="18"/>
                <w:szCs w:val="18"/>
                <w:lang w:val="en-GB" w:eastAsia="en-GB"/>
              </w:rPr>
            </w:pPr>
            <w:r>
              <w:rPr>
                <w:rFonts w:eastAsia="Times New Roman" w:cs="Calibri"/>
                <w:bCs/>
                <w:spacing w:val="-3"/>
                <w:sz w:val="18"/>
                <w:szCs w:val="18"/>
                <w:lang w:val="en-GB" w:eastAsia="en-GB"/>
              </w:rPr>
              <w:t>Organize workshops to validate</w:t>
            </w:r>
            <w:r w:rsidRPr="00FA3FFD">
              <w:rPr>
                <w:rFonts w:eastAsia="Times New Roman" w:cs="Calibri"/>
                <w:bCs/>
                <w:spacing w:val="-3"/>
                <w:sz w:val="18"/>
                <w:szCs w:val="18"/>
                <w:lang w:val="en-GB" w:eastAsia="en-GB"/>
              </w:rPr>
              <w:t xml:space="preserve"> </w:t>
            </w:r>
            <w:r>
              <w:rPr>
                <w:rFonts w:eastAsia="Times New Roman" w:cs="Calibri"/>
                <w:bCs/>
                <w:spacing w:val="-3"/>
                <w:sz w:val="18"/>
                <w:szCs w:val="18"/>
                <w:lang w:val="en-GB" w:eastAsia="en-GB"/>
              </w:rPr>
              <w:t xml:space="preserve">the </w:t>
            </w:r>
            <w:r w:rsidRPr="00FA3FFD">
              <w:rPr>
                <w:rFonts w:eastAsia="Times New Roman" w:cs="Calibri"/>
                <w:bCs/>
                <w:spacing w:val="-3"/>
                <w:sz w:val="18"/>
                <w:szCs w:val="18"/>
                <w:lang w:val="en-GB" w:eastAsia="en-GB"/>
              </w:rPr>
              <w:t xml:space="preserve">findings </w:t>
            </w:r>
            <w:r>
              <w:rPr>
                <w:rFonts w:eastAsia="Times New Roman" w:cs="Calibri"/>
                <w:bCs/>
                <w:spacing w:val="-3"/>
                <w:sz w:val="18"/>
                <w:szCs w:val="18"/>
                <w:lang w:val="en-GB" w:eastAsia="en-GB"/>
              </w:rPr>
              <w:t xml:space="preserve">sharing </w:t>
            </w:r>
            <w:r w:rsidRPr="00FA3FFD">
              <w:rPr>
                <w:rFonts w:eastAsia="Times New Roman" w:cs="Calibri"/>
                <w:bCs/>
                <w:spacing w:val="-3"/>
                <w:sz w:val="18"/>
                <w:szCs w:val="18"/>
                <w:lang w:val="en-GB" w:eastAsia="en-GB"/>
              </w:rPr>
              <w:t>from the functional analysis</w:t>
            </w:r>
            <w:r>
              <w:rPr>
                <w:rFonts w:eastAsia="Times New Roman" w:cs="Calibri"/>
                <w:bCs/>
                <w:spacing w:val="-3"/>
                <w:sz w:val="18"/>
                <w:szCs w:val="18"/>
                <w:lang w:val="en-GB" w:eastAsia="en-GB"/>
              </w:rPr>
              <w:t xml:space="preserve"> which will be conducted by UNICEF,</w:t>
            </w:r>
            <w:r w:rsidRPr="00FA3FFD">
              <w:rPr>
                <w:rFonts w:eastAsia="Times New Roman" w:cs="Calibri"/>
                <w:bCs/>
                <w:spacing w:val="-3"/>
                <w:sz w:val="18"/>
                <w:szCs w:val="18"/>
                <w:lang w:val="en-GB" w:eastAsia="en-GB"/>
              </w:rPr>
              <w:t xml:space="preserve"> with selected district </w:t>
            </w:r>
            <w:r>
              <w:rPr>
                <w:rFonts w:eastAsia="Times New Roman" w:cs="Calibri"/>
                <w:bCs/>
                <w:spacing w:val="-3"/>
                <w:sz w:val="18"/>
                <w:szCs w:val="18"/>
                <w:lang w:val="en-GB" w:eastAsia="en-GB"/>
              </w:rPr>
              <w:t xml:space="preserve">and subdistrict </w:t>
            </w:r>
            <w:r w:rsidRPr="00FA3FFD">
              <w:rPr>
                <w:rFonts w:eastAsia="Times New Roman" w:cs="Calibri"/>
                <w:bCs/>
                <w:spacing w:val="-3"/>
                <w:sz w:val="18"/>
                <w:szCs w:val="18"/>
                <w:lang w:val="en-GB" w:eastAsia="en-GB"/>
              </w:rPr>
              <w:t>committees</w:t>
            </w:r>
            <w:r>
              <w:rPr>
                <w:rFonts w:eastAsia="Times New Roman" w:cs="Calibri"/>
                <w:bCs/>
                <w:spacing w:val="-3"/>
                <w:sz w:val="18"/>
                <w:szCs w:val="18"/>
                <w:lang w:val="en-GB" w:eastAsia="en-GB"/>
              </w:rPr>
              <w:t xml:space="preserve"> at district level</w:t>
            </w:r>
          </w:p>
          <w:p w14:paraId="31C3B7C4" w14:textId="77777777" w:rsidR="00E32874" w:rsidRDefault="00E32874" w:rsidP="002E7590">
            <w:pPr>
              <w:pStyle w:val="ListParagraph"/>
              <w:numPr>
                <w:ilvl w:val="0"/>
                <w:numId w:val="27"/>
              </w:numPr>
              <w:tabs>
                <w:tab w:val="center" w:pos="4320"/>
                <w:tab w:val="right" w:pos="8640"/>
              </w:tabs>
              <w:jc w:val="both"/>
              <w:rPr>
                <w:rFonts w:eastAsia="Times New Roman" w:cs="Calibri"/>
                <w:bCs/>
                <w:spacing w:val="-3"/>
                <w:sz w:val="18"/>
                <w:szCs w:val="18"/>
                <w:lang w:val="en-GB" w:eastAsia="en-GB"/>
              </w:rPr>
            </w:pPr>
            <w:r>
              <w:rPr>
                <w:rFonts w:eastAsia="Times New Roman" w:cs="Calibri"/>
                <w:bCs/>
                <w:spacing w:val="-3"/>
                <w:sz w:val="18"/>
                <w:szCs w:val="18"/>
                <w:lang w:val="en-GB" w:eastAsia="en-GB"/>
              </w:rPr>
              <w:t xml:space="preserve">Organize consultations with district and subdistrict level committees </w:t>
            </w:r>
            <w:r w:rsidRPr="008015F0">
              <w:rPr>
                <w:rFonts w:eastAsia="Times New Roman" w:cs="Calibri"/>
                <w:bCs/>
                <w:spacing w:val="-3"/>
                <w:sz w:val="18"/>
                <w:szCs w:val="18"/>
                <w:lang w:val="en-GB" w:eastAsia="en-GB"/>
              </w:rPr>
              <w:t>to implement the recommendations on effective coordination from the functional ana</w:t>
            </w:r>
            <w:r>
              <w:rPr>
                <w:rFonts w:eastAsia="Times New Roman" w:cs="Calibri"/>
                <w:bCs/>
                <w:spacing w:val="-3"/>
                <w:sz w:val="18"/>
                <w:szCs w:val="18"/>
                <w:lang w:val="en-GB" w:eastAsia="en-GB"/>
              </w:rPr>
              <w:t>lysis</w:t>
            </w:r>
          </w:p>
          <w:p w14:paraId="3C6DA5E2" w14:textId="77777777" w:rsidR="00E32874" w:rsidRPr="00220EE6" w:rsidRDefault="00E32874" w:rsidP="002E7590">
            <w:pPr>
              <w:pStyle w:val="ListParagraph"/>
              <w:numPr>
                <w:ilvl w:val="0"/>
                <w:numId w:val="27"/>
              </w:numPr>
              <w:rPr>
                <w:rFonts w:eastAsia="Times New Roman" w:cs="Calibri"/>
                <w:bCs/>
                <w:spacing w:val="-3"/>
                <w:sz w:val="18"/>
                <w:szCs w:val="18"/>
                <w:lang w:val="en-GB" w:eastAsia="en-GB"/>
              </w:rPr>
            </w:pPr>
            <w:r w:rsidRPr="00122DE8">
              <w:rPr>
                <w:rFonts w:eastAsia="Times New Roman" w:cs="Calibri"/>
                <w:bCs/>
                <w:spacing w:val="-3"/>
                <w:sz w:val="18"/>
                <w:szCs w:val="18"/>
                <w:lang w:val="en-GB" w:eastAsia="en-GB"/>
              </w:rPr>
              <w:t xml:space="preserve">Organize </w:t>
            </w:r>
            <w:r>
              <w:rPr>
                <w:rFonts w:eastAsia="Times New Roman" w:cs="Calibri"/>
                <w:bCs/>
                <w:spacing w:val="-3"/>
                <w:sz w:val="18"/>
                <w:szCs w:val="18"/>
                <w:lang w:val="en-GB" w:eastAsia="en-GB"/>
              </w:rPr>
              <w:t xml:space="preserve">validation </w:t>
            </w:r>
            <w:r w:rsidRPr="00122DE8">
              <w:rPr>
                <w:rFonts w:eastAsia="Times New Roman" w:cs="Calibri"/>
                <w:bCs/>
                <w:spacing w:val="-3"/>
                <w:sz w:val="18"/>
                <w:szCs w:val="18"/>
                <w:lang w:val="en-GB" w:eastAsia="en-GB"/>
              </w:rPr>
              <w:t>workshops with government line departments, local level committees</w:t>
            </w:r>
            <w:r>
              <w:rPr>
                <w:rFonts w:eastAsia="Times New Roman" w:cs="Calibri"/>
                <w:bCs/>
                <w:spacing w:val="-3"/>
                <w:sz w:val="18"/>
                <w:szCs w:val="18"/>
                <w:lang w:val="en-GB" w:eastAsia="en-GB"/>
              </w:rPr>
              <w:t xml:space="preserve"> on the rights and protection of the persons with disabilities</w:t>
            </w:r>
            <w:r w:rsidRPr="00122DE8">
              <w:rPr>
                <w:rFonts w:eastAsia="Times New Roman" w:cs="Calibri"/>
                <w:bCs/>
                <w:spacing w:val="-3"/>
                <w:sz w:val="18"/>
                <w:szCs w:val="18"/>
                <w:lang w:val="en-GB" w:eastAsia="en-GB"/>
              </w:rPr>
              <w:t>, OPD networks, CSOs on</w:t>
            </w:r>
            <w:r>
              <w:rPr>
                <w:rFonts w:eastAsia="Times New Roman" w:cs="Calibri"/>
                <w:bCs/>
                <w:spacing w:val="-3"/>
                <w:sz w:val="18"/>
                <w:szCs w:val="18"/>
                <w:lang w:val="en-GB" w:eastAsia="en-GB"/>
              </w:rPr>
              <w:t xml:space="preserve"> </w:t>
            </w:r>
            <w:r w:rsidRPr="00122DE8">
              <w:rPr>
                <w:rFonts w:eastAsia="Times New Roman" w:cs="Calibri"/>
                <w:bCs/>
                <w:spacing w:val="-3"/>
                <w:sz w:val="18"/>
                <w:szCs w:val="18"/>
                <w:lang w:val="en-GB" w:eastAsia="en-GB"/>
              </w:rPr>
              <w:t xml:space="preserve">the guideline developed on CRPD reporting at </w:t>
            </w:r>
            <w:r>
              <w:rPr>
                <w:rFonts w:eastAsia="Times New Roman" w:cs="Calibri"/>
                <w:bCs/>
                <w:spacing w:val="-3"/>
                <w:sz w:val="18"/>
                <w:szCs w:val="18"/>
                <w:lang w:val="en-GB" w:eastAsia="en-GB"/>
              </w:rPr>
              <w:t>national and local</w:t>
            </w:r>
            <w:r w:rsidRPr="00122DE8">
              <w:rPr>
                <w:rFonts w:eastAsia="Times New Roman" w:cs="Calibri"/>
                <w:bCs/>
                <w:spacing w:val="-3"/>
                <w:sz w:val="18"/>
                <w:szCs w:val="18"/>
                <w:lang w:val="en-GB" w:eastAsia="en-GB"/>
              </w:rPr>
              <w:t xml:space="preserve"> level</w:t>
            </w:r>
          </w:p>
          <w:p w14:paraId="5581AB1D" w14:textId="77777777" w:rsidR="00E32874" w:rsidRPr="00220EE6" w:rsidRDefault="00E32874" w:rsidP="002E7590">
            <w:pPr>
              <w:pStyle w:val="ListParagraph"/>
              <w:numPr>
                <w:ilvl w:val="0"/>
                <w:numId w:val="27"/>
              </w:numPr>
              <w:tabs>
                <w:tab w:val="center" w:pos="4320"/>
                <w:tab w:val="right" w:pos="8640"/>
              </w:tabs>
              <w:jc w:val="both"/>
              <w:rPr>
                <w:rFonts w:eastAsia="Times New Roman" w:cs="Calibri"/>
                <w:bCs/>
                <w:spacing w:val="-3"/>
                <w:sz w:val="18"/>
                <w:szCs w:val="18"/>
                <w:lang w:val="en-GB" w:eastAsia="en-GB"/>
              </w:rPr>
            </w:pPr>
            <w:r w:rsidRPr="00122DE8">
              <w:rPr>
                <w:rFonts w:eastAsia="Times New Roman" w:cs="Calibri"/>
                <w:bCs/>
                <w:spacing w:val="-3"/>
                <w:sz w:val="18"/>
                <w:szCs w:val="18"/>
                <w:lang w:val="en-GB" w:eastAsia="en-GB"/>
              </w:rPr>
              <w:t>Conduct</w:t>
            </w:r>
            <w:r>
              <w:rPr>
                <w:rFonts w:eastAsia="Times New Roman" w:cs="Calibri"/>
                <w:bCs/>
                <w:spacing w:val="-3"/>
                <w:sz w:val="18"/>
                <w:szCs w:val="18"/>
                <w:lang w:val="en-GB" w:eastAsia="en-GB"/>
              </w:rPr>
              <w:t xml:space="preserve"> </w:t>
            </w:r>
            <w:r w:rsidRPr="00122DE8">
              <w:rPr>
                <w:rFonts w:eastAsia="Times New Roman" w:cs="Calibri"/>
                <w:bCs/>
                <w:spacing w:val="-3"/>
                <w:sz w:val="18"/>
                <w:szCs w:val="18"/>
                <w:lang w:val="en-GB" w:eastAsia="en-GB"/>
              </w:rPr>
              <w:t xml:space="preserve">capacity building trainings for the project district and </w:t>
            </w:r>
            <w:r>
              <w:rPr>
                <w:rFonts w:eastAsia="Times New Roman" w:cs="Calibri"/>
                <w:bCs/>
                <w:spacing w:val="-3"/>
                <w:sz w:val="18"/>
                <w:szCs w:val="18"/>
                <w:lang w:val="en-GB" w:eastAsia="en-GB"/>
              </w:rPr>
              <w:t>s</w:t>
            </w:r>
            <w:r w:rsidRPr="00122DE8">
              <w:rPr>
                <w:rFonts w:eastAsia="Times New Roman" w:cs="Calibri"/>
                <w:bCs/>
                <w:spacing w:val="-3"/>
                <w:sz w:val="18"/>
                <w:szCs w:val="18"/>
                <w:lang w:val="en-GB" w:eastAsia="en-GB"/>
              </w:rPr>
              <w:t>ubdistrict (</w:t>
            </w:r>
            <w:proofErr w:type="spellStart"/>
            <w:r w:rsidRPr="00122DE8">
              <w:rPr>
                <w:rFonts w:eastAsia="Times New Roman" w:cs="Calibri"/>
                <w:bCs/>
                <w:spacing w:val="-3"/>
                <w:sz w:val="18"/>
                <w:szCs w:val="18"/>
                <w:lang w:val="en-GB" w:eastAsia="en-GB"/>
              </w:rPr>
              <w:t>Upazila</w:t>
            </w:r>
            <w:proofErr w:type="spellEnd"/>
            <w:r w:rsidRPr="00122DE8">
              <w:rPr>
                <w:rFonts w:eastAsia="Times New Roman" w:cs="Calibri"/>
                <w:bCs/>
                <w:spacing w:val="-3"/>
                <w:sz w:val="18"/>
                <w:szCs w:val="18"/>
                <w:lang w:val="en-GB" w:eastAsia="en-GB"/>
              </w:rPr>
              <w:t>) committees on CRPD reporting</w:t>
            </w:r>
            <w:r>
              <w:rPr>
                <w:rFonts w:eastAsia="Times New Roman" w:cs="Calibri"/>
                <w:bCs/>
                <w:spacing w:val="-3"/>
                <w:sz w:val="18"/>
                <w:szCs w:val="18"/>
                <w:lang w:val="en-GB" w:eastAsia="en-GB"/>
              </w:rPr>
              <w:t xml:space="preserve">. </w:t>
            </w:r>
          </w:p>
          <w:p w14:paraId="6A8E5378" w14:textId="77777777" w:rsidR="00E32874" w:rsidRDefault="00E32874" w:rsidP="002E7590">
            <w:pPr>
              <w:pStyle w:val="ListParagraph"/>
              <w:numPr>
                <w:ilvl w:val="0"/>
                <w:numId w:val="27"/>
              </w:numPr>
              <w:tabs>
                <w:tab w:val="center" w:pos="4320"/>
                <w:tab w:val="right" w:pos="8640"/>
              </w:tabs>
              <w:jc w:val="both"/>
              <w:rPr>
                <w:rFonts w:eastAsia="Times New Roman" w:cs="Calibri"/>
                <w:bCs/>
                <w:spacing w:val="-3"/>
                <w:sz w:val="18"/>
                <w:szCs w:val="18"/>
                <w:lang w:val="en-GB" w:eastAsia="en-GB"/>
              </w:rPr>
            </w:pPr>
            <w:r w:rsidRPr="002B5A46">
              <w:rPr>
                <w:rFonts w:eastAsia="Times New Roman" w:cs="Calibri"/>
                <w:bCs/>
                <w:spacing w:val="-3"/>
                <w:sz w:val="18"/>
                <w:szCs w:val="18"/>
                <w:lang w:val="en-GB" w:eastAsia="en-GB"/>
              </w:rPr>
              <w:t>Conduct capacity building workshops on the implementation of disability-inclusive legislation and governance for the M</w:t>
            </w:r>
            <w:r>
              <w:rPr>
                <w:rFonts w:eastAsia="Times New Roman" w:cs="Calibri"/>
                <w:bCs/>
                <w:spacing w:val="-3"/>
                <w:sz w:val="18"/>
                <w:szCs w:val="18"/>
                <w:lang w:val="en-GB" w:eastAsia="en-GB"/>
              </w:rPr>
              <w:t>o</w:t>
            </w:r>
            <w:r w:rsidRPr="002B5A46">
              <w:rPr>
                <w:rFonts w:eastAsia="Times New Roman" w:cs="Calibri"/>
                <w:bCs/>
                <w:spacing w:val="-3"/>
                <w:sz w:val="18"/>
                <w:szCs w:val="18"/>
                <w:lang w:val="en-GB" w:eastAsia="en-GB"/>
              </w:rPr>
              <w:t xml:space="preserve">WCA, </w:t>
            </w:r>
            <w:proofErr w:type="spellStart"/>
            <w:r w:rsidRPr="002B5A46">
              <w:rPr>
                <w:rFonts w:eastAsia="Times New Roman" w:cs="Calibri"/>
                <w:bCs/>
                <w:spacing w:val="-3"/>
                <w:sz w:val="18"/>
                <w:szCs w:val="18"/>
                <w:lang w:val="en-GB" w:eastAsia="en-GB"/>
              </w:rPr>
              <w:t>MoSW</w:t>
            </w:r>
            <w:proofErr w:type="spellEnd"/>
            <w:r w:rsidRPr="002B5A46">
              <w:rPr>
                <w:rFonts w:eastAsia="Times New Roman" w:cs="Calibri"/>
                <w:bCs/>
                <w:spacing w:val="-3"/>
                <w:sz w:val="18"/>
                <w:szCs w:val="18"/>
                <w:lang w:val="en-GB" w:eastAsia="en-GB"/>
              </w:rPr>
              <w:t>, and relevant line ministries</w:t>
            </w:r>
          </w:p>
          <w:p w14:paraId="71251DEC" w14:textId="77777777" w:rsidR="00E32874" w:rsidRDefault="00E32874" w:rsidP="00E32874">
            <w:pPr>
              <w:tabs>
                <w:tab w:val="center" w:pos="4320"/>
                <w:tab w:val="right" w:pos="8640"/>
              </w:tabs>
              <w:jc w:val="both"/>
              <w:rPr>
                <w:rFonts w:eastAsia="Times New Roman" w:cs="Calibri"/>
                <w:b/>
                <w:bCs/>
                <w:spacing w:val="-3"/>
                <w:sz w:val="18"/>
                <w:szCs w:val="18"/>
                <w:lang w:val="en-GB" w:eastAsia="en-GB"/>
              </w:rPr>
            </w:pPr>
          </w:p>
          <w:p w14:paraId="37F9E630" w14:textId="77777777" w:rsidR="00E32874" w:rsidRDefault="00E32874" w:rsidP="00E32874">
            <w:pPr>
              <w:tabs>
                <w:tab w:val="center" w:pos="4320"/>
                <w:tab w:val="right" w:pos="8640"/>
              </w:tabs>
              <w:jc w:val="both"/>
              <w:rPr>
                <w:rFonts w:eastAsia="Times New Roman" w:cs="Calibri"/>
                <w:b/>
                <w:bCs/>
                <w:spacing w:val="-3"/>
                <w:sz w:val="18"/>
                <w:szCs w:val="18"/>
                <w:lang w:val="en-GB" w:eastAsia="en-GB"/>
              </w:rPr>
            </w:pPr>
          </w:p>
          <w:tbl>
            <w:tblPr>
              <w:tblStyle w:val="TableGrid"/>
              <w:tblW w:w="0" w:type="auto"/>
              <w:tblLook w:val="04A0" w:firstRow="1" w:lastRow="0" w:firstColumn="1" w:lastColumn="0" w:noHBand="0" w:noVBand="1"/>
            </w:tblPr>
            <w:tblGrid>
              <w:gridCol w:w="2197"/>
              <w:gridCol w:w="2198"/>
              <w:gridCol w:w="2198"/>
              <w:gridCol w:w="2198"/>
            </w:tblGrid>
            <w:tr w:rsidR="00E32874" w14:paraId="4F141B5E" w14:textId="77777777" w:rsidTr="00971878">
              <w:tc>
                <w:tcPr>
                  <w:tcW w:w="2197" w:type="dxa"/>
                </w:tcPr>
                <w:p w14:paraId="0900983B" w14:textId="77777777" w:rsidR="00E32874" w:rsidRPr="004437B6" w:rsidRDefault="00E32874" w:rsidP="00E32874">
                  <w:pPr>
                    <w:tabs>
                      <w:tab w:val="center" w:pos="4320"/>
                      <w:tab w:val="right" w:pos="8640"/>
                    </w:tabs>
                    <w:jc w:val="center"/>
                    <w:rPr>
                      <w:rFonts w:eastAsia="Times New Roman" w:cs="Calibri"/>
                      <w:b/>
                      <w:spacing w:val="-3"/>
                      <w:sz w:val="18"/>
                      <w:szCs w:val="18"/>
                      <w:lang w:val="en-GB" w:eastAsia="en-GB"/>
                    </w:rPr>
                  </w:pPr>
                  <w:r>
                    <w:rPr>
                      <w:rFonts w:eastAsia="Times New Roman" w:cs="Calibri"/>
                      <w:b/>
                      <w:spacing w:val="-3"/>
                      <w:sz w:val="18"/>
                      <w:szCs w:val="18"/>
                      <w:lang w:val="en-GB" w:eastAsia="en-GB"/>
                    </w:rPr>
                    <w:t>Outcome</w:t>
                  </w:r>
                </w:p>
              </w:tc>
              <w:tc>
                <w:tcPr>
                  <w:tcW w:w="2198" w:type="dxa"/>
                </w:tcPr>
                <w:p w14:paraId="76DCCC46" w14:textId="77777777" w:rsidR="00E32874" w:rsidRPr="004437B6" w:rsidRDefault="00E32874" w:rsidP="00E32874">
                  <w:pPr>
                    <w:tabs>
                      <w:tab w:val="center" w:pos="4320"/>
                      <w:tab w:val="right" w:pos="8640"/>
                    </w:tabs>
                    <w:jc w:val="center"/>
                    <w:rPr>
                      <w:rFonts w:eastAsia="Times New Roman" w:cs="Calibri"/>
                      <w:b/>
                      <w:spacing w:val="-3"/>
                      <w:sz w:val="18"/>
                      <w:szCs w:val="18"/>
                      <w:lang w:val="en-GB" w:eastAsia="en-GB"/>
                    </w:rPr>
                  </w:pPr>
                  <w:r>
                    <w:rPr>
                      <w:rFonts w:eastAsia="Times New Roman" w:cs="Calibri"/>
                      <w:b/>
                      <w:spacing w:val="-3"/>
                      <w:sz w:val="18"/>
                      <w:szCs w:val="18"/>
                      <w:lang w:val="en-GB" w:eastAsia="en-GB"/>
                    </w:rPr>
                    <w:t>Output</w:t>
                  </w:r>
                </w:p>
              </w:tc>
              <w:tc>
                <w:tcPr>
                  <w:tcW w:w="2198" w:type="dxa"/>
                </w:tcPr>
                <w:p w14:paraId="0F958627" w14:textId="77777777" w:rsidR="00E32874" w:rsidRPr="004437B6" w:rsidRDefault="00E32874" w:rsidP="00E32874">
                  <w:pPr>
                    <w:tabs>
                      <w:tab w:val="center" w:pos="4320"/>
                      <w:tab w:val="right" w:pos="8640"/>
                    </w:tabs>
                    <w:jc w:val="center"/>
                    <w:rPr>
                      <w:rFonts w:eastAsia="Times New Roman" w:cs="Calibri"/>
                      <w:b/>
                      <w:spacing w:val="-3"/>
                      <w:sz w:val="18"/>
                      <w:szCs w:val="18"/>
                      <w:lang w:val="en-GB" w:eastAsia="en-GB"/>
                    </w:rPr>
                  </w:pPr>
                  <w:r>
                    <w:rPr>
                      <w:rFonts w:eastAsia="Times New Roman" w:cs="Calibri"/>
                      <w:b/>
                      <w:spacing w:val="-3"/>
                      <w:sz w:val="18"/>
                      <w:szCs w:val="18"/>
                      <w:lang w:val="en-GB" w:eastAsia="en-GB"/>
                    </w:rPr>
                    <w:t>Indicator</w:t>
                  </w:r>
                </w:p>
              </w:tc>
              <w:tc>
                <w:tcPr>
                  <w:tcW w:w="2198" w:type="dxa"/>
                </w:tcPr>
                <w:p w14:paraId="76484F38" w14:textId="77777777" w:rsidR="00E32874" w:rsidRPr="004437B6" w:rsidRDefault="00E32874" w:rsidP="00E32874">
                  <w:pPr>
                    <w:tabs>
                      <w:tab w:val="center" w:pos="4320"/>
                      <w:tab w:val="right" w:pos="8640"/>
                    </w:tabs>
                    <w:jc w:val="center"/>
                    <w:rPr>
                      <w:rFonts w:eastAsia="Times New Roman" w:cs="Calibri"/>
                      <w:b/>
                      <w:spacing w:val="-3"/>
                      <w:sz w:val="18"/>
                      <w:szCs w:val="18"/>
                      <w:lang w:val="en-GB" w:eastAsia="en-GB"/>
                    </w:rPr>
                  </w:pPr>
                  <w:r>
                    <w:rPr>
                      <w:rFonts w:eastAsia="Times New Roman" w:cs="Calibri"/>
                      <w:b/>
                      <w:spacing w:val="-3"/>
                      <w:sz w:val="18"/>
                      <w:szCs w:val="18"/>
                      <w:lang w:val="en-GB" w:eastAsia="en-GB"/>
                    </w:rPr>
                    <w:t>Milestone(s)</w:t>
                  </w:r>
                </w:p>
              </w:tc>
            </w:tr>
            <w:tr w:rsidR="00E32874" w14:paraId="26262326" w14:textId="77777777" w:rsidTr="00971878">
              <w:tc>
                <w:tcPr>
                  <w:tcW w:w="2197" w:type="dxa"/>
                </w:tcPr>
                <w:p w14:paraId="516AC116" w14:textId="77777777" w:rsidR="00E32874" w:rsidRDefault="00E32874" w:rsidP="00E32874">
                  <w:pPr>
                    <w:tabs>
                      <w:tab w:val="center" w:pos="4320"/>
                      <w:tab w:val="right" w:pos="8640"/>
                    </w:tabs>
                    <w:jc w:val="both"/>
                    <w:rPr>
                      <w:rFonts w:eastAsia="Times New Roman" w:cs="Calibri"/>
                      <w:bCs/>
                      <w:spacing w:val="-3"/>
                      <w:sz w:val="18"/>
                      <w:szCs w:val="18"/>
                      <w:lang w:val="en-GB" w:eastAsia="en-GB"/>
                    </w:rPr>
                  </w:pPr>
                  <w:r>
                    <w:rPr>
                      <w:rFonts w:eastAsia="Times New Roman" w:cs="Calibri"/>
                      <w:bCs/>
                      <w:spacing w:val="-3"/>
                      <w:sz w:val="18"/>
                      <w:szCs w:val="18"/>
                      <w:lang w:val="en-GB" w:eastAsia="en-GB"/>
                    </w:rPr>
                    <w:t xml:space="preserve">1. </w:t>
                  </w:r>
                  <w:r w:rsidRPr="004437B6">
                    <w:rPr>
                      <w:rFonts w:eastAsia="Times New Roman" w:cs="Calibri"/>
                      <w:bCs/>
                      <w:spacing w:val="-3"/>
                      <w:sz w:val="18"/>
                      <w:szCs w:val="18"/>
                      <w:lang w:val="en-GB" w:eastAsia="en-GB"/>
                    </w:rPr>
                    <w:t>Government institutions have strengthened capacities to mainstream Gender Equality and Women Empowerment (GEWE) into public policies, laws, plans, financing strategies, institutional frameworks, and data collection processes, in line with global GE standards, including for VAW prevention and reduction</w:t>
                  </w:r>
                </w:p>
              </w:tc>
              <w:tc>
                <w:tcPr>
                  <w:tcW w:w="2198" w:type="dxa"/>
                </w:tcPr>
                <w:p w14:paraId="077E3DF7" w14:textId="77777777" w:rsidR="00E32874" w:rsidRDefault="00E32874" w:rsidP="00E32874">
                  <w:pPr>
                    <w:tabs>
                      <w:tab w:val="center" w:pos="4320"/>
                      <w:tab w:val="right" w:pos="8640"/>
                    </w:tabs>
                    <w:jc w:val="both"/>
                    <w:rPr>
                      <w:rFonts w:eastAsia="Times New Roman" w:cs="Calibri"/>
                      <w:bCs/>
                      <w:spacing w:val="-3"/>
                      <w:sz w:val="18"/>
                      <w:szCs w:val="18"/>
                      <w:lang w:val="en-GB" w:eastAsia="en-GB"/>
                    </w:rPr>
                  </w:pPr>
                  <w:r>
                    <w:rPr>
                      <w:rFonts w:eastAsia="Times New Roman" w:cs="Calibri"/>
                      <w:bCs/>
                      <w:spacing w:val="-3"/>
                      <w:sz w:val="18"/>
                      <w:szCs w:val="18"/>
                      <w:lang w:val="en-GB" w:eastAsia="en-GB"/>
                    </w:rPr>
                    <w:t xml:space="preserve">1. </w:t>
                  </w:r>
                  <w:r w:rsidRPr="004437B6">
                    <w:rPr>
                      <w:rFonts w:eastAsia="Times New Roman" w:cs="Calibri"/>
                      <w:bCs/>
                      <w:spacing w:val="-3"/>
                      <w:sz w:val="18"/>
                      <w:szCs w:val="18"/>
                      <w:lang w:val="en-GB" w:eastAsia="en-GB"/>
                    </w:rPr>
                    <w:t>Strengthen the capacity of Government coordinating bodies, line ministries, Bangladesh Bureau of Statistics to improve effective coordination mechanisms and implementation of disability inclusive policies, laws, data system, and CRPD reporting processes</w:t>
                  </w:r>
                </w:p>
              </w:tc>
              <w:tc>
                <w:tcPr>
                  <w:tcW w:w="2198" w:type="dxa"/>
                </w:tcPr>
                <w:p w14:paraId="111BDF76" w14:textId="77777777" w:rsidR="00E32874" w:rsidRDefault="00E32874" w:rsidP="002E7590">
                  <w:pPr>
                    <w:pStyle w:val="ListParagraph"/>
                    <w:numPr>
                      <w:ilvl w:val="2"/>
                      <w:numId w:val="28"/>
                    </w:numPr>
                    <w:tabs>
                      <w:tab w:val="center" w:pos="4320"/>
                      <w:tab w:val="right" w:pos="8640"/>
                    </w:tabs>
                    <w:jc w:val="both"/>
                    <w:rPr>
                      <w:rFonts w:eastAsia="Times New Roman" w:cs="Calibri"/>
                      <w:bCs/>
                      <w:spacing w:val="-3"/>
                      <w:sz w:val="18"/>
                      <w:szCs w:val="18"/>
                      <w:lang w:val="en-GB" w:eastAsia="en-GB"/>
                    </w:rPr>
                  </w:pPr>
                  <w:r w:rsidRPr="00AB6A71">
                    <w:rPr>
                      <w:rFonts w:eastAsia="Times New Roman" w:cs="Calibri"/>
                      <w:bCs/>
                      <w:spacing w:val="-3"/>
                      <w:sz w:val="18"/>
                      <w:szCs w:val="18"/>
                      <w:lang w:val="en-GB" w:eastAsia="en-GB"/>
                    </w:rPr>
                    <w:t># of training (disaggregation by type of capacity building) organized and delivered with government coordination bodies</w:t>
                  </w:r>
                  <w:r>
                    <w:rPr>
                      <w:rFonts w:eastAsia="Times New Roman" w:cs="Calibri"/>
                      <w:bCs/>
                      <w:spacing w:val="-3"/>
                      <w:sz w:val="18"/>
                      <w:szCs w:val="18"/>
                      <w:lang w:val="en-GB" w:eastAsia="en-GB"/>
                    </w:rPr>
                    <w:t>, line ministries, and OPDs</w:t>
                  </w:r>
                  <w:r w:rsidRPr="00AB6A71">
                    <w:rPr>
                      <w:rFonts w:eastAsia="Times New Roman" w:cs="Calibri"/>
                      <w:bCs/>
                      <w:spacing w:val="-3"/>
                      <w:sz w:val="18"/>
                      <w:szCs w:val="18"/>
                      <w:lang w:val="en-GB" w:eastAsia="en-GB"/>
                    </w:rPr>
                    <w:t xml:space="preserve"> for implementation of CRPD </w:t>
                  </w:r>
                </w:p>
                <w:p w14:paraId="75586437" w14:textId="77777777" w:rsidR="00E32874" w:rsidRDefault="00E32874" w:rsidP="002E7590">
                  <w:pPr>
                    <w:pStyle w:val="ListParagraph"/>
                    <w:numPr>
                      <w:ilvl w:val="2"/>
                      <w:numId w:val="28"/>
                    </w:numPr>
                    <w:tabs>
                      <w:tab w:val="center" w:pos="4320"/>
                      <w:tab w:val="right" w:pos="8640"/>
                    </w:tabs>
                    <w:jc w:val="both"/>
                    <w:rPr>
                      <w:rFonts w:eastAsia="Times New Roman" w:cs="Calibri"/>
                      <w:bCs/>
                      <w:spacing w:val="-3"/>
                      <w:sz w:val="18"/>
                      <w:szCs w:val="18"/>
                      <w:lang w:val="en-GB" w:eastAsia="en-GB"/>
                    </w:rPr>
                  </w:pPr>
                  <w:r>
                    <w:rPr>
                      <w:rFonts w:eastAsia="Times New Roman" w:cs="Calibri"/>
                      <w:bCs/>
                      <w:spacing w:val="-3"/>
                      <w:sz w:val="18"/>
                      <w:szCs w:val="18"/>
                      <w:lang w:val="en-GB" w:eastAsia="en-GB"/>
                    </w:rPr>
                    <w:t xml:space="preserve"> </w:t>
                  </w:r>
                  <w:r w:rsidRPr="00AB6A71">
                    <w:rPr>
                      <w:rFonts w:eastAsia="Times New Roman" w:cs="Calibri"/>
                      <w:bCs/>
                      <w:spacing w:val="-3"/>
                      <w:sz w:val="18"/>
                      <w:szCs w:val="18"/>
                      <w:lang w:val="en-GB" w:eastAsia="en-GB"/>
                    </w:rPr>
                    <w:t># and % of participants reporting increased knowledge or capacity on disability inclusive policies and service</w:t>
                  </w:r>
                </w:p>
                <w:p w14:paraId="5B099494" w14:textId="77777777" w:rsidR="00E32874" w:rsidRPr="00BA2737" w:rsidRDefault="00E32874" w:rsidP="00E32874">
                  <w:pPr>
                    <w:pStyle w:val="ListParagraph"/>
                    <w:tabs>
                      <w:tab w:val="center" w:pos="4320"/>
                      <w:tab w:val="right" w:pos="8640"/>
                    </w:tabs>
                    <w:ind w:left="360"/>
                    <w:jc w:val="both"/>
                    <w:rPr>
                      <w:rFonts w:eastAsia="Times New Roman" w:cs="Calibri"/>
                      <w:bCs/>
                      <w:spacing w:val="-3"/>
                      <w:sz w:val="18"/>
                      <w:szCs w:val="18"/>
                      <w:lang w:val="en-GB" w:eastAsia="en-GB"/>
                    </w:rPr>
                  </w:pPr>
                </w:p>
              </w:tc>
              <w:tc>
                <w:tcPr>
                  <w:tcW w:w="2198" w:type="dxa"/>
                </w:tcPr>
                <w:p w14:paraId="1995E2AF" w14:textId="77777777" w:rsidR="00E32874" w:rsidRPr="00D536F9" w:rsidRDefault="00E32874" w:rsidP="00E32874">
                  <w:pPr>
                    <w:tabs>
                      <w:tab w:val="center" w:pos="4320"/>
                      <w:tab w:val="right" w:pos="8640"/>
                    </w:tabs>
                    <w:rPr>
                      <w:rFonts w:eastAsia="Times New Roman" w:cs="Calibri"/>
                      <w:bCs/>
                      <w:spacing w:val="-3"/>
                      <w:sz w:val="18"/>
                      <w:szCs w:val="18"/>
                      <w:lang w:val="en-GB" w:eastAsia="en-GB"/>
                    </w:rPr>
                  </w:pPr>
                  <w:r w:rsidRPr="00D536F9">
                    <w:rPr>
                      <w:rFonts w:eastAsia="Times New Roman" w:cs="Calibri"/>
                      <w:bCs/>
                      <w:spacing w:val="-3"/>
                      <w:sz w:val="18"/>
                      <w:szCs w:val="18"/>
                      <w:lang w:val="en-GB" w:eastAsia="en-GB"/>
                    </w:rPr>
                    <w:t xml:space="preserve">At least </w:t>
                  </w:r>
                  <w:r>
                    <w:rPr>
                      <w:rFonts w:eastAsia="Times New Roman" w:cs="Calibri"/>
                      <w:bCs/>
                      <w:spacing w:val="-3"/>
                      <w:sz w:val="18"/>
                      <w:szCs w:val="18"/>
                      <w:lang w:val="en-GB" w:eastAsia="en-GB"/>
                    </w:rPr>
                    <w:t xml:space="preserve">4 meetings of </w:t>
                  </w:r>
                  <w:r w:rsidRPr="00D536F9">
                    <w:rPr>
                      <w:rFonts w:eastAsia="Times New Roman" w:cs="Calibri"/>
                      <w:bCs/>
                      <w:spacing w:val="-3"/>
                      <w:sz w:val="18"/>
                      <w:szCs w:val="18"/>
                      <w:lang w:val="en-GB" w:eastAsia="en-GB"/>
                    </w:rPr>
                    <w:t xml:space="preserve">Local committee </w:t>
                  </w:r>
                  <w:r>
                    <w:rPr>
                      <w:rFonts w:eastAsia="Times New Roman" w:cs="Calibri"/>
                      <w:bCs/>
                      <w:spacing w:val="-3"/>
                      <w:sz w:val="18"/>
                      <w:szCs w:val="18"/>
                      <w:lang w:val="en-GB" w:eastAsia="en-GB"/>
                    </w:rPr>
                    <w:t xml:space="preserve">(district and sub district level) </w:t>
                  </w:r>
                  <w:r w:rsidRPr="00D536F9">
                    <w:rPr>
                      <w:rFonts w:eastAsia="Times New Roman" w:cs="Calibri"/>
                      <w:bCs/>
                      <w:spacing w:val="-3"/>
                      <w:sz w:val="18"/>
                      <w:szCs w:val="18"/>
                      <w:lang w:val="en-GB" w:eastAsia="en-GB"/>
                    </w:rPr>
                    <w:t>held as per Standard operating Procedure (</w:t>
                  </w:r>
                  <w:proofErr w:type="spellStart"/>
                  <w:r w:rsidRPr="00D536F9">
                    <w:rPr>
                      <w:rFonts w:eastAsia="Times New Roman" w:cs="Calibri"/>
                      <w:bCs/>
                      <w:spacing w:val="-3"/>
                      <w:sz w:val="18"/>
                      <w:szCs w:val="18"/>
                      <w:lang w:val="en-GB" w:eastAsia="en-GB"/>
                    </w:rPr>
                    <w:t>SoP</w:t>
                  </w:r>
                  <w:proofErr w:type="spellEnd"/>
                  <w:r w:rsidRPr="00D536F9">
                    <w:rPr>
                      <w:rFonts w:eastAsia="Times New Roman" w:cs="Calibri"/>
                      <w:bCs/>
                      <w:spacing w:val="-3"/>
                      <w:sz w:val="18"/>
                      <w:szCs w:val="18"/>
                      <w:lang w:val="en-GB" w:eastAsia="en-GB"/>
                    </w:rPr>
                    <w:t>)</w:t>
                  </w:r>
                  <w:r>
                    <w:rPr>
                      <w:rFonts w:eastAsia="Times New Roman" w:cs="Calibri"/>
                      <w:bCs/>
                      <w:spacing w:val="-3"/>
                      <w:sz w:val="18"/>
                      <w:szCs w:val="18"/>
                      <w:lang w:val="en-GB" w:eastAsia="en-GB"/>
                    </w:rPr>
                    <w:t xml:space="preserve"> within project duration</w:t>
                  </w:r>
                  <w:r w:rsidRPr="00D536F9">
                    <w:rPr>
                      <w:rFonts w:eastAsia="Times New Roman" w:cs="Calibri"/>
                      <w:bCs/>
                      <w:spacing w:val="-3"/>
                      <w:sz w:val="18"/>
                      <w:szCs w:val="18"/>
                      <w:lang w:val="en-GB" w:eastAsia="en-GB"/>
                    </w:rPr>
                    <w:t xml:space="preserve">.  </w:t>
                  </w:r>
                </w:p>
              </w:tc>
            </w:tr>
          </w:tbl>
          <w:p w14:paraId="4CA31097" w14:textId="77777777" w:rsidR="003515DD" w:rsidRDefault="003515DD" w:rsidP="00E32874">
            <w:pPr>
              <w:tabs>
                <w:tab w:val="center" w:pos="4320"/>
                <w:tab w:val="right" w:pos="8640"/>
              </w:tabs>
              <w:jc w:val="both"/>
              <w:rPr>
                <w:rFonts w:eastAsia="Times New Roman" w:cs="Calibri"/>
                <w:b/>
                <w:bCs/>
                <w:spacing w:val="-3"/>
                <w:sz w:val="18"/>
                <w:szCs w:val="18"/>
                <w:lang w:val="en-GB" w:eastAsia="en-GB"/>
              </w:rPr>
            </w:pPr>
          </w:p>
          <w:p w14:paraId="201F3EE6" w14:textId="02C06E21" w:rsidR="00E32874" w:rsidRPr="003515DD" w:rsidRDefault="003515DD" w:rsidP="00E32874">
            <w:pPr>
              <w:tabs>
                <w:tab w:val="center" w:pos="4320"/>
                <w:tab w:val="right" w:pos="8640"/>
              </w:tabs>
              <w:jc w:val="both"/>
              <w:rPr>
                <w:rFonts w:eastAsia="Times New Roman" w:cs="Calibri"/>
                <w:spacing w:val="-3"/>
                <w:sz w:val="18"/>
                <w:szCs w:val="18"/>
                <w:lang w:val="en-GB" w:eastAsia="en-GB"/>
              </w:rPr>
            </w:pPr>
            <w:r>
              <w:rPr>
                <w:rFonts w:eastAsia="Times New Roman" w:cs="Calibri"/>
                <w:b/>
                <w:bCs/>
                <w:spacing w:val="-3"/>
                <w:sz w:val="18"/>
                <w:szCs w:val="18"/>
                <w:lang w:val="en-GB" w:eastAsia="en-GB"/>
              </w:rPr>
              <w:t xml:space="preserve">* </w:t>
            </w:r>
            <w:r w:rsidRPr="003515DD">
              <w:rPr>
                <w:rFonts w:eastAsia="Times New Roman" w:cs="Calibri"/>
                <w:b/>
                <w:bCs/>
                <w:spacing w:val="-3"/>
                <w:sz w:val="18"/>
                <w:szCs w:val="18"/>
                <w:lang w:val="en-GB" w:eastAsia="en-GB"/>
              </w:rPr>
              <w:tab/>
            </w:r>
            <w:r w:rsidRPr="003515DD">
              <w:rPr>
                <w:rFonts w:eastAsia="Times New Roman" w:cs="Calibri"/>
                <w:spacing w:val="-3"/>
                <w:sz w:val="18"/>
                <w:szCs w:val="18"/>
                <w:lang w:val="en-GB" w:eastAsia="en-GB"/>
              </w:rPr>
              <w:t>The proponent needs to meet the minimum target mentioned in the result framework, however, can be proposed more aligning with workplan and budget</w:t>
            </w:r>
          </w:p>
          <w:p w14:paraId="6E0C8F77" w14:textId="77777777" w:rsidR="003515DD" w:rsidRPr="003515DD" w:rsidRDefault="003515DD" w:rsidP="00E32874">
            <w:pPr>
              <w:tabs>
                <w:tab w:val="center" w:pos="4320"/>
                <w:tab w:val="right" w:pos="8640"/>
              </w:tabs>
              <w:jc w:val="both"/>
              <w:rPr>
                <w:rFonts w:eastAsia="Times New Roman" w:cs="Calibri"/>
                <w:spacing w:val="-3"/>
                <w:sz w:val="18"/>
                <w:szCs w:val="18"/>
                <w:lang w:val="en-GB" w:eastAsia="en-GB"/>
              </w:rPr>
            </w:pPr>
          </w:p>
          <w:p w14:paraId="0AEE02E5" w14:textId="77777777" w:rsidR="00E32874" w:rsidRDefault="00E32874" w:rsidP="00E32874">
            <w:pPr>
              <w:tabs>
                <w:tab w:val="center" w:pos="4320"/>
                <w:tab w:val="right" w:pos="8640"/>
              </w:tabs>
              <w:jc w:val="both"/>
              <w:rPr>
                <w:rFonts w:eastAsia="Times New Roman" w:cs="Calibri"/>
                <w:spacing w:val="-3"/>
                <w:sz w:val="18"/>
                <w:szCs w:val="18"/>
                <w:lang w:val="en-GB" w:eastAsia="en-GB"/>
              </w:rPr>
            </w:pPr>
            <w:r w:rsidRPr="3F6C109D">
              <w:rPr>
                <w:rFonts w:eastAsia="Times New Roman" w:cs="Calibri"/>
                <w:b/>
                <w:bCs/>
                <w:spacing w:val="-3"/>
                <w:sz w:val="18"/>
                <w:szCs w:val="18"/>
                <w:lang w:val="en-GB" w:eastAsia="en-GB"/>
              </w:rPr>
              <w:t>Ou</w:t>
            </w:r>
            <w:r>
              <w:rPr>
                <w:rFonts w:eastAsia="Times New Roman" w:cs="Calibri"/>
                <w:b/>
                <w:bCs/>
                <w:spacing w:val="-3"/>
                <w:sz w:val="18"/>
                <w:szCs w:val="18"/>
                <w:lang w:val="en-GB" w:eastAsia="en-GB"/>
              </w:rPr>
              <w:t>tcome 2</w:t>
            </w:r>
            <w:r w:rsidRPr="3F6C109D">
              <w:rPr>
                <w:rFonts w:eastAsia="Times New Roman" w:cs="Calibri"/>
                <w:b/>
                <w:bCs/>
                <w:spacing w:val="-3"/>
                <w:sz w:val="18"/>
                <w:szCs w:val="18"/>
                <w:lang w:val="en-GB" w:eastAsia="en-GB"/>
              </w:rPr>
              <w:t xml:space="preserve">: </w:t>
            </w:r>
            <w:r w:rsidRPr="00A21C9A">
              <w:rPr>
                <w:rFonts w:eastAsia="Times New Roman" w:cs="Calibri"/>
                <w:spacing w:val="-3"/>
                <w:sz w:val="18"/>
                <w:szCs w:val="18"/>
                <w:lang w:val="en-GB" w:eastAsia="en-GB"/>
              </w:rPr>
              <w:t xml:space="preserve">Civil society, especially </w:t>
            </w:r>
            <w:r w:rsidRPr="00061C06">
              <w:rPr>
                <w:rFonts w:eastAsia="Times New Roman" w:cs="Calibri"/>
                <w:spacing w:val="-3"/>
                <w:sz w:val="18"/>
                <w:szCs w:val="18"/>
                <w:lang w:val="en-GB" w:eastAsia="en-GB"/>
              </w:rPr>
              <w:t>Women Led Organizations</w:t>
            </w:r>
            <w:r w:rsidRPr="00A21C9A">
              <w:rPr>
                <w:rFonts w:eastAsia="Times New Roman" w:cs="Calibri"/>
                <w:spacing w:val="-3"/>
                <w:sz w:val="18"/>
                <w:szCs w:val="18"/>
                <w:lang w:val="en-GB" w:eastAsia="en-GB"/>
              </w:rPr>
              <w:t xml:space="preserve"> and youth networks, have strengthened capacities, budgets and access to platforms that facilitate their engagement with government actors and enable them to influence policies promoting GEWE and eliminating VAW.</w:t>
            </w:r>
          </w:p>
          <w:p w14:paraId="67F1C6AF" w14:textId="77777777" w:rsidR="00E32874" w:rsidRDefault="00E32874" w:rsidP="00E32874">
            <w:pPr>
              <w:tabs>
                <w:tab w:val="center" w:pos="4320"/>
                <w:tab w:val="right" w:pos="8640"/>
              </w:tabs>
              <w:jc w:val="both"/>
              <w:rPr>
                <w:rFonts w:eastAsia="Times New Roman" w:cs="Calibri"/>
                <w:b/>
                <w:spacing w:val="-3"/>
                <w:sz w:val="18"/>
                <w:szCs w:val="18"/>
                <w:lang w:val="en-GB" w:eastAsia="en-GB"/>
              </w:rPr>
            </w:pPr>
          </w:p>
          <w:p w14:paraId="416009F5" w14:textId="77777777" w:rsidR="00E32874" w:rsidRPr="00FB51A9" w:rsidRDefault="00E32874" w:rsidP="00E32874">
            <w:pPr>
              <w:tabs>
                <w:tab w:val="center" w:pos="4320"/>
                <w:tab w:val="right" w:pos="8640"/>
              </w:tabs>
              <w:jc w:val="both"/>
              <w:rPr>
                <w:rFonts w:eastAsia="Times New Roman" w:cs="Calibri"/>
                <w:b/>
                <w:spacing w:val="-3"/>
                <w:sz w:val="18"/>
                <w:szCs w:val="18"/>
                <w:lang w:val="en-GB" w:eastAsia="en-GB"/>
              </w:rPr>
            </w:pPr>
            <w:r>
              <w:rPr>
                <w:rFonts w:eastAsia="Times New Roman" w:cs="Calibri"/>
                <w:b/>
                <w:spacing w:val="-3"/>
                <w:sz w:val="18"/>
                <w:szCs w:val="18"/>
                <w:lang w:val="en-GB" w:eastAsia="en-GB"/>
              </w:rPr>
              <w:t>Output</w:t>
            </w:r>
            <w:r w:rsidRPr="002A4FEE">
              <w:rPr>
                <w:rFonts w:eastAsia="Times New Roman" w:cs="Calibri"/>
                <w:b/>
                <w:spacing w:val="-3"/>
                <w:sz w:val="18"/>
                <w:szCs w:val="18"/>
                <w:lang w:val="en-GB" w:eastAsia="en-GB"/>
              </w:rPr>
              <w:t xml:space="preserve"> </w:t>
            </w:r>
            <w:r>
              <w:rPr>
                <w:rFonts w:eastAsia="Times New Roman" w:cs="Calibri"/>
                <w:b/>
                <w:spacing w:val="-3"/>
                <w:sz w:val="18"/>
                <w:szCs w:val="18"/>
                <w:lang w:val="en-GB" w:eastAsia="en-GB"/>
              </w:rPr>
              <w:t xml:space="preserve">2: </w:t>
            </w:r>
            <w:r w:rsidRPr="00A21C9A">
              <w:rPr>
                <w:rFonts w:eastAsia="Times New Roman" w:cs="Calibri"/>
                <w:bCs/>
                <w:spacing w:val="-3"/>
                <w:sz w:val="18"/>
                <w:szCs w:val="18"/>
                <w:lang w:val="en-GB" w:eastAsia="en-GB"/>
              </w:rPr>
              <w:t>Support disability movement, including women with disabilities and underrepresented groups for effective and meaningful engagement in development, and implementation, of disability inclusive data system, law reform advocacy, improved coordination, inclusive skill development and monitoring of CRPD reporting</w:t>
            </w:r>
          </w:p>
          <w:p w14:paraId="1C6AC270" w14:textId="77777777" w:rsidR="00E32874" w:rsidRDefault="00E32874" w:rsidP="00E32874">
            <w:pPr>
              <w:tabs>
                <w:tab w:val="center" w:pos="4320"/>
                <w:tab w:val="right" w:pos="8640"/>
              </w:tabs>
              <w:jc w:val="both"/>
              <w:rPr>
                <w:rFonts w:eastAsia="Times New Roman" w:cs="Calibri"/>
                <w:bCs/>
                <w:spacing w:val="-3"/>
                <w:sz w:val="18"/>
                <w:szCs w:val="18"/>
                <w:lang w:val="en-GB" w:eastAsia="en-GB"/>
              </w:rPr>
            </w:pPr>
          </w:p>
          <w:p w14:paraId="46B212A3" w14:textId="77777777" w:rsidR="00E32874" w:rsidRPr="00C04476" w:rsidRDefault="00E32874" w:rsidP="00E32874">
            <w:pPr>
              <w:tabs>
                <w:tab w:val="center" w:pos="4320"/>
                <w:tab w:val="right" w:pos="8640"/>
              </w:tabs>
              <w:jc w:val="both"/>
              <w:rPr>
                <w:rFonts w:eastAsia="Times New Roman" w:cs="Calibri"/>
                <w:b/>
                <w:spacing w:val="-3"/>
                <w:sz w:val="18"/>
                <w:szCs w:val="18"/>
                <w:lang w:val="en-GB" w:eastAsia="en-GB"/>
              </w:rPr>
            </w:pPr>
            <w:r w:rsidRPr="00C04476">
              <w:rPr>
                <w:rFonts w:eastAsia="Times New Roman" w:cs="Calibri"/>
                <w:b/>
                <w:spacing w:val="-3"/>
                <w:sz w:val="18"/>
                <w:szCs w:val="18"/>
                <w:lang w:val="en-GB" w:eastAsia="en-GB"/>
              </w:rPr>
              <w:t xml:space="preserve">Activity (s): </w:t>
            </w:r>
          </w:p>
          <w:p w14:paraId="3881C9C9" w14:textId="77777777" w:rsidR="00E32874" w:rsidRDefault="00E32874" w:rsidP="00E32874">
            <w:pPr>
              <w:tabs>
                <w:tab w:val="center" w:pos="4320"/>
                <w:tab w:val="right" w:pos="8640"/>
              </w:tabs>
              <w:jc w:val="both"/>
              <w:rPr>
                <w:rFonts w:eastAsia="Times New Roman" w:cs="Calibri"/>
                <w:bCs/>
                <w:spacing w:val="-3"/>
                <w:sz w:val="18"/>
                <w:szCs w:val="18"/>
                <w:lang w:val="en-GB" w:eastAsia="en-GB"/>
              </w:rPr>
            </w:pPr>
          </w:p>
          <w:p w14:paraId="6627044D" w14:textId="77777777" w:rsidR="00E32874" w:rsidRDefault="00E32874" w:rsidP="002E7590">
            <w:pPr>
              <w:pStyle w:val="ListParagraph"/>
              <w:numPr>
                <w:ilvl w:val="0"/>
                <w:numId w:val="27"/>
              </w:numPr>
              <w:tabs>
                <w:tab w:val="center" w:pos="4320"/>
                <w:tab w:val="right" w:pos="8640"/>
              </w:tabs>
              <w:jc w:val="both"/>
              <w:rPr>
                <w:rFonts w:eastAsia="Times New Roman" w:cs="Calibri"/>
                <w:bCs/>
                <w:spacing w:val="-3"/>
                <w:sz w:val="18"/>
                <w:szCs w:val="18"/>
                <w:lang w:val="en-GB" w:eastAsia="en-GB"/>
              </w:rPr>
            </w:pPr>
            <w:r>
              <w:rPr>
                <w:rFonts w:eastAsia="Times New Roman" w:cs="Calibri"/>
                <w:bCs/>
                <w:spacing w:val="-3"/>
                <w:sz w:val="18"/>
                <w:szCs w:val="18"/>
                <w:lang w:val="en-GB" w:eastAsia="en-GB"/>
              </w:rPr>
              <w:t>Organize consultation with OPDs for the</w:t>
            </w:r>
            <w:r w:rsidRPr="00335AC7">
              <w:rPr>
                <w:rFonts w:eastAsia="Times New Roman" w:cs="Calibri"/>
                <w:bCs/>
                <w:spacing w:val="-3"/>
                <w:sz w:val="18"/>
                <w:szCs w:val="18"/>
                <w:lang w:val="en-GB" w:eastAsia="en-GB"/>
              </w:rPr>
              <w:t xml:space="preserve"> capacity </w:t>
            </w:r>
            <w:r>
              <w:rPr>
                <w:rFonts w:eastAsia="Times New Roman" w:cs="Calibri"/>
                <w:bCs/>
                <w:spacing w:val="-3"/>
                <w:sz w:val="18"/>
                <w:szCs w:val="18"/>
                <w:lang w:val="en-GB" w:eastAsia="en-GB"/>
              </w:rPr>
              <w:t xml:space="preserve">gap </w:t>
            </w:r>
            <w:r w:rsidRPr="00335AC7">
              <w:rPr>
                <w:rFonts w:eastAsia="Times New Roman" w:cs="Calibri"/>
                <w:bCs/>
                <w:spacing w:val="-3"/>
                <w:sz w:val="18"/>
                <w:szCs w:val="18"/>
                <w:lang w:val="en-GB" w:eastAsia="en-GB"/>
              </w:rPr>
              <w:t>assessmen</w:t>
            </w:r>
            <w:r>
              <w:rPr>
                <w:rFonts w:eastAsia="Times New Roman" w:cs="Calibri"/>
                <w:bCs/>
                <w:spacing w:val="-3"/>
                <w:sz w:val="18"/>
                <w:szCs w:val="18"/>
                <w:lang w:val="en-GB" w:eastAsia="en-GB"/>
              </w:rPr>
              <w:t>t</w:t>
            </w:r>
            <w:r w:rsidRPr="00335AC7">
              <w:rPr>
                <w:rFonts w:eastAsia="Times New Roman" w:cs="Calibri"/>
                <w:bCs/>
                <w:spacing w:val="-3"/>
                <w:sz w:val="18"/>
                <w:szCs w:val="18"/>
                <w:lang w:val="en-GB" w:eastAsia="en-GB"/>
              </w:rPr>
              <w:t xml:space="preserve"> focus</w:t>
            </w:r>
            <w:r>
              <w:rPr>
                <w:rFonts w:eastAsia="Times New Roman" w:cs="Calibri"/>
                <w:bCs/>
                <w:spacing w:val="-3"/>
                <w:sz w:val="18"/>
                <w:szCs w:val="18"/>
                <w:lang w:val="en-GB" w:eastAsia="en-GB"/>
              </w:rPr>
              <w:t>ing</w:t>
            </w:r>
            <w:r w:rsidRPr="00335AC7">
              <w:rPr>
                <w:rFonts w:eastAsia="Times New Roman" w:cs="Calibri"/>
                <w:bCs/>
                <w:spacing w:val="-3"/>
                <w:sz w:val="18"/>
                <w:szCs w:val="18"/>
                <w:lang w:val="en-GB" w:eastAsia="en-GB"/>
              </w:rPr>
              <w:t xml:space="preserve"> on women and underrepresented groups for meaningful engagement with relevant key government ministries and service providers</w:t>
            </w:r>
          </w:p>
          <w:p w14:paraId="01DCE77A" w14:textId="77777777" w:rsidR="00E32874" w:rsidRPr="000D7EF5" w:rsidRDefault="00E32874" w:rsidP="002E7590">
            <w:pPr>
              <w:pStyle w:val="ListParagraph"/>
              <w:numPr>
                <w:ilvl w:val="0"/>
                <w:numId w:val="27"/>
              </w:numPr>
              <w:tabs>
                <w:tab w:val="center" w:pos="4320"/>
                <w:tab w:val="right" w:pos="8640"/>
              </w:tabs>
              <w:jc w:val="both"/>
              <w:rPr>
                <w:rFonts w:eastAsia="Times New Roman" w:cs="Calibri"/>
                <w:bCs/>
                <w:spacing w:val="-3"/>
                <w:sz w:val="18"/>
                <w:szCs w:val="18"/>
                <w:lang w:val="en-GB" w:eastAsia="en-GB"/>
              </w:rPr>
            </w:pPr>
            <w:r w:rsidRPr="000A2C18">
              <w:rPr>
                <w:rFonts w:eastAsia="Times New Roman" w:cs="Calibri"/>
                <w:bCs/>
                <w:spacing w:val="-3"/>
                <w:sz w:val="18"/>
                <w:szCs w:val="18"/>
                <w:lang w:val="en-GB" w:eastAsia="en-GB"/>
              </w:rPr>
              <w:t xml:space="preserve">Organize the validation workshop on the findings of </w:t>
            </w:r>
            <w:r>
              <w:rPr>
                <w:rFonts w:eastAsia="Times New Roman" w:cs="Calibri"/>
                <w:bCs/>
                <w:spacing w:val="-3"/>
                <w:sz w:val="18"/>
                <w:szCs w:val="18"/>
                <w:lang w:val="en-GB" w:eastAsia="en-GB"/>
              </w:rPr>
              <w:t>c</w:t>
            </w:r>
            <w:r w:rsidRPr="000A2C18">
              <w:rPr>
                <w:rFonts w:eastAsia="Times New Roman" w:cs="Calibri"/>
                <w:bCs/>
                <w:spacing w:val="-3"/>
                <w:sz w:val="18"/>
                <w:szCs w:val="18"/>
                <w:lang w:val="en-GB" w:eastAsia="en-GB"/>
              </w:rPr>
              <w:t>apacity assessment with OPDs, relevant government ministries, service providers and UN agencies</w:t>
            </w:r>
            <w:r>
              <w:rPr>
                <w:rFonts w:eastAsia="Times New Roman" w:cs="Calibri"/>
                <w:bCs/>
                <w:spacing w:val="-3"/>
                <w:sz w:val="18"/>
                <w:szCs w:val="18"/>
                <w:lang w:val="en-GB" w:eastAsia="en-GB"/>
              </w:rPr>
              <w:t xml:space="preserve"> </w:t>
            </w:r>
          </w:p>
          <w:p w14:paraId="12A8DD35" w14:textId="77777777" w:rsidR="00E32874" w:rsidRDefault="00E32874" w:rsidP="002E7590">
            <w:pPr>
              <w:pStyle w:val="ListParagraph"/>
              <w:numPr>
                <w:ilvl w:val="0"/>
                <w:numId w:val="27"/>
              </w:numPr>
              <w:tabs>
                <w:tab w:val="center" w:pos="4320"/>
                <w:tab w:val="right" w:pos="8640"/>
              </w:tabs>
              <w:jc w:val="both"/>
              <w:rPr>
                <w:rFonts w:eastAsia="Times New Roman" w:cs="Calibri"/>
                <w:bCs/>
                <w:spacing w:val="-3"/>
                <w:sz w:val="18"/>
                <w:szCs w:val="18"/>
                <w:lang w:val="en-GB" w:eastAsia="en-GB"/>
              </w:rPr>
            </w:pPr>
            <w:r w:rsidRPr="00E6015C">
              <w:rPr>
                <w:rFonts w:eastAsia="Times New Roman" w:cs="Calibri"/>
                <w:bCs/>
                <w:spacing w:val="-3"/>
                <w:sz w:val="18"/>
                <w:szCs w:val="18"/>
                <w:lang w:val="en-GB" w:eastAsia="en-GB"/>
              </w:rPr>
              <w:t>Disseminat</w:t>
            </w:r>
            <w:r>
              <w:rPr>
                <w:rFonts w:eastAsia="Times New Roman" w:cs="Calibri"/>
                <w:bCs/>
                <w:spacing w:val="-3"/>
                <w:sz w:val="18"/>
                <w:szCs w:val="18"/>
                <w:lang w:val="en-GB" w:eastAsia="en-GB"/>
              </w:rPr>
              <w:t>e</w:t>
            </w:r>
            <w:r w:rsidRPr="00E6015C">
              <w:rPr>
                <w:rFonts w:eastAsia="Times New Roman" w:cs="Calibri"/>
                <w:bCs/>
                <w:spacing w:val="-3"/>
                <w:sz w:val="18"/>
                <w:szCs w:val="18"/>
                <w:lang w:val="en-GB" w:eastAsia="en-GB"/>
              </w:rPr>
              <w:t xml:space="preserve"> the knowledge product from the Capacity assessment with relevant stakeholders</w:t>
            </w:r>
          </w:p>
          <w:p w14:paraId="733B0256" w14:textId="77777777" w:rsidR="00E32874" w:rsidRDefault="00E32874" w:rsidP="002E7590">
            <w:pPr>
              <w:pStyle w:val="ListParagraph"/>
              <w:numPr>
                <w:ilvl w:val="0"/>
                <w:numId w:val="27"/>
              </w:numPr>
              <w:rPr>
                <w:rFonts w:eastAsia="Times New Roman" w:cs="Calibri"/>
                <w:bCs/>
                <w:spacing w:val="-3"/>
                <w:sz w:val="18"/>
                <w:szCs w:val="18"/>
                <w:lang w:val="en-GB" w:eastAsia="en-GB"/>
              </w:rPr>
            </w:pPr>
            <w:r>
              <w:rPr>
                <w:rFonts w:eastAsia="Times New Roman" w:cs="Calibri"/>
                <w:bCs/>
                <w:spacing w:val="-3"/>
                <w:sz w:val="18"/>
                <w:szCs w:val="18"/>
                <w:lang w:val="en-GB" w:eastAsia="en-GB"/>
              </w:rPr>
              <w:t xml:space="preserve">Organize the consultation with OPDs at national and sub-district level during the gender responsive analysis of existing legislation and gaps in implementation of the National Disability Act 2013, National Action Plan 2019 and CRPD implementation. </w:t>
            </w:r>
          </w:p>
          <w:p w14:paraId="39D5840B" w14:textId="77777777" w:rsidR="00E32874" w:rsidRPr="008969E2" w:rsidRDefault="00E32874" w:rsidP="002E7590">
            <w:pPr>
              <w:pStyle w:val="ListParagraph"/>
              <w:numPr>
                <w:ilvl w:val="0"/>
                <w:numId w:val="27"/>
              </w:numPr>
              <w:tabs>
                <w:tab w:val="center" w:pos="4320"/>
                <w:tab w:val="right" w:pos="8640"/>
              </w:tabs>
              <w:jc w:val="both"/>
              <w:rPr>
                <w:rFonts w:eastAsia="Times New Roman" w:cs="Calibri"/>
                <w:bCs/>
                <w:spacing w:val="-3"/>
                <w:sz w:val="18"/>
                <w:szCs w:val="18"/>
                <w:lang w:val="en-GB" w:eastAsia="en-GB"/>
              </w:rPr>
            </w:pPr>
            <w:r w:rsidRPr="008969E2">
              <w:rPr>
                <w:rFonts w:eastAsia="Times New Roman" w:cs="Calibri"/>
                <w:bCs/>
                <w:spacing w:val="-3"/>
                <w:sz w:val="18"/>
                <w:szCs w:val="18"/>
                <w:lang w:val="en-GB" w:eastAsia="en-GB"/>
              </w:rPr>
              <w:t>Arrange Training of Trainers (</w:t>
            </w:r>
            <w:proofErr w:type="spellStart"/>
            <w:r w:rsidRPr="008969E2">
              <w:rPr>
                <w:rFonts w:eastAsia="Times New Roman" w:cs="Calibri"/>
                <w:bCs/>
                <w:spacing w:val="-3"/>
                <w:sz w:val="18"/>
                <w:szCs w:val="18"/>
                <w:lang w:val="en-GB" w:eastAsia="en-GB"/>
              </w:rPr>
              <w:t>ToT</w:t>
            </w:r>
            <w:proofErr w:type="spellEnd"/>
            <w:r w:rsidRPr="008969E2">
              <w:rPr>
                <w:rFonts w:eastAsia="Times New Roman" w:cs="Calibri"/>
                <w:bCs/>
                <w:spacing w:val="-3"/>
                <w:sz w:val="18"/>
                <w:szCs w:val="18"/>
                <w:lang w:val="en-GB" w:eastAsia="en-GB"/>
              </w:rPr>
              <w:t>) for RP staff and OPD representatives on the training module adapted based on the findings of capacity gap assessment</w:t>
            </w:r>
            <w:r w:rsidRPr="008969E2">
              <w:rPr>
                <w:bCs/>
                <w:spacing w:val="-3"/>
                <w:sz w:val="18"/>
                <w:szCs w:val="18"/>
                <w:lang w:eastAsia="en-GB"/>
              </w:rPr>
              <w:t xml:space="preserve">t focusing on </w:t>
            </w:r>
            <w:r w:rsidRPr="008969E2">
              <w:rPr>
                <w:rFonts w:eastAsia="Times New Roman" w:cs="Calibri"/>
                <w:bCs/>
                <w:spacing w:val="-3"/>
                <w:sz w:val="18"/>
                <w:szCs w:val="18"/>
                <w:lang w:val="en-GB" w:eastAsia="en-GB"/>
              </w:rPr>
              <w:t xml:space="preserve">inclusive social protection, access to justice and economic empowerment </w:t>
            </w:r>
          </w:p>
          <w:p w14:paraId="4F377BED" w14:textId="77777777" w:rsidR="00E32874" w:rsidRDefault="00E32874" w:rsidP="002E7590">
            <w:pPr>
              <w:pStyle w:val="ListParagraph"/>
              <w:numPr>
                <w:ilvl w:val="0"/>
                <w:numId w:val="27"/>
              </w:numPr>
              <w:tabs>
                <w:tab w:val="center" w:pos="4320"/>
                <w:tab w:val="right" w:pos="8640"/>
              </w:tabs>
              <w:jc w:val="both"/>
              <w:rPr>
                <w:rFonts w:eastAsia="Times New Roman" w:cs="Calibri"/>
                <w:bCs/>
                <w:spacing w:val="-3"/>
                <w:sz w:val="18"/>
                <w:szCs w:val="18"/>
                <w:lang w:val="en-GB" w:eastAsia="en-GB"/>
              </w:rPr>
            </w:pPr>
            <w:r w:rsidRPr="002D471B">
              <w:rPr>
                <w:rFonts w:eastAsia="Times New Roman" w:cs="Calibri"/>
                <w:bCs/>
                <w:spacing w:val="-3"/>
                <w:sz w:val="18"/>
                <w:szCs w:val="18"/>
                <w:lang w:val="en-GB" w:eastAsia="en-GB"/>
              </w:rPr>
              <w:t>Conduct capacity training for the OPDs, women and underrepresented groups, selected right based CSOs, on inclusive social protection, access to justice and economic empowerment at the district level.</w:t>
            </w:r>
          </w:p>
          <w:p w14:paraId="1E9A1C73" w14:textId="77777777" w:rsidR="00E32874" w:rsidRDefault="00E32874" w:rsidP="002E7590">
            <w:pPr>
              <w:pStyle w:val="ListParagraph"/>
              <w:numPr>
                <w:ilvl w:val="0"/>
                <w:numId w:val="27"/>
              </w:numPr>
              <w:tabs>
                <w:tab w:val="center" w:pos="4320"/>
                <w:tab w:val="right" w:pos="8640"/>
              </w:tabs>
              <w:jc w:val="both"/>
              <w:rPr>
                <w:rFonts w:eastAsia="Times New Roman" w:cs="Calibri"/>
                <w:bCs/>
                <w:spacing w:val="-3"/>
                <w:sz w:val="18"/>
                <w:szCs w:val="18"/>
                <w:lang w:val="en-GB" w:eastAsia="en-GB"/>
              </w:rPr>
            </w:pPr>
            <w:r>
              <w:rPr>
                <w:rFonts w:eastAsia="Times New Roman" w:cs="Calibri"/>
                <w:bCs/>
                <w:spacing w:val="-3"/>
                <w:sz w:val="18"/>
                <w:szCs w:val="18"/>
                <w:lang w:val="en-GB" w:eastAsia="en-GB"/>
              </w:rPr>
              <w:t>Organize consultation workshop with OPD to develop advocacy strategy for discriminatory low reform and follow up of advocacy implementation plan</w:t>
            </w:r>
          </w:p>
          <w:p w14:paraId="19422A17" w14:textId="77777777" w:rsidR="00E32874" w:rsidRPr="008969E2" w:rsidRDefault="00E32874" w:rsidP="002E7590">
            <w:pPr>
              <w:pStyle w:val="ListParagraph"/>
              <w:numPr>
                <w:ilvl w:val="0"/>
                <w:numId w:val="27"/>
              </w:numPr>
              <w:tabs>
                <w:tab w:val="center" w:pos="4320"/>
                <w:tab w:val="right" w:pos="8640"/>
              </w:tabs>
              <w:jc w:val="both"/>
              <w:rPr>
                <w:rFonts w:eastAsia="Times New Roman" w:cs="Calibri"/>
                <w:bCs/>
                <w:spacing w:val="-3"/>
                <w:sz w:val="18"/>
                <w:szCs w:val="18"/>
                <w:lang w:val="en-GB" w:eastAsia="en-GB"/>
              </w:rPr>
            </w:pPr>
            <w:r w:rsidRPr="008969E2">
              <w:rPr>
                <w:rFonts w:eastAsia="Times New Roman" w:cs="Calibri"/>
                <w:bCs/>
                <w:spacing w:val="-3"/>
                <w:sz w:val="18"/>
                <w:szCs w:val="18"/>
                <w:lang w:val="en-GB" w:eastAsia="en-GB"/>
              </w:rPr>
              <w:t xml:space="preserve">Organize capacity building trainings of OPDs on disability and gender disaggregated data collection at national and district level according to protocol guideline developed by UN Women and other partner UN agencies.  </w:t>
            </w:r>
          </w:p>
          <w:p w14:paraId="1A5584AE" w14:textId="77777777" w:rsidR="00E32874" w:rsidRPr="008969E2" w:rsidRDefault="00E32874" w:rsidP="002E7590">
            <w:pPr>
              <w:pStyle w:val="ListParagraph"/>
              <w:numPr>
                <w:ilvl w:val="0"/>
                <w:numId w:val="27"/>
              </w:numPr>
              <w:tabs>
                <w:tab w:val="center" w:pos="4320"/>
                <w:tab w:val="right" w:pos="8640"/>
              </w:tabs>
              <w:jc w:val="both"/>
              <w:rPr>
                <w:rFonts w:eastAsia="Times New Roman" w:cs="Calibri"/>
                <w:bCs/>
                <w:spacing w:val="-3"/>
                <w:sz w:val="18"/>
                <w:szCs w:val="18"/>
                <w:lang w:val="en-GB" w:eastAsia="en-GB"/>
              </w:rPr>
            </w:pPr>
            <w:r w:rsidRPr="008969E2">
              <w:rPr>
                <w:rFonts w:eastAsia="Times New Roman" w:cs="Calibri"/>
                <w:bCs/>
                <w:spacing w:val="-3"/>
                <w:sz w:val="18"/>
                <w:szCs w:val="18"/>
                <w:lang w:val="en-GB" w:eastAsia="en-GB"/>
              </w:rPr>
              <w:t>Organize OPD consultations to prioritise key areas for policy reform among relevant key government ministries</w:t>
            </w:r>
          </w:p>
          <w:p w14:paraId="5DCFD642" w14:textId="77777777" w:rsidR="00E32874" w:rsidRDefault="00E32874" w:rsidP="002E7590">
            <w:pPr>
              <w:pStyle w:val="ListParagraph"/>
              <w:numPr>
                <w:ilvl w:val="0"/>
                <w:numId w:val="27"/>
              </w:numPr>
              <w:tabs>
                <w:tab w:val="center" w:pos="4320"/>
                <w:tab w:val="right" w:pos="8640"/>
              </w:tabs>
              <w:jc w:val="both"/>
              <w:rPr>
                <w:rFonts w:eastAsia="Times New Roman" w:cs="Calibri"/>
                <w:bCs/>
                <w:spacing w:val="-3"/>
                <w:sz w:val="18"/>
                <w:szCs w:val="18"/>
                <w:lang w:val="en-GB" w:eastAsia="en-GB"/>
              </w:rPr>
            </w:pPr>
            <w:r w:rsidRPr="00487326">
              <w:rPr>
                <w:rFonts w:eastAsia="Times New Roman" w:cs="Calibri"/>
                <w:bCs/>
                <w:spacing w:val="-3"/>
                <w:sz w:val="18"/>
                <w:szCs w:val="18"/>
                <w:lang w:val="en-GB" w:eastAsia="en-GB"/>
              </w:rPr>
              <w:t>Organize cap</w:t>
            </w:r>
            <w:r>
              <w:rPr>
                <w:rFonts w:eastAsia="Times New Roman" w:cs="Calibri"/>
                <w:bCs/>
                <w:spacing w:val="-3"/>
                <w:sz w:val="18"/>
                <w:szCs w:val="18"/>
                <w:lang w:val="en-GB" w:eastAsia="en-GB"/>
              </w:rPr>
              <w:t>a</w:t>
            </w:r>
            <w:r w:rsidRPr="00487326">
              <w:rPr>
                <w:rFonts w:eastAsia="Times New Roman" w:cs="Calibri"/>
                <w:bCs/>
                <w:spacing w:val="-3"/>
                <w:sz w:val="18"/>
                <w:szCs w:val="18"/>
                <w:lang w:val="en-GB" w:eastAsia="en-GB"/>
              </w:rPr>
              <w:t>city development training of OPDs for discriminatory law reform advocacy with government stakeholders</w:t>
            </w:r>
          </w:p>
          <w:p w14:paraId="095B9405" w14:textId="77777777" w:rsidR="00E32874" w:rsidRDefault="00E32874" w:rsidP="00E32874">
            <w:pPr>
              <w:tabs>
                <w:tab w:val="center" w:pos="4320"/>
                <w:tab w:val="right" w:pos="8640"/>
              </w:tabs>
              <w:jc w:val="both"/>
              <w:rPr>
                <w:rFonts w:eastAsia="Times New Roman" w:cs="Calibri"/>
                <w:bCs/>
                <w:spacing w:val="-3"/>
                <w:sz w:val="18"/>
                <w:szCs w:val="18"/>
                <w:lang w:val="en-GB" w:eastAsia="en-GB"/>
              </w:rPr>
            </w:pPr>
          </w:p>
          <w:tbl>
            <w:tblPr>
              <w:tblStyle w:val="TableGrid"/>
              <w:tblW w:w="0" w:type="auto"/>
              <w:tblLook w:val="04A0" w:firstRow="1" w:lastRow="0" w:firstColumn="1" w:lastColumn="0" w:noHBand="0" w:noVBand="1"/>
            </w:tblPr>
            <w:tblGrid>
              <w:gridCol w:w="2197"/>
              <w:gridCol w:w="2198"/>
              <w:gridCol w:w="2198"/>
              <w:gridCol w:w="2198"/>
            </w:tblGrid>
            <w:tr w:rsidR="00E32874" w14:paraId="480F7C46" w14:textId="77777777" w:rsidTr="00971878">
              <w:tc>
                <w:tcPr>
                  <w:tcW w:w="2197" w:type="dxa"/>
                </w:tcPr>
                <w:p w14:paraId="194A48D4" w14:textId="77777777" w:rsidR="00E32874" w:rsidRPr="00203234" w:rsidRDefault="00E32874" w:rsidP="00E32874">
                  <w:pPr>
                    <w:tabs>
                      <w:tab w:val="center" w:pos="4320"/>
                      <w:tab w:val="right" w:pos="8640"/>
                    </w:tabs>
                    <w:jc w:val="center"/>
                    <w:rPr>
                      <w:rFonts w:eastAsia="Times New Roman" w:cs="Calibri"/>
                      <w:b/>
                      <w:bCs/>
                      <w:spacing w:val="-3"/>
                      <w:sz w:val="18"/>
                      <w:szCs w:val="18"/>
                      <w:lang w:val="en-GB" w:eastAsia="en-GB"/>
                    </w:rPr>
                  </w:pPr>
                  <w:r w:rsidRPr="00203234">
                    <w:rPr>
                      <w:b/>
                      <w:bCs/>
                      <w:sz w:val="18"/>
                      <w:szCs w:val="18"/>
                    </w:rPr>
                    <w:t>Outcome</w:t>
                  </w:r>
                </w:p>
              </w:tc>
              <w:tc>
                <w:tcPr>
                  <w:tcW w:w="2198" w:type="dxa"/>
                </w:tcPr>
                <w:p w14:paraId="51D8ABA8" w14:textId="77777777" w:rsidR="00E32874" w:rsidRPr="00203234" w:rsidRDefault="00E32874" w:rsidP="00E32874">
                  <w:pPr>
                    <w:tabs>
                      <w:tab w:val="center" w:pos="4320"/>
                      <w:tab w:val="right" w:pos="8640"/>
                    </w:tabs>
                    <w:jc w:val="center"/>
                    <w:rPr>
                      <w:rFonts w:eastAsia="Times New Roman" w:cs="Calibri"/>
                      <w:b/>
                      <w:bCs/>
                      <w:spacing w:val="-3"/>
                      <w:sz w:val="18"/>
                      <w:szCs w:val="18"/>
                      <w:lang w:val="en-GB" w:eastAsia="en-GB"/>
                    </w:rPr>
                  </w:pPr>
                  <w:r w:rsidRPr="00203234">
                    <w:rPr>
                      <w:b/>
                      <w:bCs/>
                      <w:sz w:val="18"/>
                      <w:szCs w:val="18"/>
                    </w:rPr>
                    <w:t>Output</w:t>
                  </w:r>
                </w:p>
              </w:tc>
              <w:tc>
                <w:tcPr>
                  <w:tcW w:w="2198" w:type="dxa"/>
                </w:tcPr>
                <w:p w14:paraId="003E202E" w14:textId="77777777" w:rsidR="00E32874" w:rsidRPr="00203234" w:rsidRDefault="00E32874" w:rsidP="00E32874">
                  <w:pPr>
                    <w:tabs>
                      <w:tab w:val="center" w:pos="4320"/>
                      <w:tab w:val="right" w:pos="8640"/>
                    </w:tabs>
                    <w:jc w:val="center"/>
                    <w:rPr>
                      <w:rFonts w:eastAsia="Times New Roman" w:cs="Calibri"/>
                      <w:b/>
                      <w:bCs/>
                      <w:spacing w:val="-3"/>
                      <w:sz w:val="18"/>
                      <w:szCs w:val="18"/>
                      <w:lang w:val="en-GB" w:eastAsia="en-GB"/>
                    </w:rPr>
                  </w:pPr>
                  <w:r w:rsidRPr="00203234">
                    <w:rPr>
                      <w:b/>
                      <w:bCs/>
                      <w:sz w:val="18"/>
                      <w:szCs w:val="18"/>
                    </w:rPr>
                    <w:t>Indicator</w:t>
                  </w:r>
                </w:p>
              </w:tc>
              <w:tc>
                <w:tcPr>
                  <w:tcW w:w="2198" w:type="dxa"/>
                </w:tcPr>
                <w:p w14:paraId="6A653783" w14:textId="77777777" w:rsidR="00E32874" w:rsidRPr="00203234" w:rsidRDefault="00E32874" w:rsidP="00E32874">
                  <w:pPr>
                    <w:tabs>
                      <w:tab w:val="center" w:pos="4320"/>
                      <w:tab w:val="right" w:pos="8640"/>
                    </w:tabs>
                    <w:jc w:val="center"/>
                    <w:rPr>
                      <w:rFonts w:eastAsia="Times New Roman" w:cs="Calibri"/>
                      <w:b/>
                      <w:bCs/>
                      <w:spacing w:val="-3"/>
                      <w:sz w:val="18"/>
                      <w:szCs w:val="18"/>
                      <w:lang w:val="en-GB" w:eastAsia="en-GB"/>
                    </w:rPr>
                  </w:pPr>
                  <w:r w:rsidRPr="00203234">
                    <w:rPr>
                      <w:b/>
                      <w:bCs/>
                      <w:sz w:val="18"/>
                      <w:szCs w:val="18"/>
                    </w:rPr>
                    <w:t>Milestone(s)</w:t>
                  </w:r>
                </w:p>
              </w:tc>
            </w:tr>
            <w:tr w:rsidR="00E32874" w14:paraId="01E8910B" w14:textId="77777777" w:rsidTr="00971878">
              <w:tc>
                <w:tcPr>
                  <w:tcW w:w="2197" w:type="dxa"/>
                </w:tcPr>
                <w:p w14:paraId="151F6FEF" w14:textId="77777777" w:rsidR="00E32874" w:rsidRDefault="00E32874" w:rsidP="00E32874">
                  <w:pPr>
                    <w:tabs>
                      <w:tab w:val="center" w:pos="4320"/>
                      <w:tab w:val="right" w:pos="8640"/>
                    </w:tabs>
                    <w:jc w:val="both"/>
                    <w:rPr>
                      <w:rFonts w:eastAsia="Times New Roman" w:cs="Calibri"/>
                      <w:bCs/>
                      <w:spacing w:val="-3"/>
                      <w:sz w:val="18"/>
                      <w:szCs w:val="18"/>
                      <w:lang w:val="en-GB" w:eastAsia="en-GB"/>
                    </w:rPr>
                  </w:pPr>
                  <w:r>
                    <w:rPr>
                      <w:rFonts w:eastAsia="Times New Roman" w:cs="Calibri"/>
                      <w:bCs/>
                      <w:spacing w:val="-3"/>
                      <w:sz w:val="18"/>
                      <w:szCs w:val="18"/>
                      <w:lang w:val="en-GB" w:eastAsia="en-GB"/>
                    </w:rPr>
                    <w:t xml:space="preserve">2. </w:t>
                  </w:r>
                  <w:r w:rsidRPr="00203234">
                    <w:rPr>
                      <w:rFonts w:eastAsia="Times New Roman" w:cs="Calibri"/>
                      <w:bCs/>
                      <w:spacing w:val="-3"/>
                      <w:sz w:val="18"/>
                      <w:szCs w:val="18"/>
                      <w:lang w:val="en-GB" w:eastAsia="en-GB"/>
                    </w:rPr>
                    <w:t>Civil society, especially WLOs and youth networks, have strengthened capacities, budgets and access to platforms that facilitate their engagement with government actors and enable them to influence policies promoting GEWE and eliminating VAW.</w:t>
                  </w:r>
                </w:p>
              </w:tc>
              <w:tc>
                <w:tcPr>
                  <w:tcW w:w="2198" w:type="dxa"/>
                </w:tcPr>
                <w:p w14:paraId="7215E9E1" w14:textId="77777777" w:rsidR="00E32874" w:rsidRPr="00203234" w:rsidRDefault="00E32874" w:rsidP="00E32874">
                  <w:pPr>
                    <w:rPr>
                      <w:rFonts w:eastAsia="Times New Roman" w:cs="Calibri"/>
                      <w:bCs/>
                      <w:spacing w:val="-3"/>
                      <w:sz w:val="18"/>
                      <w:szCs w:val="18"/>
                      <w:lang w:val="en-GB" w:eastAsia="en-GB"/>
                    </w:rPr>
                  </w:pPr>
                  <w:r>
                    <w:rPr>
                      <w:rFonts w:eastAsia="Times New Roman" w:cs="Calibri"/>
                      <w:bCs/>
                      <w:spacing w:val="-3"/>
                      <w:sz w:val="18"/>
                      <w:szCs w:val="18"/>
                      <w:lang w:val="en-GB" w:eastAsia="en-GB"/>
                    </w:rPr>
                    <w:t xml:space="preserve">2 . </w:t>
                  </w:r>
                  <w:r w:rsidRPr="00203234">
                    <w:rPr>
                      <w:rFonts w:eastAsia="Times New Roman" w:cs="Calibri"/>
                      <w:bCs/>
                      <w:spacing w:val="-3"/>
                      <w:sz w:val="18"/>
                      <w:szCs w:val="18"/>
                      <w:lang w:val="en-GB" w:eastAsia="en-GB"/>
                    </w:rPr>
                    <w:t>Support disability movement, including women with disabilities and underrepresented groups for effective and meaningful engagement in development, and implementation, of disability inclusive data system, law reform advocacy, improved coordination, inclusive skill development and monitoring of CRPD reporting</w:t>
                  </w:r>
                </w:p>
                <w:p w14:paraId="4DBA5692" w14:textId="77777777" w:rsidR="00E32874" w:rsidRDefault="00E32874" w:rsidP="00E32874">
                  <w:pPr>
                    <w:tabs>
                      <w:tab w:val="center" w:pos="4320"/>
                      <w:tab w:val="right" w:pos="8640"/>
                    </w:tabs>
                    <w:jc w:val="both"/>
                    <w:rPr>
                      <w:rFonts w:eastAsia="Times New Roman" w:cs="Calibri"/>
                      <w:bCs/>
                      <w:spacing w:val="-3"/>
                      <w:sz w:val="18"/>
                      <w:szCs w:val="18"/>
                      <w:lang w:val="en-GB" w:eastAsia="en-GB"/>
                    </w:rPr>
                  </w:pPr>
                </w:p>
              </w:tc>
              <w:tc>
                <w:tcPr>
                  <w:tcW w:w="2198" w:type="dxa"/>
                </w:tcPr>
                <w:p w14:paraId="0098065F" w14:textId="77777777" w:rsidR="00E32874" w:rsidRDefault="00E32874" w:rsidP="00E32874">
                  <w:pPr>
                    <w:tabs>
                      <w:tab w:val="center" w:pos="4320"/>
                      <w:tab w:val="right" w:pos="8640"/>
                    </w:tabs>
                    <w:jc w:val="both"/>
                    <w:rPr>
                      <w:rFonts w:eastAsia="Times New Roman" w:cs="Calibri"/>
                      <w:bCs/>
                      <w:spacing w:val="-3"/>
                      <w:sz w:val="18"/>
                      <w:szCs w:val="18"/>
                      <w:lang w:val="en-GB" w:eastAsia="en-GB"/>
                    </w:rPr>
                  </w:pPr>
                  <w:r>
                    <w:rPr>
                      <w:rFonts w:eastAsia="Times New Roman" w:cs="Calibri"/>
                      <w:bCs/>
                      <w:spacing w:val="-3"/>
                      <w:sz w:val="18"/>
                      <w:szCs w:val="18"/>
                      <w:lang w:val="en-GB" w:eastAsia="en-GB"/>
                    </w:rPr>
                    <w:t xml:space="preserve">2.2.1 </w:t>
                  </w:r>
                  <w:r w:rsidRPr="00D01551">
                    <w:rPr>
                      <w:rFonts w:eastAsia="Times New Roman" w:cs="Calibri"/>
                      <w:bCs/>
                      <w:spacing w:val="-3"/>
                      <w:sz w:val="18"/>
                      <w:szCs w:val="18"/>
                      <w:lang w:val="en-GB" w:eastAsia="en-GB"/>
                    </w:rPr>
                    <w:t xml:space="preserve"># of OPDs (disaggregated by type umbrella-disability specific-women-underrepresented others) that benefited from capacity building activities (type of activities) to strengthen the capacity of </w:t>
                  </w:r>
                  <w:r>
                    <w:rPr>
                      <w:rFonts w:eastAsia="Times New Roman" w:cs="Calibri"/>
                      <w:bCs/>
                      <w:spacing w:val="-3"/>
                      <w:sz w:val="18"/>
                      <w:szCs w:val="18"/>
                      <w:lang w:val="en-GB" w:eastAsia="en-GB"/>
                    </w:rPr>
                    <w:t xml:space="preserve">OPDs </w:t>
                  </w:r>
                  <w:r w:rsidRPr="00C46F00">
                    <w:rPr>
                      <w:rFonts w:eastAsia="Times New Roman" w:cs="Calibri"/>
                      <w:bCs/>
                      <w:spacing w:val="-3"/>
                      <w:sz w:val="18"/>
                      <w:szCs w:val="18"/>
                      <w:lang w:val="en-GB" w:eastAsia="en-GB"/>
                    </w:rPr>
                    <w:t xml:space="preserve"> </w:t>
                  </w:r>
                </w:p>
                <w:p w14:paraId="63390A21" w14:textId="77777777" w:rsidR="00E32874" w:rsidRDefault="00E32874" w:rsidP="00E32874">
                  <w:pPr>
                    <w:tabs>
                      <w:tab w:val="center" w:pos="4320"/>
                      <w:tab w:val="right" w:pos="8640"/>
                    </w:tabs>
                    <w:jc w:val="both"/>
                    <w:rPr>
                      <w:rFonts w:eastAsia="Times New Roman" w:cs="Calibri"/>
                      <w:bCs/>
                      <w:spacing w:val="-3"/>
                      <w:sz w:val="18"/>
                      <w:szCs w:val="18"/>
                      <w:lang w:val="en-GB" w:eastAsia="en-GB"/>
                    </w:rPr>
                  </w:pPr>
                </w:p>
                <w:p w14:paraId="1E4686DB" w14:textId="77777777" w:rsidR="00E32874" w:rsidRDefault="00E32874" w:rsidP="00E32874">
                  <w:pPr>
                    <w:tabs>
                      <w:tab w:val="center" w:pos="4320"/>
                      <w:tab w:val="right" w:pos="8640"/>
                    </w:tabs>
                    <w:jc w:val="both"/>
                    <w:rPr>
                      <w:rFonts w:eastAsia="Times New Roman" w:cs="Calibri"/>
                      <w:bCs/>
                      <w:spacing w:val="-3"/>
                      <w:sz w:val="18"/>
                      <w:szCs w:val="18"/>
                      <w:lang w:val="en-GB" w:eastAsia="en-GB"/>
                    </w:rPr>
                  </w:pPr>
                  <w:r>
                    <w:rPr>
                      <w:rFonts w:eastAsia="Times New Roman" w:cs="Calibri"/>
                      <w:bCs/>
                      <w:spacing w:val="-3"/>
                      <w:sz w:val="18"/>
                      <w:szCs w:val="18"/>
                      <w:lang w:val="en-GB" w:eastAsia="en-GB"/>
                    </w:rPr>
                    <w:t>2.2.2</w:t>
                  </w:r>
                  <w:r w:rsidRPr="00FB370E">
                    <w:rPr>
                      <w:rFonts w:eastAsia="Times New Roman" w:cs="Calibri"/>
                      <w:bCs/>
                      <w:spacing w:val="-3"/>
                      <w:sz w:val="18"/>
                      <w:szCs w:val="18"/>
                      <w:lang w:val="en-GB" w:eastAsia="en-GB"/>
                    </w:rPr>
                    <w:t xml:space="preserve"> </w:t>
                  </w:r>
                  <w:r w:rsidRPr="00EC3F23">
                    <w:rPr>
                      <w:rFonts w:eastAsia="Times New Roman" w:cs="Calibri"/>
                      <w:bCs/>
                      <w:spacing w:val="-3"/>
                      <w:sz w:val="18"/>
                      <w:szCs w:val="18"/>
                      <w:lang w:val="en-GB" w:eastAsia="en-GB"/>
                    </w:rPr>
                    <w:t># and % of participants reporting increased knowledge or capacity to design or revise policies or systems to be more disability inclusive</w:t>
                  </w:r>
                  <w:r>
                    <w:rPr>
                      <w:rFonts w:eastAsia="Times New Roman" w:cs="Calibri"/>
                      <w:bCs/>
                      <w:spacing w:val="-3"/>
                      <w:sz w:val="18"/>
                      <w:szCs w:val="18"/>
                      <w:lang w:val="en-GB" w:eastAsia="en-GB"/>
                    </w:rPr>
                    <w:t xml:space="preserve"> </w:t>
                  </w:r>
                  <w:r w:rsidRPr="00FB370E">
                    <w:rPr>
                      <w:rFonts w:eastAsia="Times New Roman" w:cs="Calibri"/>
                      <w:bCs/>
                      <w:spacing w:val="-3"/>
                      <w:sz w:val="18"/>
                      <w:szCs w:val="18"/>
                      <w:lang w:val="en-GB" w:eastAsia="en-GB"/>
                    </w:rPr>
                    <w:t xml:space="preserve"> </w:t>
                  </w:r>
                </w:p>
                <w:p w14:paraId="12B04FF6" w14:textId="77777777" w:rsidR="00E32874" w:rsidRDefault="00E32874" w:rsidP="00E32874">
                  <w:pPr>
                    <w:tabs>
                      <w:tab w:val="center" w:pos="4320"/>
                      <w:tab w:val="right" w:pos="8640"/>
                    </w:tabs>
                    <w:jc w:val="both"/>
                    <w:rPr>
                      <w:rFonts w:eastAsia="Times New Roman" w:cs="Calibri"/>
                      <w:bCs/>
                      <w:spacing w:val="-3"/>
                      <w:sz w:val="18"/>
                      <w:szCs w:val="18"/>
                      <w:lang w:val="en-GB" w:eastAsia="en-GB"/>
                    </w:rPr>
                  </w:pPr>
                </w:p>
                <w:p w14:paraId="10F84006" w14:textId="77777777" w:rsidR="00E32874" w:rsidRDefault="00E32874" w:rsidP="00E32874">
                  <w:pPr>
                    <w:tabs>
                      <w:tab w:val="center" w:pos="4320"/>
                      <w:tab w:val="right" w:pos="8640"/>
                    </w:tabs>
                    <w:jc w:val="both"/>
                    <w:rPr>
                      <w:rFonts w:eastAsia="Times New Roman" w:cs="Calibri"/>
                      <w:bCs/>
                      <w:spacing w:val="-3"/>
                      <w:sz w:val="18"/>
                      <w:szCs w:val="18"/>
                      <w:lang w:val="en-GB" w:eastAsia="en-GB"/>
                    </w:rPr>
                  </w:pPr>
                  <w:r>
                    <w:rPr>
                      <w:rFonts w:eastAsia="Times New Roman" w:cs="Calibri"/>
                      <w:bCs/>
                      <w:spacing w:val="-3"/>
                      <w:sz w:val="18"/>
                      <w:szCs w:val="18"/>
                      <w:lang w:val="en-GB" w:eastAsia="en-GB"/>
                    </w:rPr>
                    <w:t xml:space="preserve">2.2.3 # </w:t>
                  </w:r>
                  <w:r w:rsidRPr="00BE3851">
                    <w:rPr>
                      <w:rFonts w:eastAsia="Times New Roman" w:cs="Calibri"/>
                      <w:bCs/>
                      <w:spacing w:val="-3"/>
                      <w:sz w:val="18"/>
                      <w:szCs w:val="18"/>
                      <w:lang w:val="en-GB" w:eastAsia="en-GB"/>
                    </w:rPr>
                    <w:t>of knowledge products (disaggregated by type of product/thematic focus) disseminated to the relevant stakeholders to inform inclusive practices</w:t>
                  </w:r>
                </w:p>
                <w:p w14:paraId="1EBCEDBD" w14:textId="77777777" w:rsidR="00E32874" w:rsidRDefault="00E32874" w:rsidP="00E32874">
                  <w:pPr>
                    <w:tabs>
                      <w:tab w:val="center" w:pos="4320"/>
                      <w:tab w:val="right" w:pos="8640"/>
                    </w:tabs>
                    <w:jc w:val="both"/>
                    <w:rPr>
                      <w:rFonts w:eastAsia="Times New Roman" w:cs="Calibri"/>
                      <w:bCs/>
                      <w:spacing w:val="-3"/>
                      <w:sz w:val="18"/>
                      <w:szCs w:val="18"/>
                      <w:lang w:val="en-GB" w:eastAsia="en-GB"/>
                    </w:rPr>
                  </w:pPr>
                </w:p>
              </w:tc>
              <w:tc>
                <w:tcPr>
                  <w:tcW w:w="2198" w:type="dxa"/>
                </w:tcPr>
                <w:p w14:paraId="50F9310B" w14:textId="77777777" w:rsidR="00E32874" w:rsidRDefault="00E32874" w:rsidP="00E32874">
                  <w:pPr>
                    <w:tabs>
                      <w:tab w:val="center" w:pos="4320"/>
                      <w:tab w:val="right" w:pos="8640"/>
                    </w:tabs>
                    <w:jc w:val="both"/>
                    <w:rPr>
                      <w:rFonts w:eastAsia="Times New Roman" w:cs="Calibri"/>
                      <w:bCs/>
                      <w:spacing w:val="-3"/>
                      <w:sz w:val="18"/>
                      <w:szCs w:val="18"/>
                      <w:lang w:val="en-GB" w:eastAsia="en-GB"/>
                    </w:rPr>
                  </w:pPr>
                  <w:r>
                    <w:rPr>
                      <w:rFonts w:eastAsia="Times New Roman" w:cs="Calibri"/>
                      <w:bCs/>
                      <w:spacing w:val="-3"/>
                      <w:sz w:val="18"/>
                      <w:szCs w:val="18"/>
                      <w:lang w:val="en-GB" w:eastAsia="en-GB"/>
                    </w:rPr>
                    <w:t xml:space="preserve">At least 10+ OPDs participated (national and district level) in capacity building activities </w:t>
                  </w:r>
                </w:p>
                <w:p w14:paraId="02DB547B" w14:textId="77777777" w:rsidR="00E32874" w:rsidRDefault="00E32874" w:rsidP="00E32874">
                  <w:pPr>
                    <w:tabs>
                      <w:tab w:val="center" w:pos="4320"/>
                      <w:tab w:val="right" w:pos="8640"/>
                    </w:tabs>
                    <w:jc w:val="both"/>
                    <w:rPr>
                      <w:rFonts w:eastAsia="Times New Roman" w:cs="Calibri"/>
                      <w:bCs/>
                      <w:spacing w:val="-3"/>
                      <w:sz w:val="18"/>
                      <w:szCs w:val="18"/>
                      <w:lang w:val="en-GB" w:eastAsia="en-GB"/>
                    </w:rPr>
                  </w:pPr>
                </w:p>
                <w:p w14:paraId="3344B239" w14:textId="77777777" w:rsidR="00E32874" w:rsidRPr="00D87156" w:rsidRDefault="00E32874" w:rsidP="00E32874">
                  <w:pPr>
                    <w:tabs>
                      <w:tab w:val="center" w:pos="4320"/>
                      <w:tab w:val="right" w:pos="8640"/>
                    </w:tabs>
                    <w:jc w:val="both"/>
                    <w:rPr>
                      <w:rFonts w:eastAsia="Times New Roman" w:cs="Calibri"/>
                      <w:bCs/>
                      <w:spacing w:val="-3"/>
                      <w:sz w:val="18"/>
                      <w:szCs w:val="18"/>
                      <w:lang w:val="en-GB" w:eastAsia="en-GB"/>
                    </w:rPr>
                  </w:pPr>
                  <w:r>
                    <w:rPr>
                      <w:rFonts w:eastAsia="Times New Roman" w:cs="Calibri"/>
                      <w:bCs/>
                      <w:spacing w:val="-3"/>
                      <w:sz w:val="18"/>
                      <w:szCs w:val="18"/>
                      <w:lang w:val="en-GB" w:eastAsia="en-GB"/>
                    </w:rPr>
                    <w:t xml:space="preserve">At least 6 </w:t>
                  </w:r>
                  <w:r w:rsidRPr="00D87156">
                    <w:rPr>
                      <w:rFonts w:eastAsia="Times New Roman" w:cs="Calibri"/>
                      <w:bCs/>
                      <w:spacing w:val="-3"/>
                      <w:sz w:val="18"/>
                      <w:szCs w:val="18"/>
                      <w:lang w:val="en-GB" w:eastAsia="en-GB"/>
                    </w:rPr>
                    <w:t xml:space="preserve">Capacity building initiatives completed </w:t>
                  </w:r>
                  <w:r>
                    <w:rPr>
                      <w:rFonts w:eastAsia="Times New Roman" w:cs="Calibri"/>
                      <w:bCs/>
                      <w:spacing w:val="-3"/>
                      <w:sz w:val="18"/>
                      <w:szCs w:val="18"/>
                      <w:lang w:val="en-GB" w:eastAsia="en-GB"/>
                    </w:rPr>
                    <w:t xml:space="preserve">by year 1 and year 2. </w:t>
                  </w:r>
                </w:p>
                <w:p w14:paraId="6D760FBF" w14:textId="77777777" w:rsidR="00E32874" w:rsidRPr="00D87156" w:rsidRDefault="00E32874" w:rsidP="00E32874">
                  <w:pPr>
                    <w:tabs>
                      <w:tab w:val="center" w:pos="4320"/>
                      <w:tab w:val="right" w:pos="8640"/>
                    </w:tabs>
                    <w:jc w:val="both"/>
                    <w:rPr>
                      <w:rFonts w:eastAsia="Times New Roman" w:cs="Calibri"/>
                      <w:bCs/>
                      <w:spacing w:val="-3"/>
                      <w:sz w:val="18"/>
                      <w:szCs w:val="18"/>
                      <w:lang w:val="en-GB" w:eastAsia="en-GB"/>
                    </w:rPr>
                  </w:pPr>
                  <w:r w:rsidRPr="00D87156">
                    <w:rPr>
                      <w:rFonts w:eastAsia="Times New Roman" w:cs="Calibri"/>
                      <w:bCs/>
                      <w:spacing w:val="-3"/>
                      <w:sz w:val="18"/>
                      <w:szCs w:val="18"/>
                      <w:lang w:val="en-GB" w:eastAsia="en-GB"/>
                    </w:rPr>
                    <w:t xml:space="preserve"> </w:t>
                  </w:r>
                </w:p>
                <w:p w14:paraId="6546F777" w14:textId="77777777" w:rsidR="00E32874" w:rsidRPr="00D87156" w:rsidRDefault="00E32874" w:rsidP="00E32874">
                  <w:pPr>
                    <w:tabs>
                      <w:tab w:val="center" w:pos="4320"/>
                      <w:tab w:val="right" w:pos="8640"/>
                    </w:tabs>
                    <w:jc w:val="both"/>
                    <w:rPr>
                      <w:rFonts w:eastAsia="Times New Roman" w:cs="Calibri"/>
                      <w:bCs/>
                      <w:spacing w:val="-3"/>
                      <w:sz w:val="18"/>
                      <w:szCs w:val="18"/>
                      <w:lang w:val="en-GB" w:eastAsia="en-GB"/>
                    </w:rPr>
                  </w:pPr>
                  <w:r>
                    <w:rPr>
                      <w:rFonts w:eastAsia="Times New Roman" w:cs="Calibri"/>
                      <w:bCs/>
                      <w:spacing w:val="-3"/>
                      <w:sz w:val="18"/>
                      <w:szCs w:val="18"/>
                      <w:lang w:val="en-GB" w:eastAsia="en-GB"/>
                    </w:rPr>
                    <w:t xml:space="preserve">At least 3 </w:t>
                  </w:r>
                  <w:r w:rsidRPr="00D87156">
                    <w:rPr>
                      <w:rFonts w:eastAsia="Times New Roman" w:cs="Calibri"/>
                      <w:bCs/>
                      <w:spacing w:val="-3"/>
                      <w:sz w:val="18"/>
                      <w:szCs w:val="18"/>
                      <w:lang w:val="en-GB" w:eastAsia="en-GB"/>
                    </w:rPr>
                    <w:t xml:space="preserve">Knowledge products disseminated </w:t>
                  </w:r>
                  <w:r>
                    <w:rPr>
                      <w:rFonts w:eastAsia="Times New Roman" w:cs="Calibri"/>
                      <w:bCs/>
                      <w:spacing w:val="-3"/>
                      <w:sz w:val="18"/>
                      <w:szCs w:val="18"/>
                      <w:lang w:val="en-GB" w:eastAsia="en-GB"/>
                    </w:rPr>
                    <w:t xml:space="preserve">by year 1 and year 2. </w:t>
                  </w:r>
                </w:p>
                <w:p w14:paraId="6E906B6A" w14:textId="77777777" w:rsidR="00E32874" w:rsidRPr="00D87156" w:rsidRDefault="00E32874" w:rsidP="00E32874">
                  <w:pPr>
                    <w:tabs>
                      <w:tab w:val="center" w:pos="4320"/>
                      <w:tab w:val="right" w:pos="8640"/>
                    </w:tabs>
                    <w:jc w:val="both"/>
                    <w:rPr>
                      <w:rFonts w:eastAsia="Times New Roman" w:cs="Calibri"/>
                      <w:bCs/>
                      <w:spacing w:val="-3"/>
                      <w:sz w:val="18"/>
                      <w:szCs w:val="18"/>
                      <w:lang w:val="en-GB" w:eastAsia="en-GB"/>
                    </w:rPr>
                  </w:pPr>
                </w:p>
                <w:p w14:paraId="3575C3E2" w14:textId="77777777" w:rsidR="00E32874" w:rsidRPr="003F1313" w:rsidRDefault="00E32874" w:rsidP="00E32874">
                  <w:pPr>
                    <w:tabs>
                      <w:tab w:val="center" w:pos="4320"/>
                      <w:tab w:val="right" w:pos="8640"/>
                    </w:tabs>
                    <w:jc w:val="both"/>
                    <w:rPr>
                      <w:rFonts w:eastAsia="Times New Roman" w:cs="Calibri"/>
                      <w:b/>
                      <w:spacing w:val="-3"/>
                      <w:sz w:val="18"/>
                      <w:szCs w:val="18"/>
                      <w:lang w:val="en-GB" w:eastAsia="en-GB"/>
                    </w:rPr>
                  </w:pPr>
                  <w:r w:rsidRPr="00D87156">
                    <w:rPr>
                      <w:rFonts w:eastAsia="Times New Roman" w:cs="Calibri"/>
                      <w:bCs/>
                      <w:spacing w:val="-3"/>
                      <w:sz w:val="18"/>
                      <w:szCs w:val="18"/>
                      <w:lang w:val="en-GB" w:eastAsia="en-GB"/>
                    </w:rPr>
                    <w:t xml:space="preserve">Coordinated input provided by OPD on </w:t>
                  </w:r>
                  <w:r>
                    <w:rPr>
                      <w:rFonts w:eastAsia="Times New Roman" w:cs="Calibri"/>
                      <w:bCs/>
                      <w:spacing w:val="-3"/>
                      <w:sz w:val="18"/>
                      <w:szCs w:val="18"/>
                      <w:lang w:val="en-GB" w:eastAsia="en-GB"/>
                    </w:rPr>
                    <w:t>C</w:t>
                  </w:r>
                  <w:r w:rsidRPr="00D87156">
                    <w:rPr>
                      <w:rFonts w:eastAsia="Times New Roman" w:cs="Calibri"/>
                      <w:bCs/>
                      <w:spacing w:val="-3"/>
                      <w:sz w:val="18"/>
                      <w:szCs w:val="18"/>
                      <w:lang w:val="en-GB" w:eastAsia="en-GB"/>
                    </w:rPr>
                    <w:t>RPD reporting by year 2</w:t>
                  </w:r>
                </w:p>
              </w:tc>
            </w:tr>
          </w:tbl>
          <w:p w14:paraId="6B8E3E37" w14:textId="77777777" w:rsidR="00E82EEB" w:rsidRDefault="00E82EEB" w:rsidP="00E82EEB">
            <w:pPr>
              <w:tabs>
                <w:tab w:val="center" w:pos="4320"/>
                <w:tab w:val="right" w:pos="8640"/>
              </w:tabs>
              <w:jc w:val="both"/>
              <w:rPr>
                <w:rFonts w:eastAsia="Times New Roman" w:cs="Calibri"/>
                <w:b/>
                <w:bCs/>
                <w:spacing w:val="-3"/>
                <w:sz w:val="18"/>
                <w:szCs w:val="18"/>
                <w:lang w:val="en-GB" w:eastAsia="en-GB"/>
              </w:rPr>
            </w:pPr>
          </w:p>
          <w:p w14:paraId="1000BD53" w14:textId="4BBEA35F" w:rsidR="00E82EEB" w:rsidRPr="003515DD" w:rsidRDefault="00E82EEB" w:rsidP="00E82EEB">
            <w:pPr>
              <w:tabs>
                <w:tab w:val="center" w:pos="4320"/>
                <w:tab w:val="right" w:pos="8640"/>
              </w:tabs>
              <w:jc w:val="both"/>
              <w:rPr>
                <w:rFonts w:eastAsia="Times New Roman" w:cs="Calibri"/>
                <w:spacing w:val="-3"/>
                <w:sz w:val="18"/>
                <w:szCs w:val="18"/>
                <w:lang w:val="en-GB" w:eastAsia="en-GB"/>
              </w:rPr>
            </w:pPr>
            <w:r>
              <w:rPr>
                <w:rFonts w:eastAsia="Times New Roman" w:cs="Calibri"/>
                <w:b/>
                <w:bCs/>
                <w:spacing w:val="-3"/>
                <w:sz w:val="18"/>
                <w:szCs w:val="18"/>
                <w:lang w:val="en-GB" w:eastAsia="en-GB"/>
              </w:rPr>
              <w:t xml:space="preserve">* </w:t>
            </w:r>
            <w:r w:rsidRPr="003515DD">
              <w:rPr>
                <w:rFonts w:eastAsia="Times New Roman" w:cs="Calibri"/>
                <w:b/>
                <w:bCs/>
                <w:spacing w:val="-3"/>
                <w:sz w:val="18"/>
                <w:szCs w:val="18"/>
                <w:lang w:val="en-GB" w:eastAsia="en-GB"/>
              </w:rPr>
              <w:tab/>
            </w:r>
            <w:r w:rsidRPr="003515DD">
              <w:rPr>
                <w:rFonts w:eastAsia="Times New Roman" w:cs="Calibri"/>
                <w:spacing w:val="-3"/>
                <w:sz w:val="18"/>
                <w:szCs w:val="18"/>
                <w:lang w:val="en-GB" w:eastAsia="en-GB"/>
              </w:rPr>
              <w:t>The proponent needs to meet the minimum target mentioned in the result framework, however, can be proposed more aligning with workplan and budget</w:t>
            </w:r>
          </w:p>
          <w:p w14:paraId="71774A09" w14:textId="77777777" w:rsidR="00E32874" w:rsidRDefault="00E32874" w:rsidP="00E32874">
            <w:pPr>
              <w:tabs>
                <w:tab w:val="center" w:pos="4320"/>
                <w:tab w:val="right" w:pos="8640"/>
              </w:tabs>
              <w:jc w:val="both"/>
              <w:rPr>
                <w:rFonts w:eastAsia="Times New Roman" w:cs="Calibri"/>
                <w:bCs/>
                <w:spacing w:val="-3"/>
                <w:sz w:val="18"/>
                <w:szCs w:val="18"/>
                <w:lang w:val="en-GB" w:eastAsia="en-GB"/>
              </w:rPr>
            </w:pPr>
          </w:p>
          <w:p w14:paraId="08602AFE" w14:textId="77777777" w:rsidR="00E32874" w:rsidRPr="00BD3F07" w:rsidRDefault="00E32874" w:rsidP="00E32874">
            <w:pPr>
              <w:tabs>
                <w:tab w:val="center" w:pos="4320"/>
                <w:tab w:val="right" w:pos="8640"/>
              </w:tabs>
              <w:jc w:val="both"/>
              <w:rPr>
                <w:rFonts w:eastAsia="Times New Roman" w:cs="Calibri"/>
                <w:bCs/>
                <w:spacing w:val="-3"/>
                <w:sz w:val="18"/>
                <w:szCs w:val="18"/>
                <w:lang w:val="en-GB" w:eastAsia="en-GB"/>
              </w:rPr>
            </w:pPr>
            <w:r w:rsidRPr="004C603C">
              <w:rPr>
                <w:rFonts w:eastAsia="Times New Roman" w:cs="Calibri"/>
                <w:b/>
                <w:spacing w:val="-3"/>
                <w:sz w:val="18"/>
                <w:szCs w:val="18"/>
                <w:lang w:val="en-GB" w:eastAsia="en-GB"/>
              </w:rPr>
              <w:t xml:space="preserve">Outcome 3: </w:t>
            </w:r>
            <w:r w:rsidRPr="00BD3F07">
              <w:rPr>
                <w:rFonts w:eastAsia="Times New Roman" w:cs="Calibri"/>
                <w:bCs/>
                <w:spacing w:val="-3"/>
                <w:sz w:val="18"/>
                <w:szCs w:val="18"/>
                <w:lang w:val="en-GB" w:eastAsia="en-GB"/>
              </w:rPr>
              <w:t>The government, public and private Institutions and CSOs have strengthened capacities to adapt and/or implement evidence-driven strategies and to promote knowledge generation, coordination, advocacy, and partnerships to advance social norms that prevent VAW</w:t>
            </w:r>
          </w:p>
          <w:p w14:paraId="6C5DFF27" w14:textId="77777777" w:rsidR="00E32874" w:rsidRPr="00BD3F07" w:rsidRDefault="00E32874" w:rsidP="00E32874">
            <w:pPr>
              <w:tabs>
                <w:tab w:val="center" w:pos="4320"/>
                <w:tab w:val="right" w:pos="8640"/>
              </w:tabs>
              <w:jc w:val="both"/>
              <w:rPr>
                <w:rFonts w:eastAsia="Times New Roman" w:cs="Calibri"/>
                <w:bCs/>
                <w:spacing w:val="-3"/>
                <w:sz w:val="18"/>
                <w:szCs w:val="18"/>
                <w:lang w:val="en-GB" w:eastAsia="en-GB"/>
              </w:rPr>
            </w:pPr>
          </w:p>
          <w:p w14:paraId="6D1273CD" w14:textId="77777777" w:rsidR="00E32874" w:rsidRDefault="00E32874" w:rsidP="00E32874">
            <w:pPr>
              <w:tabs>
                <w:tab w:val="center" w:pos="4320"/>
                <w:tab w:val="right" w:pos="8640"/>
              </w:tabs>
              <w:jc w:val="both"/>
              <w:rPr>
                <w:rFonts w:eastAsia="Times New Roman" w:cs="Calibri"/>
                <w:bCs/>
                <w:spacing w:val="-3"/>
                <w:sz w:val="18"/>
                <w:szCs w:val="18"/>
                <w:lang w:val="en-GB" w:eastAsia="en-GB"/>
              </w:rPr>
            </w:pPr>
            <w:r>
              <w:rPr>
                <w:rFonts w:eastAsia="Times New Roman" w:cs="Calibri"/>
                <w:b/>
                <w:spacing w:val="-3"/>
                <w:sz w:val="18"/>
                <w:szCs w:val="18"/>
                <w:lang w:val="en-GB" w:eastAsia="en-GB"/>
              </w:rPr>
              <w:lastRenderedPageBreak/>
              <w:t>Output    3:</w:t>
            </w:r>
            <w:r w:rsidRPr="002A4FEE">
              <w:rPr>
                <w:rFonts w:eastAsia="Times New Roman" w:cs="Calibri"/>
                <w:b/>
                <w:spacing w:val="-3"/>
                <w:sz w:val="18"/>
                <w:szCs w:val="18"/>
                <w:lang w:val="en-GB" w:eastAsia="en-GB"/>
              </w:rPr>
              <w:t xml:space="preserve"> </w:t>
            </w:r>
            <w:r w:rsidRPr="004E0383">
              <w:rPr>
                <w:rFonts w:eastAsia="Times New Roman" w:cs="Calibri"/>
                <w:bCs/>
                <w:spacing w:val="-3"/>
                <w:sz w:val="18"/>
                <w:szCs w:val="18"/>
                <w:lang w:val="en-GB" w:eastAsia="en-GB"/>
              </w:rPr>
              <w:t xml:space="preserve"> Strengthen evidence-based knowledge generation informed by research on drivers and consequences of stigma faced by persons with disabilities, especially women and underrepresented groups to better advocate for disability inclusive policies, laws, and programmes.</w:t>
            </w:r>
          </w:p>
          <w:p w14:paraId="227659B0" w14:textId="77777777" w:rsidR="00D829EE" w:rsidRDefault="00D829EE" w:rsidP="00E32874">
            <w:pPr>
              <w:tabs>
                <w:tab w:val="center" w:pos="4320"/>
                <w:tab w:val="right" w:pos="8640"/>
              </w:tabs>
              <w:jc w:val="both"/>
              <w:rPr>
                <w:rFonts w:eastAsia="Times New Roman" w:cs="Calibri"/>
                <w:bCs/>
                <w:spacing w:val="-3"/>
                <w:sz w:val="18"/>
                <w:szCs w:val="18"/>
                <w:lang w:val="en-GB" w:eastAsia="en-GB"/>
              </w:rPr>
            </w:pPr>
          </w:p>
          <w:p w14:paraId="038B8654" w14:textId="77777777" w:rsidR="00E32874" w:rsidRDefault="00E32874" w:rsidP="00E32874">
            <w:pPr>
              <w:tabs>
                <w:tab w:val="center" w:pos="4320"/>
                <w:tab w:val="right" w:pos="8640"/>
              </w:tabs>
              <w:jc w:val="both"/>
              <w:rPr>
                <w:rFonts w:eastAsia="Times New Roman" w:cs="Calibri"/>
                <w:b/>
                <w:spacing w:val="-3"/>
                <w:sz w:val="18"/>
                <w:szCs w:val="18"/>
                <w:lang w:val="en-GB" w:eastAsia="en-GB"/>
              </w:rPr>
            </w:pPr>
            <w:r w:rsidRPr="00BD3F07">
              <w:rPr>
                <w:rFonts w:eastAsia="Times New Roman" w:cs="Calibri"/>
                <w:b/>
                <w:spacing w:val="-3"/>
                <w:sz w:val="18"/>
                <w:szCs w:val="18"/>
                <w:lang w:val="en-GB" w:eastAsia="en-GB"/>
              </w:rPr>
              <w:t>Activity(s)</w:t>
            </w:r>
          </w:p>
          <w:p w14:paraId="1AACEBB5" w14:textId="77777777" w:rsidR="00E32874" w:rsidRPr="0018280C" w:rsidRDefault="00E32874" w:rsidP="002E7590">
            <w:pPr>
              <w:pStyle w:val="ListParagraph"/>
              <w:numPr>
                <w:ilvl w:val="0"/>
                <w:numId w:val="27"/>
              </w:numPr>
              <w:tabs>
                <w:tab w:val="center" w:pos="4320"/>
                <w:tab w:val="right" w:pos="8640"/>
              </w:tabs>
              <w:jc w:val="both"/>
              <w:rPr>
                <w:rFonts w:eastAsia="Times New Roman" w:cs="Calibri"/>
                <w:b/>
                <w:spacing w:val="-3"/>
                <w:sz w:val="18"/>
                <w:szCs w:val="18"/>
                <w:lang w:val="en-GB" w:eastAsia="en-GB"/>
              </w:rPr>
            </w:pPr>
            <w:r w:rsidRPr="00A215CF">
              <w:rPr>
                <w:rFonts w:eastAsia="Times New Roman" w:cs="Calibri"/>
                <w:bCs/>
                <w:spacing w:val="-3"/>
                <w:sz w:val="18"/>
                <w:szCs w:val="18"/>
                <w:lang w:val="en-GB" w:eastAsia="en-GB"/>
              </w:rPr>
              <w:t xml:space="preserve">Organize consultation </w:t>
            </w:r>
            <w:r>
              <w:rPr>
                <w:rFonts w:eastAsia="Times New Roman" w:cs="Calibri"/>
                <w:bCs/>
                <w:spacing w:val="-3"/>
                <w:sz w:val="18"/>
                <w:szCs w:val="18"/>
                <w:lang w:val="en-GB" w:eastAsia="en-GB"/>
              </w:rPr>
              <w:t xml:space="preserve">for </w:t>
            </w:r>
            <w:r w:rsidRPr="00A215CF">
              <w:rPr>
                <w:rFonts w:eastAsia="Times New Roman" w:cs="Calibri"/>
                <w:bCs/>
                <w:spacing w:val="-3"/>
                <w:sz w:val="18"/>
                <w:szCs w:val="18"/>
                <w:lang w:val="en-GB" w:eastAsia="en-GB"/>
              </w:rPr>
              <w:t>qualitative assessment with subdistrict and district level government administration, OPDs and CSOs to support research to identify the root causes of discrimination, stigma and violence faced by WGWDs and the underrepresented PWDs in Bangladesh</w:t>
            </w:r>
          </w:p>
          <w:p w14:paraId="76DB3227" w14:textId="77777777" w:rsidR="00E32874" w:rsidRDefault="00E32874" w:rsidP="002E7590">
            <w:pPr>
              <w:pStyle w:val="ListParagraph"/>
              <w:numPr>
                <w:ilvl w:val="0"/>
                <w:numId w:val="27"/>
              </w:numPr>
              <w:tabs>
                <w:tab w:val="center" w:pos="4320"/>
                <w:tab w:val="right" w:pos="8640"/>
              </w:tabs>
              <w:jc w:val="both"/>
              <w:rPr>
                <w:rFonts w:eastAsia="Times New Roman" w:cs="Calibri"/>
                <w:bCs/>
                <w:spacing w:val="-3"/>
                <w:sz w:val="18"/>
                <w:szCs w:val="18"/>
                <w:lang w:val="en-GB" w:eastAsia="en-GB"/>
              </w:rPr>
            </w:pPr>
            <w:r w:rsidRPr="004310D1">
              <w:rPr>
                <w:rFonts w:eastAsia="Times New Roman" w:cs="Calibri"/>
                <w:bCs/>
                <w:spacing w:val="-3"/>
                <w:sz w:val="18"/>
                <w:szCs w:val="18"/>
                <w:lang w:val="en-GB" w:eastAsia="en-GB"/>
              </w:rPr>
              <w:t xml:space="preserve">Organize validation and key findings sharing and dissemination workshop with </w:t>
            </w:r>
            <w:proofErr w:type="spellStart"/>
            <w:r w:rsidRPr="004310D1">
              <w:rPr>
                <w:rFonts w:eastAsia="Times New Roman" w:cs="Calibri"/>
                <w:bCs/>
                <w:spacing w:val="-3"/>
                <w:sz w:val="18"/>
                <w:szCs w:val="18"/>
                <w:lang w:val="en-GB" w:eastAsia="en-GB"/>
              </w:rPr>
              <w:t>MoSA</w:t>
            </w:r>
            <w:proofErr w:type="spellEnd"/>
            <w:r w:rsidRPr="004310D1">
              <w:rPr>
                <w:rFonts w:eastAsia="Times New Roman" w:cs="Calibri"/>
                <w:bCs/>
                <w:spacing w:val="-3"/>
                <w:sz w:val="18"/>
                <w:szCs w:val="18"/>
                <w:lang w:val="en-GB" w:eastAsia="en-GB"/>
              </w:rPr>
              <w:t>, MoWCA and line departments and OPDs, CSOs Women rights organizations on the root causes of discrimination, stigma and violence faced by WGWDs and the underrepresented PWDs in Bangladesh</w:t>
            </w:r>
          </w:p>
          <w:p w14:paraId="521FF33C" w14:textId="77777777" w:rsidR="00E32874" w:rsidRDefault="00E32874" w:rsidP="00E32874">
            <w:pPr>
              <w:tabs>
                <w:tab w:val="center" w:pos="4320"/>
                <w:tab w:val="right" w:pos="8640"/>
              </w:tabs>
              <w:jc w:val="both"/>
              <w:rPr>
                <w:rFonts w:eastAsia="Times New Roman" w:cs="Calibri"/>
                <w:bCs/>
                <w:spacing w:val="-3"/>
                <w:sz w:val="18"/>
                <w:szCs w:val="18"/>
                <w:lang w:val="en-GB" w:eastAsia="en-GB"/>
              </w:rPr>
            </w:pPr>
          </w:p>
          <w:tbl>
            <w:tblPr>
              <w:tblStyle w:val="TableGrid"/>
              <w:tblW w:w="0" w:type="auto"/>
              <w:tblLook w:val="04A0" w:firstRow="1" w:lastRow="0" w:firstColumn="1" w:lastColumn="0" w:noHBand="0" w:noVBand="1"/>
            </w:tblPr>
            <w:tblGrid>
              <w:gridCol w:w="2197"/>
              <w:gridCol w:w="2198"/>
              <w:gridCol w:w="2198"/>
              <w:gridCol w:w="2198"/>
            </w:tblGrid>
            <w:tr w:rsidR="00E32874" w14:paraId="083DF73A" w14:textId="77777777" w:rsidTr="00971878">
              <w:tc>
                <w:tcPr>
                  <w:tcW w:w="2197" w:type="dxa"/>
                </w:tcPr>
                <w:p w14:paraId="2EC32262" w14:textId="77777777" w:rsidR="00E32874" w:rsidRPr="009A677B" w:rsidRDefault="00E32874" w:rsidP="00E32874">
                  <w:pPr>
                    <w:tabs>
                      <w:tab w:val="center" w:pos="4320"/>
                      <w:tab w:val="right" w:pos="8640"/>
                    </w:tabs>
                    <w:jc w:val="center"/>
                    <w:rPr>
                      <w:rFonts w:eastAsia="Times New Roman" w:cs="Calibri"/>
                      <w:b/>
                      <w:bCs/>
                      <w:spacing w:val="-3"/>
                      <w:sz w:val="18"/>
                      <w:szCs w:val="18"/>
                      <w:lang w:val="en-GB" w:eastAsia="en-GB"/>
                    </w:rPr>
                  </w:pPr>
                  <w:r w:rsidRPr="009A677B">
                    <w:rPr>
                      <w:b/>
                      <w:bCs/>
                      <w:sz w:val="18"/>
                      <w:szCs w:val="18"/>
                    </w:rPr>
                    <w:t>Outcome</w:t>
                  </w:r>
                </w:p>
              </w:tc>
              <w:tc>
                <w:tcPr>
                  <w:tcW w:w="2198" w:type="dxa"/>
                </w:tcPr>
                <w:p w14:paraId="0F0ADE6C" w14:textId="77777777" w:rsidR="00E32874" w:rsidRPr="009A677B" w:rsidRDefault="00E32874" w:rsidP="00E32874">
                  <w:pPr>
                    <w:tabs>
                      <w:tab w:val="center" w:pos="4320"/>
                      <w:tab w:val="right" w:pos="8640"/>
                    </w:tabs>
                    <w:jc w:val="center"/>
                    <w:rPr>
                      <w:rFonts w:eastAsia="Times New Roman" w:cs="Calibri"/>
                      <w:b/>
                      <w:bCs/>
                      <w:spacing w:val="-3"/>
                      <w:sz w:val="18"/>
                      <w:szCs w:val="18"/>
                      <w:lang w:val="en-GB" w:eastAsia="en-GB"/>
                    </w:rPr>
                  </w:pPr>
                  <w:r w:rsidRPr="009A677B">
                    <w:rPr>
                      <w:b/>
                      <w:bCs/>
                      <w:sz w:val="18"/>
                      <w:szCs w:val="18"/>
                    </w:rPr>
                    <w:t>Output</w:t>
                  </w:r>
                </w:p>
              </w:tc>
              <w:tc>
                <w:tcPr>
                  <w:tcW w:w="2198" w:type="dxa"/>
                </w:tcPr>
                <w:p w14:paraId="2F03A064" w14:textId="77777777" w:rsidR="00E32874" w:rsidRPr="009A677B" w:rsidRDefault="00E32874" w:rsidP="00E32874">
                  <w:pPr>
                    <w:tabs>
                      <w:tab w:val="center" w:pos="4320"/>
                      <w:tab w:val="right" w:pos="8640"/>
                    </w:tabs>
                    <w:jc w:val="center"/>
                    <w:rPr>
                      <w:rFonts w:eastAsia="Times New Roman" w:cs="Calibri"/>
                      <w:b/>
                      <w:bCs/>
                      <w:spacing w:val="-3"/>
                      <w:sz w:val="18"/>
                      <w:szCs w:val="18"/>
                      <w:lang w:val="en-GB" w:eastAsia="en-GB"/>
                    </w:rPr>
                  </w:pPr>
                  <w:r w:rsidRPr="009A677B">
                    <w:rPr>
                      <w:b/>
                      <w:bCs/>
                      <w:sz w:val="18"/>
                      <w:szCs w:val="18"/>
                    </w:rPr>
                    <w:t>Indicator</w:t>
                  </w:r>
                </w:p>
              </w:tc>
              <w:tc>
                <w:tcPr>
                  <w:tcW w:w="2198" w:type="dxa"/>
                </w:tcPr>
                <w:p w14:paraId="392CD6EC" w14:textId="77777777" w:rsidR="00E32874" w:rsidRPr="009A677B" w:rsidRDefault="00E32874" w:rsidP="00E32874">
                  <w:pPr>
                    <w:tabs>
                      <w:tab w:val="center" w:pos="4320"/>
                      <w:tab w:val="right" w:pos="8640"/>
                    </w:tabs>
                    <w:jc w:val="center"/>
                    <w:rPr>
                      <w:rFonts w:eastAsia="Times New Roman" w:cs="Calibri"/>
                      <w:b/>
                      <w:bCs/>
                      <w:spacing w:val="-3"/>
                      <w:sz w:val="18"/>
                      <w:szCs w:val="18"/>
                      <w:lang w:val="en-GB" w:eastAsia="en-GB"/>
                    </w:rPr>
                  </w:pPr>
                  <w:r w:rsidRPr="009A677B">
                    <w:rPr>
                      <w:b/>
                      <w:bCs/>
                      <w:sz w:val="18"/>
                      <w:szCs w:val="18"/>
                    </w:rPr>
                    <w:t>Milestone(s)</w:t>
                  </w:r>
                </w:p>
              </w:tc>
            </w:tr>
            <w:tr w:rsidR="00E32874" w14:paraId="1E91D6DF" w14:textId="77777777" w:rsidTr="00971878">
              <w:tc>
                <w:tcPr>
                  <w:tcW w:w="2197" w:type="dxa"/>
                </w:tcPr>
                <w:p w14:paraId="4C42173B" w14:textId="77777777" w:rsidR="00E32874" w:rsidRPr="003305A9" w:rsidRDefault="00E32874" w:rsidP="00E32874">
                  <w:pPr>
                    <w:rPr>
                      <w:rFonts w:eastAsia="Times New Roman" w:cs="Calibri"/>
                      <w:bCs/>
                      <w:spacing w:val="-3"/>
                      <w:sz w:val="18"/>
                      <w:szCs w:val="18"/>
                      <w:lang w:val="en-GB" w:eastAsia="en-GB"/>
                    </w:rPr>
                  </w:pPr>
                  <w:r>
                    <w:rPr>
                      <w:rFonts w:eastAsia="Times New Roman" w:cs="Calibri"/>
                      <w:bCs/>
                      <w:spacing w:val="-3"/>
                      <w:sz w:val="18"/>
                      <w:szCs w:val="18"/>
                      <w:lang w:val="en-GB" w:eastAsia="en-GB"/>
                    </w:rPr>
                    <w:t xml:space="preserve">3 </w:t>
                  </w:r>
                  <w:r w:rsidRPr="003305A9">
                    <w:rPr>
                      <w:rFonts w:eastAsia="Times New Roman" w:cs="Calibri"/>
                      <w:bCs/>
                      <w:spacing w:val="-3"/>
                      <w:sz w:val="18"/>
                      <w:szCs w:val="18"/>
                      <w:lang w:val="en-GB" w:eastAsia="en-GB"/>
                    </w:rPr>
                    <w:t>The government, public and private Institutions and CSOs have strengthened capacities to adapt and/or implement evidence-driven strategies and to promote knowledge generation, coordination, advocacy, and partnerships to advance social norms that prevent VAW</w:t>
                  </w:r>
                </w:p>
                <w:p w14:paraId="1E81FDE4" w14:textId="77777777" w:rsidR="00E32874" w:rsidRDefault="00E32874" w:rsidP="00E32874">
                  <w:pPr>
                    <w:tabs>
                      <w:tab w:val="center" w:pos="4320"/>
                      <w:tab w:val="right" w:pos="8640"/>
                    </w:tabs>
                    <w:jc w:val="both"/>
                    <w:rPr>
                      <w:rFonts w:eastAsia="Times New Roman" w:cs="Calibri"/>
                      <w:bCs/>
                      <w:spacing w:val="-3"/>
                      <w:sz w:val="18"/>
                      <w:szCs w:val="18"/>
                      <w:lang w:val="en-GB" w:eastAsia="en-GB"/>
                    </w:rPr>
                  </w:pPr>
                </w:p>
              </w:tc>
              <w:tc>
                <w:tcPr>
                  <w:tcW w:w="2198" w:type="dxa"/>
                </w:tcPr>
                <w:p w14:paraId="7BF5C3EE" w14:textId="77777777" w:rsidR="00E32874" w:rsidRDefault="00E32874" w:rsidP="00E32874">
                  <w:pPr>
                    <w:tabs>
                      <w:tab w:val="center" w:pos="4320"/>
                      <w:tab w:val="right" w:pos="8640"/>
                    </w:tabs>
                    <w:jc w:val="both"/>
                    <w:rPr>
                      <w:rFonts w:eastAsia="Times New Roman" w:cs="Calibri"/>
                      <w:bCs/>
                      <w:spacing w:val="-3"/>
                      <w:sz w:val="18"/>
                      <w:szCs w:val="18"/>
                      <w:lang w:val="en-GB" w:eastAsia="en-GB"/>
                    </w:rPr>
                  </w:pPr>
                  <w:r>
                    <w:rPr>
                      <w:rFonts w:eastAsia="Times New Roman" w:cs="Calibri"/>
                      <w:bCs/>
                      <w:spacing w:val="-3"/>
                      <w:sz w:val="18"/>
                      <w:szCs w:val="18"/>
                      <w:lang w:val="en-GB" w:eastAsia="en-GB"/>
                    </w:rPr>
                    <w:t xml:space="preserve">3. </w:t>
                  </w:r>
                  <w:r w:rsidRPr="00A3020F">
                    <w:rPr>
                      <w:rFonts w:eastAsia="Times New Roman" w:cs="Calibri"/>
                      <w:bCs/>
                      <w:spacing w:val="-3"/>
                      <w:sz w:val="18"/>
                      <w:szCs w:val="18"/>
                      <w:lang w:val="en-GB" w:eastAsia="en-GB"/>
                    </w:rPr>
                    <w:t>Strengthen evidence-based knowledge generation informed by research on drivers and consequences of stigma faced by persons with disabilities, especially women and underrepresented groups to better advocate for disability inclusive policies, laws, and programmes.</w:t>
                  </w:r>
                </w:p>
              </w:tc>
              <w:tc>
                <w:tcPr>
                  <w:tcW w:w="2198" w:type="dxa"/>
                </w:tcPr>
                <w:p w14:paraId="1E6A72D4" w14:textId="77777777" w:rsidR="00E32874" w:rsidRDefault="00E32874" w:rsidP="00E32874">
                  <w:pPr>
                    <w:tabs>
                      <w:tab w:val="center" w:pos="4320"/>
                      <w:tab w:val="right" w:pos="8640"/>
                    </w:tabs>
                    <w:jc w:val="both"/>
                    <w:rPr>
                      <w:rFonts w:eastAsia="Times New Roman" w:cs="Calibri"/>
                      <w:bCs/>
                      <w:spacing w:val="-3"/>
                      <w:sz w:val="18"/>
                      <w:szCs w:val="18"/>
                      <w:lang w:val="en-GB" w:eastAsia="en-GB"/>
                    </w:rPr>
                  </w:pPr>
                  <w:r>
                    <w:rPr>
                      <w:rFonts w:eastAsia="Times New Roman" w:cs="Calibri"/>
                      <w:bCs/>
                      <w:spacing w:val="-3"/>
                      <w:sz w:val="18"/>
                      <w:szCs w:val="18"/>
                      <w:lang w:val="en-GB" w:eastAsia="en-GB"/>
                    </w:rPr>
                    <w:t>3.3.1 One research on root cause analysis has been supported and validated</w:t>
                  </w:r>
                </w:p>
              </w:tc>
              <w:tc>
                <w:tcPr>
                  <w:tcW w:w="2198" w:type="dxa"/>
                </w:tcPr>
                <w:p w14:paraId="74C4021C" w14:textId="77777777" w:rsidR="00E32874" w:rsidRDefault="00E32874" w:rsidP="00E32874">
                  <w:pPr>
                    <w:tabs>
                      <w:tab w:val="center" w:pos="4320"/>
                      <w:tab w:val="right" w:pos="8640"/>
                    </w:tabs>
                    <w:jc w:val="both"/>
                    <w:rPr>
                      <w:rFonts w:eastAsia="Times New Roman" w:cs="Calibri"/>
                      <w:bCs/>
                      <w:spacing w:val="-3"/>
                      <w:sz w:val="18"/>
                      <w:szCs w:val="18"/>
                      <w:lang w:val="en-GB" w:eastAsia="en-GB"/>
                    </w:rPr>
                  </w:pPr>
                  <w:r>
                    <w:rPr>
                      <w:rFonts w:eastAsia="Times New Roman" w:cs="Calibri"/>
                      <w:bCs/>
                      <w:spacing w:val="-3"/>
                      <w:sz w:val="18"/>
                      <w:szCs w:val="18"/>
                      <w:lang w:val="en-GB" w:eastAsia="en-GB"/>
                    </w:rPr>
                    <w:t>Support provided in research on root cause analysis conduction, validation, and dissemination by year 1</w:t>
                  </w:r>
                </w:p>
              </w:tc>
            </w:tr>
          </w:tbl>
          <w:p w14:paraId="045FFF84" w14:textId="5675707B" w:rsidR="00E32874" w:rsidRPr="00762C2D" w:rsidRDefault="00E32874" w:rsidP="00E32874">
            <w:pPr>
              <w:tabs>
                <w:tab w:val="center" w:pos="4320"/>
                <w:tab w:val="right" w:pos="8640"/>
              </w:tabs>
              <w:jc w:val="both"/>
            </w:pPr>
          </w:p>
        </w:tc>
      </w:tr>
      <w:tr w:rsidR="00E32874" w:rsidRPr="0056586D" w14:paraId="5025CCF7" w14:textId="77777777" w:rsidTr="004540CA">
        <w:tc>
          <w:tcPr>
            <w:tcW w:w="9017" w:type="dxa"/>
          </w:tcPr>
          <w:p w14:paraId="1043EF49" w14:textId="77777777" w:rsidR="00E32874" w:rsidRPr="0056586D" w:rsidRDefault="00E32874" w:rsidP="00E32874">
            <w:pPr>
              <w:numPr>
                <w:ilvl w:val="0"/>
                <w:numId w:val="1"/>
              </w:numPr>
              <w:tabs>
                <w:tab w:val="center" w:pos="4320"/>
                <w:tab w:val="right" w:pos="8640"/>
              </w:tabs>
              <w:jc w:val="both"/>
              <w:rPr>
                <w:rFonts w:asciiTheme="minorHAnsi" w:eastAsia="Times New Roman" w:hAnsiTheme="minorHAnsi" w:cstheme="minorHAnsi"/>
                <w:b/>
                <w:color w:val="000000"/>
                <w:spacing w:val="-3"/>
                <w:sz w:val="18"/>
                <w:szCs w:val="18"/>
                <w:lang w:val="en-GB" w:eastAsia="en-GB"/>
              </w:rPr>
            </w:pPr>
            <w:r w:rsidRPr="0056586D">
              <w:rPr>
                <w:rFonts w:asciiTheme="minorHAnsi" w:eastAsia="Times New Roman" w:hAnsiTheme="minorHAnsi" w:cstheme="minorHAnsi"/>
                <w:b/>
                <w:color w:val="000000"/>
                <w:spacing w:val="-3"/>
                <w:sz w:val="18"/>
                <w:szCs w:val="18"/>
                <w:lang w:val="en-GB" w:eastAsia="en-GB"/>
              </w:rPr>
              <w:lastRenderedPageBreak/>
              <w:t>Timeframe:</w:t>
            </w:r>
            <w:r>
              <w:rPr>
                <w:rFonts w:asciiTheme="minorHAnsi" w:eastAsia="Times New Roman" w:hAnsiTheme="minorHAnsi" w:cstheme="minorHAnsi"/>
                <w:b/>
                <w:color w:val="000000"/>
                <w:spacing w:val="-3"/>
                <w:sz w:val="18"/>
                <w:szCs w:val="18"/>
                <w:lang w:val="en-GB" w:eastAsia="en-GB"/>
              </w:rPr>
              <w:t xml:space="preserve"> </w:t>
            </w:r>
            <w:r w:rsidRPr="0056586D">
              <w:rPr>
                <w:rFonts w:asciiTheme="minorHAnsi" w:eastAsia="Times New Roman" w:hAnsiTheme="minorHAnsi" w:cstheme="minorHAnsi"/>
                <w:b/>
                <w:color w:val="000000"/>
                <w:spacing w:val="-3"/>
                <w:sz w:val="18"/>
                <w:szCs w:val="18"/>
                <w:lang w:val="en-GB" w:eastAsia="en-GB"/>
              </w:rPr>
              <w:t xml:space="preserve">Start date and end date for completion of required services/results </w:t>
            </w:r>
          </w:p>
          <w:p w14:paraId="193F762C" w14:textId="77777777" w:rsidR="00E32874" w:rsidRDefault="00E32874" w:rsidP="00E32874">
            <w:pPr>
              <w:tabs>
                <w:tab w:val="center" w:pos="435"/>
                <w:tab w:val="right" w:pos="8640"/>
              </w:tabs>
              <w:ind w:right="242"/>
              <w:jc w:val="both"/>
              <w:rPr>
                <w:rFonts w:eastAsia="Times New Roman" w:cs="Calibri"/>
                <w:spacing w:val="-3"/>
                <w:sz w:val="18"/>
                <w:szCs w:val="18"/>
                <w:lang w:val="en-GB" w:eastAsia="en-GB"/>
              </w:rPr>
            </w:pPr>
            <w:r>
              <w:rPr>
                <w:rFonts w:eastAsia="Times New Roman" w:cs="Calibri"/>
                <w:spacing w:val="-3"/>
                <w:sz w:val="18"/>
                <w:szCs w:val="18"/>
                <w:lang w:val="en-GB" w:eastAsia="en-GB"/>
              </w:rPr>
              <w:t xml:space="preserve">Start date:  November 2022 </w:t>
            </w:r>
          </w:p>
          <w:p w14:paraId="32A547BB" w14:textId="77777777" w:rsidR="00E32874" w:rsidRDefault="00E32874" w:rsidP="00E32874">
            <w:pPr>
              <w:tabs>
                <w:tab w:val="center" w:pos="435"/>
                <w:tab w:val="right" w:pos="8640"/>
              </w:tabs>
              <w:ind w:right="242"/>
              <w:jc w:val="both"/>
              <w:rPr>
                <w:rFonts w:eastAsia="Times New Roman" w:cs="Calibri"/>
                <w:spacing w:val="-3"/>
                <w:sz w:val="18"/>
                <w:szCs w:val="18"/>
                <w:lang w:val="en-GB" w:eastAsia="en-GB"/>
              </w:rPr>
            </w:pPr>
            <w:r>
              <w:rPr>
                <w:rFonts w:eastAsia="Times New Roman" w:cs="Calibri"/>
                <w:spacing w:val="-3"/>
                <w:sz w:val="18"/>
                <w:szCs w:val="18"/>
                <w:lang w:val="en-GB" w:eastAsia="en-GB"/>
              </w:rPr>
              <w:t>End Date:   April 2024</w:t>
            </w:r>
          </w:p>
          <w:p w14:paraId="75015BA5" w14:textId="47F06762" w:rsidR="00E32874" w:rsidRPr="0056586D" w:rsidRDefault="00E32874" w:rsidP="00E32874">
            <w:pPr>
              <w:tabs>
                <w:tab w:val="center" w:pos="435"/>
                <w:tab w:val="right" w:pos="8640"/>
              </w:tabs>
              <w:ind w:right="242"/>
              <w:jc w:val="both"/>
              <w:rPr>
                <w:rFonts w:asciiTheme="minorHAnsi" w:hAnsiTheme="minorHAnsi" w:cstheme="minorBidi"/>
                <w:b/>
                <w:bCs/>
                <w:color w:val="000000"/>
                <w:sz w:val="18"/>
                <w:szCs w:val="18"/>
                <w:highlight w:val="yellow"/>
              </w:rPr>
            </w:pPr>
          </w:p>
        </w:tc>
      </w:tr>
      <w:tr w:rsidR="00E32874" w:rsidRPr="0056586D" w14:paraId="4EFB809E" w14:textId="77777777" w:rsidTr="004540CA">
        <w:tc>
          <w:tcPr>
            <w:tcW w:w="9017" w:type="dxa"/>
          </w:tcPr>
          <w:p w14:paraId="24917194" w14:textId="77777777" w:rsidR="002E0C69" w:rsidRPr="00B2767E" w:rsidRDefault="002E0C69" w:rsidP="002E0C69">
            <w:pPr>
              <w:numPr>
                <w:ilvl w:val="1"/>
                <w:numId w:val="1"/>
              </w:numPr>
              <w:tabs>
                <w:tab w:val="center" w:pos="4320"/>
                <w:tab w:val="right" w:pos="8640"/>
              </w:tabs>
              <w:jc w:val="both"/>
              <w:rPr>
                <w:rFonts w:asciiTheme="minorHAnsi" w:eastAsia="Times New Roman" w:hAnsiTheme="minorHAnsi" w:cstheme="minorHAnsi"/>
                <w:i/>
                <w:iCs/>
                <w:color w:val="000000"/>
                <w:spacing w:val="-3"/>
                <w:sz w:val="18"/>
                <w:szCs w:val="18"/>
                <w:lang w:val="en-GB" w:eastAsia="en-GB"/>
              </w:rPr>
            </w:pPr>
            <w:r w:rsidRPr="00B2767E">
              <w:rPr>
                <w:rFonts w:asciiTheme="minorHAnsi" w:eastAsia="Times New Roman" w:hAnsiTheme="minorHAnsi" w:cstheme="minorHAnsi"/>
                <w:i/>
                <w:iCs/>
                <w:color w:val="000000"/>
                <w:spacing w:val="-3"/>
                <w:sz w:val="18"/>
                <w:szCs w:val="18"/>
                <w:lang w:val="en-GB" w:eastAsia="en-GB"/>
              </w:rPr>
              <w:t>Technical/functional competencies required</w:t>
            </w:r>
          </w:p>
          <w:p w14:paraId="7ABEF55B" w14:textId="52DABF87" w:rsidR="002E0C69" w:rsidRPr="006D5EC9" w:rsidRDefault="002E0C69" w:rsidP="002E7590">
            <w:pPr>
              <w:pStyle w:val="ListParagraph"/>
              <w:numPr>
                <w:ilvl w:val="0"/>
                <w:numId w:val="25"/>
              </w:numPr>
              <w:tabs>
                <w:tab w:val="center" w:pos="4320"/>
                <w:tab w:val="right" w:pos="8640"/>
              </w:tabs>
              <w:spacing w:after="160" w:line="259" w:lineRule="auto"/>
              <w:jc w:val="both"/>
              <w:rPr>
                <w:rFonts w:eastAsia="Times New Roman" w:cs="Calibri"/>
                <w:spacing w:val="-3"/>
                <w:sz w:val="18"/>
                <w:szCs w:val="18"/>
                <w:lang w:val="en-GB" w:eastAsia="en-GB"/>
              </w:rPr>
            </w:pPr>
            <w:r w:rsidRPr="00040F39">
              <w:rPr>
                <w:rFonts w:eastAsia="Times New Roman" w:cs="Calibri"/>
                <w:spacing w:val="-3"/>
                <w:sz w:val="18"/>
                <w:szCs w:val="18"/>
                <w:lang w:val="en-GB" w:eastAsia="en-GB"/>
              </w:rPr>
              <w:t>The lead organization</w:t>
            </w:r>
            <w:r>
              <w:rPr>
                <w:rFonts w:eastAsia="Times New Roman" w:cs="Calibri"/>
                <w:spacing w:val="-3"/>
                <w:sz w:val="18"/>
                <w:szCs w:val="18"/>
                <w:lang w:val="en-GB" w:eastAsia="en-GB"/>
              </w:rPr>
              <w:t xml:space="preserve"> should</w:t>
            </w:r>
            <w:r w:rsidRPr="00040F39">
              <w:rPr>
                <w:rFonts w:eastAsia="Times New Roman" w:cs="Calibri"/>
                <w:spacing w:val="-3"/>
                <w:sz w:val="18"/>
                <w:szCs w:val="18"/>
                <w:lang w:val="en-GB" w:eastAsia="en-GB"/>
              </w:rPr>
              <w:t xml:space="preserve"> have</w:t>
            </w:r>
            <w:r w:rsidR="00B75295">
              <w:rPr>
                <w:rFonts w:eastAsia="Times New Roman" w:cs="Calibri"/>
                <w:spacing w:val="-3"/>
                <w:sz w:val="18"/>
                <w:szCs w:val="18"/>
                <w:lang w:val="en-GB" w:eastAsia="en-GB"/>
              </w:rPr>
              <w:t xml:space="preserve"> been</w:t>
            </w:r>
            <w:r w:rsidRPr="00040F39">
              <w:rPr>
                <w:rFonts w:eastAsia="Times New Roman" w:cs="Calibri"/>
                <w:spacing w:val="-3"/>
                <w:sz w:val="18"/>
                <w:szCs w:val="18"/>
                <w:lang w:val="en-GB" w:eastAsia="en-GB"/>
              </w:rPr>
              <w:t xml:space="preserve"> in operation for at least 10 years, </w:t>
            </w:r>
            <w:r w:rsidR="00AC7920" w:rsidRPr="00040F39">
              <w:rPr>
                <w:rFonts w:eastAsia="Times New Roman" w:cs="Calibri"/>
                <w:spacing w:val="-3"/>
                <w:sz w:val="18"/>
                <w:szCs w:val="18"/>
                <w:lang w:val="en-GB" w:eastAsia="en-GB"/>
              </w:rPr>
              <w:t xml:space="preserve">with </w:t>
            </w:r>
            <w:r w:rsidR="00AC7920">
              <w:rPr>
                <w:rFonts w:eastAsia="Times New Roman" w:cs="Calibri"/>
                <w:spacing w:val="-3"/>
                <w:sz w:val="18"/>
                <w:szCs w:val="18"/>
                <w:lang w:val="en-GB" w:eastAsia="en-GB"/>
              </w:rPr>
              <w:t>5</w:t>
            </w:r>
            <w:r>
              <w:rPr>
                <w:rFonts w:eastAsia="Times New Roman" w:cs="Calibri"/>
                <w:spacing w:val="-3"/>
                <w:sz w:val="18"/>
                <w:szCs w:val="18"/>
                <w:lang w:val="en-GB" w:eastAsia="en-GB"/>
              </w:rPr>
              <w:t xml:space="preserve"> </w:t>
            </w:r>
            <w:r w:rsidRPr="00040F39">
              <w:rPr>
                <w:rFonts w:eastAsia="Times New Roman" w:cs="Calibri"/>
                <w:spacing w:val="-3"/>
                <w:sz w:val="18"/>
                <w:szCs w:val="18"/>
                <w:lang w:val="en-GB" w:eastAsia="en-GB"/>
              </w:rPr>
              <w:t xml:space="preserve">years relevant experience </w:t>
            </w:r>
            <w:r>
              <w:rPr>
                <w:rFonts w:eastAsia="Times New Roman" w:cs="Calibri"/>
                <w:spacing w:val="-3"/>
                <w:sz w:val="18"/>
                <w:szCs w:val="18"/>
                <w:lang w:val="en-GB" w:eastAsia="en-GB"/>
              </w:rPr>
              <w:t xml:space="preserve">in working with PWD, </w:t>
            </w:r>
            <w:r w:rsidRPr="00040F39">
              <w:rPr>
                <w:rFonts w:eastAsia="Times New Roman" w:cs="Calibri"/>
                <w:spacing w:val="-3"/>
                <w:sz w:val="18"/>
                <w:szCs w:val="18"/>
                <w:lang w:val="en-GB" w:eastAsia="en-GB"/>
              </w:rPr>
              <w:t xml:space="preserve">with particular experience </w:t>
            </w:r>
            <w:r>
              <w:rPr>
                <w:rFonts w:eastAsia="Times New Roman" w:cs="Calibri"/>
                <w:spacing w:val="-3"/>
                <w:sz w:val="18"/>
                <w:szCs w:val="18"/>
                <w:lang w:val="en-GB" w:eastAsia="en-GB"/>
              </w:rPr>
              <w:t>i</w:t>
            </w:r>
            <w:r w:rsidRPr="00040F39">
              <w:rPr>
                <w:rFonts w:eastAsia="Times New Roman" w:cs="Calibri"/>
                <w:spacing w:val="-3"/>
                <w:sz w:val="18"/>
                <w:szCs w:val="18"/>
                <w:lang w:val="en-GB" w:eastAsia="en-GB"/>
              </w:rPr>
              <w:t>n</w:t>
            </w:r>
            <w:r>
              <w:rPr>
                <w:rFonts w:eastAsia="Times New Roman" w:cs="Calibri"/>
                <w:spacing w:val="-3"/>
                <w:sz w:val="18"/>
                <w:szCs w:val="18"/>
                <w:lang w:val="en-GB" w:eastAsia="en-GB"/>
              </w:rPr>
              <w:t xml:space="preserve"> </w:t>
            </w:r>
            <w:r>
              <w:rPr>
                <w:color w:val="000000"/>
                <w:sz w:val="18"/>
                <w:szCs w:val="18"/>
              </w:rPr>
              <w:t xml:space="preserve">advocacy and capacity development on </w:t>
            </w:r>
            <w:r w:rsidRPr="00FE7BF9">
              <w:rPr>
                <w:color w:val="000000"/>
                <w:sz w:val="18"/>
                <w:szCs w:val="18"/>
              </w:rPr>
              <w:t>gender responsive disability inclusion</w:t>
            </w:r>
            <w:r w:rsidR="00B75295">
              <w:rPr>
                <w:color w:val="000000"/>
                <w:sz w:val="18"/>
                <w:szCs w:val="18"/>
              </w:rPr>
              <w:t xml:space="preserve"> and have strong networks with national and global disability platforms. </w:t>
            </w:r>
          </w:p>
          <w:p w14:paraId="0E04AD3F" w14:textId="2CF28B24" w:rsidR="002E0C69" w:rsidRPr="002E0C69" w:rsidRDefault="002E0C69" w:rsidP="002E7590">
            <w:pPr>
              <w:pStyle w:val="ListParagraph"/>
              <w:numPr>
                <w:ilvl w:val="0"/>
                <w:numId w:val="25"/>
              </w:numPr>
              <w:tabs>
                <w:tab w:val="center" w:pos="4320"/>
                <w:tab w:val="right" w:pos="8640"/>
              </w:tabs>
              <w:jc w:val="both"/>
              <w:rPr>
                <w:rFonts w:eastAsia="Times New Roman" w:cs="Calibri"/>
                <w:spacing w:val="-3"/>
                <w:sz w:val="18"/>
                <w:szCs w:val="18"/>
                <w:lang w:val="en-GB" w:eastAsia="en-GB"/>
              </w:rPr>
            </w:pPr>
            <w:r w:rsidRPr="0068179B">
              <w:rPr>
                <w:rFonts w:eastAsia="Times New Roman" w:cs="Calibri"/>
                <w:spacing w:val="-3"/>
                <w:sz w:val="18"/>
                <w:szCs w:val="18"/>
                <w:lang w:val="en-GB" w:eastAsia="en-GB"/>
              </w:rPr>
              <w:t>Demonstrated experience in</w:t>
            </w:r>
            <w:r>
              <w:rPr>
                <w:rFonts w:eastAsia="Times New Roman" w:cs="Calibri"/>
                <w:spacing w:val="-3"/>
                <w:sz w:val="18"/>
                <w:szCs w:val="18"/>
                <w:lang w:val="en-GB" w:eastAsia="en-GB"/>
              </w:rPr>
              <w:t xml:space="preserve"> managing and monitoring </w:t>
            </w:r>
            <w:r w:rsidRPr="0068179B">
              <w:rPr>
                <w:rFonts w:eastAsia="Times New Roman" w:cs="Calibri"/>
                <w:spacing w:val="-3"/>
                <w:sz w:val="18"/>
                <w:szCs w:val="18"/>
                <w:lang w:val="en-GB" w:eastAsia="en-GB"/>
              </w:rPr>
              <w:t>result-oriented programme</w:t>
            </w:r>
            <w:r>
              <w:rPr>
                <w:rFonts w:eastAsia="Times New Roman" w:cs="Calibri"/>
                <w:spacing w:val="-3"/>
                <w:sz w:val="18"/>
                <w:szCs w:val="18"/>
                <w:lang w:val="en-GB" w:eastAsia="en-GB"/>
              </w:rPr>
              <w:t>s</w:t>
            </w:r>
            <w:r w:rsidRPr="0068179B">
              <w:rPr>
                <w:rFonts w:eastAsia="Times New Roman" w:cs="Calibri"/>
                <w:spacing w:val="-3"/>
                <w:sz w:val="18"/>
                <w:szCs w:val="18"/>
                <w:lang w:val="en-GB" w:eastAsia="en-GB"/>
              </w:rPr>
              <w:t xml:space="preserve"> </w:t>
            </w:r>
            <w:r>
              <w:rPr>
                <w:rFonts w:eastAsia="Times New Roman" w:cs="Calibri"/>
                <w:spacing w:val="-3"/>
                <w:sz w:val="18"/>
                <w:szCs w:val="18"/>
                <w:lang w:val="en-GB" w:eastAsia="en-GB"/>
              </w:rPr>
              <w:t>ensuring quality reporting</w:t>
            </w:r>
            <w:r>
              <w:t xml:space="preserve"> </w:t>
            </w:r>
            <w:r w:rsidRPr="00287AFD">
              <w:rPr>
                <w:sz w:val="18"/>
                <w:szCs w:val="18"/>
              </w:rPr>
              <w:t>and</w:t>
            </w:r>
            <w:r>
              <w:t xml:space="preserve"> </w:t>
            </w:r>
            <w:r w:rsidRPr="008A3DE0">
              <w:rPr>
                <w:rFonts w:eastAsia="Times New Roman" w:cs="Calibri"/>
                <w:spacing w:val="-3"/>
                <w:sz w:val="18"/>
                <w:szCs w:val="18"/>
                <w:lang w:val="en-GB" w:eastAsia="en-GB"/>
              </w:rPr>
              <w:t>strong coordination with multiple partners</w:t>
            </w:r>
          </w:p>
          <w:p w14:paraId="283A7B26" w14:textId="2D3D0F2B" w:rsidR="00B75295" w:rsidRDefault="00B75295" w:rsidP="002E7590">
            <w:pPr>
              <w:pStyle w:val="ListParagraph"/>
              <w:numPr>
                <w:ilvl w:val="0"/>
                <w:numId w:val="25"/>
              </w:numPr>
              <w:tabs>
                <w:tab w:val="center" w:pos="4320"/>
                <w:tab w:val="right" w:pos="8640"/>
              </w:tabs>
              <w:jc w:val="both"/>
              <w:rPr>
                <w:rFonts w:eastAsia="Times New Roman" w:cs="Calibri"/>
                <w:spacing w:val="-3"/>
                <w:sz w:val="18"/>
                <w:szCs w:val="18"/>
                <w:lang w:val="en-GB" w:eastAsia="en-GB"/>
              </w:rPr>
            </w:pPr>
            <w:r>
              <w:rPr>
                <w:rFonts w:eastAsia="Times New Roman" w:cs="Calibri"/>
                <w:spacing w:val="-3"/>
                <w:sz w:val="18"/>
                <w:szCs w:val="18"/>
                <w:lang w:val="en-GB" w:eastAsia="en-GB"/>
              </w:rPr>
              <w:t xml:space="preserve">The organization should have experience in working with local administration and local level committees under government line departments that coordinate disability inclusion  </w:t>
            </w:r>
          </w:p>
          <w:p w14:paraId="6476F5F1" w14:textId="77777777" w:rsidR="002E0C69" w:rsidRPr="00040F39" w:rsidRDefault="002E0C69" w:rsidP="002E7590">
            <w:pPr>
              <w:pStyle w:val="ListParagraph"/>
              <w:numPr>
                <w:ilvl w:val="0"/>
                <w:numId w:val="25"/>
              </w:numPr>
              <w:tabs>
                <w:tab w:val="center" w:pos="4320"/>
                <w:tab w:val="right" w:pos="8640"/>
              </w:tabs>
              <w:jc w:val="both"/>
              <w:rPr>
                <w:rFonts w:eastAsia="Times New Roman" w:cs="Calibri"/>
                <w:spacing w:val="-3"/>
                <w:sz w:val="18"/>
                <w:szCs w:val="18"/>
                <w:lang w:val="en-GB" w:eastAsia="en-GB"/>
              </w:rPr>
            </w:pPr>
            <w:r w:rsidRPr="00040F39">
              <w:rPr>
                <w:rFonts w:eastAsia="Times New Roman" w:cs="Calibri"/>
                <w:spacing w:val="-3"/>
                <w:sz w:val="18"/>
                <w:szCs w:val="18"/>
                <w:lang w:val="en-GB" w:eastAsia="en-GB"/>
              </w:rPr>
              <w:t xml:space="preserve">The organization should have appropriate policies and procedures </w:t>
            </w:r>
            <w:r>
              <w:rPr>
                <w:rFonts w:eastAsia="Times New Roman" w:cs="Calibri"/>
                <w:spacing w:val="-3"/>
                <w:sz w:val="18"/>
                <w:szCs w:val="18"/>
                <w:lang w:val="en-GB" w:eastAsia="en-GB"/>
              </w:rPr>
              <w:t xml:space="preserve">in place </w:t>
            </w:r>
            <w:r w:rsidRPr="00040F39">
              <w:rPr>
                <w:rFonts w:eastAsia="Times New Roman" w:cs="Calibri"/>
                <w:spacing w:val="-3"/>
                <w:sz w:val="18"/>
                <w:szCs w:val="18"/>
                <w:lang w:val="en-GB" w:eastAsia="en-GB"/>
              </w:rPr>
              <w:t xml:space="preserve">to run essential functions of an organization, </w:t>
            </w:r>
            <w:r>
              <w:rPr>
                <w:rFonts w:eastAsia="Times New Roman" w:cs="Calibri"/>
                <w:spacing w:val="-3"/>
                <w:sz w:val="18"/>
                <w:szCs w:val="18"/>
                <w:lang w:val="en-GB" w:eastAsia="en-GB"/>
              </w:rPr>
              <w:t xml:space="preserve">governance structure, </w:t>
            </w:r>
            <w:r w:rsidRPr="00040F39">
              <w:rPr>
                <w:rFonts w:eastAsia="Times New Roman" w:cs="Calibri"/>
                <w:spacing w:val="-3"/>
                <w:sz w:val="18"/>
                <w:szCs w:val="18"/>
                <w:lang w:val="en-GB" w:eastAsia="en-GB"/>
              </w:rPr>
              <w:t xml:space="preserve">financial management, </w:t>
            </w:r>
            <w:r>
              <w:rPr>
                <w:rFonts w:eastAsia="Times New Roman" w:cs="Calibri"/>
                <w:spacing w:val="-3"/>
                <w:sz w:val="18"/>
                <w:szCs w:val="18"/>
                <w:lang w:val="en-GB" w:eastAsia="en-GB"/>
              </w:rPr>
              <w:t xml:space="preserve">accounting system, internal financial </w:t>
            </w:r>
            <w:r w:rsidRPr="00040F39">
              <w:rPr>
                <w:rFonts w:eastAsia="Times New Roman" w:cs="Calibri"/>
                <w:spacing w:val="-3"/>
                <w:sz w:val="18"/>
                <w:szCs w:val="18"/>
                <w:lang w:val="en-GB" w:eastAsia="en-GB"/>
              </w:rPr>
              <w:t xml:space="preserve">control </w:t>
            </w:r>
          </w:p>
          <w:p w14:paraId="761B1B72" w14:textId="77777777" w:rsidR="002E0C69" w:rsidRPr="00040F39" w:rsidRDefault="002E0C69" w:rsidP="002E0C69">
            <w:pPr>
              <w:pStyle w:val="ListParagraph"/>
              <w:tabs>
                <w:tab w:val="center" w:pos="4320"/>
                <w:tab w:val="right" w:pos="8640"/>
              </w:tabs>
              <w:ind w:left="360"/>
              <w:jc w:val="both"/>
              <w:rPr>
                <w:rFonts w:eastAsia="Times New Roman" w:cs="Calibri"/>
                <w:spacing w:val="-3"/>
                <w:sz w:val="18"/>
                <w:szCs w:val="18"/>
                <w:lang w:val="en-GB" w:eastAsia="en-GB"/>
              </w:rPr>
            </w:pPr>
          </w:p>
          <w:p w14:paraId="447730B8" w14:textId="77777777" w:rsidR="002E0C69" w:rsidRPr="00B2767E" w:rsidRDefault="002E0C69" w:rsidP="002E0C69">
            <w:pPr>
              <w:numPr>
                <w:ilvl w:val="1"/>
                <w:numId w:val="1"/>
              </w:numPr>
              <w:contextualSpacing/>
              <w:jc w:val="both"/>
              <w:rPr>
                <w:rFonts w:asciiTheme="minorHAnsi" w:eastAsia="Times New Roman" w:hAnsiTheme="minorHAnsi" w:cstheme="minorHAnsi"/>
                <w:i/>
                <w:iCs/>
                <w:color w:val="000000"/>
                <w:spacing w:val="-3"/>
                <w:sz w:val="18"/>
                <w:szCs w:val="18"/>
                <w:lang w:val="en-GB" w:eastAsia="en-GB"/>
              </w:rPr>
            </w:pPr>
            <w:r w:rsidRPr="00B2767E">
              <w:rPr>
                <w:rFonts w:asciiTheme="minorHAnsi" w:eastAsia="Times New Roman" w:hAnsiTheme="minorHAnsi" w:cstheme="minorHAnsi"/>
                <w:i/>
                <w:iCs/>
                <w:color w:val="000000"/>
                <w:spacing w:val="-3"/>
                <w:sz w:val="18"/>
                <w:szCs w:val="18"/>
                <w:lang w:val="en-GB" w:eastAsia="en-GB"/>
              </w:rPr>
              <w:t>Other competencies, which while not required, can be an asset for the performance of services</w:t>
            </w:r>
          </w:p>
          <w:p w14:paraId="0F79CEB4" w14:textId="5FCD8C2E" w:rsidR="00E32874" w:rsidRPr="00274A02" w:rsidRDefault="002E0C69" w:rsidP="002E7590">
            <w:pPr>
              <w:pStyle w:val="ListParagraph"/>
              <w:numPr>
                <w:ilvl w:val="0"/>
                <w:numId w:val="26"/>
              </w:numPr>
              <w:tabs>
                <w:tab w:val="center" w:pos="4320"/>
                <w:tab w:val="right" w:pos="8640"/>
              </w:tabs>
              <w:jc w:val="both"/>
              <w:rPr>
                <w:rFonts w:eastAsia="Times New Roman" w:cs="Calibri"/>
                <w:spacing w:val="-3"/>
                <w:sz w:val="18"/>
                <w:szCs w:val="18"/>
                <w:lang w:val="en-GB" w:eastAsia="en-GB"/>
              </w:rPr>
            </w:pPr>
            <w:r w:rsidRPr="00754BAF">
              <w:rPr>
                <w:rFonts w:eastAsia="Times New Roman" w:cs="Calibri"/>
                <w:spacing w:val="-3"/>
                <w:sz w:val="18"/>
                <w:szCs w:val="18"/>
                <w:lang w:val="en-GB" w:eastAsia="en-GB"/>
              </w:rPr>
              <w:t>Previous work experience with UN Agencies, governments, and other national and international institutions with solid experience on policy advocacy</w:t>
            </w:r>
            <w:r>
              <w:rPr>
                <w:rFonts w:eastAsia="Times New Roman" w:cs="Calibri"/>
                <w:spacing w:val="-3"/>
                <w:sz w:val="18"/>
                <w:szCs w:val="18"/>
                <w:lang w:val="en-GB" w:eastAsia="en-GB"/>
              </w:rPr>
              <w:t xml:space="preserve"> around rights of PWD</w:t>
            </w:r>
            <w:r w:rsidRPr="00754BAF">
              <w:rPr>
                <w:rFonts w:eastAsia="Times New Roman" w:cs="Calibri"/>
                <w:spacing w:val="-3"/>
                <w:sz w:val="18"/>
                <w:szCs w:val="18"/>
                <w:lang w:val="en-GB" w:eastAsia="en-GB"/>
              </w:rPr>
              <w:t xml:space="preserve"> is considered an asset; </w:t>
            </w:r>
            <w:r w:rsidR="00CF1E90" w:rsidRPr="00754BAF">
              <w:rPr>
                <w:rFonts w:eastAsia="Times New Roman" w:cs="Calibri"/>
                <w:spacing w:val="-3"/>
                <w:sz w:val="18"/>
                <w:szCs w:val="18"/>
                <w:lang w:val="en-GB" w:eastAsia="en-GB"/>
              </w:rPr>
              <w:t xml:space="preserve">and </w:t>
            </w:r>
            <w:r w:rsidR="00CF1E90">
              <w:rPr>
                <w:rFonts w:eastAsia="Times New Roman" w:cs="Calibri"/>
                <w:spacing w:val="-3"/>
                <w:sz w:val="18"/>
                <w:szCs w:val="18"/>
                <w:lang w:val="en-GB" w:eastAsia="en-GB"/>
              </w:rPr>
              <w:t>Preference</w:t>
            </w:r>
            <w:r w:rsidRPr="00274A02">
              <w:rPr>
                <w:rFonts w:eastAsia="Times New Roman" w:cs="Calibri"/>
                <w:spacing w:val="-3"/>
                <w:sz w:val="18"/>
                <w:szCs w:val="18"/>
                <w:lang w:val="en-GB" w:eastAsia="en-GB"/>
              </w:rPr>
              <w:t xml:space="preserve"> will be given to OPDs and women- led organizations</w:t>
            </w:r>
          </w:p>
        </w:tc>
      </w:tr>
    </w:tbl>
    <w:p w14:paraId="21821434" w14:textId="77777777" w:rsidR="00F01AD0" w:rsidRPr="0056586D" w:rsidRDefault="00F01AD0" w:rsidP="00F01AD0">
      <w:pPr>
        <w:spacing w:after="0" w:line="240" w:lineRule="auto"/>
        <w:rPr>
          <w:rFonts w:eastAsia="Calibri" w:cstheme="minorHAnsi"/>
          <w:color w:val="000000"/>
          <w:spacing w:val="-2"/>
          <w:sz w:val="18"/>
          <w:szCs w:val="18"/>
          <w:lang w:val="en-CA"/>
        </w:rPr>
      </w:pPr>
    </w:p>
    <w:p w14:paraId="164DCA76" w14:textId="77777777" w:rsidR="00F01AD0" w:rsidRPr="006A6405" w:rsidRDefault="00F01AD0" w:rsidP="00F01AD0">
      <w:pPr>
        <w:pStyle w:val="ListParagraph"/>
        <w:numPr>
          <w:ilvl w:val="0"/>
          <w:numId w:val="7"/>
        </w:numPr>
        <w:spacing w:after="0" w:line="240" w:lineRule="auto"/>
        <w:rPr>
          <w:rFonts w:eastAsia="Calibri" w:cstheme="minorHAnsi"/>
          <w:b/>
          <w:bCs/>
          <w:spacing w:val="-3"/>
          <w:sz w:val="18"/>
          <w:szCs w:val="18"/>
          <w:lang w:val="en-CA"/>
        </w:rPr>
      </w:pPr>
      <w:r w:rsidRPr="006A6405">
        <w:rPr>
          <w:rFonts w:eastAsia="Times New Roman" w:cstheme="minorHAnsi"/>
          <w:b/>
          <w:color w:val="0070C0"/>
          <w:sz w:val="18"/>
          <w:szCs w:val="18"/>
          <w:lang w:val="en-GB" w:eastAsia="en-GB"/>
        </w:rPr>
        <w:t>Acceptance of the terms and conditions outlined in the template Partner Agreement</w:t>
      </w:r>
    </w:p>
    <w:p w14:paraId="415CD3DA" w14:textId="77777777" w:rsidR="00F01AD0" w:rsidRPr="00667DBC" w:rsidRDefault="00F01AD0" w:rsidP="00F01AD0">
      <w:pPr>
        <w:pStyle w:val="ListParagraph"/>
        <w:spacing w:after="0" w:line="240" w:lineRule="auto"/>
        <w:ind w:left="360"/>
        <w:rPr>
          <w:rFonts w:eastAsia="Calibri" w:cstheme="minorHAnsi"/>
          <w:b/>
          <w:bCs/>
          <w:spacing w:val="-3"/>
          <w:sz w:val="18"/>
          <w:szCs w:val="18"/>
          <w:lang w:val="en-CA"/>
        </w:rPr>
      </w:pPr>
    </w:p>
    <w:p w14:paraId="21383ADF" w14:textId="77777777" w:rsidR="00F01AD0" w:rsidRPr="0056586D" w:rsidRDefault="00F01AD0" w:rsidP="00F01AD0">
      <w:pPr>
        <w:keepNext/>
        <w:keepLines/>
        <w:numPr>
          <w:ilvl w:val="0"/>
          <w:numId w:val="12"/>
        </w:numPr>
        <w:spacing w:after="0" w:line="240" w:lineRule="auto"/>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Propo</w:t>
      </w:r>
      <w:r>
        <w:rPr>
          <w:rFonts w:eastAsiaTheme="majorEastAsia" w:cstheme="minorHAnsi"/>
          <w:color w:val="000000" w:themeColor="text1"/>
          <w:sz w:val="18"/>
          <w:szCs w:val="18"/>
        </w:rPr>
        <w:t>nents</w:t>
      </w:r>
      <w:r w:rsidRPr="0056586D">
        <w:rPr>
          <w:rFonts w:eastAsiaTheme="majorEastAsia" w:cstheme="minorHAnsi"/>
          <w:color w:val="000000" w:themeColor="text1"/>
          <w:sz w:val="18"/>
          <w:szCs w:val="18"/>
        </w:rPr>
        <w:t xml:space="preserve"> must include an acceptance of the terms and conditions outlined in the </w:t>
      </w:r>
      <w:r>
        <w:rPr>
          <w:rFonts w:eastAsiaTheme="majorEastAsia" w:cstheme="minorHAnsi"/>
          <w:color w:val="000000" w:themeColor="text1"/>
          <w:sz w:val="18"/>
          <w:szCs w:val="18"/>
        </w:rPr>
        <w:t xml:space="preserve">template </w:t>
      </w:r>
      <w:r w:rsidRPr="0056586D">
        <w:rPr>
          <w:rFonts w:eastAsiaTheme="majorEastAsia" w:cstheme="minorHAnsi"/>
          <w:color w:val="000000" w:themeColor="text1"/>
          <w:sz w:val="18"/>
          <w:szCs w:val="18"/>
        </w:rPr>
        <w:t>Partner Agreement or their reservation or objections thereto.</w:t>
      </w:r>
      <w:r>
        <w:rPr>
          <w:rFonts w:eastAsiaTheme="majorEastAsia" w:cstheme="minorHAnsi"/>
          <w:color w:val="000000" w:themeColor="text1"/>
          <w:sz w:val="18"/>
          <w:szCs w:val="18"/>
        </w:rPr>
        <w:t xml:space="preserve"> </w:t>
      </w:r>
    </w:p>
    <w:p w14:paraId="05374D57" w14:textId="77777777" w:rsidR="00F01AD0" w:rsidRPr="0056586D" w:rsidRDefault="00F01AD0" w:rsidP="00F01AD0">
      <w:pPr>
        <w:keepNext/>
        <w:keepLines/>
        <w:numPr>
          <w:ilvl w:val="0"/>
          <w:numId w:val="12"/>
        </w:numPr>
        <w:spacing w:after="0" w:line="240" w:lineRule="auto"/>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 xml:space="preserve">Submission of </w:t>
      </w:r>
      <w:r>
        <w:rPr>
          <w:rFonts w:eastAsiaTheme="majorEastAsia" w:cstheme="minorHAnsi"/>
          <w:color w:val="000000" w:themeColor="text1"/>
          <w:sz w:val="18"/>
          <w:szCs w:val="18"/>
        </w:rPr>
        <w:t xml:space="preserve">any such </w:t>
      </w:r>
      <w:r w:rsidRPr="0056586D">
        <w:rPr>
          <w:rFonts w:eastAsiaTheme="majorEastAsia" w:cstheme="minorHAnsi"/>
          <w:color w:val="000000" w:themeColor="text1"/>
          <w:sz w:val="18"/>
          <w:szCs w:val="18"/>
        </w:rPr>
        <w:t>reservations or objections does not mean that UN Women will automatically accept them should the propo</w:t>
      </w:r>
      <w:r>
        <w:rPr>
          <w:rFonts w:eastAsiaTheme="majorEastAsia" w:cstheme="minorHAnsi"/>
          <w:color w:val="000000" w:themeColor="text1"/>
          <w:sz w:val="18"/>
          <w:szCs w:val="18"/>
        </w:rPr>
        <w:t xml:space="preserve">nent </w:t>
      </w:r>
      <w:r w:rsidRPr="0056586D">
        <w:rPr>
          <w:rFonts w:eastAsiaTheme="majorEastAsia" w:cstheme="minorHAnsi"/>
          <w:color w:val="000000" w:themeColor="text1"/>
          <w:sz w:val="18"/>
          <w:szCs w:val="18"/>
        </w:rPr>
        <w:t xml:space="preserve">be selected as a </w:t>
      </w:r>
      <w:r>
        <w:rPr>
          <w:rFonts w:eastAsiaTheme="majorEastAsia" w:cstheme="minorHAnsi"/>
          <w:color w:val="000000" w:themeColor="text1"/>
          <w:sz w:val="18"/>
          <w:szCs w:val="18"/>
        </w:rPr>
        <w:t>Responsible Party</w:t>
      </w:r>
      <w:r w:rsidRPr="0056586D">
        <w:rPr>
          <w:rFonts w:eastAsiaTheme="majorEastAsia" w:cstheme="minorHAnsi"/>
          <w:color w:val="000000" w:themeColor="text1"/>
          <w:sz w:val="18"/>
          <w:szCs w:val="18"/>
        </w:rPr>
        <w:t xml:space="preserve">. </w:t>
      </w:r>
    </w:p>
    <w:p w14:paraId="359EAB4B" w14:textId="77777777" w:rsidR="00F01AD0" w:rsidRPr="0056586D" w:rsidRDefault="00F01AD0" w:rsidP="00F01AD0">
      <w:pPr>
        <w:keepNext/>
        <w:keepLines/>
        <w:numPr>
          <w:ilvl w:val="0"/>
          <w:numId w:val="12"/>
        </w:numPr>
        <w:spacing w:after="0" w:line="240" w:lineRule="auto"/>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UN Women will evaluate any reservation or objection during</w:t>
      </w:r>
      <w:r>
        <w:rPr>
          <w:rFonts w:eastAsiaTheme="majorEastAsia" w:cstheme="minorHAnsi"/>
          <w:color w:val="000000" w:themeColor="text1"/>
          <w:sz w:val="18"/>
          <w:szCs w:val="18"/>
        </w:rPr>
        <w:t xml:space="preserve"> its</w:t>
      </w:r>
      <w:r w:rsidRPr="0056586D">
        <w:rPr>
          <w:rFonts w:eastAsiaTheme="majorEastAsia" w:cstheme="minorHAnsi"/>
          <w:color w:val="000000" w:themeColor="text1"/>
          <w:sz w:val="18"/>
          <w:szCs w:val="18"/>
        </w:rPr>
        <w:t xml:space="preserve"> evaluation of the proposal and may accept or reject any such reservation or objection.</w:t>
      </w:r>
    </w:p>
    <w:p w14:paraId="231E27ED" w14:textId="77777777" w:rsidR="00F01AD0" w:rsidRDefault="00F01AD0" w:rsidP="00F01AD0">
      <w:pPr>
        <w:rPr>
          <w:rFonts w:cstheme="minorHAnsi"/>
          <w:sz w:val="18"/>
          <w:szCs w:val="18"/>
        </w:rPr>
      </w:pPr>
      <w:r>
        <w:rPr>
          <w:rFonts w:cstheme="minorHAnsi"/>
          <w:sz w:val="18"/>
          <w:szCs w:val="18"/>
        </w:rPr>
        <w:br w:type="page"/>
      </w:r>
    </w:p>
    <w:p w14:paraId="56EE741B" w14:textId="77777777" w:rsidR="00F01AD0" w:rsidRDefault="00F01AD0" w:rsidP="00F01AD0">
      <w:pPr>
        <w:spacing w:after="0" w:line="240" w:lineRule="auto"/>
        <w:jc w:val="center"/>
        <w:rPr>
          <w:rFonts w:eastAsia="Times New Roman" w:cstheme="minorHAnsi"/>
          <w:b/>
          <w:bCs/>
          <w:color w:val="002060"/>
          <w:sz w:val="18"/>
          <w:szCs w:val="18"/>
          <w:lang w:val="en-GB" w:eastAsia="en-GB"/>
        </w:rPr>
      </w:pPr>
      <w:r w:rsidRPr="0056586D">
        <w:rPr>
          <w:rFonts w:eastAsia="Times New Roman" w:cstheme="minorHAnsi"/>
          <w:b/>
          <w:bCs/>
          <w:color w:val="002060"/>
          <w:sz w:val="18"/>
          <w:szCs w:val="18"/>
          <w:lang w:val="en-GB" w:eastAsia="en-GB"/>
        </w:rPr>
        <w:lastRenderedPageBreak/>
        <w:t>Annex B-1</w:t>
      </w:r>
    </w:p>
    <w:p w14:paraId="14E914D1" w14:textId="77777777" w:rsidR="00F01AD0" w:rsidRPr="0056586D" w:rsidRDefault="00F01AD0" w:rsidP="00F01AD0">
      <w:pPr>
        <w:tabs>
          <w:tab w:val="center" w:pos="4320"/>
          <w:tab w:val="right" w:pos="8640"/>
        </w:tabs>
        <w:spacing w:after="0" w:line="240" w:lineRule="auto"/>
        <w:jc w:val="center"/>
        <w:rPr>
          <w:rFonts w:eastAsia="Times New Roman" w:cstheme="minorHAnsi"/>
          <w:b/>
          <w:color w:val="002060"/>
          <w:sz w:val="18"/>
          <w:szCs w:val="18"/>
          <w:lang w:val="en-GB" w:eastAsia="en-GB"/>
        </w:rPr>
      </w:pPr>
      <w:r w:rsidRPr="00EE196F">
        <w:rPr>
          <w:rFonts w:eastAsia="Times New Roman" w:cstheme="minorHAnsi"/>
          <w:b/>
          <w:color w:val="002060"/>
          <w:sz w:val="18"/>
          <w:szCs w:val="18"/>
          <w:u w:val="single"/>
          <w:lang w:val="en-GB" w:eastAsia="en-GB"/>
        </w:rPr>
        <w:t>Mandatory Requirements/Pre-Qualification Criteria and Contractual Aspect</w:t>
      </w:r>
      <w:r w:rsidRPr="0056586D">
        <w:rPr>
          <w:rFonts w:eastAsia="Times New Roman" w:cstheme="minorHAnsi"/>
          <w:b/>
          <w:color w:val="002060"/>
          <w:sz w:val="18"/>
          <w:szCs w:val="18"/>
          <w:lang w:val="en-GB" w:eastAsia="en-GB"/>
        </w:rPr>
        <w:t>s</w:t>
      </w:r>
    </w:p>
    <w:p w14:paraId="4CD043B5" w14:textId="77777777" w:rsidR="00F01AD0" w:rsidRPr="0056586D" w:rsidRDefault="00F01AD0" w:rsidP="00F01AD0">
      <w:pPr>
        <w:tabs>
          <w:tab w:val="center" w:pos="4320"/>
          <w:tab w:val="right" w:pos="8640"/>
        </w:tabs>
        <w:spacing w:after="0" w:line="240" w:lineRule="auto"/>
        <w:jc w:val="center"/>
        <w:rPr>
          <w:rFonts w:eastAsia="Times New Roman" w:cstheme="minorHAnsi"/>
          <w:b/>
          <w:color w:val="002060"/>
          <w:sz w:val="18"/>
          <w:szCs w:val="18"/>
          <w:lang w:val="en-GB" w:eastAsia="en-GB"/>
        </w:rPr>
      </w:pPr>
      <w:r w:rsidRPr="0056586D">
        <w:rPr>
          <w:rFonts w:eastAsia="Times New Roman" w:cstheme="minorHAnsi"/>
          <w:b/>
          <w:color w:val="002060"/>
          <w:sz w:val="18"/>
          <w:szCs w:val="18"/>
          <w:lang w:val="en-GB" w:eastAsia="en-GB"/>
        </w:rPr>
        <w:t>[To be completed by proponents and returned with their proposal]</w:t>
      </w:r>
    </w:p>
    <w:p w14:paraId="6CC24FEB" w14:textId="77777777" w:rsidR="00F01AD0" w:rsidRPr="0056586D" w:rsidRDefault="00F01AD0" w:rsidP="00F01AD0">
      <w:pPr>
        <w:tabs>
          <w:tab w:val="center" w:pos="4320"/>
          <w:tab w:val="right" w:pos="8640"/>
        </w:tabs>
        <w:spacing w:after="0" w:line="240" w:lineRule="auto"/>
        <w:jc w:val="center"/>
        <w:rPr>
          <w:rFonts w:eastAsia="Times New Roman" w:cstheme="minorHAnsi"/>
          <w:b/>
          <w:color w:val="000000"/>
          <w:sz w:val="18"/>
          <w:szCs w:val="18"/>
          <w:lang w:val="en-GB" w:eastAsia="en-GB"/>
        </w:rPr>
      </w:pPr>
    </w:p>
    <w:p w14:paraId="7580CA0D" w14:textId="77777777" w:rsidR="00F01AD0" w:rsidRPr="0056586D" w:rsidRDefault="00F01AD0" w:rsidP="00F01AD0">
      <w:pPr>
        <w:tabs>
          <w:tab w:val="center" w:pos="4320"/>
          <w:tab w:val="right" w:pos="8640"/>
        </w:tabs>
        <w:spacing w:after="0" w:line="240" w:lineRule="auto"/>
        <w:rPr>
          <w:rFonts w:eastAsia="Times New Roman" w:cstheme="minorHAnsi"/>
          <w:b/>
          <w:color w:val="000000"/>
          <w:sz w:val="18"/>
          <w:szCs w:val="18"/>
          <w:lang w:val="en-GB" w:eastAsia="en-GB"/>
        </w:rPr>
      </w:pPr>
    </w:p>
    <w:p w14:paraId="68D45346" w14:textId="77777777" w:rsidR="00F01AD0" w:rsidRPr="0056586D" w:rsidRDefault="00F01AD0" w:rsidP="00F01AD0">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Call </w:t>
      </w:r>
      <w:r>
        <w:rPr>
          <w:rFonts w:eastAsia="Times New Roman" w:cstheme="minorHAnsi"/>
          <w:b/>
          <w:color w:val="000000"/>
          <w:sz w:val="18"/>
          <w:szCs w:val="18"/>
          <w:lang w:val="en-GB" w:eastAsia="en-GB"/>
        </w:rPr>
        <w:t>F</w:t>
      </w:r>
      <w:r w:rsidRPr="0056586D">
        <w:rPr>
          <w:rFonts w:eastAsia="Times New Roman" w:cstheme="minorHAnsi"/>
          <w:b/>
          <w:color w:val="000000"/>
          <w:sz w:val="18"/>
          <w:szCs w:val="18"/>
          <w:lang w:val="en-GB" w:eastAsia="en-GB"/>
        </w:rPr>
        <w:t>or Proposals</w:t>
      </w:r>
    </w:p>
    <w:p w14:paraId="348B9CB1" w14:textId="4489FEF2" w:rsidR="00F01AD0" w:rsidRPr="0056586D" w:rsidRDefault="00F01AD0" w:rsidP="00A0732C">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Description of </w:t>
      </w:r>
      <w:r w:rsidR="00E84495" w:rsidRPr="0056586D">
        <w:rPr>
          <w:rFonts w:eastAsia="Times New Roman" w:cstheme="minorHAnsi"/>
          <w:b/>
          <w:color w:val="000000"/>
          <w:sz w:val="18"/>
          <w:szCs w:val="18"/>
          <w:lang w:val="en-GB" w:eastAsia="en-GB"/>
        </w:rPr>
        <w:t>Services:</w:t>
      </w:r>
      <w:r w:rsidR="005C69B3">
        <w:rPr>
          <w:rFonts w:eastAsia="Times New Roman" w:cstheme="minorHAnsi"/>
          <w:b/>
          <w:color w:val="000000"/>
          <w:sz w:val="18"/>
          <w:szCs w:val="18"/>
          <w:lang w:val="en-GB" w:eastAsia="en-GB"/>
        </w:rPr>
        <w:t xml:space="preserve"> </w:t>
      </w:r>
      <w:bookmarkStart w:id="3" w:name="_Hlk113786550"/>
      <w:r w:rsidR="00A0732C" w:rsidRPr="00A0732C">
        <w:rPr>
          <w:rFonts w:eastAsia="Times New Roman" w:cstheme="minorHAnsi"/>
          <w:b/>
          <w:color w:val="000000"/>
          <w:sz w:val="18"/>
          <w:szCs w:val="18"/>
          <w:lang w:val="en-GB" w:eastAsia="en-GB"/>
        </w:rPr>
        <w:t>Accelerate implementation of CRPD and</w:t>
      </w:r>
      <w:r w:rsidR="00A0732C">
        <w:rPr>
          <w:rFonts w:eastAsia="Times New Roman" w:cstheme="minorHAnsi"/>
          <w:b/>
          <w:color w:val="000000"/>
          <w:sz w:val="18"/>
          <w:szCs w:val="18"/>
          <w:lang w:val="en-GB" w:eastAsia="en-GB"/>
        </w:rPr>
        <w:t xml:space="preserve"> </w:t>
      </w:r>
      <w:r w:rsidR="00A0732C" w:rsidRPr="00A0732C">
        <w:rPr>
          <w:rFonts w:eastAsia="Times New Roman" w:cstheme="minorHAnsi"/>
          <w:b/>
          <w:color w:val="000000"/>
          <w:sz w:val="18"/>
          <w:szCs w:val="18"/>
          <w:lang w:val="en-GB" w:eastAsia="en-GB"/>
        </w:rPr>
        <w:t>disability inclusive SDGs</w:t>
      </w:r>
      <w:bookmarkEnd w:id="3"/>
    </w:p>
    <w:p w14:paraId="5928FE13" w14:textId="0C1C7917" w:rsidR="00A0732C" w:rsidRDefault="00F01AD0" w:rsidP="00A0732C">
      <w:pPr>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CFP No. </w:t>
      </w:r>
      <w:r w:rsidR="00A0732C">
        <w:rPr>
          <w:rFonts w:eastAsia="Times New Roman" w:cstheme="minorHAnsi"/>
          <w:b/>
          <w:color w:val="000000"/>
          <w:sz w:val="18"/>
          <w:szCs w:val="18"/>
          <w:lang w:val="en-GB" w:eastAsia="en-GB"/>
        </w:rPr>
        <w:t xml:space="preserve">: </w:t>
      </w:r>
      <w:r w:rsidR="00E970B0" w:rsidRPr="00BD50D0">
        <w:rPr>
          <w:rFonts w:eastAsia="Times New Roman" w:cstheme="minorHAnsi"/>
          <w:b/>
          <w:color w:val="000000"/>
          <w:sz w:val="18"/>
          <w:szCs w:val="18"/>
          <w:lang w:val="en-GB" w:eastAsia="en-GB"/>
        </w:rPr>
        <w:t>UNW-AP-BGD-CFP-2022-006</w:t>
      </w:r>
    </w:p>
    <w:p w14:paraId="3B5E197C" w14:textId="77777777" w:rsidR="00BD50D0" w:rsidRPr="008954E4" w:rsidRDefault="00BD50D0" w:rsidP="00A0732C">
      <w:pPr>
        <w:spacing w:after="0" w:line="240" w:lineRule="auto"/>
        <w:rPr>
          <w:rFonts w:eastAsia="Calibri" w:cstheme="minorHAnsi"/>
          <w:sz w:val="20"/>
          <w:szCs w:val="20"/>
          <w:lang w:val="en-CA"/>
        </w:rPr>
      </w:pPr>
    </w:p>
    <w:p w14:paraId="6172CD58" w14:textId="77777777" w:rsidR="00F01AD0" w:rsidRPr="0056586D" w:rsidRDefault="00F01AD0" w:rsidP="00F01AD0">
      <w:pPr>
        <w:tabs>
          <w:tab w:val="left" w:pos="-1440"/>
          <w:tab w:val="center" w:pos="4680"/>
          <w:tab w:val="left" w:pos="7200"/>
          <w:tab w:val="right" w:pos="9360"/>
        </w:tabs>
        <w:suppressAutoHyphens/>
        <w:spacing w:after="0" w:line="240" w:lineRule="auto"/>
        <w:jc w:val="both"/>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 xml:space="preserve">Proponents are requested to complete this form and return it as part of their submission. Proponents will receive a </w:t>
      </w:r>
      <w:r w:rsidRPr="002726C0">
        <w:rPr>
          <w:rFonts w:eastAsia="Times New Roman" w:cstheme="minorHAnsi"/>
          <w:b/>
          <w:bCs/>
          <w:color w:val="000000"/>
          <w:sz w:val="18"/>
          <w:szCs w:val="18"/>
          <w:lang w:val="en-GB" w:eastAsia="en-GB"/>
        </w:rPr>
        <w:t>pass/fail rating</w:t>
      </w:r>
      <w:r w:rsidRPr="0056586D">
        <w:rPr>
          <w:rFonts w:eastAsia="Times New Roman" w:cstheme="minorHAnsi"/>
          <w:color w:val="000000"/>
          <w:sz w:val="18"/>
          <w:szCs w:val="18"/>
          <w:lang w:val="en-GB" w:eastAsia="en-GB"/>
        </w:rPr>
        <w:t xml:space="preserve"> on this section. To be considered, proponents must meet all the mandatory criteria described below. All questions should be answered on this form or an exact duplicate thereof. UN Women reserves the right to verify any information contained in </w:t>
      </w:r>
      <w:r>
        <w:rPr>
          <w:rFonts w:eastAsia="Times New Roman" w:cstheme="minorHAnsi"/>
          <w:color w:val="000000"/>
          <w:sz w:val="18"/>
          <w:szCs w:val="18"/>
          <w:lang w:val="en-GB" w:eastAsia="en-GB"/>
        </w:rPr>
        <w:t xml:space="preserve">a </w:t>
      </w:r>
      <w:r w:rsidRPr="0056586D">
        <w:rPr>
          <w:rFonts w:eastAsia="Times New Roman" w:cstheme="minorHAnsi"/>
          <w:color w:val="000000"/>
          <w:sz w:val="18"/>
          <w:szCs w:val="18"/>
          <w:lang w:val="en-GB" w:eastAsia="en-GB"/>
        </w:rPr>
        <w:t xml:space="preserve">proponent’s response or to request additional information after the proposal is received. </w:t>
      </w:r>
      <w:r w:rsidRPr="002726C0">
        <w:rPr>
          <w:rFonts w:eastAsia="Times New Roman" w:cstheme="minorHAnsi"/>
          <w:b/>
          <w:bCs/>
          <w:color w:val="000000"/>
          <w:sz w:val="18"/>
          <w:szCs w:val="18"/>
          <w:lang w:val="en-GB" w:eastAsia="en-GB"/>
        </w:rPr>
        <w:t>Incomplete or inadequate responses, lack of response or misrepresentation in responding to any questions will result in disqualification.</w:t>
      </w:r>
    </w:p>
    <w:p w14:paraId="0C3C97B7" w14:textId="77777777" w:rsidR="00F01AD0" w:rsidRPr="0056586D" w:rsidRDefault="00F01AD0" w:rsidP="00F01AD0">
      <w:pPr>
        <w:spacing w:after="0" w:line="240" w:lineRule="auto"/>
        <w:rPr>
          <w:rFonts w:eastAsia="Calibri" w:cstheme="minorHAnsi"/>
          <w:color w:val="000000"/>
          <w:sz w:val="18"/>
          <w:szCs w:val="18"/>
          <w:lang w:val="en-CA"/>
        </w:rPr>
      </w:pPr>
    </w:p>
    <w:tbl>
      <w:tblPr>
        <w:tblW w:w="912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77"/>
        <w:gridCol w:w="2850"/>
      </w:tblGrid>
      <w:tr w:rsidR="00F01AD0" w:rsidRPr="0056586D" w14:paraId="7655EA36" w14:textId="77777777" w:rsidTr="004540CA">
        <w:tc>
          <w:tcPr>
            <w:tcW w:w="6277" w:type="dxa"/>
            <w:shd w:val="clear" w:color="auto" w:fill="D5DCE4" w:themeFill="text2" w:themeFillTint="33"/>
          </w:tcPr>
          <w:p w14:paraId="0B950CCB" w14:textId="77777777" w:rsidR="00F01AD0" w:rsidRPr="0056586D" w:rsidRDefault="00F01AD0" w:rsidP="004540CA">
            <w:pPr>
              <w:keepNext/>
              <w:spacing w:after="0" w:line="240" w:lineRule="auto"/>
              <w:jc w:val="both"/>
              <w:outlineLvl w:val="3"/>
              <w:rPr>
                <w:rFonts w:eastAsia="Arial" w:cstheme="minorHAnsi"/>
                <w:b/>
                <w:i/>
                <w:iCs/>
                <w:color w:val="000000"/>
                <w:sz w:val="18"/>
                <w:szCs w:val="18"/>
              </w:rPr>
            </w:pPr>
            <w:r w:rsidRPr="0056586D">
              <w:rPr>
                <w:rFonts w:eastAsia="Arial" w:cstheme="minorHAnsi"/>
                <w:b/>
                <w:color w:val="000000"/>
                <w:sz w:val="18"/>
                <w:szCs w:val="18"/>
              </w:rPr>
              <w:t>Mandatory requirements/pre-qualification criteria</w:t>
            </w:r>
          </w:p>
        </w:tc>
        <w:tc>
          <w:tcPr>
            <w:tcW w:w="2850" w:type="dxa"/>
            <w:shd w:val="clear" w:color="auto" w:fill="D5DCE4" w:themeFill="text2" w:themeFillTint="33"/>
          </w:tcPr>
          <w:p w14:paraId="70187BE5" w14:textId="77777777" w:rsidR="00F01AD0" w:rsidRPr="0056586D" w:rsidRDefault="00F01AD0" w:rsidP="004540CA">
            <w:pPr>
              <w:keepNext/>
              <w:spacing w:after="0" w:line="240" w:lineRule="auto"/>
              <w:jc w:val="both"/>
              <w:outlineLvl w:val="3"/>
              <w:rPr>
                <w:rFonts w:eastAsia="Arial" w:cstheme="minorHAnsi"/>
                <w:b/>
                <w:i/>
                <w:iCs/>
                <w:color w:val="000000"/>
                <w:sz w:val="18"/>
                <w:szCs w:val="18"/>
              </w:rPr>
            </w:pPr>
            <w:r w:rsidRPr="0056586D">
              <w:rPr>
                <w:rFonts w:eastAsia="Arial" w:cstheme="minorHAnsi"/>
                <w:b/>
                <w:color w:val="000000"/>
                <w:sz w:val="18"/>
                <w:szCs w:val="18"/>
              </w:rPr>
              <w:t>Proponent’s response</w:t>
            </w:r>
          </w:p>
        </w:tc>
      </w:tr>
      <w:tr w:rsidR="00F01AD0" w:rsidRPr="0056586D" w14:paraId="509A5545" w14:textId="77777777" w:rsidTr="004540CA">
        <w:tc>
          <w:tcPr>
            <w:tcW w:w="6277" w:type="dxa"/>
          </w:tcPr>
          <w:p w14:paraId="59071AB8" w14:textId="77777777" w:rsidR="00F01AD0" w:rsidRPr="002648A1" w:rsidRDefault="00F01AD0" w:rsidP="004540CA">
            <w:pPr>
              <w:pStyle w:val="ListParagraph"/>
              <w:numPr>
                <w:ilvl w:val="0"/>
                <w:numId w:val="17"/>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Are</w:t>
            </w:r>
            <w:r w:rsidRPr="002648A1">
              <w:rPr>
                <w:rFonts w:eastAsia="Calibri" w:cstheme="minorHAnsi"/>
                <w:color w:val="000000"/>
                <w:sz w:val="18"/>
                <w:szCs w:val="18"/>
                <w:lang w:val="en-CA"/>
              </w:rPr>
              <w:t xml:space="preserve"> the services being requested part of the key services that the proponent has been performing as an organization</w:t>
            </w:r>
            <w:r>
              <w:rPr>
                <w:rFonts w:eastAsia="Calibri" w:cstheme="minorHAnsi"/>
                <w:color w:val="000000"/>
                <w:sz w:val="18"/>
                <w:szCs w:val="18"/>
                <w:lang w:val="en-CA"/>
              </w:rPr>
              <w:t>?</w:t>
            </w:r>
            <w:r w:rsidRPr="002648A1">
              <w:rPr>
                <w:rFonts w:eastAsia="Calibri" w:cstheme="minorHAnsi"/>
                <w:color w:val="000000"/>
                <w:sz w:val="18"/>
                <w:szCs w:val="18"/>
                <w:lang w:val="en-CA"/>
              </w:rPr>
              <w:t xml:space="preserve"> This must be supported by a list of at least two customer references for which similar service</w:t>
            </w:r>
            <w:r>
              <w:rPr>
                <w:rFonts w:eastAsia="Calibri" w:cstheme="minorHAnsi"/>
                <w:color w:val="000000"/>
                <w:sz w:val="18"/>
                <w:szCs w:val="18"/>
                <w:lang w:val="en-CA"/>
              </w:rPr>
              <w:t xml:space="preserve"> has </w:t>
            </w:r>
            <w:r w:rsidRPr="002648A1">
              <w:rPr>
                <w:rFonts w:eastAsia="Calibri" w:cstheme="minorHAnsi"/>
                <w:color w:val="000000"/>
                <w:sz w:val="18"/>
                <w:szCs w:val="18"/>
                <w:lang w:val="en-CA"/>
              </w:rPr>
              <w:t xml:space="preserve">currently or </w:t>
            </w:r>
            <w:r>
              <w:rPr>
                <w:rFonts w:eastAsia="Calibri" w:cstheme="minorHAnsi"/>
                <w:color w:val="000000"/>
                <w:sz w:val="18"/>
                <w:szCs w:val="18"/>
                <w:lang w:val="en-CA"/>
              </w:rPr>
              <w:t xml:space="preserve">has </w:t>
            </w:r>
            <w:r w:rsidRPr="002648A1">
              <w:rPr>
                <w:rFonts w:eastAsia="Calibri" w:cstheme="minorHAnsi"/>
                <w:color w:val="000000"/>
                <w:sz w:val="18"/>
                <w:szCs w:val="18"/>
                <w:lang w:val="en-CA"/>
              </w:rPr>
              <w:t>been provided by the proponent.</w:t>
            </w:r>
          </w:p>
        </w:tc>
        <w:tc>
          <w:tcPr>
            <w:tcW w:w="2850" w:type="dxa"/>
          </w:tcPr>
          <w:p w14:paraId="0098DD7D" w14:textId="77777777" w:rsidR="00F01AD0" w:rsidRPr="0056586D" w:rsidRDefault="00F01AD0" w:rsidP="004540C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Reference #1:</w:t>
            </w:r>
          </w:p>
          <w:p w14:paraId="0375B352" w14:textId="77777777" w:rsidR="00F01AD0" w:rsidRPr="0056586D" w:rsidRDefault="00F01AD0" w:rsidP="004540C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Reference #2:</w:t>
            </w:r>
          </w:p>
          <w:p w14:paraId="556CF907" w14:textId="77777777" w:rsidR="00F01AD0" w:rsidRPr="0056586D" w:rsidRDefault="00F01AD0" w:rsidP="004540CA">
            <w:pPr>
              <w:spacing w:after="0" w:line="240" w:lineRule="auto"/>
              <w:rPr>
                <w:rFonts w:eastAsia="Calibri" w:cstheme="minorHAnsi"/>
                <w:color w:val="000000"/>
                <w:sz w:val="18"/>
                <w:szCs w:val="18"/>
                <w:lang w:val="en-CA"/>
              </w:rPr>
            </w:pPr>
          </w:p>
        </w:tc>
      </w:tr>
      <w:tr w:rsidR="00F01AD0" w:rsidRPr="0056586D" w14:paraId="57D14811" w14:textId="77777777" w:rsidTr="004540CA">
        <w:trPr>
          <w:trHeight w:val="440"/>
        </w:trPr>
        <w:tc>
          <w:tcPr>
            <w:tcW w:w="6277" w:type="dxa"/>
          </w:tcPr>
          <w:p w14:paraId="4BC61CD8" w14:textId="77777777" w:rsidR="00F01AD0" w:rsidRPr="002648A1" w:rsidRDefault="00F01AD0" w:rsidP="004540CA">
            <w:pPr>
              <w:pStyle w:val="ListParagraph"/>
              <w:numPr>
                <w:ilvl w:val="0"/>
                <w:numId w:val="17"/>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Is</w:t>
            </w:r>
            <w:r w:rsidRPr="002648A1">
              <w:rPr>
                <w:rFonts w:eastAsia="Calibri" w:cstheme="minorHAnsi"/>
                <w:color w:val="000000"/>
                <w:sz w:val="18"/>
                <w:szCs w:val="18"/>
                <w:lang w:val="en-CA"/>
              </w:rPr>
              <w:t xml:space="preserve"> </w:t>
            </w:r>
            <w:r>
              <w:rPr>
                <w:rFonts w:eastAsia="Calibri" w:cstheme="minorHAnsi"/>
                <w:color w:val="000000"/>
                <w:sz w:val="18"/>
                <w:szCs w:val="18"/>
                <w:lang w:val="en-CA"/>
              </w:rPr>
              <w:t xml:space="preserve">the </w:t>
            </w:r>
            <w:r w:rsidRPr="002648A1">
              <w:rPr>
                <w:rFonts w:eastAsia="Calibri" w:cstheme="minorHAnsi"/>
                <w:color w:val="000000"/>
                <w:sz w:val="18"/>
                <w:szCs w:val="18"/>
                <w:lang w:val="en-CA"/>
              </w:rPr>
              <w:t xml:space="preserve">proponent duly registered or </w:t>
            </w:r>
            <w:r>
              <w:rPr>
                <w:rFonts w:eastAsia="Calibri" w:cstheme="minorHAnsi"/>
                <w:color w:val="000000"/>
                <w:sz w:val="18"/>
                <w:szCs w:val="18"/>
                <w:lang w:val="en-CA"/>
              </w:rPr>
              <w:t>does it have</w:t>
            </w:r>
            <w:r w:rsidRPr="002648A1">
              <w:rPr>
                <w:rFonts w:eastAsia="Calibri" w:cstheme="minorHAnsi"/>
                <w:color w:val="000000"/>
                <w:sz w:val="18"/>
                <w:szCs w:val="18"/>
                <w:lang w:val="en-CA"/>
              </w:rPr>
              <w:t xml:space="preserve"> </w:t>
            </w:r>
            <w:r>
              <w:rPr>
                <w:rFonts w:eastAsia="Calibri" w:cstheme="minorHAnsi"/>
                <w:color w:val="000000"/>
                <w:sz w:val="18"/>
                <w:szCs w:val="18"/>
                <w:lang w:val="en-CA"/>
              </w:rPr>
              <w:t>the</w:t>
            </w:r>
            <w:r w:rsidRPr="002648A1">
              <w:rPr>
                <w:rFonts w:eastAsia="Calibri" w:cstheme="minorHAnsi"/>
                <w:color w:val="000000"/>
                <w:sz w:val="18"/>
                <w:szCs w:val="18"/>
                <w:lang w:val="en-CA"/>
              </w:rPr>
              <w:t xml:space="preserve"> legal basis/mandate as an organization</w:t>
            </w:r>
            <w:r>
              <w:rPr>
                <w:rFonts w:eastAsia="Calibri" w:cstheme="minorHAnsi"/>
                <w:color w:val="000000"/>
                <w:sz w:val="18"/>
                <w:szCs w:val="18"/>
                <w:lang w:val="en-CA"/>
              </w:rPr>
              <w:t>?</w:t>
            </w:r>
            <w:r w:rsidRPr="002648A1">
              <w:rPr>
                <w:rFonts w:eastAsia="Calibri" w:cstheme="minorHAnsi"/>
                <w:color w:val="000000"/>
                <w:sz w:val="18"/>
                <w:szCs w:val="18"/>
                <w:lang w:val="en-CA"/>
              </w:rPr>
              <w:t xml:space="preserve"> [</w:t>
            </w:r>
            <w:r>
              <w:rPr>
                <w:rFonts w:eastAsia="Calibri" w:cstheme="minorHAnsi"/>
                <w:color w:val="000000"/>
                <w:sz w:val="18"/>
                <w:szCs w:val="18"/>
                <w:lang w:val="en-CA"/>
              </w:rPr>
              <w:t>P</w:t>
            </w:r>
            <w:r w:rsidRPr="002648A1">
              <w:rPr>
                <w:rFonts w:eastAsia="Calibri" w:cstheme="minorHAnsi"/>
                <w:color w:val="000000"/>
                <w:sz w:val="18"/>
                <w:szCs w:val="18"/>
                <w:lang w:val="en-CA"/>
              </w:rPr>
              <w:t xml:space="preserve">lease </w:t>
            </w:r>
            <w:r>
              <w:rPr>
                <w:rFonts w:eastAsia="Calibri" w:cstheme="minorHAnsi"/>
                <w:color w:val="000000"/>
                <w:sz w:val="18"/>
                <w:szCs w:val="18"/>
                <w:lang w:val="en-CA"/>
              </w:rPr>
              <w:t>attach a copy of</w:t>
            </w:r>
            <w:r w:rsidRPr="002648A1">
              <w:rPr>
                <w:rFonts w:eastAsia="Calibri" w:cstheme="minorHAnsi"/>
                <w:color w:val="000000"/>
                <w:sz w:val="18"/>
                <w:szCs w:val="18"/>
                <w:lang w:val="en-CA"/>
              </w:rPr>
              <w:t xml:space="preserve"> the official registration here]</w:t>
            </w:r>
            <w:r>
              <w:rPr>
                <w:rFonts w:eastAsia="Calibri" w:cstheme="minorHAnsi"/>
                <w:color w:val="000000"/>
                <w:sz w:val="18"/>
                <w:szCs w:val="18"/>
                <w:lang w:val="en-CA"/>
              </w:rPr>
              <w:t>.</w:t>
            </w:r>
          </w:p>
        </w:tc>
        <w:tc>
          <w:tcPr>
            <w:tcW w:w="2850" w:type="dxa"/>
          </w:tcPr>
          <w:p w14:paraId="0A4D7013" w14:textId="77777777" w:rsidR="00F01AD0" w:rsidRPr="0056586D" w:rsidRDefault="00F01AD0" w:rsidP="004540C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p>
        </w:tc>
      </w:tr>
      <w:tr w:rsidR="00F01AD0" w:rsidRPr="0056586D" w14:paraId="56E31120" w14:textId="77777777" w:rsidTr="004540CA">
        <w:tc>
          <w:tcPr>
            <w:tcW w:w="6277" w:type="dxa"/>
          </w:tcPr>
          <w:p w14:paraId="12C692BD" w14:textId="77777777" w:rsidR="00F01AD0" w:rsidRPr="002648A1" w:rsidRDefault="00F01AD0" w:rsidP="004540CA">
            <w:pPr>
              <w:pStyle w:val="ListParagraph"/>
              <w:numPr>
                <w:ilvl w:val="0"/>
                <w:numId w:val="17"/>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Has</w:t>
            </w:r>
            <w:r w:rsidRPr="002648A1">
              <w:rPr>
                <w:rFonts w:eastAsia="Calibri" w:cstheme="minorHAnsi"/>
                <w:color w:val="000000"/>
                <w:sz w:val="18"/>
                <w:szCs w:val="18"/>
                <w:lang w:val="en-CA"/>
              </w:rPr>
              <w:t xml:space="preserve"> </w:t>
            </w:r>
            <w:r>
              <w:rPr>
                <w:rFonts w:eastAsia="Calibri" w:cstheme="minorHAnsi"/>
                <w:color w:val="000000"/>
                <w:sz w:val="18"/>
                <w:szCs w:val="18"/>
                <w:lang w:val="en-CA"/>
              </w:rPr>
              <w:t xml:space="preserve">the </w:t>
            </w:r>
            <w:r w:rsidRPr="002648A1">
              <w:rPr>
                <w:rFonts w:eastAsia="Calibri" w:cstheme="minorHAnsi"/>
                <w:color w:val="000000"/>
                <w:sz w:val="18"/>
                <w:szCs w:val="18"/>
                <w:lang w:val="en-CA"/>
              </w:rPr>
              <w:t>proponent as an organization been in operation for at least five (5) years</w:t>
            </w:r>
            <w:r w:rsidRPr="0056586D">
              <w:rPr>
                <w:rStyle w:val="FootnoteReference"/>
                <w:rFonts w:eastAsia="Calibri" w:cstheme="minorHAnsi"/>
                <w:color w:val="000000"/>
                <w:sz w:val="18"/>
                <w:szCs w:val="18"/>
                <w:lang w:val="en-CA"/>
              </w:rPr>
              <w:footnoteReference w:id="3"/>
            </w:r>
            <w:r>
              <w:rPr>
                <w:rFonts w:eastAsia="Calibri" w:cstheme="minorHAnsi"/>
                <w:color w:val="000000"/>
                <w:sz w:val="18"/>
                <w:szCs w:val="18"/>
                <w:lang w:val="en-CA"/>
              </w:rPr>
              <w:t>?</w:t>
            </w:r>
          </w:p>
        </w:tc>
        <w:tc>
          <w:tcPr>
            <w:tcW w:w="2850" w:type="dxa"/>
          </w:tcPr>
          <w:p w14:paraId="66F818FA" w14:textId="77777777" w:rsidR="00F01AD0" w:rsidRPr="0056586D" w:rsidRDefault="00F01AD0" w:rsidP="004540C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p>
        </w:tc>
      </w:tr>
      <w:tr w:rsidR="00F01AD0" w:rsidRPr="0056586D" w14:paraId="6B5AD5D0" w14:textId="77777777" w:rsidTr="004540CA">
        <w:tc>
          <w:tcPr>
            <w:tcW w:w="6277" w:type="dxa"/>
          </w:tcPr>
          <w:p w14:paraId="6014DE73" w14:textId="77777777" w:rsidR="00F01AD0" w:rsidRPr="002648A1" w:rsidRDefault="00F01AD0" w:rsidP="004540CA">
            <w:pPr>
              <w:pStyle w:val="ListParagraph"/>
              <w:numPr>
                <w:ilvl w:val="0"/>
                <w:numId w:val="17"/>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Does</w:t>
            </w:r>
            <w:r w:rsidRPr="002648A1">
              <w:rPr>
                <w:rFonts w:eastAsia="Calibri" w:cstheme="minorHAnsi"/>
                <w:color w:val="000000"/>
                <w:sz w:val="18"/>
                <w:szCs w:val="18"/>
                <w:lang w:val="en-CA"/>
              </w:rPr>
              <w:t xml:space="preserve"> </w:t>
            </w:r>
            <w:r>
              <w:rPr>
                <w:rFonts w:eastAsia="Calibri" w:cstheme="minorHAnsi"/>
                <w:color w:val="000000"/>
                <w:sz w:val="18"/>
                <w:szCs w:val="18"/>
                <w:lang w:val="en-CA"/>
              </w:rPr>
              <w:t xml:space="preserve">the </w:t>
            </w:r>
            <w:r w:rsidRPr="002648A1">
              <w:rPr>
                <w:rFonts w:eastAsia="Calibri" w:cstheme="minorHAnsi"/>
                <w:color w:val="000000"/>
                <w:sz w:val="18"/>
                <w:szCs w:val="18"/>
                <w:lang w:val="en-CA"/>
              </w:rPr>
              <w:t>proponent ha</w:t>
            </w:r>
            <w:r>
              <w:rPr>
                <w:rFonts w:eastAsia="Calibri" w:cstheme="minorHAnsi"/>
                <w:color w:val="000000"/>
                <w:sz w:val="18"/>
                <w:szCs w:val="18"/>
                <w:lang w:val="en-CA"/>
              </w:rPr>
              <w:t>ve</w:t>
            </w:r>
            <w:r w:rsidRPr="002648A1">
              <w:rPr>
                <w:rFonts w:eastAsia="Calibri" w:cstheme="minorHAnsi"/>
                <w:color w:val="000000"/>
                <w:sz w:val="18"/>
                <w:szCs w:val="18"/>
                <w:lang w:val="en-CA"/>
              </w:rPr>
              <w:t xml:space="preserve"> a permanent office within the location area</w:t>
            </w:r>
            <w:r>
              <w:rPr>
                <w:rFonts w:eastAsia="Calibri" w:cstheme="minorHAnsi"/>
                <w:color w:val="000000"/>
                <w:sz w:val="18"/>
                <w:szCs w:val="18"/>
                <w:lang w:val="en-CA"/>
              </w:rPr>
              <w:t>?</w:t>
            </w:r>
          </w:p>
        </w:tc>
        <w:tc>
          <w:tcPr>
            <w:tcW w:w="2850" w:type="dxa"/>
          </w:tcPr>
          <w:p w14:paraId="1BA6DC36" w14:textId="77777777" w:rsidR="00F01AD0" w:rsidRPr="0056586D" w:rsidRDefault="00F01AD0" w:rsidP="004540C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p>
        </w:tc>
      </w:tr>
      <w:tr w:rsidR="00F01AD0" w:rsidRPr="0056586D" w14:paraId="11A75E95" w14:textId="77777777" w:rsidTr="004540CA">
        <w:tc>
          <w:tcPr>
            <w:tcW w:w="6277" w:type="dxa"/>
          </w:tcPr>
          <w:p w14:paraId="16C9705F" w14:textId="77777777" w:rsidR="00F01AD0" w:rsidRPr="002648A1" w:rsidRDefault="00F01AD0" w:rsidP="004540CA">
            <w:pPr>
              <w:pStyle w:val="ListParagraph"/>
              <w:numPr>
                <w:ilvl w:val="0"/>
                <w:numId w:val="17"/>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Can UN Women conduct</w:t>
            </w:r>
            <w:r w:rsidRPr="002648A1">
              <w:rPr>
                <w:rFonts w:eastAsia="Arial,Times New Roman" w:cstheme="minorHAnsi"/>
                <w:color w:val="000000"/>
                <w:sz w:val="18"/>
                <w:szCs w:val="18"/>
                <w:lang w:val="en-CA"/>
              </w:rPr>
              <w:t xml:space="preserve"> a site visit at a customer location in the location or area with a similar scope of work as the one described in this CFP</w:t>
            </w:r>
            <w:r>
              <w:rPr>
                <w:rFonts w:eastAsia="Arial,Times New Roman" w:cstheme="minorHAnsi"/>
                <w:color w:val="000000"/>
                <w:sz w:val="18"/>
                <w:szCs w:val="18"/>
                <w:lang w:val="en-CA"/>
              </w:rPr>
              <w:t>?</w:t>
            </w:r>
          </w:p>
        </w:tc>
        <w:tc>
          <w:tcPr>
            <w:tcW w:w="2850" w:type="dxa"/>
          </w:tcPr>
          <w:p w14:paraId="48E89DE4" w14:textId="77777777" w:rsidR="00F01AD0" w:rsidRPr="0056586D" w:rsidRDefault="00F01AD0" w:rsidP="004540C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1EFE0235" w14:textId="77777777" w:rsidR="00F01AD0" w:rsidRPr="0056586D" w:rsidRDefault="00F01AD0" w:rsidP="004540CA">
            <w:pPr>
              <w:spacing w:after="0" w:line="240" w:lineRule="auto"/>
              <w:rPr>
                <w:rFonts w:eastAsia="Calibri" w:cstheme="minorHAnsi"/>
                <w:color w:val="000000"/>
                <w:sz w:val="18"/>
                <w:szCs w:val="18"/>
                <w:lang w:val="en-CA"/>
              </w:rPr>
            </w:pPr>
          </w:p>
        </w:tc>
      </w:tr>
      <w:tr w:rsidR="00F01AD0" w:rsidRPr="0056586D" w14:paraId="2D474DFA" w14:textId="77777777" w:rsidTr="004540CA">
        <w:tc>
          <w:tcPr>
            <w:tcW w:w="6277" w:type="dxa"/>
            <w:tcBorders>
              <w:top w:val="single" w:sz="4" w:space="0" w:color="auto"/>
              <w:left w:val="single" w:sz="4" w:space="0" w:color="auto"/>
              <w:bottom w:val="single" w:sz="4" w:space="0" w:color="auto"/>
              <w:right w:val="single" w:sz="4" w:space="0" w:color="auto"/>
            </w:tcBorders>
          </w:tcPr>
          <w:p w14:paraId="5CE43DDD" w14:textId="77777777" w:rsidR="00F01AD0" w:rsidRPr="0032516C" w:rsidRDefault="00F01AD0" w:rsidP="004540CA">
            <w:pPr>
              <w:pStyle w:val="ListParagraph"/>
              <w:numPr>
                <w:ilvl w:val="0"/>
                <w:numId w:val="17"/>
              </w:numPr>
              <w:spacing w:after="0" w:line="240" w:lineRule="auto"/>
              <w:ind w:right="153"/>
              <w:jc w:val="both"/>
              <w:textAlignment w:val="baseline"/>
              <w:rPr>
                <w:rFonts w:ascii="Calibri" w:eastAsia="Times New Roman" w:hAnsi="Calibri" w:cs="Calibri"/>
                <w:sz w:val="18"/>
                <w:szCs w:val="18"/>
              </w:rPr>
            </w:pPr>
            <w:r w:rsidRPr="0032516C">
              <w:rPr>
                <w:rFonts w:ascii="Calibri" w:eastAsia="Times New Roman" w:hAnsi="Calibri" w:cs="Calibri"/>
                <w:sz w:val="18"/>
                <w:szCs w:val="18"/>
                <w:lang w:val="en-CA"/>
              </w:rPr>
              <w:t>Fraud or other wrongdoing:</w:t>
            </w:r>
          </w:p>
          <w:p w14:paraId="3B2628EB" w14:textId="77777777" w:rsidR="00F01AD0" w:rsidRDefault="00F01AD0" w:rsidP="004540CA">
            <w:pPr>
              <w:pStyle w:val="ListParagraph"/>
              <w:numPr>
                <w:ilvl w:val="0"/>
                <w:numId w:val="23"/>
              </w:numPr>
              <w:spacing w:after="0" w:line="240" w:lineRule="auto"/>
              <w:ind w:right="153" w:hanging="210"/>
              <w:jc w:val="both"/>
              <w:textAlignment w:val="baseline"/>
              <w:rPr>
                <w:rFonts w:ascii="Calibri" w:eastAsia="Times New Roman" w:hAnsi="Calibri" w:cs="Calibri"/>
                <w:sz w:val="18"/>
                <w:szCs w:val="18"/>
                <w:lang w:val="en-CA"/>
              </w:rPr>
            </w:pPr>
            <w:r>
              <w:rPr>
                <w:rFonts w:ascii="Calibri" w:eastAsia="Times New Roman" w:hAnsi="Calibri" w:cs="Calibri"/>
                <w:sz w:val="18"/>
                <w:szCs w:val="18"/>
                <w:lang w:val="en-CA"/>
              </w:rPr>
              <w:t>Has</w:t>
            </w:r>
            <w:r w:rsidRPr="00D834F2">
              <w:rPr>
                <w:rFonts w:ascii="Calibri" w:eastAsia="Times New Roman" w:hAnsi="Calibri" w:cs="Calibri"/>
                <w:sz w:val="18"/>
                <w:szCs w:val="18"/>
                <w:lang w:val="en-CA"/>
              </w:rPr>
              <w:t xml:space="preserve"> </w:t>
            </w:r>
            <w:r>
              <w:rPr>
                <w:rFonts w:ascii="Calibri" w:eastAsia="Times New Roman" w:hAnsi="Calibri" w:cs="Calibri"/>
                <w:sz w:val="18"/>
                <w:szCs w:val="18"/>
                <w:lang w:val="en-CA"/>
              </w:rPr>
              <w:t xml:space="preserve">the proponent, </w:t>
            </w:r>
            <w:r w:rsidRPr="00D834F2">
              <w:rPr>
                <w:rFonts w:ascii="Calibri" w:eastAsia="Times New Roman" w:hAnsi="Calibri" w:cs="Calibri"/>
                <w:sz w:val="18"/>
                <w:szCs w:val="18"/>
                <w:lang w:val="en-CA"/>
              </w:rPr>
              <w:t>its employees, personnel, sub-contractor or sub-contractor’s sub-contractor or sub-partner or sub-partner’s partner</w:t>
            </w:r>
            <w:r w:rsidRPr="006F65E6">
              <w:rPr>
                <w:rFonts w:ascii="Calibri" w:eastAsia="Times New Roman" w:hAnsi="Calibri" w:cs="Calibri"/>
                <w:sz w:val="18"/>
                <w:szCs w:val="18"/>
                <w:lang w:val="en-CA"/>
              </w:rPr>
              <w:t xml:space="preserve"> been the subject of a finding of fraud or any other wrongdoing following an investigation conducted by UN Women, another United Nations entity or otherwise? </w:t>
            </w:r>
          </w:p>
          <w:p w14:paraId="41FC8CD9" w14:textId="77777777" w:rsidR="00F01AD0" w:rsidRPr="006F65E6" w:rsidRDefault="00F01AD0" w:rsidP="004540CA">
            <w:pPr>
              <w:spacing w:line="240" w:lineRule="auto"/>
              <w:ind w:left="360" w:right="153"/>
              <w:jc w:val="both"/>
              <w:textAlignment w:val="baseline"/>
              <w:rPr>
                <w:rFonts w:ascii="Calibri" w:eastAsia="Times New Roman" w:hAnsi="Calibri" w:cs="Calibri"/>
                <w:sz w:val="18"/>
                <w:szCs w:val="18"/>
                <w:lang w:val="en-CA"/>
              </w:rPr>
            </w:pPr>
            <w:r>
              <w:rPr>
                <w:rFonts w:ascii="Calibri" w:eastAsia="Times New Roman" w:hAnsi="Calibri" w:cs="Calibri"/>
                <w:sz w:val="18"/>
                <w:szCs w:val="18"/>
                <w:lang w:val="en-CA"/>
              </w:rPr>
              <w:t xml:space="preserve">         </w:t>
            </w:r>
            <w:r w:rsidRPr="006F65E6">
              <w:rPr>
                <w:rFonts w:ascii="Calibri" w:eastAsia="Times New Roman" w:hAnsi="Calibri" w:cs="Calibri"/>
                <w:sz w:val="18"/>
                <w:szCs w:val="18"/>
                <w:lang w:val="en-CA"/>
              </w:rPr>
              <w:t>O</w:t>
            </w:r>
            <w:r>
              <w:rPr>
                <w:rFonts w:ascii="Calibri" w:eastAsia="Times New Roman" w:hAnsi="Calibri" w:cs="Calibri"/>
                <w:sz w:val="18"/>
                <w:szCs w:val="18"/>
                <w:lang w:val="en-CA"/>
              </w:rPr>
              <w:t>R</w:t>
            </w:r>
            <w:r w:rsidRPr="006F65E6">
              <w:rPr>
                <w:rFonts w:ascii="Calibri" w:eastAsia="Times New Roman" w:hAnsi="Calibri" w:cs="Calibri"/>
                <w:sz w:val="18"/>
                <w:szCs w:val="18"/>
                <w:lang w:val="en-CA"/>
              </w:rPr>
              <w:t> </w:t>
            </w:r>
          </w:p>
          <w:p w14:paraId="10B433A2" w14:textId="77777777" w:rsidR="00F01AD0" w:rsidRPr="0032516C" w:rsidRDefault="00F01AD0" w:rsidP="004540CA">
            <w:pPr>
              <w:pStyle w:val="ListParagraph"/>
              <w:numPr>
                <w:ilvl w:val="0"/>
                <w:numId w:val="23"/>
              </w:numPr>
              <w:spacing w:after="0" w:line="240" w:lineRule="auto"/>
              <w:ind w:hanging="220"/>
              <w:jc w:val="both"/>
              <w:rPr>
                <w:rFonts w:eastAsia="Calibri" w:cstheme="minorHAnsi"/>
                <w:color w:val="000000"/>
                <w:sz w:val="18"/>
                <w:szCs w:val="18"/>
                <w:lang w:val="en-CA"/>
              </w:rPr>
            </w:pPr>
            <w:r>
              <w:rPr>
                <w:rFonts w:ascii="Calibri" w:eastAsia="Times New Roman" w:hAnsi="Calibri" w:cs="Calibri"/>
                <w:sz w:val="18"/>
                <w:szCs w:val="18"/>
                <w:lang w:val="en-CA"/>
              </w:rPr>
              <w:t>Is t</w:t>
            </w:r>
            <w:r w:rsidRPr="006F65E6">
              <w:rPr>
                <w:rFonts w:ascii="Calibri" w:eastAsia="Times New Roman" w:hAnsi="Calibri" w:cs="Calibri"/>
                <w:sz w:val="18"/>
                <w:szCs w:val="18"/>
                <w:lang w:val="en-CA"/>
              </w:rPr>
              <w:t xml:space="preserve">he </w:t>
            </w:r>
            <w:r>
              <w:rPr>
                <w:rFonts w:ascii="Calibri" w:eastAsia="Times New Roman" w:hAnsi="Calibri" w:cs="Calibri"/>
                <w:sz w:val="18"/>
                <w:szCs w:val="18"/>
                <w:lang w:val="en-CA"/>
              </w:rPr>
              <w:t xml:space="preserve">proponent, </w:t>
            </w:r>
            <w:r w:rsidRPr="006F65E6">
              <w:rPr>
                <w:rFonts w:ascii="Calibri" w:eastAsia="Times New Roman" w:hAnsi="Calibri" w:cs="Calibri"/>
                <w:sz w:val="18"/>
                <w:szCs w:val="18"/>
                <w:lang w:val="en-CA"/>
              </w:rPr>
              <w:t>its employees, personnel, sub-contractor or sub-contractor’s sub-contractor or sub-partner or sub-partner’s partner currently under investigation for fraud or any other wrongdoing by UN Women, another UN entity or otherwise</w:t>
            </w:r>
            <w:r>
              <w:rPr>
                <w:rFonts w:ascii="Calibri" w:eastAsia="Times New Roman" w:hAnsi="Calibri" w:cs="Calibri"/>
                <w:sz w:val="18"/>
                <w:szCs w:val="18"/>
                <w:lang w:val="en-CA"/>
              </w:rPr>
              <w:t>?</w:t>
            </w:r>
            <w:r w:rsidRPr="000F73DC">
              <w:rPr>
                <w:rFonts w:ascii="Calibri" w:eastAsia="Times New Roman" w:hAnsi="Calibri" w:cs="Calibri"/>
                <w:sz w:val="18"/>
                <w:szCs w:val="18"/>
              </w:rPr>
              <w:t> </w:t>
            </w:r>
          </w:p>
        </w:tc>
        <w:tc>
          <w:tcPr>
            <w:tcW w:w="2850" w:type="dxa"/>
            <w:tcBorders>
              <w:top w:val="single" w:sz="4" w:space="0" w:color="auto"/>
              <w:left w:val="single" w:sz="4" w:space="0" w:color="auto"/>
              <w:bottom w:val="single" w:sz="4" w:space="0" w:color="auto"/>
              <w:right w:val="single" w:sz="4" w:space="0" w:color="auto"/>
            </w:tcBorders>
          </w:tcPr>
          <w:p w14:paraId="6C2D764F" w14:textId="77777777" w:rsidR="00F01AD0" w:rsidRPr="0056586D" w:rsidRDefault="00F01AD0" w:rsidP="004540C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2720B833" w14:textId="77777777" w:rsidR="00F01AD0" w:rsidRPr="0056586D" w:rsidRDefault="00F01AD0" w:rsidP="004540CA">
            <w:pPr>
              <w:spacing w:after="0" w:line="240" w:lineRule="auto"/>
              <w:rPr>
                <w:rFonts w:eastAsia="Calibri" w:cstheme="minorHAnsi"/>
                <w:color w:val="000000"/>
                <w:sz w:val="18"/>
                <w:szCs w:val="18"/>
                <w:lang w:val="en-CA"/>
              </w:rPr>
            </w:pPr>
          </w:p>
        </w:tc>
      </w:tr>
      <w:tr w:rsidR="00F01AD0" w:rsidRPr="0056586D" w14:paraId="7BB8C61F" w14:textId="77777777" w:rsidTr="004540CA">
        <w:tc>
          <w:tcPr>
            <w:tcW w:w="6277" w:type="dxa"/>
            <w:tcBorders>
              <w:top w:val="single" w:sz="4" w:space="0" w:color="auto"/>
              <w:left w:val="single" w:sz="4" w:space="0" w:color="auto"/>
              <w:bottom w:val="single" w:sz="4" w:space="0" w:color="auto"/>
              <w:right w:val="single" w:sz="4" w:space="0" w:color="auto"/>
            </w:tcBorders>
          </w:tcPr>
          <w:p w14:paraId="2387344F" w14:textId="77777777" w:rsidR="00F01AD0" w:rsidRPr="006355F4" w:rsidRDefault="00F01AD0" w:rsidP="004540CA">
            <w:pPr>
              <w:pStyle w:val="ListParagraph"/>
              <w:numPr>
                <w:ilvl w:val="0"/>
                <w:numId w:val="17"/>
              </w:numPr>
              <w:spacing w:after="0" w:line="240" w:lineRule="auto"/>
              <w:ind w:right="153"/>
              <w:jc w:val="both"/>
              <w:textAlignment w:val="baseline"/>
              <w:rPr>
                <w:rFonts w:ascii="Calibri" w:eastAsia="Times New Roman" w:hAnsi="Calibri" w:cs="Calibri"/>
                <w:sz w:val="18"/>
                <w:szCs w:val="18"/>
              </w:rPr>
            </w:pPr>
            <w:r w:rsidRPr="006355F4">
              <w:rPr>
                <w:rFonts w:ascii="Calibri" w:eastAsia="Times New Roman" w:hAnsi="Calibri" w:cs="Calibri"/>
                <w:sz w:val="18"/>
                <w:szCs w:val="18"/>
                <w:lang w:val="en-CA"/>
              </w:rPr>
              <w:t>Sexual exploitation and abuse:</w:t>
            </w:r>
          </w:p>
          <w:p w14:paraId="14EE6EED" w14:textId="77777777" w:rsidR="00F01AD0" w:rsidRDefault="00F01AD0" w:rsidP="004540CA">
            <w:pPr>
              <w:pStyle w:val="ListParagraph"/>
              <w:numPr>
                <w:ilvl w:val="0"/>
                <w:numId w:val="24"/>
              </w:numPr>
              <w:spacing w:after="0" w:line="240" w:lineRule="auto"/>
              <w:ind w:left="690" w:right="153" w:hanging="180"/>
              <w:jc w:val="both"/>
              <w:textAlignment w:val="baseline"/>
              <w:rPr>
                <w:rFonts w:ascii="Calibri" w:eastAsia="Times New Roman" w:hAnsi="Calibri" w:cs="Calibri"/>
                <w:sz w:val="18"/>
                <w:szCs w:val="18"/>
              </w:rPr>
            </w:pPr>
            <w:r w:rsidRPr="00E83C28">
              <w:rPr>
                <w:rFonts w:ascii="Calibri" w:eastAsia="Times New Roman" w:hAnsi="Calibri" w:cs="Calibri"/>
                <w:sz w:val="18"/>
                <w:szCs w:val="18"/>
                <w:lang w:val="en-CA"/>
              </w:rPr>
              <w:t xml:space="preserve">Has the </w:t>
            </w:r>
            <w:r>
              <w:rPr>
                <w:rFonts w:ascii="Calibri" w:eastAsia="Times New Roman" w:hAnsi="Calibri" w:cs="Calibri"/>
                <w:sz w:val="18"/>
                <w:szCs w:val="18"/>
                <w:lang w:val="en-CA"/>
              </w:rPr>
              <w:t>proponent</w:t>
            </w:r>
            <w:r w:rsidRPr="00E83C28">
              <w:rPr>
                <w:rFonts w:ascii="Calibri" w:eastAsia="Times New Roman" w:hAnsi="Calibri" w:cs="Calibri"/>
                <w:sz w:val="18"/>
                <w:szCs w:val="18"/>
                <w:lang w:val="en-CA"/>
              </w:rPr>
              <w:t>, its employees, personnel, sub-contractor or sub-contractor’s sub-contractor or sub-partner or sub-partner’s partner been the subject of any investigations and/or been charged for any misconduct related </w:t>
            </w:r>
            <w:r w:rsidRPr="00E83C28">
              <w:rPr>
                <w:rFonts w:ascii="Calibri" w:eastAsia="Times New Roman" w:hAnsi="Calibri" w:cs="Calibri"/>
                <w:sz w:val="18"/>
                <w:szCs w:val="18"/>
              </w:rPr>
              <w:t>to sexual exploitation and abuse (SEA)</w:t>
            </w:r>
            <w:r>
              <w:rPr>
                <w:rStyle w:val="FootnoteReference"/>
                <w:rFonts w:ascii="Calibri" w:eastAsia="Times New Roman" w:hAnsi="Calibri" w:cs="Calibri"/>
                <w:sz w:val="18"/>
                <w:szCs w:val="18"/>
              </w:rPr>
              <w:footnoteReference w:id="4"/>
            </w:r>
            <w:r w:rsidRPr="00E83C28">
              <w:rPr>
                <w:rFonts w:ascii="Calibri" w:eastAsia="Times New Roman" w:hAnsi="Calibri" w:cs="Calibri"/>
                <w:sz w:val="18"/>
                <w:szCs w:val="18"/>
              </w:rPr>
              <w:t xml:space="preserve">? </w:t>
            </w:r>
          </w:p>
          <w:p w14:paraId="1A2244BB" w14:textId="77777777" w:rsidR="00F01AD0" w:rsidRDefault="00F01AD0" w:rsidP="004540CA">
            <w:pPr>
              <w:pStyle w:val="ListParagraph"/>
              <w:spacing w:line="240" w:lineRule="auto"/>
              <w:ind w:left="690" w:right="153"/>
              <w:jc w:val="both"/>
              <w:textAlignment w:val="baseline"/>
              <w:rPr>
                <w:rFonts w:ascii="Calibri" w:eastAsia="Times New Roman" w:hAnsi="Calibri" w:cs="Calibri"/>
                <w:sz w:val="18"/>
                <w:szCs w:val="18"/>
              </w:rPr>
            </w:pPr>
            <w:r>
              <w:rPr>
                <w:rFonts w:ascii="Calibri" w:eastAsia="Times New Roman" w:hAnsi="Calibri" w:cs="Calibri"/>
                <w:sz w:val="18"/>
                <w:szCs w:val="18"/>
              </w:rPr>
              <w:t>OR</w:t>
            </w:r>
          </w:p>
          <w:p w14:paraId="2FB36A1D" w14:textId="77777777" w:rsidR="00F01AD0" w:rsidRPr="006355F4" w:rsidRDefault="00F01AD0" w:rsidP="004540CA">
            <w:pPr>
              <w:pStyle w:val="ListParagraph"/>
              <w:numPr>
                <w:ilvl w:val="0"/>
                <w:numId w:val="24"/>
              </w:numPr>
              <w:spacing w:after="0" w:line="240" w:lineRule="auto"/>
              <w:ind w:left="680" w:hanging="180"/>
              <w:jc w:val="both"/>
              <w:rPr>
                <w:rFonts w:eastAsia="Arial" w:cstheme="minorHAnsi"/>
                <w:color w:val="000000"/>
                <w:sz w:val="18"/>
                <w:szCs w:val="18"/>
                <w:lang w:val="en-CA"/>
              </w:rPr>
            </w:pPr>
            <w:r w:rsidRPr="006355F4">
              <w:rPr>
                <w:rFonts w:ascii="Calibri" w:eastAsia="Times New Roman" w:hAnsi="Calibri" w:cs="Calibri"/>
                <w:sz w:val="18"/>
                <w:szCs w:val="18"/>
              </w:rPr>
              <w:t xml:space="preserve">Is the </w:t>
            </w:r>
            <w:r>
              <w:rPr>
                <w:rFonts w:ascii="Calibri" w:eastAsia="Times New Roman" w:hAnsi="Calibri" w:cs="Calibri"/>
                <w:sz w:val="18"/>
                <w:szCs w:val="18"/>
              </w:rPr>
              <w:t>proponent</w:t>
            </w:r>
            <w:r w:rsidRPr="006355F4">
              <w:rPr>
                <w:rFonts w:ascii="Calibri" w:eastAsia="Times New Roman" w:hAnsi="Calibri" w:cs="Calibri"/>
                <w:sz w:val="18"/>
                <w:szCs w:val="18"/>
              </w:rPr>
              <w:t>, its employees, personnel, sub-contractor or sub-contractor’s sub-contractor or sub-partner or sub-partner’s partner currently under investigation for SEA by UN Women, another UN entity or otherwise?</w:t>
            </w:r>
          </w:p>
        </w:tc>
        <w:tc>
          <w:tcPr>
            <w:tcW w:w="2850" w:type="dxa"/>
            <w:tcBorders>
              <w:top w:val="single" w:sz="4" w:space="0" w:color="auto"/>
              <w:left w:val="single" w:sz="4" w:space="0" w:color="auto"/>
              <w:bottom w:val="single" w:sz="4" w:space="0" w:color="auto"/>
              <w:right w:val="single" w:sz="4" w:space="0" w:color="auto"/>
            </w:tcBorders>
          </w:tcPr>
          <w:p w14:paraId="10FAAC83" w14:textId="77777777" w:rsidR="00F01AD0" w:rsidRPr="0056586D" w:rsidRDefault="00F01AD0" w:rsidP="004540C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p>
        </w:tc>
      </w:tr>
      <w:tr w:rsidR="00F01AD0" w:rsidRPr="0056586D" w14:paraId="793CE092" w14:textId="77777777" w:rsidTr="004540CA">
        <w:tc>
          <w:tcPr>
            <w:tcW w:w="6277" w:type="dxa"/>
            <w:tcBorders>
              <w:top w:val="single" w:sz="4" w:space="0" w:color="auto"/>
              <w:left w:val="single" w:sz="4" w:space="0" w:color="auto"/>
              <w:bottom w:val="single" w:sz="4" w:space="0" w:color="auto"/>
              <w:right w:val="single" w:sz="4" w:space="0" w:color="auto"/>
            </w:tcBorders>
          </w:tcPr>
          <w:p w14:paraId="7A959DBA" w14:textId="77777777" w:rsidR="00F01AD0" w:rsidRPr="002D008C" w:rsidRDefault="00F01AD0" w:rsidP="004540CA">
            <w:pPr>
              <w:pStyle w:val="ListParagraph"/>
              <w:numPr>
                <w:ilvl w:val="0"/>
                <w:numId w:val="17"/>
              </w:numPr>
              <w:spacing w:after="0" w:line="240" w:lineRule="auto"/>
              <w:jc w:val="both"/>
              <w:rPr>
                <w:rFonts w:eastAsia="Arial" w:cstheme="minorHAnsi"/>
                <w:color w:val="000000" w:themeColor="text1"/>
                <w:sz w:val="18"/>
                <w:szCs w:val="18"/>
                <w:lang w:val="en-CA"/>
              </w:rPr>
            </w:pPr>
            <w:r w:rsidRPr="002D008C">
              <w:rPr>
                <w:rFonts w:eastAsia="Arial" w:cstheme="minorHAnsi"/>
                <w:sz w:val="18"/>
                <w:szCs w:val="18"/>
                <w:lang w:val="en-CA"/>
              </w:rPr>
              <w:t>Has</w:t>
            </w:r>
            <w:r w:rsidRPr="002D008C">
              <w:rPr>
                <w:rFonts w:eastAsia="Arial" w:cstheme="minorHAnsi"/>
                <w:color w:val="000000" w:themeColor="text1"/>
                <w:sz w:val="18"/>
                <w:szCs w:val="18"/>
                <w:lang w:val="en-CA"/>
              </w:rPr>
              <w:t xml:space="preserve"> the proponent </w:t>
            </w:r>
            <w:r>
              <w:rPr>
                <w:rFonts w:ascii="Calibri" w:eastAsia="Times New Roman" w:hAnsi="Calibri" w:cs="Calibri"/>
                <w:sz w:val="18"/>
                <w:szCs w:val="18"/>
                <w:lang w:val="en-CA"/>
              </w:rPr>
              <w:t>or any of its employees or personnel</w:t>
            </w:r>
            <w:r w:rsidRPr="006C138F">
              <w:rPr>
                <w:rFonts w:ascii="Calibri" w:hAnsi="Calibri"/>
                <w:sz w:val="18"/>
                <w:lang w:val="en-CA"/>
              </w:rPr>
              <w:t xml:space="preserve"> </w:t>
            </w:r>
            <w:r w:rsidRPr="002D008C">
              <w:rPr>
                <w:rFonts w:eastAsia="Arial" w:cstheme="minorHAnsi"/>
                <w:color w:val="000000" w:themeColor="text1"/>
                <w:sz w:val="18"/>
                <w:szCs w:val="18"/>
                <w:lang w:val="en-CA"/>
              </w:rPr>
              <w:t xml:space="preserve">been placed on any relevant sanctions list including as a minimum the Consolidated United Nations Security Council Sanctions List(s), United Nations Global Market Place Vendor ineligibility and </w:t>
            </w:r>
            <w:r w:rsidRPr="002D008C">
              <w:rPr>
                <w:rFonts w:eastAsia="Arial" w:cstheme="minorHAnsi"/>
                <w:sz w:val="18"/>
                <w:szCs w:val="18"/>
                <w:lang w:val="en-CA"/>
              </w:rPr>
              <w:t xml:space="preserve">any other </w:t>
            </w:r>
            <w:r>
              <w:rPr>
                <w:rFonts w:eastAsia="Arial" w:cstheme="minorHAnsi"/>
                <w:sz w:val="18"/>
                <w:szCs w:val="18"/>
                <w:lang w:val="en-CA"/>
              </w:rPr>
              <w:t>d</w:t>
            </w:r>
            <w:r w:rsidRPr="002D008C">
              <w:rPr>
                <w:rFonts w:eastAsia="Arial" w:cstheme="minorHAnsi"/>
                <w:sz w:val="18"/>
                <w:szCs w:val="18"/>
                <w:lang w:val="en-CA"/>
              </w:rPr>
              <w:t xml:space="preserve">onor </w:t>
            </w:r>
            <w:r>
              <w:rPr>
                <w:rFonts w:eastAsia="Arial" w:cstheme="minorHAnsi"/>
                <w:sz w:val="18"/>
                <w:szCs w:val="18"/>
                <w:lang w:val="en-CA"/>
              </w:rPr>
              <w:t>s</w:t>
            </w:r>
            <w:r w:rsidRPr="002D008C">
              <w:rPr>
                <w:rFonts w:eastAsia="Arial" w:cstheme="minorHAnsi"/>
                <w:sz w:val="18"/>
                <w:szCs w:val="18"/>
                <w:lang w:val="en-CA"/>
              </w:rPr>
              <w:t xml:space="preserve">anction </w:t>
            </w:r>
            <w:r>
              <w:rPr>
                <w:rFonts w:eastAsia="Arial" w:cstheme="minorHAnsi"/>
                <w:sz w:val="18"/>
                <w:szCs w:val="18"/>
                <w:lang w:val="en-CA"/>
              </w:rPr>
              <w:t>l</w:t>
            </w:r>
            <w:r w:rsidRPr="002D008C">
              <w:rPr>
                <w:rFonts w:eastAsia="Arial" w:cstheme="minorHAnsi"/>
                <w:sz w:val="18"/>
                <w:szCs w:val="18"/>
                <w:lang w:val="en-CA"/>
              </w:rPr>
              <w:t>ist that may be available for use, as applicable?</w:t>
            </w:r>
          </w:p>
        </w:tc>
        <w:tc>
          <w:tcPr>
            <w:tcW w:w="2850" w:type="dxa"/>
            <w:tcBorders>
              <w:top w:val="single" w:sz="4" w:space="0" w:color="auto"/>
              <w:left w:val="single" w:sz="4" w:space="0" w:color="auto"/>
              <w:bottom w:val="single" w:sz="4" w:space="0" w:color="auto"/>
              <w:right w:val="single" w:sz="4" w:space="0" w:color="auto"/>
            </w:tcBorders>
          </w:tcPr>
          <w:p w14:paraId="58D0DC2F" w14:textId="77777777" w:rsidR="00F01AD0" w:rsidRPr="0056586D" w:rsidRDefault="00F01AD0" w:rsidP="004540C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5F9BDB67" w14:textId="77777777" w:rsidR="00F01AD0" w:rsidRPr="0056586D" w:rsidRDefault="00F01AD0" w:rsidP="004540CA">
            <w:pPr>
              <w:spacing w:after="0" w:line="240" w:lineRule="auto"/>
              <w:rPr>
                <w:rFonts w:eastAsia="Calibri" w:cstheme="minorHAnsi"/>
                <w:color w:val="000000"/>
                <w:sz w:val="18"/>
                <w:szCs w:val="18"/>
                <w:lang w:val="en-CA"/>
              </w:rPr>
            </w:pPr>
          </w:p>
        </w:tc>
      </w:tr>
      <w:tr w:rsidR="00F01AD0" w:rsidRPr="0056586D" w14:paraId="3D47366E" w14:textId="77777777" w:rsidTr="004540CA">
        <w:tc>
          <w:tcPr>
            <w:tcW w:w="6277" w:type="dxa"/>
            <w:tcBorders>
              <w:top w:val="single" w:sz="4" w:space="0" w:color="auto"/>
              <w:left w:val="single" w:sz="4" w:space="0" w:color="auto"/>
              <w:bottom w:val="single" w:sz="4" w:space="0" w:color="auto"/>
              <w:right w:val="single" w:sz="4" w:space="0" w:color="auto"/>
            </w:tcBorders>
          </w:tcPr>
          <w:p w14:paraId="2F803F4B" w14:textId="77777777" w:rsidR="00F01AD0" w:rsidRPr="002648A1" w:rsidRDefault="00F01AD0" w:rsidP="004540CA">
            <w:pPr>
              <w:pStyle w:val="ListParagraph"/>
              <w:numPr>
                <w:ilvl w:val="0"/>
                <w:numId w:val="17"/>
              </w:numPr>
              <w:spacing w:after="0" w:line="240" w:lineRule="auto"/>
              <w:jc w:val="both"/>
              <w:rPr>
                <w:rFonts w:eastAsia="Arial" w:cstheme="minorHAnsi"/>
                <w:color w:val="000000" w:themeColor="text1"/>
                <w:sz w:val="18"/>
                <w:szCs w:val="18"/>
                <w:lang w:val="en-CA"/>
              </w:rPr>
            </w:pPr>
            <w:r>
              <w:rPr>
                <w:rFonts w:eastAsia="Arial" w:cstheme="minorHAnsi"/>
                <w:sz w:val="18"/>
                <w:szCs w:val="18"/>
                <w:lang w:val="en-CA"/>
              </w:rPr>
              <w:t>Has</w:t>
            </w:r>
            <w:r w:rsidRPr="002648A1">
              <w:rPr>
                <w:rFonts w:eastAsia="Arial" w:cstheme="minorHAnsi"/>
                <w:sz w:val="18"/>
                <w:szCs w:val="18"/>
              </w:rPr>
              <w:t xml:space="preserve"> the proponent read and accept</w:t>
            </w:r>
            <w:r>
              <w:rPr>
                <w:rFonts w:eastAsia="Arial" w:cstheme="minorHAnsi"/>
                <w:sz w:val="18"/>
                <w:szCs w:val="18"/>
              </w:rPr>
              <w:t>ed</w:t>
            </w:r>
            <w:r w:rsidRPr="002648A1">
              <w:rPr>
                <w:rFonts w:eastAsia="Arial" w:cstheme="minorHAnsi"/>
                <w:sz w:val="18"/>
                <w:szCs w:val="18"/>
              </w:rPr>
              <w:t xml:space="preserve"> the standards set out in section 3 of ST/SGB/2003/13 “Special measures for protection from sexual exploitation and sexual abuse”</w:t>
            </w:r>
            <w:r>
              <w:rPr>
                <w:rFonts w:eastAsia="Arial" w:cstheme="minorHAnsi"/>
                <w:sz w:val="18"/>
                <w:szCs w:val="18"/>
              </w:rPr>
              <w:t>?</w:t>
            </w:r>
          </w:p>
        </w:tc>
        <w:tc>
          <w:tcPr>
            <w:tcW w:w="2850" w:type="dxa"/>
            <w:tcBorders>
              <w:top w:val="single" w:sz="4" w:space="0" w:color="auto"/>
              <w:left w:val="single" w:sz="4" w:space="0" w:color="auto"/>
              <w:bottom w:val="single" w:sz="4" w:space="0" w:color="auto"/>
              <w:right w:val="single" w:sz="4" w:space="0" w:color="auto"/>
            </w:tcBorders>
          </w:tcPr>
          <w:p w14:paraId="6608FCA1" w14:textId="77777777" w:rsidR="00F01AD0" w:rsidRPr="0056586D" w:rsidRDefault="00F01AD0" w:rsidP="004540C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01D0AB45" w14:textId="77777777" w:rsidR="00F01AD0" w:rsidRPr="0056586D" w:rsidRDefault="00F01AD0" w:rsidP="004540CA">
            <w:pPr>
              <w:spacing w:after="0" w:line="240" w:lineRule="auto"/>
              <w:rPr>
                <w:rFonts w:eastAsia="Calibri" w:cstheme="minorHAnsi"/>
                <w:color w:val="000000"/>
                <w:sz w:val="18"/>
                <w:szCs w:val="18"/>
                <w:lang w:val="en-CA"/>
              </w:rPr>
            </w:pPr>
          </w:p>
        </w:tc>
      </w:tr>
      <w:tr w:rsidR="00F01AD0" w:rsidRPr="0056586D" w14:paraId="7A85D613" w14:textId="77777777" w:rsidTr="004540CA">
        <w:tc>
          <w:tcPr>
            <w:tcW w:w="6277" w:type="dxa"/>
            <w:tcBorders>
              <w:top w:val="single" w:sz="4" w:space="0" w:color="auto"/>
              <w:left w:val="single" w:sz="4" w:space="0" w:color="auto"/>
              <w:bottom w:val="single" w:sz="4" w:space="0" w:color="auto"/>
              <w:right w:val="single" w:sz="4" w:space="0" w:color="auto"/>
            </w:tcBorders>
          </w:tcPr>
          <w:p w14:paraId="6FFFF4EC" w14:textId="77777777" w:rsidR="00F01AD0" w:rsidRPr="002648A1" w:rsidRDefault="00F01AD0" w:rsidP="004540CA">
            <w:pPr>
              <w:pStyle w:val="ListParagraph"/>
              <w:numPr>
                <w:ilvl w:val="0"/>
                <w:numId w:val="17"/>
              </w:numPr>
              <w:spacing w:after="0" w:line="240" w:lineRule="auto"/>
              <w:jc w:val="both"/>
              <w:rPr>
                <w:rFonts w:eastAsia="Arial" w:cstheme="minorHAnsi"/>
                <w:sz w:val="18"/>
                <w:szCs w:val="18"/>
              </w:rPr>
            </w:pPr>
            <w:r>
              <w:rPr>
                <w:rFonts w:eastAsia="Arial" w:cstheme="minorHAnsi"/>
                <w:sz w:val="18"/>
                <w:szCs w:val="18"/>
                <w:lang w:val="en-CA"/>
              </w:rPr>
              <w:lastRenderedPageBreak/>
              <w:t>Does</w:t>
            </w:r>
            <w:r w:rsidRPr="002648A1">
              <w:rPr>
                <w:rFonts w:eastAsia="Arial" w:cstheme="minorHAnsi"/>
                <w:sz w:val="18"/>
                <w:szCs w:val="18"/>
              </w:rPr>
              <w:t xml:space="preserve"> </w:t>
            </w:r>
            <w:r>
              <w:rPr>
                <w:rFonts w:eastAsia="Arial" w:cstheme="minorHAnsi"/>
                <w:sz w:val="18"/>
                <w:szCs w:val="18"/>
              </w:rPr>
              <w:t xml:space="preserve">the </w:t>
            </w:r>
            <w:r w:rsidRPr="002648A1">
              <w:rPr>
                <w:rFonts w:eastAsia="Arial" w:cstheme="minorHAnsi"/>
                <w:sz w:val="18"/>
                <w:szCs w:val="18"/>
              </w:rPr>
              <w:t xml:space="preserve">proponent acknowledge that </w:t>
            </w:r>
            <w:r>
              <w:rPr>
                <w:rFonts w:eastAsia="Arial" w:cstheme="minorHAnsi"/>
                <w:sz w:val="18"/>
                <w:szCs w:val="18"/>
              </w:rPr>
              <w:t>SEA is</w:t>
            </w:r>
            <w:r w:rsidRPr="002648A1">
              <w:rPr>
                <w:rFonts w:eastAsia="Arial" w:cstheme="minorHAnsi"/>
                <w:sz w:val="18"/>
                <w:szCs w:val="18"/>
              </w:rPr>
              <w:t xml:space="preserve"> strictly prohibited, and that UN Women will apply a policy of “zero tolerance” </w:t>
            </w:r>
            <w:r>
              <w:rPr>
                <w:rFonts w:eastAsia="Arial" w:cstheme="minorHAnsi"/>
                <w:sz w:val="18"/>
                <w:szCs w:val="18"/>
              </w:rPr>
              <w:t xml:space="preserve">in respect to SEA </w:t>
            </w:r>
            <w:r w:rsidRPr="002648A1">
              <w:rPr>
                <w:rFonts w:eastAsia="Arial" w:cstheme="minorHAnsi"/>
                <w:sz w:val="18"/>
                <w:szCs w:val="18"/>
              </w:rPr>
              <w:t>of anyone including the proponent’s employees, agents, sub-partners and sub-contractors or any other persons engaged by the proponent to perform any services</w:t>
            </w:r>
            <w:r>
              <w:rPr>
                <w:rFonts w:eastAsia="Arial" w:cstheme="minorHAnsi"/>
                <w:sz w:val="18"/>
                <w:szCs w:val="18"/>
              </w:rPr>
              <w:t>?</w:t>
            </w:r>
          </w:p>
        </w:tc>
        <w:tc>
          <w:tcPr>
            <w:tcW w:w="2850" w:type="dxa"/>
            <w:tcBorders>
              <w:top w:val="single" w:sz="4" w:space="0" w:color="auto"/>
              <w:left w:val="single" w:sz="4" w:space="0" w:color="auto"/>
              <w:bottom w:val="single" w:sz="4" w:space="0" w:color="auto"/>
              <w:right w:val="single" w:sz="4" w:space="0" w:color="auto"/>
            </w:tcBorders>
          </w:tcPr>
          <w:p w14:paraId="49640635" w14:textId="77777777" w:rsidR="00F01AD0" w:rsidRPr="0056586D" w:rsidRDefault="00F01AD0" w:rsidP="004540C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1D4EFE7D" w14:textId="77777777" w:rsidR="00F01AD0" w:rsidRPr="0056586D" w:rsidRDefault="00F01AD0" w:rsidP="004540CA">
            <w:pPr>
              <w:spacing w:after="0" w:line="240" w:lineRule="auto"/>
              <w:rPr>
                <w:rFonts w:eastAsia="Calibri" w:cstheme="minorHAnsi"/>
                <w:color w:val="000000"/>
                <w:sz w:val="18"/>
                <w:szCs w:val="18"/>
                <w:lang w:val="en-CA"/>
              </w:rPr>
            </w:pPr>
          </w:p>
        </w:tc>
      </w:tr>
      <w:tr w:rsidR="00F01AD0" w:rsidRPr="0056586D" w14:paraId="2FC24B53" w14:textId="77777777" w:rsidTr="004540CA">
        <w:tc>
          <w:tcPr>
            <w:tcW w:w="6277" w:type="dxa"/>
            <w:tcBorders>
              <w:top w:val="single" w:sz="4" w:space="0" w:color="auto"/>
              <w:left w:val="single" w:sz="4" w:space="0" w:color="auto"/>
              <w:bottom w:val="single" w:sz="4" w:space="0" w:color="auto"/>
              <w:right w:val="single" w:sz="4" w:space="0" w:color="auto"/>
            </w:tcBorders>
          </w:tcPr>
          <w:p w14:paraId="7B72A0D8" w14:textId="77777777" w:rsidR="00F01AD0" w:rsidRPr="002648A1" w:rsidRDefault="00F01AD0" w:rsidP="004540CA">
            <w:pPr>
              <w:pStyle w:val="ListParagraph"/>
              <w:numPr>
                <w:ilvl w:val="0"/>
                <w:numId w:val="17"/>
              </w:numPr>
              <w:spacing w:after="0" w:line="240" w:lineRule="auto"/>
              <w:jc w:val="both"/>
              <w:rPr>
                <w:rFonts w:eastAsia="Arial" w:cstheme="minorHAnsi"/>
                <w:sz w:val="18"/>
                <w:szCs w:val="18"/>
              </w:rPr>
            </w:pPr>
            <w:r>
              <w:rPr>
                <w:rFonts w:eastAsia="Arial" w:cstheme="minorHAnsi"/>
                <w:sz w:val="18"/>
                <w:szCs w:val="18"/>
                <w:lang w:val="en-CA"/>
              </w:rPr>
              <w:t>Has the p</w:t>
            </w:r>
            <w:r w:rsidRPr="002648A1">
              <w:rPr>
                <w:rFonts w:eastAsia="Arial" w:cstheme="minorHAnsi"/>
                <w:sz w:val="18"/>
                <w:szCs w:val="18"/>
                <w:lang w:val="en-CA"/>
              </w:rPr>
              <w:t>roponent</w:t>
            </w:r>
            <w:r w:rsidRPr="002648A1">
              <w:rPr>
                <w:rFonts w:eastAsia="Arial" w:cstheme="minorHAnsi"/>
                <w:sz w:val="18"/>
                <w:szCs w:val="18"/>
              </w:rPr>
              <w:t xml:space="preserve"> reviewed and taken note of UN Women Anti-Fraud Policy</w:t>
            </w:r>
            <w:r w:rsidRPr="004E73A4">
              <w:rPr>
                <w:rFonts w:eastAsia="Arial" w:cstheme="minorHAnsi"/>
                <w:sz w:val="18"/>
                <w:szCs w:val="18"/>
              </w:rPr>
              <w:t xml:space="preserve"> </w:t>
            </w:r>
            <w:r w:rsidRPr="001C1756">
              <w:rPr>
                <w:rFonts w:eastAsia="Arial" w:cstheme="minorHAnsi"/>
                <w:b/>
                <w:bCs/>
                <w:sz w:val="18"/>
                <w:szCs w:val="18"/>
              </w:rPr>
              <w:t>(</w:t>
            </w:r>
            <w:r w:rsidRPr="00F345EC">
              <w:rPr>
                <w:rFonts w:eastAsia="Arial" w:cstheme="minorHAnsi"/>
                <w:b/>
                <w:bCs/>
                <w:sz w:val="18"/>
                <w:szCs w:val="18"/>
              </w:rPr>
              <w:t>Annex B</w:t>
            </w:r>
            <w:r>
              <w:rPr>
                <w:rFonts w:eastAsia="Arial" w:cstheme="minorHAnsi"/>
                <w:b/>
                <w:bCs/>
                <w:sz w:val="18"/>
                <w:szCs w:val="18"/>
              </w:rPr>
              <w:t>-6)</w:t>
            </w:r>
            <w:r w:rsidRPr="0004683C">
              <w:rPr>
                <w:rFonts w:eastAsia="Arial" w:cstheme="minorHAnsi"/>
                <w:sz w:val="18"/>
                <w:szCs w:val="18"/>
              </w:rPr>
              <w:t>?</w:t>
            </w:r>
          </w:p>
        </w:tc>
        <w:tc>
          <w:tcPr>
            <w:tcW w:w="2850" w:type="dxa"/>
            <w:tcBorders>
              <w:top w:val="single" w:sz="4" w:space="0" w:color="auto"/>
              <w:left w:val="single" w:sz="4" w:space="0" w:color="auto"/>
              <w:bottom w:val="single" w:sz="4" w:space="0" w:color="auto"/>
              <w:right w:val="single" w:sz="4" w:space="0" w:color="auto"/>
            </w:tcBorders>
          </w:tcPr>
          <w:p w14:paraId="779167BD" w14:textId="77777777" w:rsidR="00F01AD0" w:rsidRPr="0056586D" w:rsidRDefault="00F01AD0" w:rsidP="004540C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2045C5CF" w14:textId="77777777" w:rsidR="00F01AD0" w:rsidRPr="0056586D" w:rsidRDefault="00F01AD0" w:rsidP="004540CA">
            <w:pPr>
              <w:spacing w:after="0" w:line="240" w:lineRule="auto"/>
              <w:rPr>
                <w:rFonts w:eastAsia="Calibri" w:cstheme="minorHAnsi"/>
                <w:color w:val="000000"/>
                <w:sz w:val="18"/>
                <w:szCs w:val="18"/>
                <w:lang w:val="en-CA"/>
              </w:rPr>
            </w:pPr>
          </w:p>
        </w:tc>
      </w:tr>
    </w:tbl>
    <w:p w14:paraId="4BD080AD" w14:textId="77777777" w:rsidR="00F01AD0" w:rsidRDefault="00F01AD0" w:rsidP="00F01AD0">
      <w:pPr>
        <w:spacing w:after="0" w:line="240" w:lineRule="auto"/>
        <w:rPr>
          <w:rFonts w:eastAsia="Calibri" w:cstheme="minorHAnsi"/>
          <w:b/>
          <w:bCs/>
          <w:spacing w:val="-3"/>
          <w:sz w:val="18"/>
          <w:szCs w:val="18"/>
          <w:lang w:val="en-CA"/>
        </w:rPr>
      </w:pPr>
    </w:p>
    <w:p w14:paraId="18E5384E" w14:textId="77777777" w:rsidR="00F01AD0" w:rsidRDefault="00F01AD0" w:rsidP="00F01AD0">
      <w:pPr>
        <w:spacing w:after="0" w:line="240" w:lineRule="auto"/>
        <w:rPr>
          <w:rFonts w:eastAsia="Calibri" w:cstheme="minorHAnsi"/>
          <w:b/>
          <w:bCs/>
          <w:spacing w:val="-3"/>
          <w:sz w:val="18"/>
          <w:szCs w:val="18"/>
          <w:lang w:val="en-CA"/>
        </w:rPr>
      </w:pPr>
    </w:p>
    <w:p w14:paraId="2CADB871" w14:textId="77777777" w:rsidR="00F01AD0" w:rsidRDefault="00F01AD0" w:rsidP="00F01AD0">
      <w:pPr>
        <w:spacing w:after="0" w:line="240" w:lineRule="auto"/>
        <w:rPr>
          <w:rFonts w:eastAsia="Calibri" w:cstheme="minorHAnsi"/>
          <w:b/>
          <w:bCs/>
          <w:spacing w:val="-3"/>
          <w:sz w:val="18"/>
          <w:szCs w:val="18"/>
          <w:lang w:val="en-CA"/>
        </w:rPr>
      </w:pPr>
      <w:r>
        <w:rPr>
          <w:rFonts w:eastAsia="Calibri" w:cstheme="minorHAnsi"/>
          <w:b/>
          <w:bCs/>
          <w:spacing w:val="-3"/>
          <w:sz w:val="18"/>
          <w:szCs w:val="18"/>
          <w:lang w:val="en-CA"/>
        </w:rPr>
        <w:t xml:space="preserve">Please provide the following information: </w:t>
      </w:r>
    </w:p>
    <w:p w14:paraId="1F89920E" w14:textId="77777777" w:rsidR="00F01AD0" w:rsidRDefault="00F01AD0" w:rsidP="00F01AD0">
      <w:pPr>
        <w:spacing w:after="0" w:line="240" w:lineRule="auto"/>
        <w:rPr>
          <w:rFonts w:eastAsia="Calibri" w:cstheme="minorHAnsi"/>
          <w:b/>
          <w:bCs/>
          <w:spacing w:val="-3"/>
          <w:sz w:val="18"/>
          <w:szCs w:val="18"/>
          <w:lang w:val="en-CA"/>
        </w:rPr>
      </w:pPr>
    </w:p>
    <w:tbl>
      <w:tblPr>
        <w:tblpPr w:leftFromText="180" w:rightFromText="180" w:vertAnchor="text" w:horzAnchor="margin" w:tblpY="67"/>
        <w:tblW w:w="90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6382"/>
        <w:gridCol w:w="2700"/>
      </w:tblGrid>
      <w:tr w:rsidR="00F01AD0" w:rsidRPr="00B8000E" w14:paraId="387577FB" w14:textId="77777777" w:rsidTr="004540CA">
        <w:tc>
          <w:tcPr>
            <w:tcW w:w="63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B4F61A" w14:textId="77777777" w:rsidR="00F01AD0" w:rsidRDefault="00F01AD0" w:rsidP="004540CA">
            <w:pPr>
              <w:pStyle w:val="ListParagraph"/>
              <w:numPr>
                <w:ilvl w:val="0"/>
                <w:numId w:val="15"/>
              </w:numPr>
              <w:spacing w:after="0" w:line="240" w:lineRule="auto"/>
              <w:rPr>
                <w:rFonts w:ascii="Calibri" w:eastAsia="Arial" w:hAnsi="Calibri" w:cs="Calibri"/>
                <w:sz w:val="18"/>
                <w:szCs w:val="18"/>
              </w:rPr>
            </w:pPr>
            <w:r>
              <w:rPr>
                <w:rFonts w:ascii="Calibri" w:eastAsia="Arial" w:hAnsi="Calibri" w:cs="Calibri"/>
                <w:sz w:val="18"/>
                <w:szCs w:val="18"/>
              </w:rPr>
              <w:t>I</w:t>
            </w:r>
            <w:r w:rsidRPr="00776527">
              <w:rPr>
                <w:rFonts w:ascii="Calibri" w:eastAsia="Arial" w:hAnsi="Calibri" w:cs="Calibri"/>
                <w:sz w:val="18"/>
                <w:szCs w:val="18"/>
              </w:rPr>
              <w:t xml:space="preserve">s the highest </w:t>
            </w:r>
            <w:r>
              <w:rPr>
                <w:rFonts w:ascii="Calibri" w:eastAsia="Arial" w:hAnsi="Calibri" w:cs="Calibri"/>
                <w:sz w:val="18"/>
                <w:szCs w:val="18"/>
              </w:rPr>
              <w:t>e</w:t>
            </w:r>
            <w:r w:rsidRPr="00776527">
              <w:rPr>
                <w:rFonts w:ascii="Calibri" w:eastAsia="Arial" w:hAnsi="Calibri" w:cs="Calibri"/>
                <w:sz w:val="18"/>
                <w:szCs w:val="18"/>
              </w:rPr>
              <w:t>xecutive (e.g.</w:t>
            </w:r>
            <w:r>
              <w:rPr>
                <w:rFonts w:ascii="Calibri" w:eastAsia="Arial" w:hAnsi="Calibri" w:cs="Calibri"/>
                <w:sz w:val="18"/>
                <w:szCs w:val="18"/>
              </w:rPr>
              <w:t>,</w:t>
            </w:r>
            <w:r w:rsidRPr="00776527">
              <w:rPr>
                <w:rFonts w:ascii="Calibri" w:eastAsia="Arial" w:hAnsi="Calibri" w:cs="Calibri"/>
                <w:sz w:val="18"/>
                <w:szCs w:val="18"/>
              </w:rPr>
              <w:t xml:space="preserve"> Director, CEO, etc.) in the </w:t>
            </w:r>
            <w:r>
              <w:rPr>
                <w:rFonts w:ascii="Calibri" w:eastAsia="Arial" w:hAnsi="Calibri" w:cs="Calibri"/>
                <w:sz w:val="18"/>
                <w:szCs w:val="18"/>
              </w:rPr>
              <w:t>proponent o</w:t>
            </w:r>
            <w:r w:rsidRPr="00776527">
              <w:rPr>
                <w:rFonts w:ascii="Calibri" w:eastAsia="Arial" w:hAnsi="Calibri" w:cs="Calibri"/>
                <w:sz w:val="18"/>
                <w:szCs w:val="18"/>
              </w:rPr>
              <w:t>rganization a female?</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524D89" w14:textId="77777777" w:rsidR="00F01AD0" w:rsidRPr="007A68BF" w:rsidRDefault="00F01AD0" w:rsidP="004540CA">
            <w:pPr>
              <w:spacing w:after="0" w:line="240" w:lineRule="auto"/>
              <w:rPr>
                <w:rFonts w:ascii="Calibri" w:eastAsia="Arial" w:hAnsi="Calibri" w:cs="Calibri"/>
                <w:sz w:val="18"/>
                <w:szCs w:val="18"/>
              </w:rPr>
            </w:pPr>
            <w:r>
              <w:rPr>
                <w:rFonts w:ascii="Calibri" w:eastAsia="Arial" w:hAnsi="Calibri" w:cs="Calibri"/>
                <w:sz w:val="18"/>
                <w:szCs w:val="18"/>
              </w:rPr>
              <w:t>Yes/No</w:t>
            </w:r>
          </w:p>
        </w:tc>
      </w:tr>
      <w:tr w:rsidR="00F01AD0" w14:paraId="2AB0B022" w14:textId="77777777" w:rsidTr="004540CA">
        <w:tc>
          <w:tcPr>
            <w:tcW w:w="63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88B1A7" w14:textId="77777777" w:rsidR="00F01AD0" w:rsidRDefault="00F01AD0" w:rsidP="004540CA">
            <w:pPr>
              <w:pStyle w:val="ListParagraph"/>
              <w:numPr>
                <w:ilvl w:val="0"/>
                <w:numId w:val="15"/>
              </w:numPr>
              <w:spacing w:after="0" w:line="240" w:lineRule="auto"/>
              <w:rPr>
                <w:rFonts w:ascii="Calibri" w:eastAsia="Arial" w:hAnsi="Calibri" w:cs="Calibri"/>
                <w:sz w:val="18"/>
                <w:szCs w:val="18"/>
              </w:rPr>
            </w:pPr>
            <w:r>
              <w:rPr>
                <w:rFonts w:ascii="Calibri" w:eastAsia="Arial" w:hAnsi="Calibri" w:cs="Calibri"/>
                <w:sz w:val="18"/>
                <w:szCs w:val="18"/>
              </w:rPr>
              <w:t xml:space="preserve">What is the female to male ratio in the proponent’s board? </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14027F" w14:textId="77777777" w:rsidR="00F01AD0" w:rsidRPr="007A68BF" w:rsidRDefault="00F01AD0" w:rsidP="004540CA">
            <w:pPr>
              <w:spacing w:after="0" w:line="240" w:lineRule="auto"/>
              <w:rPr>
                <w:rFonts w:ascii="Calibri" w:eastAsia="Arial" w:hAnsi="Calibri" w:cs="Calibri"/>
                <w:sz w:val="18"/>
                <w:szCs w:val="18"/>
              </w:rPr>
            </w:pPr>
          </w:p>
        </w:tc>
      </w:tr>
    </w:tbl>
    <w:p w14:paraId="5761D4B4" w14:textId="77777777" w:rsidR="00F01AD0" w:rsidRDefault="00F01AD0" w:rsidP="00F01AD0">
      <w:pPr>
        <w:spacing w:after="0" w:line="240" w:lineRule="auto"/>
        <w:rPr>
          <w:rFonts w:eastAsia="Calibri" w:cstheme="minorHAnsi"/>
          <w:b/>
          <w:bCs/>
          <w:spacing w:val="-3"/>
          <w:sz w:val="18"/>
          <w:szCs w:val="18"/>
          <w:lang w:val="en-CA"/>
        </w:rPr>
      </w:pPr>
    </w:p>
    <w:p w14:paraId="5F29DAC0" w14:textId="77777777" w:rsidR="00F01AD0" w:rsidRDefault="00F01AD0" w:rsidP="00F01AD0">
      <w:pPr>
        <w:spacing w:after="0" w:line="240" w:lineRule="auto"/>
        <w:jc w:val="both"/>
        <w:rPr>
          <w:rFonts w:eastAsia="Calibri" w:cstheme="minorHAnsi"/>
          <w:b/>
          <w:bCs/>
          <w:spacing w:val="-3"/>
          <w:sz w:val="18"/>
          <w:szCs w:val="18"/>
          <w:lang w:val="en-CA"/>
        </w:rPr>
      </w:pPr>
      <w:r w:rsidRPr="0056586D">
        <w:rPr>
          <w:rFonts w:eastAsia="Calibri" w:cstheme="minorHAnsi"/>
          <w:b/>
          <w:bCs/>
          <w:spacing w:val="-3"/>
          <w:sz w:val="18"/>
          <w:szCs w:val="18"/>
          <w:lang w:val="en-CA"/>
        </w:rPr>
        <w:t>Acceptance of the terms and conditions outlined in the template Partner Agreement.</w:t>
      </w:r>
    </w:p>
    <w:p w14:paraId="63B9DE06" w14:textId="77777777" w:rsidR="00F01AD0" w:rsidRPr="0056586D" w:rsidRDefault="00F01AD0" w:rsidP="00F01AD0">
      <w:pPr>
        <w:spacing w:after="0" w:line="240" w:lineRule="auto"/>
        <w:jc w:val="both"/>
        <w:rPr>
          <w:rFonts w:eastAsia="Calibri" w:cstheme="minorHAnsi"/>
          <w:b/>
          <w:bCs/>
          <w:spacing w:val="-3"/>
          <w:sz w:val="18"/>
          <w:szCs w:val="18"/>
          <w:lang w:val="en-CA"/>
        </w:rPr>
      </w:pPr>
    </w:p>
    <w:p w14:paraId="6C878A0F" w14:textId="77777777" w:rsidR="00F01AD0" w:rsidRPr="0056586D" w:rsidRDefault="00F01AD0" w:rsidP="00F01AD0">
      <w:pPr>
        <w:keepNext/>
        <w:keepLines/>
        <w:numPr>
          <w:ilvl w:val="0"/>
          <w:numId w:val="12"/>
        </w:numPr>
        <w:spacing w:after="0" w:line="240" w:lineRule="auto"/>
        <w:ind w:left="450" w:hanging="450"/>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Propo</w:t>
      </w:r>
      <w:r>
        <w:rPr>
          <w:rFonts w:eastAsiaTheme="majorEastAsia" w:cstheme="minorHAnsi"/>
          <w:color w:val="000000" w:themeColor="text1"/>
          <w:sz w:val="18"/>
          <w:szCs w:val="18"/>
        </w:rPr>
        <w:t>nents</w:t>
      </w:r>
      <w:r w:rsidRPr="0056586D">
        <w:rPr>
          <w:rFonts w:eastAsiaTheme="majorEastAsia" w:cstheme="minorHAnsi"/>
          <w:color w:val="000000" w:themeColor="text1"/>
          <w:sz w:val="18"/>
          <w:szCs w:val="18"/>
        </w:rPr>
        <w:t xml:space="preserve"> must include an acceptance of the terms and conditions outlined in the </w:t>
      </w:r>
      <w:r>
        <w:rPr>
          <w:rFonts w:eastAsiaTheme="majorEastAsia" w:cstheme="minorHAnsi"/>
          <w:color w:val="000000" w:themeColor="text1"/>
          <w:sz w:val="18"/>
          <w:szCs w:val="18"/>
        </w:rPr>
        <w:t xml:space="preserve">template </w:t>
      </w:r>
      <w:r w:rsidRPr="0056586D">
        <w:rPr>
          <w:rFonts w:eastAsiaTheme="majorEastAsia" w:cstheme="minorHAnsi"/>
          <w:color w:val="000000" w:themeColor="text1"/>
          <w:sz w:val="18"/>
          <w:szCs w:val="18"/>
        </w:rPr>
        <w:t>Partner Agreement or their reservation</w:t>
      </w:r>
      <w:r>
        <w:rPr>
          <w:rFonts w:eastAsiaTheme="majorEastAsia" w:cstheme="minorHAnsi"/>
          <w:color w:val="000000" w:themeColor="text1"/>
          <w:sz w:val="18"/>
          <w:szCs w:val="18"/>
        </w:rPr>
        <w:t>s</w:t>
      </w:r>
      <w:r w:rsidRPr="0056586D">
        <w:rPr>
          <w:rFonts w:eastAsiaTheme="majorEastAsia" w:cstheme="minorHAnsi"/>
          <w:color w:val="000000" w:themeColor="text1"/>
          <w:sz w:val="18"/>
          <w:szCs w:val="18"/>
        </w:rPr>
        <w:t xml:space="preserve"> or objections thereto.</w:t>
      </w:r>
      <w:r>
        <w:rPr>
          <w:rFonts w:eastAsiaTheme="majorEastAsia" w:cstheme="minorHAnsi"/>
          <w:color w:val="000000" w:themeColor="text1"/>
          <w:sz w:val="18"/>
          <w:szCs w:val="18"/>
        </w:rPr>
        <w:t xml:space="preserve"> </w:t>
      </w:r>
    </w:p>
    <w:p w14:paraId="26C84149" w14:textId="77777777" w:rsidR="00F01AD0" w:rsidRPr="0056586D" w:rsidRDefault="00F01AD0" w:rsidP="00F01AD0">
      <w:pPr>
        <w:keepNext/>
        <w:keepLines/>
        <w:numPr>
          <w:ilvl w:val="0"/>
          <w:numId w:val="12"/>
        </w:numPr>
        <w:spacing w:after="0" w:line="240" w:lineRule="auto"/>
        <w:ind w:left="450" w:hanging="450"/>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Submission of</w:t>
      </w:r>
      <w:r>
        <w:rPr>
          <w:rFonts w:eastAsiaTheme="majorEastAsia" w:cstheme="minorHAnsi"/>
          <w:color w:val="000000" w:themeColor="text1"/>
          <w:sz w:val="18"/>
          <w:szCs w:val="18"/>
        </w:rPr>
        <w:t xml:space="preserve"> any such</w:t>
      </w:r>
      <w:r w:rsidRPr="0056586D">
        <w:rPr>
          <w:rFonts w:eastAsiaTheme="majorEastAsia" w:cstheme="minorHAnsi"/>
          <w:color w:val="000000" w:themeColor="text1"/>
          <w:sz w:val="18"/>
          <w:szCs w:val="18"/>
        </w:rPr>
        <w:t xml:space="preserve"> reservations or objections does not mean that UN Women will automatically accept them should the propo</w:t>
      </w:r>
      <w:r>
        <w:rPr>
          <w:rFonts w:eastAsiaTheme="majorEastAsia" w:cstheme="minorHAnsi"/>
          <w:color w:val="000000" w:themeColor="text1"/>
          <w:sz w:val="18"/>
          <w:szCs w:val="18"/>
        </w:rPr>
        <w:t xml:space="preserve">nent </w:t>
      </w:r>
      <w:r w:rsidRPr="0056586D">
        <w:rPr>
          <w:rFonts w:eastAsiaTheme="majorEastAsia" w:cstheme="minorHAnsi"/>
          <w:color w:val="000000" w:themeColor="text1"/>
          <w:sz w:val="18"/>
          <w:szCs w:val="18"/>
        </w:rPr>
        <w:t xml:space="preserve">be selected as a </w:t>
      </w:r>
      <w:r>
        <w:rPr>
          <w:rFonts w:eastAsiaTheme="majorEastAsia" w:cstheme="minorHAnsi"/>
          <w:color w:val="000000" w:themeColor="text1"/>
          <w:sz w:val="18"/>
          <w:szCs w:val="18"/>
        </w:rPr>
        <w:t>Responsible Party</w:t>
      </w:r>
      <w:r w:rsidRPr="0056586D">
        <w:rPr>
          <w:rFonts w:eastAsiaTheme="majorEastAsia" w:cstheme="minorHAnsi"/>
          <w:color w:val="000000" w:themeColor="text1"/>
          <w:sz w:val="18"/>
          <w:szCs w:val="18"/>
        </w:rPr>
        <w:t xml:space="preserve">. </w:t>
      </w:r>
    </w:p>
    <w:p w14:paraId="6B7D4D48" w14:textId="77777777" w:rsidR="00F01AD0" w:rsidRPr="0056586D" w:rsidRDefault="00F01AD0" w:rsidP="00F01AD0">
      <w:pPr>
        <w:keepNext/>
        <w:keepLines/>
        <w:numPr>
          <w:ilvl w:val="0"/>
          <w:numId w:val="12"/>
        </w:numPr>
        <w:spacing w:after="0" w:line="240" w:lineRule="auto"/>
        <w:ind w:left="450" w:hanging="450"/>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 xml:space="preserve">UN Women will evaluate any reservation or objection during </w:t>
      </w:r>
      <w:r>
        <w:rPr>
          <w:rFonts w:eastAsiaTheme="majorEastAsia" w:cstheme="minorHAnsi"/>
          <w:color w:val="000000" w:themeColor="text1"/>
          <w:sz w:val="18"/>
          <w:szCs w:val="18"/>
        </w:rPr>
        <w:t xml:space="preserve">its </w:t>
      </w:r>
      <w:r w:rsidRPr="0056586D">
        <w:rPr>
          <w:rFonts w:eastAsiaTheme="majorEastAsia" w:cstheme="minorHAnsi"/>
          <w:color w:val="000000" w:themeColor="text1"/>
          <w:sz w:val="18"/>
          <w:szCs w:val="18"/>
        </w:rPr>
        <w:t>evaluation of the proposal and may accept or reject any such reservation or objection.</w:t>
      </w:r>
    </w:p>
    <w:p w14:paraId="410AB319" w14:textId="77777777" w:rsidR="00F01AD0" w:rsidRPr="0056586D" w:rsidRDefault="00F01AD0" w:rsidP="00F01AD0">
      <w:pPr>
        <w:spacing w:after="0" w:line="240" w:lineRule="auto"/>
        <w:rPr>
          <w:rFonts w:cstheme="minorHAnsi"/>
          <w:sz w:val="18"/>
          <w:szCs w:val="18"/>
        </w:rPr>
      </w:pPr>
    </w:p>
    <w:tbl>
      <w:tblPr>
        <w:tblStyle w:val="TableGrid9"/>
        <w:tblW w:w="9085" w:type="dxa"/>
        <w:tblLook w:val="04A0" w:firstRow="1" w:lastRow="0" w:firstColumn="1" w:lastColumn="0" w:noHBand="0" w:noVBand="1"/>
      </w:tblPr>
      <w:tblGrid>
        <w:gridCol w:w="6385"/>
        <w:gridCol w:w="2700"/>
      </w:tblGrid>
      <w:tr w:rsidR="00F01AD0" w:rsidRPr="0056586D" w14:paraId="69B3C42D" w14:textId="77777777" w:rsidTr="004540CA">
        <w:tc>
          <w:tcPr>
            <w:tcW w:w="6385" w:type="dxa"/>
          </w:tcPr>
          <w:p w14:paraId="5285AE4E" w14:textId="77777777" w:rsidR="00F01AD0" w:rsidRPr="00226DA8" w:rsidRDefault="00F01AD0" w:rsidP="004540CA">
            <w:pPr>
              <w:jc w:val="center"/>
              <w:rPr>
                <w:rFonts w:asciiTheme="minorHAnsi" w:hAnsiTheme="minorHAnsi" w:cstheme="minorHAnsi"/>
                <w:b/>
                <w:bCs/>
                <w:sz w:val="18"/>
                <w:szCs w:val="18"/>
              </w:rPr>
            </w:pPr>
            <w:r w:rsidRPr="00226DA8">
              <w:rPr>
                <w:rFonts w:cstheme="minorHAnsi"/>
                <w:b/>
                <w:bCs/>
                <w:sz w:val="18"/>
                <w:szCs w:val="18"/>
              </w:rPr>
              <w:t>Requirements</w:t>
            </w:r>
          </w:p>
        </w:tc>
        <w:tc>
          <w:tcPr>
            <w:tcW w:w="2700" w:type="dxa"/>
          </w:tcPr>
          <w:p w14:paraId="6D7CD993" w14:textId="77777777" w:rsidR="00F01AD0" w:rsidRPr="00226DA8" w:rsidRDefault="00F01AD0" w:rsidP="004540CA">
            <w:pPr>
              <w:jc w:val="center"/>
              <w:rPr>
                <w:rFonts w:asciiTheme="minorHAnsi" w:hAnsiTheme="minorHAnsi" w:cstheme="minorHAnsi"/>
                <w:b/>
                <w:bCs/>
                <w:sz w:val="18"/>
                <w:szCs w:val="18"/>
              </w:rPr>
            </w:pPr>
            <w:r w:rsidRPr="00226DA8">
              <w:rPr>
                <w:rFonts w:cstheme="minorHAnsi"/>
                <w:b/>
                <w:bCs/>
                <w:sz w:val="18"/>
                <w:szCs w:val="18"/>
              </w:rPr>
              <w:t>Proponent’s response</w:t>
            </w:r>
          </w:p>
        </w:tc>
      </w:tr>
      <w:tr w:rsidR="00F01AD0" w:rsidRPr="0056586D" w14:paraId="3DE2EA6B" w14:textId="77777777" w:rsidTr="004540CA">
        <w:tc>
          <w:tcPr>
            <w:tcW w:w="6385" w:type="dxa"/>
          </w:tcPr>
          <w:p w14:paraId="3079E238" w14:textId="77777777" w:rsidR="00F01AD0" w:rsidRPr="0056586D" w:rsidRDefault="00F01AD0" w:rsidP="004540CA">
            <w:pPr>
              <w:jc w:val="both"/>
              <w:rPr>
                <w:rFonts w:asciiTheme="minorHAnsi" w:hAnsiTheme="minorHAnsi" w:cstheme="minorHAnsi"/>
                <w:sz w:val="18"/>
                <w:szCs w:val="18"/>
              </w:rPr>
            </w:pPr>
            <w:r w:rsidRPr="0056586D">
              <w:rPr>
                <w:rFonts w:asciiTheme="minorHAnsi" w:hAnsiTheme="minorHAnsi" w:cstheme="minorHAnsi"/>
                <w:sz w:val="18"/>
                <w:szCs w:val="18"/>
              </w:rPr>
              <w:t>Acceptance of the terms and conditions outlined in the template Partner Agreement</w:t>
            </w:r>
            <w:r>
              <w:rPr>
                <w:rFonts w:asciiTheme="minorHAnsi" w:hAnsiTheme="minorHAnsi" w:cstheme="minorHAnsi"/>
                <w:sz w:val="18"/>
                <w:szCs w:val="18"/>
              </w:rPr>
              <w:t>.</w:t>
            </w:r>
          </w:p>
        </w:tc>
        <w:tc>
          <w:tcPr>
            <w:tcW w:w="2700" w:type="dxa"/>
          </w:tcPr>
          <w:p w14:paraId="4EE83916" w14:textId="77777777" w:rsidR="00F01AD0" w:rsidRPr="0056586D" w:rsidRDefault="00F01AD0" w:rsidP="004540CA">
            <w:pPr>
              <w:rPr>
                <w:rFonts w:asciiTheme="minorHAnsi" w:hAnsiTheme="minorHAnsi" w:cstheme="minorHAnsi"/>
                <w:sz w:val="18"/>
                <w:szCs w:val="18"/>
              </w:rPr>
            </w:pPr>
            <w:r w:rsidRPr="0056586D">
              <w:rPr>
                <w:rFonts w:asciiTheme="minorHAnsi" w:hAnsiTheme="minorHAnsi" w:cstheme="minorHAnsi"/>
                <w:sz w:val="18"/>
                <w:szCs w:val="18"/>
              </w:rPr>
              <w:t>Yes</w:t>
            </w:r>
            <w:r>
              <w:rPr>
                <w:rFonts w:asciiTheme="minorHAnsi" w:hAnsiTheme="minorHAnsi" w:cstheme="minorHAnsi"/>
                <w:sz w:val="18"/>
                <w:szCs w:val="18"/>
              </w:rPr>
              <w:t>/</w:t>
            </w:r>
            <w:r w:rsidRPr="0056586D">
              <w:rPr>
                <w:rFonts w:asciiTheme="minorHAnsi" w:hAnsiTheme="minorHAnsi" w:cstheme="minorHAnsi"/>
                <w:sz w:val="18"/>
                <w:szCs w:val="18"/>
              </w:rPr>
              <w:t>No</w:t>
            </w:r>
          </w:p>
        </w:tc>
      </w:tr>
      <w:tr w:rsidR="00F01AD0" w:rsidRPr="0056586D" w14:paraId="4E2213EF" w14:textId="77777777" w:rsidTr="004540CA">
        <w:tc>
          <w:tcPr>
            <w:tcW w:w="6385" w:type="dxa"/>
          </w:tcPr>
          <w:p w14:paraId="4547D427" w14:textId="77777777" w:rsidR="00F01AD0" w:rsidRPr="0056586D" w:rsidRDefault="00F01AD0" w:rsidP="004540CA">
            <w:pPr>
              <w:jc w:val="both"/>
              <w:rPr>
                <w:rFonts w:asciiTheme="minorHAnsi" w:hAnsiTheme="minorHAnsi" w:cstheme="minorHAnsi"/>
                <w:sz w:val="18"/>
                <w:szCs w:val="18"/>
              </w:rPr>
            </w:pPr>
            <w:r w:rsidRPr="0056586D">
              <w:rPr>
                <w:rFonts w:asciiTheme="minorHAnsi" w:hAnsiTheme="minorHAnsi" w:cstheme="minorHAnsi"/>
                <w:sz w:val="18"/>
                <w:szCs w:val="18"/>
              </w:rPr>
              <w:t>Indicate any reservations or objections to the terms and conditions outlined in the template Partner Agreement.</w:t>
            </w:r>
          </w:p>
        </w:tc>
        <w:tc>
          <w:tcPr>
            <w:tcW w:w="2700" w:type="dxa"/>
          </w:tcPr>
          <w:p w14:paraId="6FA2A85E" w14:textId="77777777" w:rsidR="00F01AD0" w:rsidRPr="0056586D" w:rsidRDefault="00F01AD0" w:rsidP="004540CA">
            <w:pPr>
              <w:rPr>
                <w:rFonts w:asciiTheme="minorHAnsi" w:hAnsiTheme="minorHAnsi" w:cstheme="minorHAnsi"/>
                <w:sz w:val="18"/>
                <w:szCs w:val="18"/>
              </w:rPr>
            </w:pPr>
          </w:p>
        </w:tc>
      </w:tr>
    </w:tbl>
    <w:p w14:paraId="0C63A659" w14:textId="77777777" w:rsidR="00F01AD0" w:rsidRPr="0056586D" w:rsidRDefault="00F01AD0" w:rsidP="00F01AD0">
      <w:pPr>
        <w:tabs>
          <w:tab w:val="center" w:pos="4320"/>
          <w:tab w:val="right" w:pos="8640"/>
        </w:tabs>
        <w:spacing w:after="0" w:line="240" w:lineRule="auto"/>
        <w:jc w:val="center"/>
        <w:rPr>
          <w:rFonts w:eastAsia="Times New Roman" w:cstheme="minorHAnsi"/>
          <w:b/>
          <w:color w:val="002060"/>
          <w:sz w:val="18"/>
          <w:szCs w:val="18"/>
          <w:lang w:val="en-GB" w:eastAsia="en-GB"/>
        </w:rPr>
      </w:pPr>
    </w:p>
    <w:p w14:paraId="65F154BC" w14:textId="77777777" w:rsidR="00F01AD0" w:rsidRPr="0056586D" w:rsidRDefault="00F01AD0" w:rsidP="00F01AD0">
      <w:pPr>
        <w:spacing w:after="0" w:line="240" w:lineRule="auto"/>
        <w:rPr>
          <w:rFonts w:eastAsia="Calibri" w:cstheme="minorHAnsi"/>
          <w:b/>
          <w:bCs/>
          <w:color w:val="000000"/>
          <w:sz w:val="18"/>
          <w:szCs w:val="18"/>
          <w:lang w:val="en-CA"/>
        </w:rPr>
      </w:pPr>
    </w:p>
    <w:p w14:paraId="764C972C" w14:textId="77777777" w:rsidR="00F01AD0" w:rsidRPr="0056586D" w:rsidRDefault="00F01AD0" w:rsidP="00F01AD0">
      <w:pPr>
        <w:spacing w:after="0" w:line="240" w:lineRule="auto"/>
        <w:rPr>
          <w:rFonts w:eastAsia="Times New Roman" w:cstheme="minorHAnsi"/>
          <w:b/>
          <w:color w:val="000000"/>
          <w:spacing w:val="-3"/>
          <w:sz w:val="18"/>
          <w:szCs w:val="18"/>
          <w:lang w:val="en-GB" w:eastAsia="en-GB"/>
        </w:rPr>
      </w:pPr>
      <w:r w:rsidRPr="0056586D">
        <w:rPr>
          <w:rFonts w:eastAsia="Calibri" w:cstheme="minorHAnsi"/>
          <w:color w:val="000000"/>
          <w:spacing w:val="-3"/>
          <w:sz w:val="18"/>
          <w:szCs w:val="18"/>
          <w:lang w:val="en-CA"/>
        </w:rPr>
        <w:br w:type="page"/>
      </w:r>
    </w:p>
    <w:p w14:paraId="73505BE2" w14:textId="77777777" w:rsidR="00F01AD0" w:rsidRPr="000267D8" w:rsidRDefault="00F01AD0" w:rsidP="00F01AD0">
      <w:pPr>
        <w:spacing w:after="0" w:line="240" w:lineRule="auto"/>
        <w:jc w:val="center"/>
        <w:rPr>
          <w:rFonts w:eastAsia="Times New Roman" w:cstheme="minorHAnsi"/>
          <w:b/>
          <w:color w:val="0070C0"/>
          <w:sz w:val="18"/>
          <w:szCs w:val="18"/>
          <w:u w:val="single"/>
          <w:lang w:val="en-GB" w:eastAsia="en-GB"/>
        </w:rPr>
      </w:pPr>
      <w:r w:rsidRPr="000267D8">
        <w:rPr>
          <w:rFonts w:eastAsia="Times New Roman" w:cstheme="minorHAnsi"/>
          <w:b/>
          <w:color w:val="0070C0"/>
          <w:sz w:val="18"/>
          <w:szCs w:val="18"/>
          <w:u w:val="single"/>
          <w:lang w:val="en-GB" w:eastAsia="en-GB"/>
        </w:rPr>
        <w:lastRenderedPageBreak/>
        <w:t>Section 2</w:t>
      </w:r>
    </w:p>
    <w:p w14:paraId="6CE1D254" w14:textId="77777777" w:rsidR="00F01AD0" w:rsidRPr="0056586D" w:rsidRDefault="00F01AD0" w:rsidP="00F01AD0">
      <w:pPr>
        <w:spacing w:after="0" w:line="240" w:lineRule="auto"/>
        <w:rPr>
          <w:rFonts w:eastAsia="Calibri" w:cstheme="minorHAnsi"/>
          <w:color w:val="000000"/>
          <w:sz w:val="18"/>
          <w:szCs w:val="18"/>
          <w:lang w:val="en-CA"/>
        </w:rPr>
      </w:pPr>
    </w:p>
    <w:p w14:paraId="2E4EC9A4" w14:textId="14F54399" w:rsidR="00F01AD0" w:rsidRPr="00301A15" w:rsidRDefault="00F01AD0" w:rsidP="00F01AD0">
      <w:pPr>
        <w:spacing w:after="0" w:line="240" w:lineRule="auto"/>
        <w:rPr>
          <w:rFonts w:eastAsia="Calibri" w:cstheme="minorHAnsi"/>
          <w:sz w:val="20"/>
          <w:szCs w:val="20"/>
          <w:lang w:val="en-CA"/>
        </w:rPr>
      </w:pPr>
      <w:r w:rsidRPr="0056586D">
        <w:rPr>
          <w:rFonts w:eastAsia="Calibri" w:cstheme="minorHAnsi"/>
          <w:b/>
          <w:bCs/>
          <w:color w:val="000000"/>
          <w:sz w:val="18"/>
          <w:szCs w:val="18"/>
          <w:lang w:val="en-CA"/>
        </w:rPr>
        <w:t xml:space="preserve">CFP No. </w:t>
      </w:r>
      <w:r w:rsidR="00A0732C">
        <w:rPr>
          <w:rFonts w:eastAsia="Calibri" w:cstheme="minorHAnsi"/>
          <w:b/>
          <w:bCs/>
          <w:color w:val="000000"/>
          <w:sz w:val="18"/>
          <w:szCs w:val="18"/>
          <w:lang w:val="en-CA"/>
        </w:rPr>
        <w:t>:</w:t>
      </w:r>
      <w:r w:rsidR="00A0732C" w:rsidRPr="00A0732C">
        <w:rPr>
          <w:rFonts w:ascii="Calibri" w:hAnsi="Calibri" w:cs="Calibri"/>
          <w:color w:val="444444"/>
          <w:shd w:val="clear" w:color="auto" w:fill="FFFFFF"/>
        </w:rPr>
        <w:t xml:space="preserve"> </w:t>
      </w:r>
      <w:r w:rsidR="00E970B0" w:rsidRPr="00BD50D0">
        <w:rPr>
          <w:rFonts w:eastAsia="Calibri" w:cstheme="minorHAnsi"/>
          <w:b/>
          <w:bCs/>
          <w:color w:val="000000"/>
          <w:sz w:val="18"/>
          <w:szCs w:val="18"/>
          <w:lang w:val="en-CA"/>
        </w:rPr>
        <w:t>UNW-AP-BGD-CFP-2022-006</w:t>
      </w:r>
    </w:p>
    <w:p w14:paraId="1F9A6C6D" w14:textId="77777777" w:rsidR="00F01AD0" w:rsidRPr="0056586D" w:rsidRDefault="00F01AD0" w:rsidP="00F01AD0">
      <w:pPr>
        <w:tabs>
          <w:tab w:val="center" w:pos="4320"/>
          <w:tab w:val="right" w:pos="8640"/>
        </w:tabs>
        <w:spacing w:after="0" w:line="240" w:lineRule="auto"/>
        <w:rPr>
          <w:rFonts w:eastAsia="Times New Roman" w:cstheme="minorHAnsi"/>
          <w:b/>
          <w:color w:val="000000"/>
          <w:sz w:val="18"/>
          <w:szCs w:val="18"/>
          <w:lang w:val="en-GB" w:eastAsia="en-GB"/>
        </w:rPr>
      </w:pPr>
    </w:p>
    <w:p w14:paraId="023E4EE5" w14:textId="77777777" w:rsidR="00F01AD0" w:rsidRPr="0056586D" w:rsidRDefault="00F01AD0" w:rsidP="00F01AD0">
      <w:pPr>
        <w:pStyle w:val="ListParagraph"/>
        <w:numPr>
          <w:ilvl w:val="0"/>
          <w:numId w:val="9"/>
        </w:numPr>
        <w:tabs>
          <w:tab w:val="center" w:pos="4320"/>
          <w:tab w:val="right" w:pos="8640"/>
        </w:tabs>
        <w:spacing w:after="0" w:line="240" w:lineRule="auto"/>
        <w:rPr>
          <w:rFonts w:eastAsia="Times New Roman" w:cstheme="minorHAnsi"/>
          <w:b/>
          <w:color w:val="0070C0"/>
          <w:sz w:val="18"/>
          <w:szCs w:val="18"/>
          <w:lang w:val="en-GB" w:eastAsia="en-GB"/>
        </w:rPr>
      </w:pPr>
      <w:r w:rsidRPr="0056586D">
        <w:rPr>
          <w:rFonts w:eastAsia="Times New Roman" w:cstheme="minorHAnsi"/>
          <w:b/>
          <w:color w:val="0070C0"/>
          <w:sz w:val="18"/>
          <w:szCs w:val="18"/>
          <w:lang w:val="en-GB" w:eastAsia="en-GB"/>
        </w:rPr>
        <w:t xml:space="preserve">Instructions to </w:t>
      </w:r>
      <w:r>
        <w:rPr>
          <w:rFonts w:eastAsia="Times New Roman" w:cstheme="minorHAnsi"/>
          <w:b/>
          <w:color w:val="0070C0"/>
          <w:sz w:val="18"/>
          <w:szCs w:val="18"/>
          <w:lang w:val="en-GB" w:eastAsia="en-GB"/>
        </w:rPr>
        <w:t>P</w:t>
      </w:r>
      <w:r w:rsidRPr="0056586D">
        <w:rPr>
          <w:rFonts w:eastAsia="Times New Roman" w:cstheme="minorHAnsi"/>
          <w:b/>
          <w:color w:val="0070C0"/>
          <w:sz w:val="18"/>
          <w:szCs w:val="18"/>
          <w:lang w:val="en-GB" w:eastAsia="en-GB"/>
        </w:rPr>
        <w:t>roponents</w:t>
      </w:r>
    </w:p>
    <w:p w14:paraId="2B654AA2" w14:textId="77777777" w:rsidR="00F01AD0" w:rsidRPr="0056586D" w:rsidRDefault="00F01AD0" w:rsidP="00F01AD0">
      <w:pPr>
        <w:tabs>
          <w:tab w:val="center" w:pos="4680"/>
          <w:tab w:val="right" w:pos="9360"/>
        </w:tabs>
        <w:spacing w:after="0" w:line="240" w:lineRule="auto"/>
        <w:rPr>
          <w:rFonts w:eastAsia="Calibri" w:cstheme="minorHAnsi"/>
          <w:color w:val="000000"/>
          <w:sz w:val="18"/>
          <w:szCs w:val="18"/>
          <w:lang w:val="en-CA"/>
        </w:rPr>
      </w:pPr>
    </w:p>
    <w:p w14:paraId="67ECFF78" w14:textId="77777777" w:rsidR="00F01AD0" w:rsidRPr="007C4FD2" w:rsidRDefault="00F01AD0" w:rsidP="00F01AD0">
      <w:pPr>
        <w:keepNext/>
        <w:keepLines/>
        <w:numPr>
          <w:ilvl w:val="0"/>
          <w:numId w:val="5"/>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Introduction</w:t>
      </w:r>
    </w:p>
    <w:p w14:paraId="0A118E8A" w14:textId="77777777" w:rsidR="00F01AD0" w:rsidRPr="0056586D" w:rsidRDefault="00F01AD0" w:rsidP="00F01AD0">
      <w:pPr>
        <w:numPr>
          <w:ilvl w:val="1"/>
          <w:numId w:val="5"/>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UN Women invite qualified parties to submit Technical and Financial Proposals to provide services associated with the UN Women requirement</w:t>
      </w:r>
      <w:r>
        <w:rPr>
          <w:rFonts w:eastAsia="Calibri" w:cstheme="minorHAnsi"/>
          <w:color w:val="000000"/>
          <w:spacing w:val="-3"/>
          <w:sz w:val="18"/>
          <w:szCs w:val="18"/>
          <w:lang w:val="en-GB" w:eastAsia="en-GB"/>
        </w:rPr>
        <w:t>s</w:t>
      </w:r>
      <w:r w:rsidRPr="0056586D">
        <w:rPr>
          <w:rFonts w:eastAsia="Calibri" w:cstheme="minorHAnsi"/>
          <w:color w:val="000000"/>
          <w:spacing w:val="-3"/>
          <w:sz w:val="18"/>
          <w:szCs w:val="18"/>
          <w:lang w:val="en-GB" w:eastAsia="en-GB"/>
        </w:rPr>
        <w:t xml:space="preserve"> for </w:t>
      </w:r>
      <w:r>
        <w:rPr>
          <w:rFonts w:eastAsia="Calibri" w:cstheme="minorHAnsi"/>
          <w:color w:val="000000"/>
          <w:spacing w:val="-3"/>
          <w:sz w:val="18"/>
          <w:szCs w:val="18"/>
          <w:lang w:val="en-GB" w:eastAsia="en-GB"/>
        </w:rPr>
        <w:t xml:space="preserve">a </w:t>
      </w:r>
      <w:r w:rsidRPr="0056586D">
        <w:rPr>
          <w:rFonts w:eastAsia="Calibri" w:cstheme="minorHAnsi"/>
          <w:color w:val="000000"/>
          <w:spacing w:val="-3"/>
          <w:sz w:val="18"/>
          <w:szCs w:val="18"/>
          <w:lang w:val="en-GB" w:eastAsia="en-GB"/>
        </w:rPr>
        <w:t>Responsible Party.</w:t>
      </w:r>
    </w:p>
    <w:p w14:paraId="5E9605D8" w14:textId="77777777" w:rsidR="00F01AD0" w:rsidRPr="0056586D" w:rsidRDefault="00F01AD0" w:rsidP="00F01AD0">
      <w:pPr>
        <w:numPr>
          <w:ilvl w:val="1"/>
          <w:numId w:val="5"/>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 xml:space="preserve">UN Women is soliciting proposals from Civil Society Organizations (CSOs). </w:t>
      </w:r>
      <w:r w:rsidRPr="00C1175E">
        <w:rPr>
          <w:rFonts w:eastAsia="Calibri" w:cstheme="minorHAnsi"/>
          <w:b/>
          <w:spacing w:val="-3"/>
          <w:sz w:val="18"/>
          <w:szCs w:val="18"/>
          <w:lang w:val="en-GB" w:eastAsia="en-GB"/>
        </w:rPr>
        <w:t>Women’s organizations or entities are highly encouraged to apply.</w:t>
      </w:r>
    </w:p>
    <w:p w14:paraId="3C6B14C6" w14:textId="77777777" w:rsidR="00F01AD0" w:rsidRPr="0056586D" w:rsidRDefault="00F01AD0" w:rsidP="00F01AD0">
      <w:pPr>
        <w:numPr>
          <w:ilvl w:val="1"/>
          <w:numId w:val="5"/>
        </w:numPr>
        <w:tabs>
          <w:tab w:val="left" w:pos="-1440"/>
          <w:tab w:val="left" w:pos="540"/>
        </w:tabs>
        <w:suppressAutoHyphens/>
        <w:spacing w:after="0" w:line="240" w:lineRule="auto"/>
        <w:ind w:left="540" w:hanging="540"/>
        <w:jc w:val="both"/>
        <w:rPr>
          <w:rFonts w:eastAsia="Calibri" w:cstheme="minorHAnsi"/>
          <w:color w:val="000000" w:themeColor="text1"/>
          <w:sz w:val="18"/>
          <w:szCs w:val="18"/>
          <w:lang w:val="en-GB" w:eastAsia="en-GB"/>
        </w:rPr>
      </w:pPr>
      <w:r w:rsidRPr="0056586D">
        <w:rPr>
          <w:rFonts w:eastAsia="Calibri" w:cstheme="minorHAnsi"/>
          <w:color w:val="000000"/>
          <w:spacing w:val="-3"/>
          <w:sz w:val="18"/>
          <w:szCs w:val="18"/>
          <w:lang w:val="en-GB" w:eastAsia="en-GB"/>
        </w:rPr>
        <w:t>A description of the services required is described in C</w:t>
      </w:r>
      <w:r>
        <w:rPr>
          <w:rFonts w:eastAsia="Calibri" w:cstheme="minorHAnsi"/>
          <w:color w:val="000000"/>
          <w:spacing w:val="-3"/>
          <w:sz w:val="18"/>
          <w:szCs w:val="18"/>
          <w:lang w:val="en-GB" w:eastAsia="en-GB"/>
        </w:rPr>
        <w:t>F</w:t>
      </w:r>
      <w:r w:rsidRPr="0056586D">
        <w:rPr>
          <w:rFonts w:eastAsia="Calibri" w:cstheme="minorHAnsi"/>
          <w:color w:val="000000"/>
          <w:spacing w:val="-3"/>
          <w:sz w:val="18"/>
          <w:szCs w:val="18"/>
          <w:lang w:val="en-GB" w:eastAsia="en-GB"/>
        </w:rPr>
        <w:t xml:space="preserve">P </w:t>
      </w:r>
      <w:r w:rsidRPr="002F724E">
        <w:rPr>
          <w:rFonts w:eastAsia="Calibri" w:cstheme="minorHAnsi"/>
          <w:b/>
          <w:bCs/>
          <w:color w:val="000000"/>
          <w:spacing w:val="-3"/>
          <w:sz w:val="18"/>
          <w:szCs w:val="18"/>
          <w:lang w:val="en-GB" w:eastAsia="en-GB"/>
        </w:rPr>
        <w:t xml:space="preserve">Section 1 </w:t>
      </w:r>
      <w:r>
        <w:rPr>
          <w:rFonts w:eastAsia="Calibri" w:cstheme="minorHAnsi"/>
          <w:b/>
          <w:bCs/>
          <w:color w:val="000000"/>
          <w:spacing w:val="-3"/>
          <w:sz w:val="18"/>
          <w:szCs w:val="18"/>
          <w:lang w:val="en-GB" w:eastAsia="en-GB"/>
        </w:rPr>
        <w:t>–</w:t>
      </w:r>
      <w:r w:rsidRPr="002F724E">
        <w:rPr>
          <w:rFonts w:eastAsia="Calibri" w:cstheme="minorHAnsi"/>
          <w:b/>
          <w:bCs/>
          <w:color w:val="000000"/>
          <w:spacing w:val="-3"/>
          <w:sz w:val="18"/>
          <w:szCs w:val="18"/>
          <w:lang w:val="en-GB" w:eastAsia="en-GB"/>
        </w:rPr>
        <w:t xml:space="preserve"> </w:t>
      </w:r>
      <w:r>
        <w:rPr>
          <w:rFonts w:eastAsia="Calibri" w:cstheme="minorHAnsi"/>
          <w:b/>
          <w:bCs/>
          <w:color w:val="000000"/>
          <w:spacing w:val="-3"/>
          <w:sz w:val="18"/>
          <w:szCs w:val="18"/>
          <w:lang w:val="en-GB" w:eastAsia="en-GB"/>
        </w:rPr>
        <w:t>c)</w:t>
      </w:r>
      <w:r w:rsidRPr="002F724E">
        <w:rPr>
          <w:rFonts w:eastAsia="Calibri" w:cstheme="minorHAnsi"/>
          <w:b/>
          <w:bCs/>
          <w:color w:val="000000"/>
          <w:spacing w:val="-3"/>
          <w:sz w:val="18"/>
          <w:szCs w:val="18"/>
          <w:lang w:val="en-GB" w:eastAsia="en-GB"/>
        </w:rPr>
        <w:t xml:space="preserve"> “</w:t>
      </w:r>
      <w:r>
        <w:rPr>
          <w:rFonts w:eastAsia="Calibri" w:cstheme="minorHAnsi"/>
          <w:b/>
          <w:bCs/>
          <w:color w:val="000000"/>
          <w:spacing w:val="-3"/>
          <w:sz w:val="18"/>
          <w:szCs w:val="18"/>
          <w:lang w:val="en-GB" w:eastAsia="en-GB"/>
        </w:rPr>
        <w:t xml:space="preserve">UN Women </w:t>
      </w:r>
      <w:r w:rsidRPr="002F724E">
        <w:rPr>
          <w:rFonts w:eastAsia="Calibri" w:cstheme="minorHAnsi"/>
          <w:b/>
          <w:bCs/>
          <w:color w:val="000000"/>
          <w:spacing w:val="-3"/>
          <w:sz w:val="18"/>
          <w:szCs w:val="18"/>
          <w:lang w:val="en-GB" w:eastAsia="en-GB"/>
        </w:rPr>
        <w:t>Terms of Reference”</w:t>
      </w:r>
      <w:r w:rsidRPr="0056586D">
        <w:rPr>
          <w:rFonts w:eastAsia="Calibri" w:cstheme="minorHAnsi"/>
          <w:color w:val="000000"/>
          <w:spacing w:val="-3"/>
          <w:sz w:val="18"/>
          <w:szCs w:val="18"/>
          <w:lang w:val="en-GB" w:eastAsia="en-GB"/>
        </w:rPr>
        <w:t>.</w:t>
      </w:r>
    </w:p>
    <w:p w14:paraId="7308B995" w14:textId="77777777" w:rsidR="00F01AD0" w:rsidRPr="0056586D" w:rsidRDefault="00F01AD0" w:rsidP="00F01AD0">
      <w:pPr>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may, at its discretion, cancel the services in part or in whole.</w:t>
      </w:r>
    </w:p>
    <w:p w14:paraId="30C4782D" w14:textId="77777777" w:rsidR="00F01AD0" w:rsidRPr="0056586D" w:rsidRDefault="00F01AD0" w:rsidP="00F01AD0">
      <w:pPr>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 xml:space="preserve">Proponents may withdraw the proposal after submission, provided that written notice of withdrawal is received by UN Women prior to the deadline prescribed for </w:t>
      </w:r>
      <w:r>
        <w:rPr>
          <w:rFonts w:eastAsia="Calibri" w:cstheme="minorHAnsi"/>
          <w:color w:val="000000"/>
          <w:spacing w:val="-3"/>
          <w:sz w:val="18"/>
          <w:szCs w:val="18"/>
          <w:lang w:val="en-GB" w:eastAsia="en-GB"/>
        </w:rPr>
        <w:t xml:space="preserve">the </w:t>
      </w:r>
      <w:r w:rsidRPr="0056586D">
        <w:rPr>
          <w:rFonts w:eastAsia="Calibri" w:cstheme="minorHAnsi"/>
          <w:color w:val="000000"/>
          <w:spacing w:val="-3"/>
          <w:sz w:val="18"/>
          <w:szCs w:val="18"/>
          <w:lang w:val="en-GB" w:eastAsia="en-GB"/>
        </w:rPr>
        <w:t xml:space="preserve">submission of proposals. </w:t>
      </w:r>
      <w:r w:rsidRPr="0056586D">
        <w:rPr>
          <w:rFonts w:eastAsia="Calibri" w:cstheme="minorHAnsi"/>
          <w:color w:val="000000"/>
          <w:spacing w:val="-2"/>
          <w:sz w:val="18"/>
          <w:szCs w:val="18"/>
          <w:lang w:val="en-GB" w:eastAsia="en-GB"/>
        </w:rPr>
        <w:t xml:space="preserve">No proposal may be modified subsequent to the deadline for </w:t>
      </w:r>
      <w:r>
        <w:rPr>
          <w:rFonts w:eastAsia="Calibri" w:cstheme="minorHAnsi"/>
          <w:color w:val="000000"/>
          <w:spacing w:val="-2"/>
          <w:sz w:val="18"/>
          <w:szCs w:val="18"/>
          <w:lang w:val="en-GB" w:eastAsia="en-GB"/>
        </w:rPr>
        <w:t xml:space="preserve">the </w:t>
      </w:r>
      <w:r w:rsidRPr="0056586D">
        <w:rPr>
          <w:rFonts w:eastAsia="Calibri" w:cstheme="minorHAnsi"/>
          <w:color w:val="000000"/>
          <w:spacing w:val="-2"/>
          <w:sz w:val="18"/>
          <w:szCs w:val="18"/>
          <w:lang w:val="en-GB" w:eastAsia="en-GB"/>
        </w:rPr>
        <w:t>submission of proposal</w:t>
      </w:r>
      <w:r>
        <w:rPr>
          <w:rFonts w:eastAsia="Calibri" w:cstheme="minorHAnsi"/>
          <w:color w:val="000000"/>
          <w:spacing w:val="-2"/>
          <w:sz w:val="18"/>
          <w:szCs w:val="18"/>
          <w:lang w:val="en-GB" w:eastAsia="en-GB"/>
        </w:rPr>
        <w:t>s</w:t>
      </w:r>
      <w:r w:rsidRPr="0056586D">
        <w:rPr>
          <w:rFonts w:eastAsia="Calibri" w:cstheme="minorHAnsi"/>
          <w:color w:val="000000"/>
          <w:spacing w:val="-2"/>
          <w:sz w:val="18"/>
          <w:szCs w:val="18"/>
          <w:lang w:val="en-GB" w:eastAsia="en-GB"/>
        </w:rPr>
        <w:t>. No proposal may be withdrawn in the interval between the deadline for submission of proposals and the expiration of the period of proposal validity.</w:t>
      </w:r>
    </w:p>
    <w:p w14:paraId="7C431150" w14:textId="77777777" w:rsidR="00F01AD0" w:rsidRPr="0056586D" w:rsidRDefault="00F01AD0" w:rsidP="00F01AD0">
      <w:pPr>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All proposals shall remain valid and open for acceptance for a period of 90 calendar days after the date specified for receipt of proposals. A proposal valid for a shorter period may be rejected.</w:t>
      </w:r>
      <w:r w:rsidRPr="0056586D">
        <w:rPr>
          <w:rFonts w:eastAsia="Calibri" w:cstheme="minorHAnsi"/>
          <w:b/>
          <w:bCs/>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 xml:space="preserve">In exceptional circumstances, </w:t>
      </w:r>
      <w:r>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may solicit the proponent’s consent to an extension of the period of validity. The request and the responses thereto shall be made in writing.</w:t>
      </w:r>
    </w:p>
    <w:p w14:paraId="33FC2865" w14:textId="148010E8" w:rsidR="00F01AD0" w:rsidRDefault="00F01AD0" w:rsidP="00F01AD0">
      <w:pPr>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 xml:space="preserve">Effective with the release of this CFP, </w:t>
      </w:r>
      <w:r w:rsidRPr="0056586D">
        <w:rPr>
          <w:rFonts w:eastAsia="Calibri" w:cstheme="minorHAnsi"/>
          <w:color w:val="000000"/>
          <w:spacing w:val="-3"/>
          <w:sz w:val="18"/>
          <w:szCs w:val="18"/>
          <w:u w:val="single"/>
          <w:lang w:val="en-GB" w:eastAsia="en-GB"/>
        </w:rPr>
        <w:t>all</w:t>
      </w:r>
      <w:r w:rsidRPr="0056586D">
        <w:rPr>
          <w:rFonts w:eastAsia="Calibri" w:cstheme="minorHAnsi"/>
          <w:color w:val="000000"/>
          <w:spacing w:val="-3"/>
          <w:sz w:val="18"/>
          <w:szCs w:val="18"/>
          <w:lang w:val="en-GB" w:eastAsia="en-GB"/>
        </w:rPr>
        <w:t xml:space="preserve"> communications must be directed only to </w:t>
      </w:r>
      <w:r>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by email at</w:t>
      </w:r>
      <w:r>
        <w:rPr>
          <w:rFonts w:eastAsia="Calibri" w:cstheme="minorHAnsi"/>
          <w:color w:val="000000"/>
          <w:spacing w:val="-3"/>
          <w:sz w:val="18"/>
          <w:szCs w:val="18"/>
          <w:lang w:val="en-GB" w:eastAsia="en-GB"/>
        </w:rPr>
        <w:t xml:space="preserve"> </w:t>
      </w:r>
      <w:hyperlink r:id="rId14" w:history="1">
        <w:r w:rsidR="00D0160C" w:rsidRPr="0059121F">
          <w:rPr>
            <w:rStyle w:val="Hyperlink"/>
            <w:rFonts w:eastAsia="Calibri" w:cstheme="minorHAnsi"/>
            <w:spacing w:val="-3"/>
            <w:sz w:val="18"/>
            <w:szCs w:val="18"/>
            <w:lang w:val="en-GB" w:eastAsia="en-GB"/>
          </w:rPr>
          <w:t>bco.procurement@unwomen.org</w:t>
        </w:r>
      </w:hyperlink>
      <w:r w:rsidR="00D0160C">
        <w:rPr>
          <w:rFonts w:eastAsia="Calibri" w:cstheme="minorHAnsi"/>
          <w:spacing w:val="-3"/>
          <w:sz w:val="18"/>
          <w:szCs w:val="18"/>
          <w:lang w:val="en-GB" w:eastAsia="en-GB"/>
        </w:rPr>
        <w:t xml:space="preserve"> </w:t>
      </w:r>
      <w:r w:rsidR="00655093" w:rsidRPr="00655093">
        <w:rPr>
          <w:rFonts w:eastAsia="Calibri" w:cstheme="minorHAnsi"/>
          <w:spacing w:val="-3"/>
          <w:sz w:val="18"/>
          <w:szCs w:val="18"/>
          <w:lang w:val="en-GB" w:eastAsia="en-GB"/>
        </w:rPr>
        <w:t>.</w:t>
      </w:r>
      <w:r w:rsidRPr="0056586D">
        <w:rPr>
          <w:rFonts w:eastAsia="Calibri" w:cstheme="minorHAnsi"/>
          <w:color w:val="000000"/>
          <w:spacing w:val="-3"/>
          <w:sz w:val="18"/>
          <w:szCs w:val="18"/>
          <w:lang w:val="en-GB" w:eastAsia="en-GB"/>
        </w:rPr>
        <w:t xml:space="preserve">Proponents must not communicate with any other personnel of </w:t>
      </w:r>
      <w:r>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regarding this CFP. </w:t>
      </w:r>
    </w:p>
    <w:p w14:paraId="6BA667C1" w14:textId="77777777" w:rsidR="00F01AD0" w:rsidRPr="007C4FD2" w:rsidRDefault="00F01AD0" w:rsidP="00F01AD0">
      <w:pPr>
        <w:tabs>
          <w:tab w:val="left" w:pos="-1440"/>
        </w:tabs>
        <w:suppressAutoHyphens/>
        <w:spacing w:after="0" w:line="240" w:lineRule="auto"/>
        <w:ind w:left="360"/>
        <w:jc w:val="both"/>
        <w:rPr>
          <w:rFonts w:eastAsia="Calibri" w:cstheme="minorHAnsi"/>
          <w:spacing w:val="-3"/>
          <w:sz w:val="18"/>
          <w:szCs w:val="18"/>
          <w:lang w:val="en-GB" w:eastAsia="en-GB"/>
        </w:rPr>
      </w:pPr>
    </w:p>
    <w:p w14:paraId="69E758BD" w14:textId="77777777" w:rsidR="00F01AD0" w:rsidRPr="007C4FD2" w:rsidRDefault="00F01AD0" w:rsidP="00F01AD0">
      <w:pPr>
        <w:keepNext/>
        <w:keepLines/>
        <w:numPr>
          <w:ilvl w:val="0"/>
          <w:numId w:val="5"/>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Cost of Proposal</w:t>
      </w:r>
    </w:p>
    <w:p w14:paraId="6B442DCA" w14:textId="77777777" w:rsidR="00F01AD0" w:rsidRPr="0056586D" w:rsidRDefault="00F01AD0" w:rsidP="00F01AD0">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2.1</w:t>
      </w:r>
      <w:r>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The cost of preparing a proposal, attendance at any pre-proposal conference, meetings or oral presentations shall be borne by the proponent, regardless of the conduct or outcome of the CFP process. Proposals must offer the services for the total requirement</w:t>
      </w:r>
      <w:r>
        <w:rPr>
          <w:rFonts w:eastAsia="Calibri" w:cstheme="minorHAnsi"/>
          <w:color w:val="000000"/>
          <w:spacing w:val="-3"/>
          <w:sz w:val="18"/>
          <w:szCs w:val="18"/>
          <w:lang w:val="en-GB" w:eastAsia="en-GB"/>
        </w:rPr>
        <w:t>.</w:t>
      </w:r>
      <w:r w:rsidRPr="0056586D">
        <w:rPr>
          <w:rFonts w:eastAsia="Calibri" w:cstheme="minorHAnsi"/>
          <w:color w:val="000000"/>
          <w:spacing w:val="-3"/>
          <w:sz w:val="18"/>
          <w:szCs w:val="18"/>
          <w:lang w:val="en-GB" w:eastAsia="en-GB"/>
        </w:rPr>
        <w:t xml:space="preserve"> </w:t>
      </w:r>
      <w:r>
        <w:rPr>
          <w:rFonts w:eastAsia="Calibri" w:cstheme="minorHAnsi"/>
          <w:color w:val="000000"/>
          <w:spacing w:val="-3"/>
          <w:sz w:val="18"/>
          <w:szCs w:val="18"/>
          <w:lang w:val="en-GB" w:eastAsia="en-GB"/>
        </w:rPr>
        <w:t>P</w:t>
      </w:r>
      <w:r w:rsidRPr="0056586D">
        <w:rPr>
          <w:rFonts w:eastAsia="Calibri" w:cstheme="minorHAnsi"/>
          <w:color w:val="000000"/>
          <w:spacing w:val="-3"/>
          <w:sz w:val="18"/>
          <w:szCs w:val="18"/>
          <w:lang w:val="en-GB" w:eastAsia="en-GB"/>
        </w:rPr>
        <w:t>roposals offering only part of the services will be rejected.</w:t>
      </w:r>
    </w:p>
    <w:p w14:paraId="319D8423" w14:textId="77777777" w:rsidR="00F01AD0" w:rsidRPr="0056586D" w:rsidRDefault="00F01AD0" w:rsidP="00F01AD0">
      <w:pPr>
        <w:numPr>
          <w:ilvl w:val="1"/>
          <w:numId w:val="0"/>
        </w:numPr>
        <w:tabs>
          <w:tab w:val="left" w:pos="-1440"/>
        </w:tabs>
        <w:suppressAutoHyphens/>
        <w:spacing w:after="0" w:line="240" w:lineRule="auto"/>
        <w:ind w:left="357"/>
        <w:contextualSpacing/>
        <w:jc w:val="both"/>
        <w:rPr>
          <w:rFonts w:eastAsia="Calibri" w:cstheme="minorHAnsi"/>
          <w:color w:val="000000"/>
          <w:spacing w:val="-3"/>
          <w:sz w:val="18"/>
          <w:szCs w:val="18"/>
          <w:lang w:val="en-GB" w:eastAsia="en-GB"/>
        </w:rPr>
      </w:pPr>
    </w:p>
    <w:p w14:paraId="02E2FFF8" w14:textId="77777777" w:rsidR="00F01AD0" w:rsidRPr="007C4FD2" w:rsidRDefault="00F01AD0" w:rsidP="00F01AD0">
      <w:pPr>
        <w:keepNext/>
        <w:keepLines/>
        <w:numPr>
          <w:ilvl w:val="0"/>
          <w:numId w:val="5"/>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Eligibility</w:t>
      </w:r>
    </w:p>
    <w:p w14:paraId="59828AFC" w14:textId="77777777" w:rsidR="00F01AD0" w:rsidRPr="00C1175E" w:rsidRDefault="00F01AD0" w:rsidP="00F01AD0">
      <w:pPr>
        <w:keepNext/>
        <w:keepLines/>
        <w:tabs>
          <w:tab w:val="left" w:pos="540"/>
        </w:tabs>
        <w:spacing w:after="0" w:line="240" w:lineRule="auto"/>
        <w:ind w:left="540" w:hanging="540"/>
        <w:contextualSpacing/>
        <w:jc w:val="both"/>
        <w:outlineLvl w:val="0"/>
        <w:rPr>
          <w:rFonts w:eastAsia="Times New Roman" w:cstheme="minorHAnsi"/>
          <w:b/>
          <w:bCs/>
          <w:color w:val="000000"/>
          <w:sz w:val="18"/>
          <w:szCs w:val="18"/>
          <w:lang w:val="en-GB" w:eastAsia="en-GB"/>
        </w:rPr>
      </w:pPr>
      <w:r w:rsidRPr="00C1175E">
        <w:rPr>
          <w:rFonts w:eastAsia="Times New Roman" w:cstheme="minorHAnsi"/>
          <w:color w:val="000000"/>
          <w:sz w:val="18"/>
          <w:szCs w:val="18"/>
          <w:lang w:val="en-GB" w:eastAsia="en-GB"/>
        </w:rPr>
        <w:t>3.1</w:t>
      </w:r>
      <w:r>
        <w:rPr>
          <w:rFonts w:eastAsia="Times New Roman" w:cstheme="minorHAnsi"/>
          <w:color w:val="000000"/>
          <w:sz w:val="18"/>
          <w:szCs w:val="18"/>
          <w:lang w:val="en-GB" w:eastAsia="en-GB"/>
        </w:rPr>
        <w:tab/>
      </w:r>
      <w:r w:rsidRPr="00C1175E">
        <w:rPr>
          <w:rFonts w:eastAsia="Times New Roman" w:cstheme="minorHAnsi"/>
          <w:color w:val="000000"/>
          <w:sz w:val="18"/>
          <w:szCs w:val="18"/>
          <w:lang w:val="en-GB" w:eastAsia="en-GB"/>
        </w:rPr>
        <w:t xml:space="preserve">Proponents must meet all mandatory requirements/pre-qualification criteria as set out in </w:t>
      </w:r>
      <w:r w:rsidRPr="00C1175E">
        <w:rPr>
          <w:rFonts w:eastAsia="Times New Roman" w:cstheme="minorHAnsi"/>
          <w:b/>
          <w:color w:val="000000"/>
          <w:sz w:val="18"/>
          <w:szCs w:val="18"/>
          <w:lang w:val="en-GB" w:eastAsia="en-GB"/>
        </w:rPr>
        <w:t>Annex B-1</w:t>
      </w:r>
      <w:r w:rsidRPr="00C1175E">
        <w:rPr>
          <w:rFonts w:eastAsia="Times New Roman" w:cstheme="minorHAnsi"/>
          <w:color w:val="000000"/>
          <w:sz w:val="18"/>
          <w:szCs w:val="18"/>
          <w:lang w:val="en-GB" w:eastAsia="en-GB"/>
        </w:rPr>
        <w:t>. See point 4 below for further explanation. Proponents will receive a pass/fail rating on this section. UN Women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w:t>
      </w:r>
    </w:p>
    <w:p w14:paraId="001AC0BE" w14:textId="77777777" w:rsidR="00F01AD0" w:rsidRPr="007C4FD2" w:rsidRDefault="00F01AD0" w:rsidP="00F01AD0">
      <w:pPr>
        <w:autoSpaceDE w:val="0"/>
        <w:autoSpaceDN w:val="0"/>
        <w:adjustRightInd w:val="0"/>
        <w:spacing w:after="0" w:line="240" w:lineRule="auto"/>
        <w:ind w:left="357"/>
        <w:jc w:val="both"/>
        <w:rPr>
          <w:rFonts w:eastAsia="Times New Roman" w:cstheme="minorHAnsi"/>
          <w:sz w:val="18"/>
          <w:szCs w:val="18"/>
          <w:lang w:val="en-GB" w:eastAsia="en-GB"/>
        </w:rPr>
      </w:pPr>
    </w:p>
    <w:p w14:paraId="1D60DF50" w14:textId="77777777" w:rsidR="00F01AD0" w:rsidRPr="007C4FD2" w:rsidRDefault="00F01AD0" w:rsidP="00F01AD0">
      <w:pPr>
        <w:pStyle w:val="ListParagraph"/>
        <w:keepNext/>
        <w:keepLines/>
        <w:numPr>
          <w:ilvl w:val="0"/>
          <w:numId w:val="5"/>
        </w:numPr>
        <w:tabs>
          <w:tab w:val="left" w:pos="540"/>
        </w:tabs>
        <w:spacing w:after="0" w:line="240" w:lineRule="auto"/>
        <w:ind w:left="540" w:hanging="540"/>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Mandatory/Pre-Qualification Criteria</w:t>
      </w:r>
    </w:p>
    <w:p w14:paraId="2863D2F0" w14:textId="77777777" w:rsidR="00F01AD0" w:rsidRPr="0056586D" w:rsidRDefault="00F01AD0" w:rsidP="00F01AD0">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 xml:space="preserve"> 4.1</w:t>
      </w:r>
      <w:r>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 xml:space="preserve">The </w:t>
      </w:r>
      <w:r>
        <w:rPr>
          <w:rFonts w:eastAsia="Calibri" w:cstheme="minorHAnsi"/>
          <w:color w:val="000000"/>
          <w:spacing w:val="-3"/>
          <w:sz w:val="18"/>
          <w:szCs w:val="18"/>
          <w:lang w:val="en-GB" w:eastAsia="en-GB"/>
        </w:rPr>
        <w:t xml:space="preserve">evaluation of technical and financial proposals by UN Women is conducted in two phases (see section 11 below) and the </w:t>
      </w:r>
      <w:r w:rsidRPr="0056586D">
        <w:rPr>
          <w:rFonts w:eastAsia="Calibri" w:cstheme="minorHAnsi"/>
          <w:color w:val="000000"/>
          <w:spacing w:val="-3"/>
          <w:sz w:val="18"/>
          <w:szCs w:val="18"/>
          <w:lang w:val="en-GB" w:eastAsia="en-GB"/>
        </w:rPr>
        <w:t xml:space="preserve">mandatory requirements/pre-qualification criteria have been designed to </w:t>
      </w:r>
      <w:r>
        <w:rPr>
          <w:rFonts w:eastAsia="Calibri" w:cstheme="minorHAnsi"/>
          <w:color w:val="000000"/>
          <w:spacing w:val="-3"/>
          <w:sz w:val="18"/>
          <w:szCs w:val="18"/>
          <w:lang w:val="en-GB" w:eastAsia="en-GB"/>
        </w:rPr>
        <w:t>ensure</w:t>
      </w:r>
      <w:r w:rsidRPr="0056586D">
        <w:rPr>
          <w:rFonts w:eastAsia="Calibri" w:cstheme="minorHAnsi"/>
          <w:color w:val="000000"/>
          <w:spacing w:val="-3"/>
          <w:sz w:val="18"/>
          <w:szCs w:val="18"/>
          <w:lang w:val="en-GB" w:eastAsia="en-GB"/>
        </w:rPr>
        <w:t xml:space="preserve"> that, to the degree possible in the initial </w:t>
      </w:r>
      <w:r>
        <w:rPr>
          <w:rFonts w:eastAsia="Calibri" w:cstheme="minorHAnsi"/>
          <w:color w:val="000000"/>
          <w:spacing w:val="-3"/>
          <w:sz w:val="18"/>
          <w:szCs w:val="18"/>
          <w:lang w:val="en-GB" w:eastAsia="en-GB"/>
        </w:rPr>
        <w:t>stages</w:t>
      </w:r>
      <w:r w:rsidRPr="0056586D">
        <w:rPr>
          <w:rFonts w:eastAsia="Calibri" w:cstheme="minorHAnsi"/>
          <w:color w:val="000000"/>
          <w:spacing w:val="-3"/>
          <w:sz w:val="18"/>
          <w:szCs w:val="18"/>
          <w:lang w:val="en-GB" w:eastAsia="en-GB"/>
        </w:rPr>
        <w:t xml:space="preserve"> of the CFP selection process, only those proponents with sufficient experience, financial strength and stability, demonstrable technical knowledge, evident capacity to satisfy </w:t>
      </w:r>
      <w:r>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requirements and superior customer references for supplying the services envisioned in this CFP will qualify for further consideration. </w:t>
      </w:r>
      <w:r>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reserves the right to verify any information contained in proponent’s response or to request additional information after the proposal is received.</w:t>
      </w:r>
      <w:r>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 xml:space="preserve">Incomplete or inadequate responses, lack of response or misrepresentation in responding to any questions will </w:t>
      </w:r>
      <w:r>
        <w:rPr>
          <w:rFonts w:eastAsia="Calibri" w:cstheme="minorHAnsi"/>
          <w:color w:val="000000"/>
          <w:spacing w:val="-3"/>
          <w:sz w:val="18"/>
          <w:szCs w:val="18"/>
          <w:lang w:val="en-GB" w:eastAsia="en-GB"/>
        </w:rPr>
        <w:t>result in disqualification</w:t>
      </w:r>
      <w:r w:rsidRPr="0056586D">
        <w:rPr>
          <w:rFonts w:eastAsia="Calibri" w:cstheme="minorHAnsi"/>
          <w:color w:val="000000"/>
          <w:spacing w:val="-3"/>
          <w:sz w:val="18"/>
          <w:szCs w:val="18"/>
          <w:lang w:val="en-GB" w:eastAsia="en-GB"/>
        </w:rPr>
        <w:t>.</w:t>
      </w:r>
    </w:p>
    <w:p w14:paraId="189FFF02" w14:textId="77777777" w:rsidR="00F01AD0" w:rsidRPr="0056586D" w:rsidRDefault="00F01AD0" w:rsidP="00F01AD0">
      <w:pPr>
        <w:numPr>
          <w:ilvl w:val="1"/>
          <w:numId w:val="0"/>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 xml:space="preserve"> 4.2</w:t>
      </w:r>
      <w:r>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Proponents will receive a pass/fail rating in the mandatory requirements/pre-qualification criteria section. In order to be considered for Phase I, proponents must meet all the mandatory requirements/pre-qualification criteria described in this CFP.</w:t>
      </w:r>
    </w:p>
    <w:p w14:paraId="4D069D95" w14:textId="77777777" w:rsidR="00F01AD0" w:rsidRPr="007C4FD2" w:rsidRDefault="00F01AD0" w:rsidP="00F01AD0">
      <w:pPr>
        <w:autoSpaceDE w:val="0"/>
        <w:autoSpaceDN w:val="0"/>
        <w:adjustRightInd w:val="0"/>
        <w:spacing w:after="0" w:line="240" w:lineRule="auto"/>
        <w:ind w:left="357"/>
        <w:jc w:val="both"/>
        <w:rPr>
          <w:rFonts w:eastAsia="Times New Roman" w:cstheme="minorHAnsi"/>
          <w:sz w:val="18"/>
          <w:szCs w:val="18"/>
          <w:lang w:val="en-GB" w:eastAsia="en-GB"/>
        </w:rPr>
      </w:pPr>
    </w:p>
    <w:p w14:paraId="11D83D44" w14:textId="77777777" w:rsidR="00F01AD0" w:rsidRPr="007C4FD2" w:rsidRDefault="00F01AD0" w:rsidP="00F01AD0">
      <w:pPr>
        <w:pStyle w:val="ListParagraph"/>
        <w:keepNext/>
        <w:keepLines/>
        <w:numPr>
          <w:ilvl w:val="0"/>
          <w:numId w:val="5"/>
        </w:numPr>
        <w:tabs>
          <w:tab w:val="left" w:pos="540"/>
        </w:tabs>
        <w:spacing w:after="0" w:line="240" w:lineRule="auto"/>
        <w:ind w:left="540" w:hanging="540"/>
        <w:jc w:val="both"/>
        <w:outlineLvl w:val="0"/>
        <w:rPr>
          <w:rFonts w:eastAsia="Times New Roman" w:cstheme="minorHAnsi"/>
          <w:b/>
          <w:bCs/>
          <w:spacing w:val="-2"/>
          <w:sz w:val="18"/>
          <w:szCs w:val="18"/>
          <w:lang w:val="en-GB" w:eastAsia="en-GB"/>
        </w:rPr>
      </w:pPr>
      <w:r w:rsidRPr="007C4FD2">
        <w:rPr>
          <w:rFonts w:eastAsia="Times New Roman" w:cstheme="minorHAnsi"/>
          <w:b/>
          <w:bCs/>
          <w:sz w:val="18"/>
          <w:szCs w:val="18"/>
          <w:lang w:val="en-GB" w:eastAsia="en-GB"/>
        </w:rPr>
        <w:t xml:space="preserve">Clarification of CFP Documents </w:t>
      </w:r>
    </w:p>
    <w:p w14:paraId="2FB30EE7" w14:textId="77777777" w:rsidR="00F01AD0" w:rsidRDefault="00F01AD0" w:rsidP="00F01AD0">
      <w:pPr>
        <w:keepNext/>
        <w:keepLines/>
        <w:tabs>
          <w:tab w:val="left" w:pos="-720"/>
          <w:tab w:val="left" w:pos="540"/>
        </w:tabs>
        <w:suppressAutoHyphens/>
        <w:spacing w:after="0" w:line="240" w:lineRule="auto"/>
        <w:ind w:left="540" w:hanging="540"/>
        <w:contextualSpacing/>
        <w:jc w:val="both"/>
        <w:outlineLvl w:val="0"/>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5.1</w:t>
      </w:r>
      <w:r>
        <w:rPr>
          <w:rFonts w:eastAsia="Times New Roman" w:cstheme="minorHAnsi"/>
          <w:color w:val="000000"/>
          <w:sz w:val="18"/>
          <w:szCs w:val="18"/>
          <w:lang w:val="en-GB" w:eastAsia="en-GB"/>
        </w:rPr>
        <w:tab/>
      </w:r>
      <w:r w:rsidRPr="0056586D">
        <w:rPr>
          <w:rFonts w:eastAsia="Times New Roman" w:cstheme="minorHAnsi"/>
          <w:color w:val="000000"/>
          <w:sz w:val="18"/>
          <w:szCs w:val="18"/>
          <w:lang w:val="en-GB" w:eastAsia="en-GB"/>
        </w:rPr>
        <w:t xml:space="preserve">A prospective proponent requiring any clarification of the CFP documents may notify </w:t>
      </w:r>
      <w:r>
        <w:rPr>
          <w:rFonts w:eastAsia="Times New Roman" w:cstheme="minorHAnsi"/>
          <w:color w:val="000000"/>
          <w:sz w:val="18"/>
          <w:szCs w:val="18"/>
          <w:lang w:val="en-GB" w:eastAsia="en-GB"/>
        </w:rPr>
        <w:t>UN Women</w:t>
      </w:r>
      <w:r w:rsidRPr="0056586D">
        <w:rPr>
          <w:rFonts w:eastAsia="Times New Roman" w:cstheme="minorHAnsi"/>
          <w:color w:val="000000"/>
          <w:sz w:val="18"/>
          <w:szCs w:val="18"/>
          <w:lang w:val="en-GB" w:eastAsia="en-GB"/>
        </w:rPr>
        <w:t xml:space="preserve"> in writing at </w:t>
      </w:r>
      <w:r>
        <w:rPr>
          <w:rFonts w:eastAsia="Times New Roman" w:cstheme="minorHAnsi"/>
          <w:color w:val="000000"/>
          <w:sz w:val="18"/>
          <w:szCs w:val="18"/>
          <w:lang w:val="en-GB" w:eastAsia="en-GB"/>
        </w:rPr>
        <w:t xml:space="preserve">UN Women </w:t>
      </w:r>
      <w:r w:rsidRPr="0056586D">
        <w:rPr>
          <w:rFonts w:eastAsia="Times New Roman" w:cstheme="minorHAnsi"/>
          <w:color w:val="000000"/>
          <w:sz w:val="18"/>
          <w:szCs w:val="18"/>
          <w:lang w:val="en-GB" w:eastAsia="en-GB"/>
        </w:rPr>
        <w:t xml:space="preserve">email address indicated in the CFP by the specified date and time. </w:t>
      </w:r>
      <w:r>
        <w:rPr>
          <w:rFonts w:eastAsia="Times New Roman" w:cstheme="minorHAnsi"/>
          <w:color w:val="000000"/>
          <w:sz w:val="18"/>
          <w:szCs w:val="18"/>
          <w:lang w:val="en-GB" w:eastAsia="en-GB"/>
        </w:rPr>
        <w:t>UN Women</w:t>
      </w:r>
      <w:r w:rsidRPr="0056586D">
        <w:rPr>
          <w:rFonts w:eastAsia="Times New Roman" w:cstheme="minorHAnsi"/>
          <w:color w:val="000000"/>
          <w:sz w:val="18"/>
          <w:szCs w:val="18"/>
          <w:lang w:val="en-GB" w:eastAsia="en-GB"/>
        </w:rPr>
        <w:t xml:space="preserve"> will respond in writing to any request for clarification of the CFP documents that it receives by the due date </w:t>
      </w:r>
      <w:r w:rsidRPr="00107F5C">
        <w:rPr>
          <w:rFonts w:eastAsia="Times New Roman" w:cstheme="minorHAnsi"/>
          <w:color w:val="000000"/>
          <w:sz w:val="18"/>
          <w:szCs w:val="18"/>
          <w:lang w:val="en-GB" w:eastAsia="en-GB"/>
        </w:rPr>
        <w:t xml:space="preserve">for requests for clarification as </w:t>
      </w:r>
      <w:r w:rsidRPr="0056586D">
        <w:rPr>
          <w:rFonts w:eastAsia="Times New Roman" w:cstheme="minorHAnsi"/>
          <w:color w:val="000000"/>
          <w:sz w:val="18"/>
          <w:szCs w:val="18"/>
          <w:lang w:val="en-GB" w:eastAsia="en-GB"/>
        </w:rPr>
        <w:t xml:space="preserve">outlined </w:t>
      </w:r>
      <w:r>
        <w:rPr>
          <w:rFonts w:eastAsia="Times New Roman" w:cstheme="minorHAnsi"/>
          <w:color w:val="000000"/>
          <w:sz w:val="18"/>
          <w:szCs w:val="18"/>
          <w:lang w:val="en-GB" w:eastAsia="en-GB"/>
        </w:rPr>
        <w:t>i</w:t>
      </w:r>
      <w:r w:rsidRPr="0056586D">
        <w:rPr>
          <w:rFonts w:eastAsia="Times New Roman" w:cstheme="minorHAnsi"/>
          <w:color w:val="000000"/>
          <w:sz w:val="18"/>
          <w:szCs w:val="18"/>
          <w:lang w:val="en-GB" w:eastAsia="en-GB"/>
        </w:rPr>
        <w:t xml:space="preserve">n </w:t>
      </w:r>
      <w:r w:rsidRPr="0026564A">
        <w:rPr>
          <w:rFonts w:eastAsia="Times New Roman" w:cstheme="minorHAnsi"/>
          <w:b/>
          <w:bCs/>
          <w:color w:val="000000"/>
          <w:sz w:val="18"/>
          <w:szCs w:val="18"/>
          <w:lang w:val="en-GB" w:eastAsia="en-GB"/>
        </w:rPr>
        <w:t xml:space="preserve">Section </w:t>
      </w:r>
      <w:r>
        <w:rPr>
          <w:rFonts w:eastAsia="Times New Roman" w:cstheme="minorHAnsi"/>
          <w:b/>
          <w:bCs/>
          <w:color w:val="000000"/>
          <w:sz w:val="18"/>
          <w:szCs w:val="18"/>
          <w:lang w:val="en-GB" w:eastAsia="en-GB"/>
        </w:rPr>
        <w:t>1b of this annex (on page 1)</w:t>
      </w:r>
      <w:r w:rsidRPr="0056586D">
        <w:rPr>
          <w:rFonts w:eastAsia="Times New Roman" w:cstheme="minorHAnsi"/>
          <w:color w:val="000000"/>
          <w:sz w:val="18"/>
          <w:szCs w:val="18"/>
          <w:lang w:val="en-GB" w:eastAsia="en-GB"/>
        </w:rPr>
        <w:t xml:space="preserve">. </w:t>
      </w:r>
    </w:p>
    <w:p w14:paraId="034F8C6A" w14:textId="77777777" w:rsidR="00F01AD0" w:rsidRDefault="00F01AD0" w:rsidP="00F01AD0">
      <w:pPr>
        <w:keepNext/>
        <w:keepLines/>
        <w:tabs>
          <w:tab w:val="left" w:pos="-720"/>
          <w:tab w:val="left" w:pos="540"/>
        </w:tabs>
        <w:suppressAutoHyphens/>
        <w:spacing w:after="0" w:line="240" w:lineRule="auto"/>
        <w:ind w:left="540" w:hanging="540"/>
        <w:contextualSpacing/>
        <w:jc w:val="both"/>
        <w:outlineLvl w:val="0"/>
        <w:rPr>
          <w:rFonts w:eastAsia="Times New Roman" w:cstheme="minorHAnsi"/>
          <w:color w:val="000000"/>
          <w:sz w:val="18"/>
          <w:szCs w:val="18"/>
          <w:lang w:val="en-GB" w:eastAsia="en-GB"/>
        </w:rPr>
      </w:pPr>
      <w:r>
        <w:rPr>
          <w:rFonts w:eastAsia="Times New Roman" w:cstheme="minorHAnsi"/>
          <w:color w:val="000000"/>
          <w:sz w:val="18"/>
          <w:szCs w:val="18"/>
          <w:lang w:val="en-GB" w:eastAsia="en-GB"/>
        </w:rPr>
        <w:t>5.2</w:t>
      </w:r>
      <w:r>
        <w:rPr>
          <w:rFonts w:eastAsia="Times New Roman" w:cstheme="minorHAnsi"/>
          <w:color w:val="000000"/>
          <w:sz w:val="18"/>
          <w:szCs w:val="18"/>
          <w:lang w:val="en-GB" w:eastAsia="en-GB"/>
        </w:rPr>
        <w:tab/>
      </w:r>
      <w:r w:rsidRPr="0056586D">
        <w:rPr>
          <w:rFonts w:eastAsia="Times New Roman" w:cstheme="minorHAnsi"/>
          <w:color w:val="000000"/>
          <w:sz w:val="18"/>
          <w:szCs w:val="18"/>
          <w:lang w:val="en-GB" w:eastAsia="en-GB"/>
        </w:rPr>
        <w:t xml:space="preserve">Written copies of </w:t>
      </w:r>
      <w:r>
        <w:rPr>
          <w:rFonts w:eastAsia="Times New Roman" w:cstheme="minorHAnsi"/>
          <w:color w:val="000000"/>
          <w:sz w:val="18"/>
          <w:szCs w:val="18"/>
          <w:lang w:val="en-GB" w:eastAsia="en-GB"/>
        </w:rPr>
        <w:t>UN Women’s</w:t>
      </w:r>
      <w:r w:rsidRPr="0056586D">
        <w:rPr>
          <w:rFonts w:eastAsia="Times New Roman" w:cstheme="minorHAnsi"/>
          <w:color w:val="000000"/>
          <w:sz w:val="18"/>
          <w:szCs w:val="18"/>
          <w:lang w:val="en-GB" w:eastAsia="en-GB"/>
        </w:rPr>
        <w:t xml:space="preserve"> response</w:t>
      </w:r>
      <w:r>
        <w:rPr>
          <w:rFonts w:eastAsia="Times New Roman" w:cstheme="minorHAnsi"/>
          <w:color w:val="000000"/>
          <w:sz w:val="18"/>
          <w:szCs w:val="18"/>
          <w:lang w:val="en-GB" w:eastAsia="en-GB"/>
        </w:rPr>
        <w:t>s</w:t>
      </w:r>
      <w:r w:rsidRPr="0056586D">
        <w:rPr>
          <w:rFonts w:eastAsia="Times New Roman" w:cstheme="minorHAnsi"/>
          <w:color w:val="000000"/>
          <w:sz w:val="18"/>
          <w:szCs w:val="18"/>
          <w:lang w:val="en-GB" w:eastAsia="en-GB"/>
        </w:rPr>
        <w:t xml:space="preserve"> </w:t>
      </w:r>
      <w:r>
        <w:rPr>
          <w:rFonts w:eastAsia="Times New Roman" w:cstheme="minorHAnsi"/>
          <w:color w:val="000000"/>
          <w:sz w:val="18"/>
          <w:szCs w:val="18"/>
          <w:lang w:val="en-GB" w:eastAsia="en-GB"/>
        </w:rPr>
        <w:t xml:space="preserve">to such inquiries </w:t>
      </w:r>
      <w:r w:rsidRPr="0056586D">
        <w:rPr>
          <w:rFonts w:eastAsia="Times New Roman" w:cstheme="minorHAnsi"/>
          <w:color w:val="000000"/>
          <w:sz w:val="18"/>
          <w:szCs w:val="18"/>
          <w:lang w:val="en-GB" w:eastAsia="en-GB"/>
        </w:rPr>
        <w:t>(including an explanation of the query but without identifying the source of inquiry) will be posted using the same method as the original posting of this (CFP) document.</w:t>
      </w:r>
    </w:p>
    <w:p w14:paraId="1DCA5F7B" w14:textId="77777777" w:rsidR="00F01AD0" w:rsidRPr="0056586D" w:rsidRDefault="00F01AD0" w:rsidP="00F01AD0">
      <w:pPr>
        <w:keepNext/>
        <w:keepLines/>
        <w:tabs>
          <w:tab w:val="left" w:pos="-720"/>
          <w:tab w:val="left" w:pos="540"/>
        </w:tabs>
        <w:suppressAutoHyphens/>
        <w:spacing w:after="0" w:line="240" w:lineRule="auto"/>
        <w:ind w:left="540" w:hanging="540"/>
        <w:contextualSpacing/>
        <w:jc w:val="both"/>
        <w:outlineLvl w:val="0"/>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5.</w:t>
      </w:r>
      <w:r>
        <w:rPr>
          <w:rFonts w:eastAsia="Times New Roman" w:cstheme="minorHAnsi"/>
          <w:color w:val="000000"/>
          <w:sz w:val="18"/>
          <w:szCs w:val="18"/>
          <w:lang w:val="en-GB" w:eastAsia="en-GB"/>
        </w:rPr>
        <w:t>3</w:t>
      </w:r>
      <w:r>
        <w:rPr>
          <w:rFonts w:eastAsia="Times New Roman" w:cstheme="minorHAnsi"/>
          <w:color w:val="000000"/>
          <w:sz w:val="18"/>
          <w:szCs w:val="18"/>
          <w:lang w:val="en-GB" w:eastAsia="en-GB"/>
        </w:rPr>
        <w:tab/>
      </w:r>
      <w:r w:rsidRPr="0056586D">
        <w:rPr>
          <w:rFonts w:eastAsia="Times New Roman" w:cstheme="minorHAnsi"/>
          <w:color w:val="000000"/>
          <w:sz w:val="18"/>
          <w:szCs w:val="18"/>
          <w:lang w:val="en-GB" w:eastAsia="en-GB"/>
        </w:rPr>
        <w:t>If the CFP has been advertised publicly, the results of any clarification exercise (including an explanation of the query but without identifying the source of inquiry) will be posted on the advertised source.</w:t>
      </w:r>
    </w:p>
    <w:p w14:paraId="77BDA229" w14:textId="77777777" w:rsidR="00F01AD0" w:rsidRPr="007C4FD2" w:rsidRDefault="00F01AD0" w:rsidP="00F01AD0">
      <w:pPr>
        <w:tabs>
          <w:tab w:val="left" w:pos="-720"/>
        </w:tabs>
        <w:suppressAutoHyphens/>
        <w:spacing w:after="0" w:line="240" w:lineRule="auto"/>
        <w:jc w:val="both"/>
        <w:rPr>
          <w:rFonts w:eastAsia="Times New Roman" w:cstheme="minorHAnsi"/>
          <w:sz w:val="18"/>
          <w:szCs w:val="18"/>
          <w:lang w:val="en-GB" w:eastAsia="en-GB"/>
        </w:rPr>
      </w:pPr>
    </w:p>
    <w:p w14:paraId="410303BE" w14:textId="77777777" w:rsidR="00F01AD0" w:rsidRPr="007F7E08" w:rsidRDefault="00F01AD0" w:rsidP="00F01AD0">
      <w:pPr>
        <w:tabs>
          <w:tab w:val="left" w:pos="-720"/>
          <w:tab w:val="left" w:pos="540"/>
        </w:tabs>
        <w:suppressAutoHyphens/>
        <w:spacing w:after="0" w:line="240" w:lineRule="auto"/>
        <w:jc w:val="both"/>
        <w:rPr>
          <w:rFonts w:eastAsia="Times New Roman" w:cstheme="minorHAnsi"/>
          <w:b/>
          <w:bCs/>
          <w:sz w:val="18"/>
          <w:szCs w:val="18"/>
          <w:lang w:val="en-GB" w:eastAsia="en-GB"/>
        </w:rPr>
      </w:pPr>
      <w:r w:rsidRPr="007F7E08">
        <w:rPr>
          <w:rFonts w:eastAsia="Times New Roman" w:cstheme="minorHAnsi"/>
          <w:b/>
          <w:bCs/>
          <w:sz w:val="18"/>
          <w:szCs w:val="18"/>
          <w:lang w:val="en-GB" w:eastAsia="en-GB"/>
        </w:rPr>
        <w:t xml:space="preserve">6. </w:t>
      </w:r>
      <w:r w:rsidRPr="007F7E08">
        <w:rPr>
          <w:rFonts w:eastAsia="Times New Roman" w:cstheme="minorHAnsi"/>
          <w:b/>
          <w:bCs/>
          <w:sz w:val="18"/>
          <w:szCs w:val="18"/>
          <w:lang w:val="en-GB" w:eastAsia="en-GB"/>
        </w:rPr>
        <w:tab/>
        <w:t xml:space="preserve">Amendments to CFP Documents </w:t>
      </w:r>
    </w:p>
    <w:p w14:paraId="2BB36BD0" w14:textId="77777777" w:rsidR="00F01AD0" w:rsidRPr="00290AA2" w:rsidRDefault="00F01AD0" w:rsidP="00F01AD0">
      <w:pPr>
        <w:tabs>
          <w:tab w:val="left" w:pos="-720"/>
          <w:tab w:val="left" w:pos="540"/>
        </w:tabs>
        <w:suppressAutoHyphens/>
        <w:spacing w:after="0" w:line="240" w:lineRule="auto"/>
        <w:ind w:left="540" w:hanging="540"/>
        <w:jc w:val="both"/>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6.1</w:t>
      </w:r>
      <w:r>
        <w:rPr>
          <w:rFonts w:eastAsia="Times New Roman" w:cstheme="minorHAnsi"/>
          <w:color w:val="000000"/>
          <w:sz w:val="18"/>
          <w:szCs w:val="18"/>
          <w:lang w:val="en-GB" w:eastAsia="en-GB"/>
        </w:rPr>
        <w:tab/>
      </w:r>
      <w:r w:rsidRPr="0056586D">
        <w:rPr>
          <w:rFonts w:eastAsia="Times New Roman" w:cstheme="minorHAnsi"/>
          <w:color w:val="000000"/>
          <w:sz w:val="18"/>
          <w:szCs w:val="18"/>
          <w:lang w:val="en-GB" w:eastAsia="en-GB"/>
        </w:rPr>
        <w:t xml:space="preserve">At any time prior to the deadline for submission of proposals, </w:t>
      </w:r>
      <w:r>
        <w:rPr>
          <w:rFonts w:eastAsia="Times New Roman" w:cstheme="minorHAnsi"/>
          <w:color w:val="000000"/>
          <w:sz w:val="18"/>
          <w:szCs w:val="18"/>
          <w:lang w:val="en-GB" w:eastAsia="en-GB"/>
        </w:rPr>
        <w:t>UN Women</w:t>
      </w:r>
      <w:r w:rsidRPr="0056586D">
        <w:rPr>
          <w:rFonts w:eastAsia="Times New Roman" w:cstheme="minorHAnsi"/>
          <w:color w:val="000000"/>
          <w:sz w:val="18"/>
          <w:szCs w:val="18"/>
          <w:lang w:val="en-GB" w:eastAsia="en-GB"/>
        </w:rPr>
        <w:t xml:space="preserve"> may, for any reason, whether at its own initiative or in response to a clarification requested by a prospective proponent, modify the CFP documents by amendment. All prospective proponents that have received the CFP documents will be notified in writing of all </w:t>
      </w:r>
      <w:r w:rsidRPr="0056586D">
        <w:rPr>
          <w:rFonts w:eastAsia="Times New Roman" w:cstheme="minorHAnsi"/>
          <w:color w:val="000000"/>
          <w:sz w:val="18"/>
          <w:szCs w:val="18"/>
          <w:lang w:val="en-GB" w:eastAsia="en-GB"/>
        </w:rPr>
        <w:lastRenderedPageBreak/>
        <w:t>amendments to the CFP documents. For open competitions, all amendments will also be posted on the advertised source.</w:t>
      </w:r>
    </w:p>
    <w:p w14:paraId="1D3BD199" w14:textId="77777777" w:rsidR="00F01AD0" w:rsidRDefault="00F01AD0" w:rsidP="00F01AD0">
      <w:pPr>
        <w:keepNext/>
        <w:keepLines/>
        <w:tabs>
          <w:tab w:val="left" w:pos="-720"/>
          <w:tab w:val="left" w:pos="540"/>
        </w:tabs>
        <w:suppressAutoHyphens/>
        <w:spacing w:after="0" w:line="240" w:lineRule="auto"/>
        <w:ind w:left="540" w:hanging="540"/>
        <w:jc w:val="both"/>
        <w:outlineLvl w:val="0"/>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6.2</w:t>
      </w:r>
      <w:r>
        <w:rPr>
          <w:rFonts w:eastAsia="Times New Roman" w:cstheme="minorHAnsi"/>
          <w:color w:val="000000"/>
          <w:sz w:val="18"/>
          <w:szCs w:val="18"/>
          <w:lang w:val="en-GB" w:eastAsia="en-GB"/>
        </w:rPr>
        <w:tab/>
      </w:r>
      <w:r w:rsidRPr="0056586D">
        <w:rPr>
          <w:rFonts w:eastAsia="Times New Roman" w:cstheme="minorHAnsi"/>
          <w:color w:val="000000"/>
          <w:sz w:val="18"/>
          <w:szCs w:val="18"/>
          <w:lang w:val="en-GB" w:eastAsia="en-GB"/>
        </w:rPr>
        <w:t xml:space="preserve">In order to afford prospective proponents reasonable time in which to take the amendment into account in preparing their proposals, </w:t>
      </w:r>
      <w:r>
        <w:rPr>
          <w:rFonts w:eastAsia="Times New Roman" w:cstheme="minorHAnsi"/>
          <w:color w:val="000000"/>
          <w:sz w:val="18"/>
          <w:szCs w:val="18"/>
          <w:lang w:val="en-GB" w:eastAsia="en-GB"/>
        </w:rPr>
        <w:t>UN Women</w:t>
      </w:r>
      <w:r w:rsidRPr="0056586D">
        <w:rPr>
          <w:rFonts w:eastAsia="Times New Roman" w:cstheme="minorHAnsi"/>
          <w:color w:val="000000"/>
          <w:sz w:val="18"/>
          <w:szCs w:val="18"/>
          <w:lang w:val="en-GB" w:eastAsia="en-GB"/>
        </w:rPr>
        <w:t xml:space="preserve"> may, at its discretion, extend the deadline for the submission of proposal.</w:t>
      </w:r>
    </w:p>
    <w:p w14:paraId="1AE4958E" w14:textId="77777777" w:rsidR="00F01AD0" w:rsidRPr="007C4FD2" w:rsidRDefault="00F01AD0" w:rsidP="00F01AD0">
      <w:pPr>
        <w:keepNext/>
        <w:keepLines/>
        <w:tabs>
          <w:tab w:val="left" w:pos="-720"/>
          <w:tab w:val="left" w:pos="540"/>
        </w:tabs>
        <w:suppressAutoHyphens/>
        <w:spacing w:after="0" w:line="240" w:lineRule="auto"/>
        <w:ind w:left="540" w:hanging="540"/>
        <w:jc w:val="both"/>
        <w:outlineLvl w:val="0"/>
        <w:rPr>
          <w:rFonts w:eastAsia="Times New Roman" w:cstheme="minorHAnsi"/>
          <w:b/>
          <w:sz w:val="18"/>
          <w:szCs w:val="18"/>
          <w:lang w:val="en-GB" w:eastAsia="en-GB"/>
        </w:rPr>
      </w:pPr>
    </w:p>
    <w:p w14:paraId="4E4A1A30" w14:textId="77777777" w:rsidR="00F01AD0" w:rsidRPr="007C4FD2" w:rsidRDefault="00F01AD0" w:rsidP="00F01AD0">
      <w:pPr>
        <w:pStyle w:val="ListParagraph"/>
        <w:keepNext/>
        <w:keepLines/>
        <w:numPr>
          <w:ilvl w:val="0"/>
          <w:numId w:val="13"/>
        </w:numPr>
        <w:tabs>
          <w:tab w:val="left" w:pos="540"/>
        </w:tabs>
        <w:spacing w:after="0" w:line="240" w:lineRule="auto"/>
        <w:ind w:left="540" w:hanging="540"/>
        <w:jc w:val="both"/>
        <w:outlineLvl w:val="0"/>
        <w:rPr>
          <w:rFonts w:eastAsia="Times New Roman" w:cstheme="minorHAnsi"/>
          <w:b/>
          <w:bCs/>
          <w:sz w:val="18"/>
          <w:szCs w:val="18"/>
          <w:lang w:val="en-GB" w:eastAsia="en-GB"/>
        </w:rPr>
      </w:pPr>
      <w:bookmarkStart w:id="4" w:name="_Hlk41573427"/>
      <w:r w:rsidRPr="007C4FD2">
        <w:rPr>
          <w:rFonts w:eastAsia="Times New Roman" w:cstheme="minorHAnsi"/>
          <w:b/>
          <w:bCs/>
          <w:sz w:val="18"/>
          <w:szCs w:val="18"/>
          <w:lang w:val="en-GB" w:eastAsia="en-GB"/>
        </w:rPr>
        <w:t>Language of Proposals</w:t>
      </w:r>
    </w:p>
    <w:p w14:paraId="0BDB86B9" w14:textId="77777777" w:rsidR="00F01AD0" w:rsidRPr="002E1273" w:rsidRDefault="00F01AD0" w:rsidP="00F01AD0">
      <w:pPr>
        <w:pStyle w:val="ListParagraph"/>
        <w:keepNext/>
        <w:keepLines/>
        <w:numPr>
          <w:ilvl w:val="1"/>
          <w:numId w:val="10"/>
        </w:numPr>
        <w:tabs>
          <w:tab w:val="left" w:pos="-720"/>
          <w:tab w:val="left" w:pos="540"/>
        </w:tabs>
        <w:suppressAutoHyphens/>
        <w:spacing w:after="0" w:line="240" w:lineRule="auto"/>
        <w:ind w:left="540" w:hanging="540"/>
        <w:jc w:val="both"/>
        <w:outlineLvl w:val="0"/>
        <w:rPr>
          <w:rFonts w:eastAsia="Times New Roman" w:cstheme="minorHAnsi"/>
          <w:color w:val="000000"/>
          <w:sz w:val="18"/>
          <w:szCs w:val="18"/>
          <w:lang w:val="en-GB" w:eastAsia="en-GB"/>
        </w:rPr>
      </w:pPr>
      <w:r w:rsidRPr="002E1273">
        <w:rPr>
          <w:rFonts w:eastAsia="Times New Roman" w:cstheme="minorHAnsi"/>
          <w:color w:val="000000"/>
          <w:sz w:val="18"/>
          <w:szCs w:val="18"/>
          <w:lang w:val="en-GB" w:eastAsia="en-GB"/>
        </w:rPr>
        <w:t>T</w:t>
      </w:r>
      <w:r w:rsidRPr="002E1273">
        <w:rPr>
          <w:rFonts w:eastAsia="Times New Roman" w:cstheme="minorHAnsi"/>
          <w:sz w:val="18"/>
          <w:szCs w:val="18"/>
          <w:lang w:val="en-GB" w:eastAsia="en-GB"/>
        </w:rPr>
        <w:t xml:space="preserve">he proposal prepared by the proponent and all correspondence and documents relating to the proposal exchanged between the proponent and </w:t>
      </w:r>
      <w:r>
        <w:rPr>
          <w:rFonts w:eastAsia="Times New Roman" w:cstheme="minorHAnsi"/>
          <w:sz w:val="18"/>
          <w:szCs w:val="18"/>
          <w:lang w:val="en-GB" w:eastAsia="en-GB"/>
        </w:rPr>
        <w:t>UN Women</w:t>
      </w:r>
      <w:r w:rsidRPr="002E1273">
        <w:rPr>
          <w:rFonts w:eastAsia="Times New Roman" w:cstheme="minorHAnsi"/>
          <w:sz w:val="18"/>
          <w:szCs w:val="18"/>
          <w:lang w:val="en-GB" w:eastAsia="en-GB"/>
        </w:rPr>
        <w:t>, shall be written in English</w:t>
      </w:r>
      <w:r w:rsidRPr="002E1273">
        <w:rPr>
          <w:rFonts w:eastAsia="Times New Roman" w:cstheme="minorHAnsi"/>
          <w:sz w:val="18"/>
          <w:szCs w:val="18"/>
          <w:lang w:eastAsia="en-GB"/>
        </w:rPr>
        <w:t>.</w:t>
      </w:r>
      <w:r>
        <w:rPr>
          <w:rFonts w:eastAsia="Times New Roman" w:cstheme="minorHAnsi"/>
          <w:sz w:val="18"/>
          <w:szCs w:val="18"/>
          <w:lang w:val="en-GB" w:eastAsia="en-GB"/>
        </w:rPr>
        <w:t xml:space="preserve"> </w:t>
      </w:r>
    </w:p>
    <w:p w14:paraId="7FCC0E2B" w14:textId="77777777" w:rsidR="00F01AD0" w:rsidRPr="002E1273" w:rsidRDefault="00F01AD0" w:rsidP="00F01AD0">
      <w:pPr>
        <w:pStyle w:val="ListParagraph"/>
        <w:keepNext/>
        <w:keepLines/>
        <w:numPr>
          <w:ilvl w:val="1"/>
          <w:numId w:val="10"/>
        </w:numPr>
        <w:tabs>
          <w:tab w:val="left" w:pos="-720"/>
          <w:tab w:val="left" w:pos="540"/>
        </w:tabs>
        <w:suppressAutoHyphens/>
        <w:spacing w:after="0" w:line="240" w:lineRule="auto"/>
        <w:ind w:left="540" w:hanging="540"/>
        <w:jc w:val="both"/>
        <w:outlineLvl w:val="0"/>
        <w:rPr>
          <w:rFonts w:eastAsia="Times New Roman" w:cstheme="minorHAnsi"/>
          <w:color w:val="000000"/>
          <w:sz w:val="18"/>
          <w:szCs w:val="18"/>
          <w:lang w:val="en-GB" w:eastAsia="en-GB"/>
        </w:rPr>
      </w:pPr>
      <w:r w:rsidRPr="002E1273">
        <w:rPr>
          <w:rFonts w:eastAsia="Times New Roman" w:cstheme="minorHAnsi"/>
          <w:color w:val="000000"/>
          <w:sz w:val="18"/>
          <w:szCs w:val="18"/>
          <w:lang w:val="en-GB" w:eastAsia="en-GB"/>
        </w:rPr>
        <w:t xml:space="preserve">Supporting documents and printed literature furnished by the proponent may be in another language provided they are accompanied by an appropriate translation of all relevant passages in English. In any such case, for interpretation of the proposal, the </w:t>
      </w:r>
      <w:r>
        <w:rPr>
          <w:rFonts w:eastAsia="Times New Roman" w:cstheme="minorHAnsi"/>
          <w:color w:val="000000"/>
          <w:sz w:val="18"/>
          <w:szCs w:val="18"/>
          <w:lang w:val="en-GB" w:eastAsia="en-GB"/>
        </w:rPr>
        <w:t xml:space="preserve">English </w:t>
      </w:r>
      <w:r w:rsidRPr="002E1273">
        <w:rPr>
          <w:rFonts w:eastAsia="Times New Roman" w:cstheme="minorHAnsi"/>
          <w:color w:val="000000"/>
          <w:sz w:val="18"/>
          <w:szCs w:val="18"/>
          <w:lang w:val="en-GB" w:eastAsia="en-GB"/>
        </w:rPr>
        <w:t>translation shall prevail. The sole responsibility for translation and the accuracy thereof shall rest with the proponent.</w:t>
      </w:r>
    </w:p>
    <w:bookmarkEnd w:id="4"/>
    <w:p w14:paraId="524872D8" w14:textId="77777777" w:rsidR="00F01AD0" w:rsidRPr="007C4FD2" w:rsidRDefault="00F01AD0" w:rsidP="00F01AD0">
      <w:pPr>
        <w:keepNext/>
        <w:keepLines/>
        <w:tabs>
          <w:tab w:val="left" w:pos="-720"/>
        </w:tabs>
        <w:suppressAutoHyphens/>
        <w:spacing w:after="0" w:line="240" w:lineRule="auto"/>
        <w:jc w:val="both"/>
        <w:outlineLvl w:val="0"/>
        <w:rPr>
          <w:rFonts w:eastAsia="Times New Roman" w:cstheme="minorHAnsi"/>
          <w:sz w:val="18"/>
          <w:szCs w:val="18"/>
          <w:lang w:val="en-GB" w:eastAsia="en-GB"/>
        </w:rPr>
      </w:pPr>
    </w:p>
    <w:p w14:paraId="406A9F9C" w14:textId="77777777" w:rsidR="00F01AD0" w:rsidRPr="007C4FD2" w:rsidRDefault="00F01AD0" w:rsidP="00F01AD0">
      <w:pPr>
        <w:keepNext/>
        <w:keepLines/>
        <w:tabs>
          <w:tab w:val="left" w:pos="540"/>
        </w:tabs>
        <w:spacing w:after="0" w:line="240" w:lineRule="auto"/>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8.</w:t>
      </w:r>
      <w:r w:rsidRPr="007C4FD2">
        <w:rPr>
          <w:rFonts w:eastAsia="Times New Roman" w:cstheme="minorHAnsi"/>
          <w:b/>
          <w:bCs/>
          <w:sz w:val="18"/>
          <w:szCs w:val="18"/>
          <w:lang w:val="en-GB" w:eastAsia="en-GB"/>
        </w:rPr>
        <w:tab/>
        <w:t>Submission of Proposals</w:t>
      </w:r>
    </w:p>
    <w:p w14:paraId="557A0707" w14:textId="311A8B1B" w:rsidR="00F01AD0" w:rsidRPr="00BC4A9D" w:rsidRDefault="00F01AD0" w:rsidP="00F01AD0">
      <w:pPr>
        <w:numPr>
          <w:ilvl w:val="2"/>
          <w:numId w:val="0"/>
        </w:numPr>
        <w:tabs>
          <w:tab w:val="left" w:pos="-1440"/>
          <w:tab w:val="left" w:pos="540"/>
        </w:tabs>
        <w:suppressAutoHyphens/>
        <w:spacing w:after="0" w:line="240" w:lineRule="auto"/>
        <w:ind w:left="540" w:hanging="540"/>
        <w:contextualSpacing/>
        <w:jc w:val="both"/>
        <w:rPr>
          <w:rFonts w:eastAsia="Calibri" w:cstheme="minorHAnsi"/>
          <w:b/>
          <w:bCs/>
          <w:color w:val="000000"/>
          <w:spacing w:val="-3"/>
          <w:sz w:val="18"/>
          <w:szCs w:val="18"/>
          <w:lang w:val="en-GB" w:eastAsia="en-GB"/>
        </w:rPr>
      </w:pPr>
      <w:r w:rsidRPr="0056586D">
        <w:rPr>
          <w:rFonts w:eastAsia="Calibri" w:cstheme="minorHAnsi"/>
          <w:color w:val="000000"/>
          <w:spacing w:val="-3"/>
          <w:sz w:val="18"/>
          <w:szCs w:val="18"/>
          <w:lang w:val="en-GB" w:eastAsia="en-GB"/>
        </w:rPr>
        <w:t>8.1</w:t>
      </w:r>
      <w:r>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Technical and financial proposals should be submitted as part of the template for proposal submission (</w:t>
      </w:r>
      <w:r w:rsidRPr="0056586D">
        <w:rPr>
          <w:rFonts w:eastAsia="Calibri" w:cstheme="minorHAnsi"/>
          <w:b/>
          <w:bCs/>
          <w:color w:val="000000"/>
          <w:spacing w:val="-3"/>
          <w:sz w:val="18"/>
          <w:szCs w:val="18"/>
          <w:lang w:val="en-GB" w:eastAsia="en-GB"/>
        </w:rPr>
        <w:t>Annex B2</w:t>
      </w:r>
      <w:r w:rsidRPr="0056586D">
        <w:rPr>
          <w:rFonts w:eastAsia="Calibri" w:cstheme="minorHAnsi"/>
          <w:color w:val="000000"/>
          <w:spacing w:val="-3"/>
          <w:sz w:val="18"/>
          <w:szCs w:val="18"/>
          <w:lang w:val="en-GB" w:eastAsia="en-GB"/>
        </w:rPr>
        <w:t>) in one email with the CFP reference and the clear description of the proposal by the date and time stipulated in this document. If the emails and email attachments are not marked as instructed, UN</w:t>
      </w:r>
      <w:r>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W</w:t>
      </w:r>
      <w:r>
        <w:rPr>
          <w:rFonts w:eastAsia="Calibri" w:cstheme="minorHAnsi"/>
          <w:color w:val="000000"/>
          <w:spacing w:val="-3"/>
          <w:sz w:val="18"/>
          <w:szCs w:val="18"/>
          <w:lang w:val="en-GB" w:eastAsia="en-GB"/>
        </w:rPr>
        <w:t xml:space="preserve">omen </w:t>
      </w:r>
      <w:r w:rsidRPr="0056586D">
        <w:rPr>
          <w:rFonts w:eastAsia="Calibri" w:cstheme="minorHAnsi"/>
          <w:color w:val="000000"/>
          <w:spacing w:val="-3"/>
          <w:sz w:val="18"/>
          <w:szCs w:val="18"/>
          <w:lang w:val="en-GB" w:eastAsia="en-GB"/>
        </w:rPr>
        <w:t xml:space="preserve">will assume no responsibility for the misplacement or premature opening of the proposals submitted. The email text body should indicate the name and address of the proponent. </w:t>
      </w:r>
      <w:r w:rsidRPr="00BC4A9D">
        <w:rPr>
          <w:rFonts w:eastAsia="Calibri" w:cstheme="minorHAnsi"/>
          <w:b/>
          <w:bCs/>
          <w:color w:val="000000"/>
          <w:spacing w:val="-3"/>
          <w:sz w:val="18"/>
          <w:szCs w:val="18"/>
          <w:lang w:val="en-GB" w:eastAsia="en-GB"/>
        </w:rPr>
        <w:t>All proposals should be sent by email to the following secure email address:</w:t>
      </w:r>
      <w:r>
        <w:rPr>
          <w:rFonts w:eastAsia="Calibri" w:cstheme="minorHAnsi"/>
          <w:b/>
          <w:bCs/>
          <w:color w:val="000000"/>
          <w:spacing w:val="-3"/>
          <w:sz w:val="18"/>
          <w:szCs w:val="18"/>
          <w:lang w:val="en-GB" w:eastAsia="en-GB"/>
        </w:rPr>
        <w:t xml:space="preserve"> </w:t>
      </w:r>
      <w:hyperlink r:id="rId15" w:history="1">
        <w:r w:rsidR="00BD50D0" w:rsidRPr="0059121F">
          <w:rPr>
            <w:rStyle w:val="Hyperlink"/>
            <w:rFonts w:eastAsia="Calibri" w:cstheme="minorHAnsi"/>
            <w:b/>
            <w:bCs/>
            <w:sz w:val="18"/>
            <w:szCs w:val="18"/>
            <w:lang w:val="en-CA"/>
          </w:rPr>
          <w:t>bco.procurement@unwomen.org</w:t>
        </w:r>
      </w:hyperlink>
      <w:r w:rsidR="00BD50D0">
        <w:rPr>
          <w:rFonts w:eastAsia="Calibri" w:cstheme="minorHAnsi"/>
          <w:b/>
          <w:bCs/>
          <w:sz w:val="18"/>
          <w:szCs w:val="18"/>
          <w:lang w:val="en-CA"/>
        </w:rPr>
        <w:t xml:space="preserve"> </w:t>
      </w:r>
      <w:r w:rsidR="00655093" w:rsidRPr="00655093">
        <w:rPr>
          <w:rFonts w:eastAsia="Calibri" w:cstheme="minorHAnsi"/>
          <w:b/>
          <w:bCs/>
          <w:sz w:val="18"/>
          <w:szCs w:val="18"/>
          <w:lang w:val="en-CA"/>
        </w:rPr>
        <w:t>.</w:t>
      </w:r>
      <w:r>
        <w:rPr>
          <w:rFonts w:eastAsia="Calibri" w:cstheme="minorHAnsi"/>
          <w:b/>
          <w:bCs/>
          <w:color w:val="000000"/>
          <w:spacing w:val="-3"/>
          <w:sz w:val="18"/>
          <w:szCs w:val="18"/>
          <w:lang w:val="en-GB" w:eastAsia="en-GB"/>
        </w:rPr>
        <w:t xml:space="preserve"> </w:t>
      </w:r>
    </w:p>
    <w:p w14:paraId="456C6BD6" w14:textId="77777777" w:rsidR="00F01AD0" w:rsidRPr="0056586D" w:rsidRDefault="00F01AD0" w:rsidP="00F01AD0">
      <w:p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8.2</w:t>
      </w:r>
      <w:r>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 xml:space="preserve">Proposals should be received by the date, time and means of submission stipulated in this CFP. Proponents are responsible for ensuring that </w:t>
      </w:r>
      <w:r>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receives their proposal by the due date and time. Proposals received by UN</w:t>
      </w:r>
      <w:r>
        <w:rPr>
          <w:rFonts w:eastAsia="Calibri" w:cstheme="minorHAnsi"/>
          <w:color w:val="000000"/>
          <w:spacing w:val="-3"/>
          <w:sz w:val="18"/>
          <w:szCs w:val="18"/>
          <w:lang w:val="en-GB" w:eastAsia="en-GB"/>
        </w:rPr>
        <w:t xml:space="preserve"> Women </w:t>
      </w:r>
      <w:r w:rsidRPr="0056586D">
        <w:rPr>
          <w:rFonts w:eastAsia="Calibri" w:cstheme="minorHAnsi"/>
          <w:color w:val="000000"/>
          <w:spacing w:val="-3"/>
          <w:sz w:val="18"/>
          <w:szCs w:val="18"/>
          <w:lang w:val="en-GB" w:eastAsia="en-GB"/>
        </w:rPr>
        <w:t xml:space="preserve">after the due date and time </w:t>
      </w:r>
      <w:r>
        <w:rPr>
          <w:rFonts w:eastAsia="Calibri" w:cstheme="minorHAnsi"/>
          <w:color w:val="000000"/>
          <w:spacing w:val="-3"/>
          <w:sz w:val="18"/>
          <w:szCs w:val="18"/>
          <w:lang w:val="en-GB" w:eastAsia="en-GB"/>
        </w:rPr>
        <w:t>will</w:t>
      </w:r>
      <w:r w:rsidRPr="0056586D">
        <w:rPr>
          <w:rFonts w:eastAsia="Calibri" w:cstheme="minorHAnsi"/>
          <w:color w:val="000000"/>
          <w:spacing w:val="-3"/>
          <w:sz w:val="18"/>
          <w:szCs w:val="18"/>
          <w:lang w:val="en-GB" w:eastAsia="en-GB"/>
        </w:rPr>
        <w:t xml:space="preserve"> be rejected. </w:t>
      </w:r>
    </w:p>
    <w:p w14:paraId="6B71D7D7" w14:textId="77777777" w:rsidR="00F01AD0" w:rsidRPr="0056586D" w:rsidRDefault="00F01AD0" w:rsidP="00F01AD0">
      <w:p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8.3</w:t>
      </w:r>
      <w:r>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When receiving proposals by email (as is required for the CFP), the receipt time stamp shall be the date and time when the submission has been received in the dedicated UN</w:t>
      </w:r>
      <w:r>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W</w:t>
      </w:r>
      <w:r>
        <w:rPr>
          <w:rFonts w:eastAsia="Calibri" w:cstheme="minorHAnsi"/>
          <w:color w:val="000000"/>
          <w:spacing w:val="-3"/>
          <w:sz w:val="18"/>
          <w:szCs w:val="18"/>
          <w:lang w:val="en-GB" w:eastAsia="en-GB"/>
        </w:rPr>
        <w:t xml:space="preserve">omen </w:t>
      </w:r>
      <w:r w:rsidRPr="0056586D">
        <w:rPr>
          <w:rFonts w:eastAsia="Calibri" w:cstheme="minorHAnsi"/>
          <w:color w:val="000000"/>
          <w:spacing w:val="-3"/>
          <w:sz w:val="18"/>
          <w:szCs w:val="18"/>
          <w:lang w:val="en-GB" w:eastAsia="en-GB"/>
        </w:rPr>
        <w:t>inbox. UN</w:t>
      </w:r>
      <w:r>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W</w:t>
      </w:r>
      <w:r>
        <w:rPr>
          <w:rFonts w:eastAsia="Calibri" w:cstheme="minorHAnsi"/>
          <w:color w:val="000000"/>
          <w:spacing w:val="-3"/>
          <w:sz w:val="18"/>
          <w:szCs w:val="18"/>
          <w:lang w:val="en-GB" w:eastAsia="en-GB"/>
        </w:rPr>
        <w:t xml:space="preserve">omen </w:t>
      </w:r>
      <w:r w:rsidRPr="0056586D">
        <w:rPr>
          <w:rFonts w:eastAsia="Calibri" w:cstheme="minorHAnsi"/>
          <w:color w:val="000000"/>
          <w:spacing w:val="-3"/>
          <w:sz w:val="18"/>
          <w:szCs w:val="18"/>
          <w:lang w:val="en-GB" w:eastAsia="en-GB"/>
        </w:rPr>
        <w:t>shall not be responsible for any delays caused by network problems, etc. It is the sole responsibility of proponents to ensure that their proposal is received by UN</w:t>
      </w:r>
      <w:r>
        <w:rPr>
          <w:rFonts w:eastAsia="Calibri" w:cstheme="minorHAnsi"/>
          <w:color w:val="000000"/>
          <w:spacing w:val="-3"/>
          <w:sz w:val="18"/>
          <w:szCs w:val="18"/>
          <w:lang w:val="en-GB" w:eastAsia="en-GB"/>
        </w:rPr>
        <w:t xml:space="preserve"> Women </w:t>
      </w:r>
      <w:r w:rsidRPr="0056586D">
        <w:rPr>
          <w:rFonts w:eastAsia="Calibri" w:cstheme="minorHAnsi"/>
          <w:color w:val="000000"/>
          <w:spacing w:val="-3"/>
          <w:sz w:val="18"/>
          <w:szCs w:val="18"/>
          <w:lang w:val="en-GB" w:eastAsia="en-GB"/>
        </w:rPr>
        <w:t>in the dedicated inbox on or before the prescribed CFP deadline.</w:t>
      </w:r>
    </w:p>
    <w:p w14:paraId="097250EA" w14:textId="77777777" w:rsidR="00F01AD0" w:rsidRPr="0056586D" w:rsidRDefault="00F01AD0" w:rsidP="00F01AD0">
      <w:p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8.4</w:t>
      </w:r>
      <w:r>
        <w:rPr>
          <w:rFonts w:eastAsia="Calibri" w:cstheme="minorHAnsi"/>
          <w:b/>
          <w:bCs/>
          <w:color w:val="000000"/>
          <w:spacing w:val="-3"/>
          <w:sz w:val="18"/>
          <w:szCs w:val="18"/>
          <w:lang w:val="en-GB" w:eastAsia="en-GB"/>
        </w:rPr>
        <w:tab/>
      </w:r>
      <w:r w:rsidRPr="0056586D">
        <w:rPr>
          <w:rFonts w:eastAsia="Calibri" w:cstheme="minorHAnsi"/>
          <w:b/>
          <w:bCs/>
          <w:color w:val="000000"/>
          <w:spacing w:val="-3"/>
          <w:sz w:val="18"/>
          <w:szCs w:val="18"/>
          <w:lang w:val="en-GB" w:eastAsia="en-GB"/>
        </w:rPr>
        <w:t>Late proposals:</w:t>
      </w:r>
      <w:r w:rsidRPr="0056586D">
        <w:rPr>
          <w:rFonts w:eastAsia="Calibri" w:cstheme="minorHAnsi"/>
          <w:color w:val="000000"/>
          <w:spacing w:val="-3"/>
          <w:sz w:val="18"/>
          <w:szCs w:val="18"/>
          <w:lang w:val="en-GB" w:eastAsia="en-GB"/>
        </w:rPr>
        <w:t xml:space="preserve"> Any proposals received by UN</w:t>
      </w:r>
      <w:r>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W</w:t>
      </w:r>
      <w:r>
        <w:rPr>
          <w:rFonts w:eastAsia="Calibri" w:cstheme="minorHAnsi"/>
          <w:color w:val="000000"/>
          <w:spacing w:val="-3"/>
          <w:sz w:val="18"/>
          <w:szCs w:val="18"/>
          <w:lang w:val="en-GB" w:eastAsia="en-GB"/>
        </w:rPr>
        <w:t xml:space="preserve">omen </w:t>
      </w:r>
      <w:r w:rsidRPr="0056586D">
        <w:rPr>
          <w:rFonts w:eastAsia="Calibri" w:cstheme="minorHAnsi"/>
          <w:color w:val="000000"/>
          <w:spacing w:val="-3"/>
          <w:sz w:val="18"/>
          <w:szCs w:val="18"/>
          <w:lang w:val="en-GB" w:eastAsia="en-GB"/>
        </w:rPr>
        <w:t xml:space="preserve">after the deadline for submission of proposals prescribed in this document, </w:t>
      </w:r>
      <w:r>
        <w:rPr>
          <w:rFonts w:eastAsia="Calibri" w:cstheme="minorHAnsi"/>
          <w:color w:val="000000"/>
          <w:spacing w:val="-3"/>
          <w:sz w:val="18"/>
          <w:szCs w:val="18"/>
          <w:lang w:val="en-GB" w:eastAsia="en-GB"/>
        </w:rPr>
        <w:t>will</w:t>
      </w:r>
      <w:r w:rsidRPr="0056586D">
        <w:rPr>
          <w:rFonts w:eastAsia="Calibri" w:cstheme="minorHAnsi"/>
          <w:color w:val="000000"/>
          <w:spacing w:val="-3"/>
          <w:sz w:val="18"/>
          <w:szCs w:val="18"/>
          <w:lang w:val="en-GB" w:eastAsia="en-GB"/>
        </w:rPr>
        <w:t xml:space="preserve"> be rejected.</w:t>
      </w:r>
    </w:p>
    <w:p w14:paraId="0196D397" w14:textId="77777777" w:rsidR="00F01AD0" w:rsidRPr="007C4FD2" w:rsidRDefault="00F01AD0" w:rsidP="00F01AD0">
      <w:pPr>
        <w:tabs>
          <w:tab w:val="left" w:pos="-1440"/>
          <w:tab w:val="left" w:pos="720"/>
        </w:tabs>
        <w:suppressAutoHyphens/>
        <w:spacing w:after="0" w:line="240" w:lineRule="auto"/>
        <w:jc w:val="both"/>
        <w:rPr>
          <w:rFonts w:eastAsia="Calibri" w:cstheme="minorHAnsi"/>
          <w:spacing w:val="-3"/>
          <w:sz w:val="18"/>
          <w:szCs w:val="18"/>
          <w:lang w:val="en-GB" w:eastAsia="en-GB"/>
        </w:rPr>
      </w:pPr>
    </w:p>
    <w:p w14:paraId="123FEC46" w14:textId="77777777" w:rsidR="00F01AD0" w:rsidRPr="007C4FD2" w:rsidRDefault="00F01AD0" w:rsidP="00F01AD0">
      <w:pPr>
        <w:tabs>
          <w:tab w:val="left" w:pos="-1440"/>
          <w:tab w:val="left" w:pos="540"/>
          <w:tab w:val="left" w:pos="720"/>
        </w:tabs>
        <w:suppressAutoHyphens/>
        <w:spacing w:after="0" w:line="240" w:lineRule="auto"/>
        <w:ind w:left="540" w:hanging="540"/>
        <w:jc w:val="both"/>
        <w:rPr>
          <w:rFonts w:eastAsia="Calibri" w:cstheme="minorHAnsi"/>
          <w:spacing w:val="-3"/>
          <w:sz w:val="18"/>
          <w:szCs w:val="18"/>
          <w:lang w:val="en-GB" w:eastAsia="en-GB"/>
        </w:rPr>
      </w:pPr>
      <w:r w:rsidRPr="007C4FD2">
        <w:rPr>
          <w:rFonts w:eastAsia="Calibri" w:cstheme="minorHAnsi"/>
          <w:b/>
          <w:spacing w:val="-3"/>
          <w:sz w:val="18"/>
          <w:szCs w:val="18"/>
          <w:lang w:val="en-GB" w:eastAsia="en-GB"/>
        </w:rPr>
        <w:t>9.</w:t>
      </w:r>
      <w:r w:rsidRPr="007C4FD2">
        <w:rPr>
          <w:rFonts w:eastAsia="Calibri" w:cstheme="minorHAnsi"/>
          <w:b/>
          <w:spacing w:val="-3"/>
          <w:sz w:val="18"/>
          <w:szCs w:val="18"/>
          <w:lang w:val="en-GB" w:eastAsia="en-GB"/>
        </w:rPr>
        <w:tab/>
      </w:r>
      <w:r w:rsidRPr="007C4FD2">
        <w:rPr>
          <w:rFonts w:eastAsia="Times New Roman" w:cstheme="minorHAnsi"/>
          <w:b/>
          <w:bCs/>
          <w:sz w:val="18"/>
          <w:szCs w:val="18"/>
          <w:lang w:val="en-GB" w:eastAsia="en-GB"/>
        </w:rPr>
        <w:t>Clarification of Proposals</w:t>
      </w:r>
    </w:p>
    <w:p w14:paraId="3957F78C" w14:textId="77777777" w:rsidR="00F01AD0" w:rsidRPr="0056586D" w:rsidRDefault="00F01AD0" w:rsidP="00F01AD0">
      <w:pPr>
        <w:keepNext/>
        <w:keepLines/>
        <w:tabs>
          <w:tab w:val="left" w:pos="540"/>
        </w:tabs>
        <w:spacing w:after="0" w:line="240" w:lineRule="auto"/>
        <w:ind w:left="540" w:hanging="540"/>
        <w:contextualSpacing/>
        <w:jc w:val="both"/>
        <w:outlineLvl w:val="0"/>
        <w:rPr>
          <w:rFonts w:eastAsia="Times New Roman" w:cstheme="minorHAnsi"/>
          <w:color w:val="000000"/>
          <w:spacing w:val="-2"/>
          <w:sz w:val="18"/>
          <w:szCs w:val="18"/>
          <w:lang w:val="en-GB" w:eastAsia="en-GB"/>
        </w:rPr>
      </w:pPr>
      <w:r w:rsidRPr="0056586D">
        <w:rPr>
          <w:rFonts w:eastAsia="Times New Roman" w:cstheme="minorHAnsi"/>
          <w:color w:val="000000"/>
          <w:spacing w:val="-2"/>
          <w:sz w:val="18"/>
          <w:szCs w:val="18"/>
          <w:lang w:val="en-GB" w:eastAsia="en-GB"/>
        </w:rPr>
        <w:t>9.1</w:t>
      </w:r>
      <w:r>
        <w:rPr>
          <w:rFonts w:eastAsia="Times New Roman" w:cstheme="minorHAnsi"/>
          <w:color w:val="000000"/>
          <w:spacing w:val="-2"/>
          <w:sz w:val="18"/>
          <w:szCs w:val="18"/>
          <w:lang w:val="en-GB" w:eastAsia="en-GB"/>
        </w:rPr>
        <w:tab/>
      </w:r>
      <w:r w:rsidRPr="0056586D">
        <w:rPr>
          <w:rFonts w:eastAsia="Times New Roman" w:cstheme="minorHAnsi"/>
          <w:color w:val="000000"/>
          <w:spacing w:val="-2"/>
          <w:sz w:val="18"/>
          <w:szCs w:val="18"/>
          <w:lang w:val="en-GB" w:eastAsia="en-GB"/>
        </w:rPr>
        <w:t xml:space="preserve">To assist in the examination, evaluation and comparison of proposals, </w:t>
      </w:r>
      <w:r>
        <w:rPr>
          <w:rFonts w:eastAsia="Times New Roman" w:cstheme="minorHAnsi"/>
          <w:color w:val="000000"/>
          <w:spacing w:val="-2"/>
          <w:sz w:val="18"/>
          <w:szCs w:val="18"/>
          <w:lang w:val="en-GB" w:eastAsia="en-GB"/>
        </w:rPr>
        <w:t>UN Women</w:t>
      </w:r>
      <w:r w:rsidRPr="0056586D">
        <w:rPr>
          <w:rFonts w:eastAsia="Times New Roman" w:cstheme="minorHAnsi"/>
          <w:color w:val="000000"/>
          <w:spacing w:val="-2"/>
          <w:sz w:val="18"/>
          <w:szCs w:val="18"/>
          <w:lang w:val="en-GB" w:eastAsia="en-GB"/>
        </w:rPr>
        <w:t xml:space="preserve"> may, at its discretion, ask the proponent for a clarification of its proposal. The request for clarification and the response shall be in writing and no change in the price or substance of the proposal shall be sought, offered or permitted. </w:t>
      </w:r>
      <w:r>
        <w:rPr>
          <w:rFonts w:eastAsia="Times New Roman" w:cstheme="minorHAnsi"/>
          <w:color w:val="000000"/>
          <w:spacing w:val="-2"/>
          <w:sz w:val="18"/>
          <w:szCs w:val="18"/>
          <w:lang w:val="en-GB" w:eastAsia="en-GB"/>
        </w:rPr>
        <w:t xml:space="preserve">UN Women </w:t>
      </w:r>
      <w:r w:rsidRPr="0056586D">
        <w:rPr>
          <w:rFonts w:eastAsia="Times New Roman" w:cstheme="minorHAnsi"/>
          <w:color w:val="000000"/>
          <w:spacing w:val="-2"/>
          <w:sz w:val="18"/>
          <w:szCs w:val="18"/>
          <w:lang w:val="en-GB" w:eastAsia="en-GB"/>
        </w:rPr>
        <w:t>will review minor informalities, errors, clerical mistakes, apparent errors in price and missing documents.</w:t>
      </w:r>
    </w:p>
    <w:p w14:paraId="7EC08B16" w14:textId="77777777" w:rsidR="00F01AD0" w:rsidRPr="007C4FD2" w:rsidRDefault="00F01AD0" w:rsidP="00F01AD0">
      <w:pPr>
        <w:keepNext/>
        <w:keepLines/>
        <w:spacing w:after="0" w:line="240" w:lineRule="auto"/>
        <w:jc w:val="both"/>
        <w:outlineLvl w:val="0"/>
        <w:rPr>
          <w:rFonts w:eastAsia="Times New Roman" w:cstheme="minorHAnsi"/>
          <w:spacing w:val="-2"/>
          <w:sz w:val="18"/>
          <w:szCs w:val="18"/>
          <w:lang w:val="en-GB" w:eastAsia="en-GB"/>
        </w:rPr>
      </w:pPr>
    </w:p>
    <w:p w14:paraId="3BA4CF9E" w14:textId="77777777" w:rsidR="00F01AD0" w:rsidRPr="007C4FD2" w:rsidRDefault="00F01AD0" w:rsidP="00F01AD0">
      <w:pPr>
        <w:pStyle w:val="ListParagraph"/>
        <w:keepNext/>
        <w:keepLines/>
        <w:numPr>
          <w:ilvl w:val="0"/>
          <w:numId w:val="11"/>
        </w:numPr>
        <w:tabs>
          <w:tab w:val="left" w:pos="540"/>
        </w:tabs>
        <w:spacing w:after="0" w:line="240" w:lineRule="auto"/>
        <w:ind w:left="540" w:hanging="540"/>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Proposal Currencies</w:t>
      </w:r>
    </w:p>
    <w:p w14:paraId="3CBDA75B" w14:textId="60F0B579" w:rsidR="00F01AD0" w:rsidRPr="0056586D" w:rsidRDefault="00F01AD0" w:rsidP="00F01AD0">
      <w:pPr>
        <w:keepNext/>
        <w:keepLines/>
        <w:tabs>
          <w:tab w:val="left" w:pos="540"/>
        </w:tabs>
        <w:spacing w:after="0" w:line="240" w:lineRule="auto"/>
        <w:ind w:left="540" w:hanging="540"/>
        <w:contextualSpacing/>
        <w:jc w:val="both"/>
        <w:outlineLvl w:val="0"/>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 xml:space="preserve">10.1 </w:t>
      </w:r>
      <w:r>
        <w:rPr>
          <w:rFonts w:eastAsia="Times New Roman" w:cstheme="minorHAnsi"/>
          <w:color w:val="000000"/>
          <w:sz w:val="18"/>
          <w:szCs w:val="18"/>
          <w:lang w:val="en-GB" w:eastAsia="en-GB"/>
        </w:rPr>
        <w:tab/>
      </w:r>
      <w:r w:rsidRPr="0056586D">
        <w:rPr>
          <w:rFonts w:eastAsia="Times New Roman" w:cstheme="minorHAnsi"/>
          <w:color w:val="000000"/>
          <w:sz w:val="18"/>
          <w:szCs w:val="18"/>
          <w:lang w:val="en-GB" w:eastAsia="en-GB"/>
        </w:rPr>
        <w:t>All prices shall be quoted in (local currency</w:t>
      </w:r>
      <w:r>
        <w:rPr>
          <w:rFonts w:eastAsia="Times New Roman" w:cstheme="minorHAnsi"/>
          <w:color w:val="000000"/>
          <w:sz w:val="18"/>
          <w:szCs w:val="18"/>
          <w:lang w:val="en-GB" w:eastAsia="en-GB"/>
        </w:rPr>
        <w:t xml:space="preserve">) </w:t>
      </w:r>
      <w:r w:rsidR="00655093">
        <w:rPr>
          <w:rFonts w:eastAsia="Times New Roman" w:cstheme="minorHAnsi"/>
          <w:color w:val="000000"/>
          <w:sz w:val="18"/>
          <w:szCs w:val="18"/>
          <w:lang w:val="en-GB" w:eastAsia="en-GB"/>
        </w:rPr>
        <w:t>BDT.</w:t>
      </w:r>
    </w:p>
    <w:p w14:paraId="52CA286C" w14:textId="77777777" w:rsidR="00F01AD0" w:rsidRPr="0056586D" w:rsidRDefault="00F01AD0" w:rsidP="00F01AD0">
      <w:pPr>
        <w:keepNext/>
        <w:keepLines/>
        <w:tabs>
          <w:tab w:val="left" w:pos="540"/>
        </w:tabs>
        <w:spacing w:after="0" w:line="240" w:lineRule="auto"/>
        <w:ind w:left="540" w:hanging="540"/>
        <w:jc w:val="both"/>
        <w:outlineLvl w:val="0"/>
        <w:rPr>
          <w:rFonts w:eastAsia="Times New Roman" w:cstheme="minorHAnsi"/>
          <w:color w:val="000000"/>
          <w:spacing w:val="-2"/>
          <w:sz w:val="18"/>
          <w:szCs w:val="18"/>
          <w:lang w:val="en-GB" w:eastAsia="en-GB"/>
        </w:rPr>
      </w:pPr>
      <w:r w:rsidRPr="0056586D">
        <w:rPr>
          <w:rFonts w:eastAsia="Times New Roman" w:cstheme="minorHAnsi"/>
          <w:color w:val="000000"/>
          <w:spacing w:val="-2"/>
          <w:sz w:val="18"/>
          <w:szCs w:val="18"/>
          <w:lang w:val="en-GB" w:eastAsia="en-GB"/>
        </w:rPr>
        <w:t>10.2</w:t>
      </w:r>
      <w:r>
        <w:rPr>
          <w:rFonts w:eastAsia="Times New Roman" w:cstheme="minorHAnsi"/>
          <w:color w:val="000000"/>
          <w:spacing w:val="-2"/>
          <w:sz w:val="18"/>
          <w:szCs w:val="18"/>
          <w:lang w:val="en-GB" w:eastAsia="en-GB"/>
        </w:rPr>
        <w:tab/>
        <w:t>UN Women</w:t>
      </w:r>
      <w:r w:rsidRPr="0056586D">
        <w:rPr>
          <w:rFonts w:eastAsia="Times New Roman" w:cstheme="minorHAnsi"/>
          <w:color w:val="000000"/>
          <w:spacing w:val="-2"/>
          <w:sz w:val="18"/>
          <w:szCs w:val="18"/>
          <w:lang w:val="en-GB" w:eastAsia="en-GB"/>
        </w:rPr>
        <w:t xml:space="preserve"> reserves the right to reject any proposals submitted in a currency </w:t>
      </w:r>
      <w:r>
        <w:rPr>
          <w:rFonts w:eastAsia="Times New Roman" w:cstheme="minorHAnsi"/>
          <w:color w:val="000000"/>
          <w:spacing w:val="-2"/>
          <w:sz w:val="18"/>
          <w:szCs w:val="18"/>
          <w:lang w:val="en-GB" w:eastAsia="en-GB"/>
        </w:rPr>
        <w:t xml:space="preserve">other </w:t>
      </w:r>
      <w:r w:rsidRPr="0056586D">
        <w:rPr>
          <w:rFonts w:eastAsia="Times New Roman" w:cstheme="minorHAnsi"/>
          <w:color w:val="000000"/>
          <w:spacing w:val="-2"/>
          <w:sz w:val="18"/>
          <w:szCs w:val="18"/>
          <w:lang w:val="en-GB" w:eastAsia="en-GB"/>
        </w:rPr>
        <w:t>than the</w:t>
      </w:r>
      <w:r>
        <w:rPr>
          <w:rFonts w:eastAsia="Times New Roman" w:cstheme="minorHAnsi"/>
          <w:color w:val="000000"/>
          <w:spacing w:val="-2"/>
          <w:sz w:val="18"/>
          <w:szCs w:val="18"/>
          <w:lang w:val="en-GB" w:eastAsia="en-GB"/>
        </w:rPr>
        <w:t xml:space="preserve"> </w:t>
      </w:r>
      <w:r w:rsidRPr="0056586D">
        <w:rPr>
          <w:rFonts w:eastAsia="Times New Roman" w:cstheme="minorHAnsi"/>
          <w:color w:val="000000"/>
          <w:spacing w:val="-2"/>
          <w:sz w:val="18"/>
          <w:szCs w:val="18"/>
          <w:lang w:val="en-GB" w:eastAsia="en-GB"/>
        </w:rPr>
        <w:t xml:space="preserve">mandatory currency for the proposal stated above. </w:t>
      </w:r>
      <w:r>
        <w:rPr>
          <w:rFonts w:eastAsia="Times New Roman" w:cstheme="minorHAnsi"/>
          <w:color w:val="000000"/>
          <w:spacing w:val="-2"/>
          <w:sz w:val="18"/>
          <w:szCs w:val="18"/>
          <w:lang w:val="en-GB" w:eastAsia="en-GB"/>
        </w:rPr>
        <w:t>UN Women</w:t>
      </w:r>
      <w:r w:rsidRPr="0056586D">
        <w:rPr>
          <w:rFonts w:eastAsia="Times New Roman" w:cstheme="minorHAnsi"/>
          <w:color w:val="000000"/>
          <w:spacing w:val="-2"/>
          <w:sz w:val="18"/>
          <w:szCs w:val="18"/>
          <w:lang w:val="en-GB" w:eastAsia="en-GB"/>
        </w:rPr>
        <w:t xml:space="preserve"> may accept proposals submitted in another currency than stated above if the proponent confirms during clarification of proposals, see item (</w:t>
      </w:r>
      <w:r>
        <w:rPr>
          <w:rFonts w:eastAsia="Times New Roman" w:cstheme="minorHAnsi"/>
          <w:color w:val="000000"/>
          <w:spacing w:val="-2"/>
          <w:sz w:val="18"/>
          <w:szCs w:val="18"/>
          <w:lang w:val="en-GB" w:eastAsia="en-GB"/>
        </w:rPr>
        <w:t>9</w:t>
      </w:r>
      <w:r w:rsidRPr="0056586D">
        <w:rPr>
          <w:rFonts w:eastAsia="Times New Roman" w:cstheme="minorHAnsi"/>
          <w:color w:val="000000"/>
          <w:spacing w:val="-2"/>
          <w:sz w:val="18"/>
          <w:szCs w:val="18"/>
          <w:lang w:val="en-GB" w:eastAsia="en-GB"/>
        </w:rPr>
        <w:t xml:space="preserve">) above in writing, that it will accept a contract issued in the mandatory proposal currency and that for </w:t>
      </w:r>
      <w:r>
        <w:rPr>
          <w:rFonts w:eastAsia="Times New Roman" w:cstheme="minorHAnsi"/>
          <w:color w:val="000000"/>
          <w:spacing w:val="-2"/>
          <w:sz w:val="18"/>
          <w:szCs w:val="18"/>
          <w:lang w:val="en-GB" w:eastAsia="en-GB"/>
        </w:rPr>
        <w:t xml:space="preserve">the purposes of </w:t>
      </w:r>
      <w:r w:rsidRPr="0056586D">
        <w:rPr>
          <w:rFonts w:eastAsia="Times New Roman" w:cstheme="minorHAnsi"/>
          <w:color w:val="000000"/>
          <w:spacing w:val="-2"/>
          <w:sz w:val="18"/>
          <w:szCs w:val="18"/>
          <w:lang w:val="en-GB" w:eastAsia="en-GB"/>
        </w:rPr>
        <w:t>conversion</w:t>
      </w:r>
      <w:r>
        <w:rPr>
          <w:rFonts w:eastAsia="Times New Roman" w:cstheme="minorHAnsi"/>
          <w:color w:val="000000"/>
          <w:spacing w:val="-2"/>
          <w:sz w:val="18"/>
          <w:szCs w:val="18"/>
          <w:lang w:val="en-GB" w:eastAsia="en-GB"/>
        </w:rPr>
        <w:t>,</w:t>
      </w:r>
      <w:r w:rsidRPr="0056586D">
        <w:rPr>
          <w:rFonts w:eastAsia="Times New Roman" w:cstheme="minorHAnsi"/>
          <w:color w:val="000000"/>
          <w:spacing w:val="-2"/>
          <w:sz w:val="18"/>
          <w:szCs w:val="18"/>
          <w:lang w:val="en-GB" w:eastAsia="en-GB"/>
        </w:rPr>
        <w:t xml:space="preserve"> the official United Nations operational rate of exchange of the day of CFP deadline </w:t>
      </w:r>
      <w:r>
        <w:rPr>
          <w:rFonts w:eastAsia="Times New Roman" w:cstheme="minorHAnsi"/>
          <w:color w:val="000000"/>
          <w:spacing w:val="-2"/>
          <w:sz w:val="18"/>
          <w:szCs w:val="18"/>
          <w:lang w:val="en-GB" w:eastAsia="en-GB"/>
        </w:rPr>
        <w:t>(</w:t>
      </w:r>
      <w:r w:rsidRPr="0056586D">
        <w:rPr>
          <w:rFonts w:eastAsia="Times New Roman" w:cstheme="minorHAnsi"/>
          <w:color w:val="000000"/>
          <w:spacing w:val="-2"/>
          <w:sz w:val="18"/>
          <w:szCs w:val="18"/>
          <w:lang w:val="en-GB" w:eastAsia="en-GB"/>
        </w:rPr>
        <w:t>as stated in the CFP letter</w:t>
      </w:r>
      <w:r>
        <w:rPr>
          <w:rFonts w:eastAsia="Times New Roman" w:cstheme="minorHAnsi"/>
          <w:color w:val="000000"/>
          <w:spacing w:val="-2"/>
          <w:sz w:val="18"/>
          <w:szCs w:val="18"/>
          <w:lang w:val="en-GB" w:eastAsia="en-GB"/>
        </w:rPr>
        <w:t>)</w:t>
      </w:r>
      <w:r w:rsidRPr="0056586D">
        <w:rPr>
          <w:rFonts w:eastAsia="Times New Roman" w:cstheme="minorHAnsi"/>
          <w:color w:val="000000"/>
          <w:spacing w:val="-2"/>
          <w:sz w:val="18"/>
          <w:szCs w:val="18"/>
          <w:lang w:val="en-GB" w:eastAsia="en-GB"/>
        </w:rPr>
        <w:t xml:space="preserve"> shall apply.</w:t>
      </w:r>
      <w:r>
        <w:rPr>
          <w:rFonts w:eastAsia="Times New Roman" w:cstheme="minorHAnsi"/>
          <w:color w:val="000000"/>
          <w:spacing w:val="-2"/>
          <w:sz w:val="18"/>
          <w:szCs w:val="18"/>
          <w:lang w:val="en-GB" w:eastAsia="en-GB"/>
        </w:rPr>
        <w:t xml:space="preserve"> </w:t>
      </w:r>
    </w:p>
    <w:p w14:paraId="307D9353" w14:textId="77777777" w:rsidR="00F01AD0" w:rsidRPr="0056586D" w:rsidRDefault="00F01AD0" w:rsidP="00F01AD0">
      <w:pPr>
        <w:keepNext/>
        <w:keepLines/>
        <w:tabs>
          <w:tab w:val="left" w:pos="540"/>
        </w:tabs>
        <w:spacing w:after="0" w:line="240" w:lineRule="auto"/>
        <w:ind w:left="540" w:hanging="540"/>
        <w:jc w:val="both"/>
        <w:outlineLvl w:val="0"/>
        <w:rPr>
          <w:rFonts w:eastAsia="Times New Roman" w:cstheme="minorHAnsi"/>
          <w:color w:val="000000"/>
          <w:spacing w:val="-2"/>
          <w:sz w:val="18"/>
          <w:szCs w:val="18"/>
          <w:lang w:val="en-GB" w:eastAsia="en-GB"/>
        </w:rPr>
      </w:pPr>
      <w:r w:rsidRPr="0056586D">
        <w:rPr>
          <w:rFonts w:eastAsia="Times New Roman" w:cstheme="minorHAnsi"/>
          <w:color w:val="000000"/>
          <w:spacing w:val="-2"/>
          <w:sz w:val="18"/>
          <w:szCs w:val="18"/>
          <w:lang w:val="en-GB" w:eastAsia="en-GB"/>
        </w:rPr>
        <w:t>10.3</w:t>
      </w:r>
      <w:r>
        <w:rPr>
          <w:rFonts w:eastAsia="Times New Roman" w:cstheme="minorHAnsi"/>
          <w:color w:val="000000"/>
          <w:spacing w:val="-2"/>
          <w:sz w:val="18"/>
          <w:szCs w:val="18"/>
          <w:lang w:val="en-GB" w:eastAsia="en-GB"/>
        </w:rPr>
        <w:tab/>
      </w:r>
      <w:r w:rsidRPr="0056586D">
        <w:rPr>
          <w:rFonts w:eastAsia="Times New Roman" w:cstheme="minorHAnsi"/>
          <w:color w:val="000000"/>
          <w:spacing w:val="-2"/>
          <w:sz w:val="18"/>
          <w:szCs w:val="18"/>
          <w:lang w:val="en-GB" w:eastAsia="en-GB"/>
        </w:rPr>
        <w:t xml:space="preserve">Regardless of the currency </w:t>
      </w:r>
      <w:r>
        <w:rPr>
          <w:rFonts w:eastAsia="Times New Roman" w:cstheme="minorHAnsi"/>
          <w:color w:val="000000"/>
          <w:spacing w:val="-2"/>
          <w:sz w:val="18"/>
          <w:szCs w:val="18"/>
          <w:lang w:val="en-GB" w:eastAsia="en-GB"/>
        </w:rPr>
        <w:t>stated in</w:t>
      </w:r>
      <w:r w:rsidRPr="0056586D">
        <w:rPr>
          <w:rFonts w:eastAsia="Times New Roman" w:cstheme="minorHAnsi"/>
          <w:color w:val="000000"/>
          <w:spacing w:val="-2"/>
          <w:sz w:val="18"/>
          <w:szCs w:val="18"/>
          <w:lang w:val="en-GB" w:eastAsia="en-GB"/>
        </w:rPr>
        <w:t xml:space="preserve"> proposals received, the contract will always be issued and subsequent payments will be made in the mandatory currency for the proposal </w:t>
      </w:r>
      <w:r>
        <w:rPr>
          <w:rFonts w:eastAsia="Times New Roman" w:cstheme="minorHAnsi"/>
          <w:color w:val="000000"/>
          <w:spacing w:val="-2"/>
          <w:sz w:val="18"/>
          <w:szCs w:val="18"/>
          <w:lang w:val="en-GB" w:eastAsia="en-GB"/>
        </w:rPr>
        <w:t xml:space="preserve">(as stated </w:t>
      </w:r>
      <w:r w:rsidRPr="0056586D">
        <w:rPr>
          <w:rFonts w:eastAsia="Times New Roman" w:cstheme="minorHAnsi"/>
          <w:color w:val="000000"/>
          <w:spacing w:val="-2"/>
          <w:sz w:val="18"/>
          <w:szCs w:val="18"/>
          <w:lang w:val="en-GB" w:eastAsia="en-GB"/>
        </w:rPr>
        <w:t>above</w:t>
      </w:r>
      <w:r>
        <w:rPr>
          <w:rFonts w:eastAsia="Times New Roman" w:cstheme="minorHAnsi"/>
          <w:color w:val="000000"/>
          <w:spacing w:val="-2"/>
          <w:sz w:val="18"/>
          <w:szCs w:val="18"/>
          <w:lang w:val="en-GB" w:eastAsia="en-GB"/>
        </w:rPr>
        <w:t>)</w:t>
      </w:r>
      <w:r w:rsidRPr="0056586D">
        <w:rPr>
          <w:rFonts w:eastAsia="Times New Roman" w:cstheme="minorHAnsi"/>
          <w:color w:val="000000"/>
          <w:spacing w:val="-2"/>
          <w:sz w:val="18"/>
          <w:szCs w:val="18"/>
          <w:lang w:val="en-GB" w:eastAsia="en-GB"/>
        </w:rPr>
        <w:t>.</w:t>
      </w:r>
    </w:p>
    <w:p w14:paraId="5C8993B1" w14:textId="77777777" w:rsidR="00F01AD0" w:rsidRPr="007C4FD2" w:rsidRDefault="00F01AD0" w:rsidP="00F01AD0">
      <w:pPr>
        <w:keepNext/>
        <w:keepLines/>
        <w:spacing w:after="0" w:line="240" w:lineRule="auto"/>
        <w:ind w:left="360"/>
        <w:outlineLvl w:val="0"/>
        <w:rPr>
          <w:rFonts w:eastAsia="Times New Roman" w:cstheme="minorHAnsi"/>
          <w:sz w:val="18"/>
          <w:szCs w:val="18"/>
          <w:lang w:val="en-GB" w:eastAsia="en-GB"/>
        </w:rPr>
      </w:pPr>
    </w:p>
    <w:p w14:paraId="24F3E483" w14:textId="77777777" w:rsidR="00F01AD0" w:rsidRPr="007C4FD2" w:rsidRDefault="00F01AD0" w:rsidP="00F01AD0">
      <w:pPr>
        <w:pStyle w:val="ListParagraph"/>
        <w:keepNext/>
        <w:keepLines/>
        <w:numPr>
          <w:ilvl w:val="0"/>
          <w:numId w:val="11"/>
        </w:numPr>
        <w:tabs>
          <w:tab w:val="left" w:pos="540"/>
        </w:tabs>
        <w:spacing w:after="0" w:line="240" w:lineRule="auto"/>
        <w:ind w:left="540" w:hanging="540"/>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 xml:space="preserve">Evaluation of Technical and Financial Proposals </w:t>
      </w:r>
    </w:p>
    <w:p w14:paraId="3B924F0E" w14:textId="77777777" w:rsidR="00F01AD0" w:rsidRPr="007C4FD2" w:rsidRDefault="00F01AD0" w:rsidP="00F01AD0">
      <w:pPr>
        <w:tabs>
          <w:tab w:val="left" w:pos="-1440"/>
          <w:tab w:val="left" w:pos="540"/>
        </w:tabs>
        <w:suppressAutoHyphens/>
        <w:spacing w:after="0" w:line="240" w:lineRule="auto"/>
        <w:jc w:val="both"/>
        <w:rPr>
          <w:rFonts w:eastAsia="Calibri" w:cstheme="minorHAnsi"/>
          <w:spacing w:val="-3"/>
          <w:sz w:val="18"/>
          <w:szCs w:val="18"/>
          <w:lang w:val="en-GB" w:eastAsia="en-GB"/>
        </w:rPr>
      </w:pPr>
      <w:r w:rsidRPr="007C4FD2">
        <w:rPr>
          <w:rFonts w:eastAsia="Calibri" w:cstheme="minorHAnsi"/>
          <w:b/>
          <w:spacing w:val="-3"/>
          <w:sz w:val="18"/>
          <w:szCs w:val="18"/>
          <w:lang w:val="en-GB" w:eastAsia="en-GB"/>
        </w:rPr>
        <w:t>11.1</w:t>
      </w:r>
      <w:r w:rsidRPr="007C4FD2">
        <w:rPr>
          <w:rFonts w:eastAsia="Calibri" w:cstheme="minorHAnsi"/>
          <w:b/>
          <w:spacing w:val="-3"/>
          <w:sz w:val="18"/>
          <w:szCs w:val="18"/>
          <w:lang w:val="en-GB" w:eastAsia="en-GB"/>
        </w:rPr>
        <w:tab/>
        <w:t>PHASE I – TECHNICAL PROPOSAL</w:t>
      </w:r>
      <w:r w:rsidRPr="007C4FD2">
        <w:rPr>
          <w:rFonts w:eastAsia="Calibri" w:cstheme="minorHAnsi"/>
          <w:spacing w:val="-3"/>
          <w:sz w:val="18"/>
          <w:szCs w:val="18"/>
          <w:lang w:val="en-GB" w:eastAsia="en-GB"/>
        </w:rPr>
        <w:t xml:space="preserve"> (</w:t>
      </w:r>
      <w:r w:rsidRPr="007C4FD2">
        <w:rPr>
          <w:rFonts w:eastAsia="Calibri" w:cstheme="minorHAnsi"/>
          <w:b/>
          <w:bCs/>
          <w:spacing w:val="-3"/>
          <w:sz w:val="18"/>
          <w:szCs w:val="18"/>
          <w:lang w:val="en-GB" w:eastAsia="en-GB"/>
        </w:rPr>
        <w:t>70 points</w:t>
      </w:r>
      <w:r w:rsidRPr="007C4FD2">
        <w:rPr>
          <w:rFonts w:eastAsia="Calibri" w:cstheme="minorHAnsi"/>
          <w:spacing w:val="-3"/>
          <w:sz w:val="18"/>
          <w:szCs w:val="18"/>
          <w:lang w:val="en-GB" w:eastAsia="en-GB"/>
        </w:rPr>
        <w:t>)</w:t>
      </w:r>
    </w:p>
    <w:p w14:paraId="76EFA147" w14:textId="77777777" w:rsidR="00F01AD0" w:rsidRDefault="00F01AD0" w:rsidP="00F01AD0">
      <w:pPr>
        <w:pStyle w:val="ListParagraph"/>
        <w:tabs>
          <w:tab w:val="left" w:pos="-1440"/>
          <w:tab w:val="left" w:pos="540"/>
        </w:tabs>
        <w:suppressAutoHyphens/>
        <w:spacing w:after="0" w:line="240" w:lineRule="auto"/>
        <w:ind w:left="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Only proponents meeting the mandatory criteria will advance to the technical evaluation in which a maximum possible 70 points may be determined.</w:t>
      </w:r>
      <w:r>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 xml:space="preserve">Technical evaluators who are members of an Evaluation Committee appointed by </w:t>
      </w:r>
      <w:r>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will carry out the technical evaluation applying the evaluation criteria and point ratings as listed below. In order to advance beyond Phase I of the detailed evaluation process to Phase II (financial evaluation) a proposal must have achieved a minimum cumulative technical score of 50 points.</w:t>
      </w:r>
    </w:p>
    <w:p w14:paraId="620B0EC9" w14:textId="77777777" w:rsidR="00F01AD0" w:rsidRPr="007C4FD2" w:rsidRDefault="00F01AD0" w:rsidP="00F01AD0">
      <w:pPr>
        <w:pStyle w:val="ListParagraph"/>
        <w:tabs>
          <w:tab w:val="left" w:pos="-1440"/>
          <w:tab w:val="left" w:pos="540"/>
        </w:tabs>
        <w:suppressAutoHyphens/>
        <w:spacing w:after="0" w:line="240" w:lineRule="auto"/>
        <w:ind w:left="540"/>
        <w:jc w:val="both"/>
        <w:rPr>
          <w:rFonts w:eastAsia="Calibri" w:cstheme="minorHAnsi"/>
          <w:spacing w:val="-3"/>
          <w:sz w:val="18"/>
          <w:szCs w:val="18"/>
          <w:lang w:val="en-GB" w:eastAsia="en-GB"/>
        </w:rPr>
      </w:pPr>
    </w:p>
    <w:p w14:paraId="5D4327BC" w14:textId="77777777" w:rsidR="00F01AD0" w:rsidRPr="007C4FD2" w:rsidRDefault="00F01AD0" w:rsidP="00F01AD0">
      <w:pPr>
        <w:spacing w:after="0" w:line="240" w:lineRule="auto"/>
        <w:ind w:left="540"/>
        <w:rPr>
          <w:rFonts w:ascii="Calibri" w:eastAsia="Calibri" w:hAnsi="Calibri" w:cs="Calibri"/>
          <w:b/>
          <w:bCs/>
          <w:sz w:val="18"/>
          <w:szCs w:val="18"/>
          <w:lang w:val="en-CA"/>
        </w:rPr>
      </w:pPr>
      <w:r w:rsidRPr="007C4FD2">
        <w:rPr>
          <w:rFonts w:ascii="Calibri" w:eastAsia="Calibri" w:hAnsi="Calibri" w:cs="Calibri"/>
          <w:b/>
          <w:bCs/>
          <w:sz w:val="18"/>
          <w:szCs w:val="18"/>
          <w:lang w:val="en-CA"/>
        </w:rPr>
        <w:t>Suggested table for evaluating technical proposal</w:t>
      </w:r>
    </w:p>
    <w:p w14:paraId="745834A8" w14:textId="77777777" w:rsidR="00F01AD0" w:rsidRPr="0056586D" w:rsidRDefault="00F01AD0" w:rsidP="00F01AD0">
      <w:pPr>
        <w:pStyle w:val="ListParagraph"/>
        <w:tabs>
          <w:tab w:val="left" w:pos="-1440"/>
          <w:tab w:val="left" w:pos="540"/>
        </w:tabs>
        <w:suppressAutoHyphens/>
        <w:spacing w:after="0" w:line="240" w:lineRule="auto"/>
        <w:ind w:left="540"/>
        <w:jc w:val="both"/>
        <w:rPr>
          <w:rFonts w:eastAsia="Calibri" w:cstheme="minorHAnsi"/>
          <w:color w:val="000000"/>
          <w:spacing w:val="-3"/>
          <w:sz w:val="18"/>
          <w:szCs w:val="18"/>
          <w:lang w:val="en-GB" w:eastAsia="en-GB"/>
        </w:rPr>
      </w:pPr>
    </w:p>
    <w:tbl>
      <w:tblPr>
        <w:tblW w:w="8501" w:type="dxa"/>
        <w:tblInd w:w="58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310"/>
        <w:gridCol w:w="7291"/>
        <w:gridCol w:w="900"/>
      </w:tblGrid>
      <w:tr w:rsidR="00F01AD0" w:rsidRPr="0056586D" w14:paraId="3BCA5560" w14:textId="77777777" w:rsidTr="009E4A39">
        <w:tc>
          <w:tcPr>
            <w:tcW w:w="310" w:type="dxa"/>
          </w:tcPr>
          <w:p w14:paraId="76E8F74E" w14:textId="77777777" w:rsidR="00F01AD0" w:rsidRPr="000A1A59" w:rsidRDefault="00F01AD0" w:rsidP="004540CA">
            <w:pPr>
              <w:tabs>
                <w:tab w:val="left" w:pos="-1440"/>
              </w:tabs>
              <w:suppressAutoHyphens/>
              <w:spacing w:after="0" w:line="240" w:lineRule="auto"/>
              <w:jc w:val="both"/>
              <w:rPr>
                <w:rFonts w:eastAsia="Times New Roman" w:cstheme="minorHAnsi"/>
                <w:b/>
                <w:bCs/>
                <w:spacing w:val="-3"/>
                <w:sz w:val="18"/>
                <w:szCs w:val="18"/>
              </w:rPr>
            </w:pPr>
            <w:r w:rsidRPr="000A1A59">
              <w:rPr>
                <w:rFonts w:eastAsia="Times New Roman" w:cstheme="minorHAnsi"/>
                <w:b/>
                <w:bCs/>
                <w:spacing w:val="-3"/>
                <w:sz w:val="18"/>
                <w:szCs w:val="18"/>
              </w:rPr>
              <w:t>1</w:t>
            </w:r>
          </w:p>
        </w:tc>
        <w:tc>
          <w:tcPr>
            <w:tcW w:w="7291" w:type="dxa"/>
          </w:tcPr>
          <w:p w14:paraId="6264694A" w14:textId="77777777" w:rsidR="00F01AD0" w:rsidRPr="0056586D" w:rsidRDefault="00F01AD0" w:rsidP="004540CA">
            <w:pPr>
              <w:tabs>
                <w:tab w:val="left" w:pos="-1440"/>
              </w:tabs>
              <w:suppressAutoHyphens/>
              <w:spacing w:after="0" w:line="240" w:lineRule="auto"/>
              <w:jc w:val="both"/>
              <w:rPr>
                <w:rFonts w:cstheme="minorHAnsi"/>
                <w:b/>
                <w:bCs/>
                <w:sz w:val="18"/>
                <w:szCs w:val="18"/>
                <w:lang w:val="en-CA"/>
              </w:rPr>
            </w:pPr>
            <w:r>
              <w:rPr>
                <w:rFonts w:cstheme="minorHAnsi"/>
                <w:sz w:val="18"/>
                <w:szCs w:val="18"/>
                <w:lang w:val="en-CA"/>
              </w:rPr>
              <w:t>The p</w:t>
            </w:r>
            <w:r w:rsidRPr="0056586D">
              <w:rPr>
                <w:rFonts w:cstheme="minorHAnsi"/>
                <w:sz w:val="18"/>
                <w:szCs w:val="18"/>
                <w:lang w:val="en-CA"/>
              </w:rPr>
              <w:t>roposal is compliant with the C</w:t>
            </w:r>
            <w:r>
              <w:rPr>
                <w:rFonts w:cstheme="minorHAnsi"/>
                <w:sz w:val="18"/>
                <w:szCs w:val="18"/>
                <w:lang w:val="en-CA"/>
              </w:rPr>
              <w:t>F</w:t>
            </w:r>
            <w:r w:rsidRPr="0056586D">
              <w:rPr>
                <w:rFonts w:cstheme="minorHAnsi"/>
                <w:sz w:val="18"/>
                <w:szCs w:val="18"/>
                <w:lang w:val="en-CA"/>
              </w:rPr>
              <w:t xml:space="preserve">P requirements </w:t>
            </w:r>
          </w:p>
        </w:tc>
        <w:tc>
          <w:tcPr>
            <w:tcW w:w="900" w:type="dxa"/>
          </w:tcPr>
          <w:p w14:paraId="412822C2" w14:textId="77777777" w:rsidR="00F01AD0" w:rsidRPr="000A1A59" w:rsidRDefault="00F01AD0" w:rsidP="004540CA">
            <w:pPr>
              <w:tabs>
                <w:tab w:val="left" w:pos="-1440"/>
              </w:tabs>
              <w:suppressAutoHyphens/>
              <w:spacing w:after="0" w:line="240" w:lineRule="auto"/>
              <w:jc w:val="both"/>
              <w:rPr>
                <w:rFonts w:eastAsia="Arial" w:cstheme="minorHAnsi"/>
                <w:b/>
                <w:bCs/>
                <w:sz w:val="18"/>
                <w:szCs w:val="18"/>
              </w:rPr>
            </w:pPr>
            <w:r w:rsidRPr="000A1A59">
              <w:rPr>
                <w:rFonts w:eastAsia="Arial" w:cstheme="minorHAnsi"/>
                <w:b/>
                <w:bCs/>
                <w:spacing w:val="-3"/>
                <w:sz w:val="18"/>
                <w:szCs w:val="18"/>
              </w:rPr>
              <w:t>15 points</w:t>
            </w:r>
          </w:p>
        </w:tc>
      </w:tr>
      <w:tr w:rsidR="00F01AD0" w:rsidRPr="0056586D" w14:paraId="11AB66FF" w14:textId="77777777" w:rsidTr="009E4A39">
        <w:tc>
          <w:tcPr>
            <w:tcW w:w="310" w:type="dxa"/>
          </w:tcPr>
          <w:p w14:paraId="5C3A291A" w14:textId="77777777" w:rsidR="00F01AD0" w:rsidRPr="000A1A59" w:rsidRDefault="00F01AD0" w:rsidP="004540CA">
            <w:pPr>
              <w:tabs>
                <w:tab w:val="left" w:pos="-1440"/>
              </w:tabs>
              <w:suppressAutoHyphens/>
              <w:spacing w:after="0" w:line="240" w:lineRule="auto"/>
              <w:jc w:val="both"/>
              <w:rPr>
                <w:rFonts w:eastAsia="Times New Roman" w:cstheme="minorHAnsi"/>
                <w:b/>
                <w:bCs/>
                <w:spacing w:val="-3"/>
                <w:sz w:val="18"/>
                <w:szCs w:val="18"/>
              </w:rPr>
            </w:pPr>
            <w:r w:rsidRPr="000A1A59">
              <w:rPr>
                <w:rFonts w:eastAsia="Times New Roman" w:cstheme="minorHAnsi"/>
                <w:b/>
                <w:bCs/>
                <w:spacing w:val="-3"/>
                <w:sz w:val="18"/>
                <w:szCs w:val="18"/>
              </w:rPr>
              <w:t>2</w:t>
            </w:r>
          </w:p>
        </w:tc>
        <w:tc>
          <w:tcPr>
            <w:tcW w:w="7291" w:type="dxa"/>
          </w:tcPr>
          <w:p w14:paraId="3E47B37F" w14:textId="77777777" w:rsidR="00F01AD0" w:rsidRPr="00BA722A" w:rsidRDefault="00F01AD0" w:rsidP="004540CA">
            <w:pPr>
              <w:spacing w:after="0" w:line="240" w:lineRule="auto"/>
              <w:jc w:val="both"/>
              <w:rPr>
                <w:rFonts w:cstheme="minorHAnsi"/>
                <w:sz w:val="18"/>
                <w:szCs w:val="18"/>
              </w:rPr>
            </w:pPr>
            <w:r w:rsidRPr="0056586D">
              <w:rPr>
                <w:rFonts w:cstheme="minorHAnsi"/>
                <w:sz w:val="18"/>
                <w:szCs w:val="18"/>
              </w:rPr>
              <w:t xml:space="preserve">The </w:t>
            </w:r>
            <w:r>
              <w:rPr>
                <w:rFonts w:cstheme="minorHAnsi"/>
                <w:sz w:val="18"/>
                <w:szCs w:val="18"/>
              </w:rPr>
              <w:t>o</w:t>
            </w:r>
            <w:r w:rsidRPr="0056586D">
              <w:rPr>
                <w:rFonts w:cstheme="minorHAnsi"/>
                <w:sz w:val="18"/>
                <w:szCs w:val="18"/>
              </w:rPr>
              <w:t xml:space="preserve">rganization’s mandate is relevant to the work to be undertaken in the </w:t>
            </w:r>
            <w:r>
              <w:rPr>
                <w:rFonts w:cstheme="minorHAnsi"/>
                <w:sz w:val="18"/>
                <w:szCs w:val="18"/>
              </w:rPr>
              <w:t>UN Women Terms of Reference</w:t>
            </w:r>
            <w:r w:rsidRPr="0056586D">
              <w:rPr>
                <w:rFonts w:cstheme="minorHAnsi"/>
                <w:sz w:val="18"/>
                <w:szCs w:val="18"/>
              </w:rPr>
              <w:t xml:space="preserve"> (</w:t>
            </w:r>
            <w:r w:rsidRPr="0056586D">
              <w:rPr>
                <w:rFonts w:cstheme="minorHAnsi"/>
                <w:b/>
                <w:bCs/>
                <w:sz w:val="18"/>
                <w:szCs w:val="18"/>
              </w:rPr>
              <w:t>component 1)</w:t>
            </w:r>
          </w:p>
        </w:tc>
        <w:tc>
          <w:tcPr>
            <w:tcW w:w="900" w:type="dxa"/>
          </w:tcPr>
          <w:p w14:paraId="5FBDDBF0" w14:textId="77777777" w:rsidR="00F01AD0" w:rsidRPr="000A1A59" w:rsidRDefault="00F01AD0" w:rsidP="004540CA">
            <w:pPr>
              <w:tabs>
                <w:tab w:val="left" w:pos="-1440"/>
              </w:tabs>
              <w:suppressAutoHyphens/>
              <w:spacing w:after="0" w:line="240" w:lineRule="auto"/>
              <w:jc w:val="both"/>
              <w:rPr>
                <w:rFonts w:eastAsia="Arial" w:cstheme="minorHAnsi"/>
                <w:b/>
                <w:bCs/>
                <w:sz w:val="18"/>
                <w:szCs w:val="18"/>
              </w:rPr>
            </w:pPr>
            <w:r w:rsidRPr="000A1A59">
              <w:rPr>
                <w:rFonts w:eastAsia="Arial" w:cstheme="minorHAnsi"/>
                <w:b/>
                <w:bCs/>
                <w:spacing w:val="-3"/>
                <w:sz w:val="18"/>
                <w:szCs w:val="18"/>
              </w:rPr>
              <w:t>20 points</w:t>
            </w:r>
          </w:p>
        </w:tc>
      </w:tr>
      <w:tr w:rsidR="00F01AD0" w:rsidRPr="0056586D" w14:paraId="15B48279" w14:textId="77777777" w:rsidTr="009E4A39">
        <w:trPr>
          <w:trHeight w:val="350"/>
        </w:trPr>
        <w:tc>
          <w:tcPr>
            <w:tcW w:w="310" w:type="dxa"/>
          </w:tcPr>
          <w:p w14:paraId="779B122F" w14:textId="77777777" w:rsidR="00F01AD0" w:rsidRPr="000A1A59" w:rsidRDefault="00F01AD0" w:rsidP="004540CA">
            <w:pPr>
              <w:tabs>
                <w:tab w:val="left" w:pos="-1440"/>
              </w:tabs>
              <w:suppressAutoHyphens/>
              <w:spacing w:after="0" w:line="240" w:lineRule="auto"/>
              <w:jc w:val="both"/>
              <w:rPr>
                <w:rFonts w:eastAsia="Times New Roman" w:cstheme="minorHAnsi"/>
                <w:b/>
                <w:bCs/>
                <w:spacing w:val="-3"/>
                <w:sz w:val="18"/>
                <w:szCs w:val="18"/>
              </w:rPr>
            </w:pPr>
            <w:r w:rsidRPr="000A1A59">
              <w:rPr>
                <w:rFonts w:eastAsia="Times New Roman" w:cstheme="minorHAnsi"/>
                <w:b/>
                <w:bCs/>
                <w:spacing w:val="-3"/>
                <w:sz w:val="18"/>
                <w:szCs w:val="18"/>
              </w:rPr>
              <w:t>3</w:t>
            </w:r>
          </w:p>
        </w:tc>
        <w:tc>
          <w:tcPr>
            <w:tcW w:w="7291" w:type="dxa"/>
          </w:tcPr>
          <w:p w14:paraId="47A2D032" w14:textId="77777777" w:rsidR="00F01AD0" w:rsidRDefault="00F01AD0" w:rsidP="004540CA">
            <w:pPr>
              <w:tabs>
                <w:tab w:val="left" w:pos="-1440"/>
              </w:tabs>
              <w:suppressAutoHyphens/>
              <w:spacing w:after="0" w:line="240" w:lineRule="auto"/>
              <w:jc w:val="both"/>
              <w:rPr>
                <w:rFonts w:cstheme="minorHAnsi"/>
                <w:b/>
                <w:bCs/>
                <w:sz w:val="18"/>
                <w:szCs w:val="18"/>
                <w:lang w:val="en-CA"/>
              </w:rPr>
            </w:pPr>
            <w:r w:rsidRPr="0056586D">
              <w:rPr>
                <w:rFonts w:cstheme="minorHAnsi"/>
                <w:sz w:val="18"/>
                <w:szCs w:val="18"/>
                <w:lang w:val="en-CA"/>
              </w:rPr>
              <w:t xml:space="preserve">The </w:t>
            </w:r>
            <w:r>
              <w:rPr>
                <w:rFonts w:cstheme="minorHAnsi"/>
                <w:sz w:val="18"/>
                <w:szCs w:val="18"/>
                <w:lang w:val="en-CA"/>
              </w:rPr>
              <w:t>p</w:t>
            </w:r>
            <w:r w:rsidRPr="0056586D">
              <w:rPr>
                <w:rFonts w:cstheme="minorHAnsi"/>
                <w:sz w:val="18"/>
                <w:szCs w:val="18"/>
                <w:lang w:val="en-CA"/>
              </w:rPr>
              <w:t xml:space="preserve">roposal demonstrates a sound understanding of the requirements of the </w:t>
            </w:r>
            <w:r>
              <w:rPr>
                <w:rFonts w:cstheme="minorHAnsi"/>
                <w:sz w:val="18"/>
                <w:szCs w:val="18"/>
                <w:lang w:val="en-CA"/>
              </w:rPr>
              <w:t>UN Women Terms of Reference</w:t>
            </w:r>
            <w:r w:rsidRPr="0056586D">
              <w:rPr>
                <w:rFonts w:cstheme="minorHAnsi"/>
                <w:sz w:val="18"/>
                <w:szCs w:val="18"/>
                <w:lang w:val="en-CA"/>
              </w:rPr>
              <w:t xml:space="preserve"> and indicates that the organization has the prerequisite capacity to undertake the work successfully (</w:t>
            </w:r>
            <w:r w:rsidRPr="0056586D">
              <w:rPr>
                <w:rFonts w:cstheme="minorHAnsi"/>
                <w:b/>
                <w:bCs/>
                <w:sz w:val="18"/>
                <w:szCs w:val="18"/>
                <w:lang w:val="en-CA"/>
              </w:rPr>
              <w:t>components 2, 3</w:t>
            </w:r>
            <w:r>
              <w:rPr>
                <w:rFonts w:cstheme="minorHAnsi"/>
                <w:b/>
                <w:bCs/>
                <w:sz w:val="18"/>
                <w:szCs w:val="18"/>
                <w:lang w:val="en-CA"/>
              </w:rPr>
              <w:t>,</w:t>
            </w:r>
            <w:r w:rsidRPr="0056586D">
              <w:rPr>
                <w:rFonts w:cstheme="minorHAnsi"/>
                <w:b/>
                <w:bCs/>
                <w:sz w:val="18"/>
                <w:szCs w:val="18"/>
                <w:lang w:val="en-CA"/>
              </w:rPr>
              <w:t xml:space="preserve"> 4</w:t>
            </w:r>
            <w:r>
              <w:rPr>
                <w:rFonts w:cstheme="minorHAnsi"/>
                <w:b/>
                <w:bCs/>
                <w:sz w:val="18"/>
                <w:szCs w:val="18"/>
                <w:lang w:val="en-CA"/>
              </w:rPr>
              <w:t xml:space="preserve"> and 5</w:t>
            </w:r>
            <w:r w:rsidRPr="0056586D">
              <w:rPr>
                <w:rFonts w:cstheme="minorHAnsi"/>
                <w:b/>
                <w:bCs/>
                <w:sz w:val="18"/>
                <w:szCs w:val="18"/>
                <w:lang w:val="en-CA"/>
              </w:rPr>
              <w:t>)</w:t>
            </w:r>
            <w:r w:rsidR="00BD2925">
              <w:rPr>
                <w:rFonts w:cstheme="minorHAnsi"/>
                <w:b/>
                <w:bCs/>
                <w:sz w:val="18"/>
                <w:szCs w:val="18"/>
                <w:lang w:val="en-CA"/>
              </w:rPr>
              <w:t xml:space="preserve"> </w:t>
            </w:r>
            <w:r w:rsidR="00BD2925" w:rsidRPr="00BD2925">
              <w:rPr>
                <w:rFonts w:cstheme="minorHAnsi"/>
                <w:sz w:val="18"/>
                <w:szCs w:val="18"/>
                <w:lang w:val="en-CA"/>
              </w:rPr>
              <w:t>following these competencies:</w:t>
            </w:r>
            <w:r w:rsidR="00BD2925">
              <w:rPr>
                <w:rFonts w:cstheme="minorHAnsi"/>
                <w:b/>
                <w:bCs/>
                <w:sz w:val="18"/>
                <w:szCs w:val="18"/>
                <w:lang w:val="en-CA"/>
              </w:rPr>
              <w:t xml:space="preserve"> </w:t>
            </w:r>
          </w:p>
          <w:tbl>
            <w:tblPr>
              <w:tblStyle w:val="TableGrid4"/>
              <w:tblW w:w="0" w:type="auto"/>
              <w:tblLook w:val="04A0" w:firstRow="1" w:lastRow="0" w:firstColumn="1" w:lastColumn="0" w:noHBand="0" w:noVBand="1"/>
            </w:tblPr>
            <w:tblGrid>
              <w:gridCol w:w="7065"/>
            </w:tblGrid>
            <w:tr w:rsidR="008202D2" w:rsidRPr="0056586D" w14:paraId="021C2EEC" w14:textId="77777777" w:rsidTr="00287AFD">
              <w:tc>
                <w:tcPr>
                  <w:tcW w:w="9017" w:type="dxa"/>
                </w:tcPr>
                <w:p w14:paraId="481B751B" w14:textId="3BB5A063" w:rsidR="008202D2" w:rsidRPr="008202D2" w:rsidRDefault="008202D2" w:rsidP="002E7590">
                  <w:pPr>
                    <w:pStyle w:val="ListParagraph"/>
                    <w:numPr>
                      <w:ilvl w:val="1"/>
                      <w:numId w:val="25"/>
                    </w:numPr>
                    <w:tabs>
                      <w:tab w:val="center" w:pos="4320"/>
                      <w:tab w:val="right" w:pos="8640"/>
                    </w:tabs>
                    <w:jc w:val="both"/>
                    <w:rPr>
                      <w:rFonts w:eastAsia="Times New Roman" w:cstheme="minorHAnsi"/>
                      <w:i/>
                      <w:iCs/>
                      <w:color w:val="000000"/>
                      <w:spacing w:val="-3"/>
                      <w:sz w:val="18"/>
                      <w:szCs w:val="18"/>
                      <w:lang w:val="en-GB" w:eastAsia="en-GB"/>
                    </w:rPr>
                  </w:pPr>
                  <w:r w:rsidRPr="008202D2">
                    <w:rPr>
                      <w:rFonts w:eastAsia="Times New Roman" w:cstheme="minorHAnsi"/>
                      <w:i/>
                      <w:iCs/>
                      <w:color w:val="000000"/>
                      <w:spacing w:val="-3"/>
                      <w:sz w:val="18"/>
                      <w:szCs w:val="18"/>
                      <w:lang w:val="en-GB" w:eastAsia="en-GB"/>
                    </w:rPr>
                    <w:t>Technical/functional competencies required</w:t>
                  </w:r>
                </w:p>
                <w:p w14:paraId="606869DE" w14:textId="5A8914F4" w:rsidR="008202D2" w:rsidRPr="006D5EC9" w:rsidRDefault="008202D2" w:rsidP="002E7590">
                  <w:pPr>
                    <w:pStyle w:val="ListParagraph"/>
                    <w:numPr>
                      <w:ilvl w:val="0"/>
                      <w:numId w:val="25"/>
                    </w:numPr>
                    <w:tabs>
                      <w:tab w:val="center" w:pos="4320"/>
                      <w:tab w:val="right" w:pos="8640"/>
                    </w:tabs>
                    <w:spacing w:after="160" w:line="259" w:lineRule="auto"/>
                    <w:jc w:val="both"/>
                    <w:rPr>
                      <w:rFonts w:eastAsia="Times New Roman" w:cs="Calibri"/>
                      <w:spacing w:val="-3"/>
                      <w:sz w:val="18"/>
                      <w:szCs w:val="18"/>
                      <w:lang w:val="en-GB" w:eastAsia="en-GB"/>
                    </w:rPr>
                  </w:pPr>
                  <w:r w:rsidRPr="00040F39">
                    <w:rPr>
                      <w:rFonts w:eastAsia="Times New Roman" w:cs="Calibri"/>
                      <w:spacing w:val="-3"/>
                      <w:sz w:val="18"/>
                      <w:szCs w:val="18"/>
                      <w:lang w:val="en-GB" w:eastAsia="en-GB"/>
                    </w:rPr>
                    <w:lastRenderedPageBreak/>
                    <w:t>The lead organization</w:t>
                  </w:r>
                  <w:r>
                    <w:rPr>
                      <w:rFonts w:eastAsia="Times New Roman" w:cs="Calibri"/>
                      <w:spacing w:val="-3"/>
                      <w:sz w:val="18"/>
                      <w:szCs w:val="18"/>
                      <w:lang w:val="en-GB" w:eastAsia="en-GB"/>
                    </w:rPr>
                    <w:t>, with strong networking with national and global disability platform, should</w:t>
                  </w:r>
                  <w:r w:rsidRPr="00040F39">
                    <w:rPr>
                      <w:rFonts w:eastAsia="Times New Roman" w:cs="Calibri"/>
                      <w:spacing w:val="-3"/>
                      <w:sz w:val="18"/>
                      <w:szCs w:val="18"/>
                      <w:lang w:val="en-GB" w:eastAsia="en-GB"/>
                    </w:rPr>
                    <w:t xml:space="preserve"> have in operation for at least 10 years, with </w:t>
                  </w:r>
                  <w:r>
                    <w:rPr>
                      <w:rFonts w:eastAsia="Times New Roman" w:cs="Calibri"/>
                      <w:spacing w:val="-3"/>
                      <w:sz w:val="18"/>
                      <w:szCs w:val="18"/>
                      <w:lang w:val="en-GB" w:eastAsia="en-GB"/>
                    </w:rPr>
                    <w:t xml:space="preserve">5 </w:t>
                  </w:r>
                  <w:r w:rsidRPr="00040F39">
                    <w:rPr>
                      <w:rFonts w:eastAsia="Times New Roman" w:cs="Calibri"/>
                      <w:spacing w:val="-3"/>
                      <w:sz w:val="18"/>
                      <w:szCs w:val="18"/>
                      <w:lang w:val="en-GB" w:eastAsia="en-GB"/>
                    </w:rPr>
                    <w:t xml:space="preserve">years relevant experience </w:t>
                  </w:r>
                  <w:r>
                    <w:rPr>
                      <w:rFonts w:eastAsia="Times New Roman" w:cs="Calibri"/>
                      <w:spacing w:val="-3"/>
                      <w:sz w:val="18"/>
                      <w:szCs w:val="18"/>
                      <w:lang w:val="en-GB" w:eastAsia="en-GB"/>
                    </w:rPr>
                    <w:t xml:space="preserve">in working with </w:t>
                  </w:r>
                  <w:r w:rsidR="0080363F">
                    <w:rPr>
                      <w:rFonts w:eastAsia="Times New Roman" w:cs="Calibri"/>
                      <w:spacing w:val="-3"/>
                      <w:sz w:val="18"/>
                      <w:szCs w:val="18"/>
                      <w:lang w:val="en-GB" w:eastAsia="en-GB"/>
                    </w:rPr>
                    <w:t>PWD,</w:t>
                  </w:r>
                  <w:r>
                    <w:rPr>
                      <w:rFonts w:eastAsia="Times New Roman" w:cs="Calibri"/>
                      <w:spacing w:val="-3"/>
                      <w:sz w:val="18"/>
                      <w:szCs w:val="18"/>
                      <w:lang w:val="en-GB" w:eastAsia="en-GB"/>
                    </w:rPr>
                    <w:t xml:space="preserve"> </w:t>
                  </w:r>
                  <w:r w:rsidRPr="00040F39">
                    <w:rPr>
                      <w:rFonts w:eastAsia="Times New Roman" w:cs="Calibri"/>
                      <w:spacing w:val="-3"/>
                      <w:sz w:val="18"/>
                      <w:szCs w:val="18"/>
                      <w:lang w:val="en-GB" w:eastAsia="en-GB"/>
                    </w:rPr>
                    <w:t xml:space="preserve">with particular experience </w:t>
                  </w:r>
                  <w:r>
                    <w:rPr>
                      <w:rFonts w:eastAsia="Times New Roman" w:cs="Calibri"/>
                      <w:spacing w:val="-3"/>
                      <w:sz w:val="18"/>
                      <w:szCs w:val="18"/>
                      <w:lang w:val="en-GB" w:eastAsia="en-GB"/>
                    </w:rPr>
                    <w:t>i</w:t>
                  </w:r>
                  <w:r w:rsidRPr="00040F39">
                    <w:rPr>
                      <w:rFonts w:eastAsia="Times New Roman" w:cs="Calibri"/>
                      <w:spacing w:val="-3"/>
                      <w:sz w:val="18"/>
                      <w:szCs w:val="18"/>
                      <w:lang w:val="en-GB" w:eastAsia="en-GB"/>
                    </w:rPr>
                    <w:t>n</w:t>
                  </w:r>
                  <w:r>
                    <w:rPr>
                      <w:rFonts w:eastAsia="Times New Roman" w:cs="Calibri"/>
                      <w:spacing w:val="-3"/>
                      <w:sz w:val="18"/>
                      <w:szCs w:val="18"/>
                      <w:lang w:val="en-GB" w:eastAsia="en-GB"/>
                    </w:rPr>
                    <w:t xml:space="preserve"> </w:t>
                  </w:r>
                  <w:r>
                    <w:rPr>
                      <w:color w:val="000000"/>
                      <w:sz w:val="18"/>
                      <w:szCs w:val="18"/>
                    </w:rPr>
                    <w:t xml:space="preserve">advocacy and capacity development on </w:t>
                  </w:r>
                  <w:r w:rsidRPr="00FE7BF9">
                    <w:rPr>
                      <w:color w:val="000000"/>
                      <w:sz w:val="18"/>
                      <w:szCs w:val="18"/>
                    </w:rPr>
                    <w:t>gender responsive disability inclusion</w:t>
                  </w:r>
                </w:p>
                <w:p w14:paraId="20B25A6B" w14:textId="77777777" w:rsidR="008202D2" w:rsidRPr="002E0C69" w:rsidRDefault="008202D2" w:rsidP="002E7590">
                  <w:pPr>
                    <w:pStyle w:val="ListParagraph"/>
                    <w:numPr>
                      <w:ilvl w:val="0"/>
                      <w:numId w:val="25"/>
                    </w:numPr>
                    <w:tabs>
                      <w:tab w:val="center" w:pos="4320"/>
                      <w:tab w:val="right" w:pos="8640"/>
                    </w:tabs>
                    <w:jc w:val="both"/>
                    <w:rPr>
                      <w:rFonts w:eastAsia="Times New Roman" w:cs="Calibri"/>
                      <w:spacing w:val="-3"/>
                      <w:sz w:val="18"/>
                      <w:szCs w:val="18"/>
                      <w:lang w:val="en-GB" w:eastAsia="en-GB"/>
                    </w:rPr>
                  </w:pPr>
                  <w:r w:rsidRPr="0068179B">
                    <w:rPr>
                      <w:rFonts w:eastAsia="Times New Roman" w:cs="Calibri"/>
                      <w:spacing w:val="-3"/>
                      <w:sz w:val="18"/>
                      <w:szCs w:val="18"/>
                      <w:lang w:val="en-GB" w:eastAsia="en-GB"/>
                    </w:rPr>
                    <w:t>Demonstrated experiences in</w:t>
                  </w:r>
                  <w:r>
                    <w:rPr>
                      <w:rFonts w:eastAsia="Times New Roman" w:cs="Calibri"/>
                      <w:spacing w:val="-3"/>
                      <w:sz w:val="18"/>
                      <w:szCs w:val="18"/>
                      <w:lang w:val="en-GB" w:eastAsia="en-GB"/>
                    </w:rPr>
                    <w:t xml:space="preserve"> managing and monitoring </w:t>
                  </w:r>
                  <w:r w:rsidRPr="0068179B">
                    <w:rPr>
                      <w:rFonts w:eastAsia="Times New Roman" w:cs="Calibri"/>
                      <w:spacing w:val="-3"/>
                      <w:sz w:val="18"/>
                      <w:szCs w:val="18"/>
                      <w:lang w:val="en-GB" w:eastAsia="en-GB"/>
                    </w:rPr>
                    <w:t>result-oriented programme</w:t>
                  </w:r>
                  <w:r>
                    <w:rPr>
                      <w:rFonts w:eastAsia="Times New Roman" w:cs="Calibri"/>
                      <w:spacing w:val="-3"/>
                      <w:sz w:val="18"/>
                      <w:szCs w:val="18"/>
                      <w:lang w:val="en-GB" w:eastAsia="en-GB"/>
                    </w:rPr>
                    <w:t>s</w:t>
                  </w:r>
                  <w:r w:rsidRPr="0068179B">
                    <w:rPr>
                      <w:rFonts w:eastAsia="Times New Roman" w:cs="Calibri"/>
                      <w:spacing w:val="-3"/>
                      <w:sz w:val="18"/>
                      <w:szCs w:val="18"/>
                      <w:lang w:val="en-GB" w:eastAsia="en-GB"/>
                    </w:rPr>
                    <w:t xml:space="preserve"> </w:t>
                  </w:r>
                  <w:r>
                    <w:rPr>
                      <w:rFonts w:eastAsia="Times New Roman" w:cs="Calibri"/>
                      <w:spacing w:val="-3"/>
                      <w:sz w:val="18"/>
                      <w:szCs w:val="18"/>
                      <w:lang w:val="en-GB" w:eastAsia="en-GB"/>
                    </w:rPr>
                    <w:t>ensuring quality reporting</w:t>
                  </w:r>
                  <w:r>
                    <w:t xml:space="preserve"> </w:t>
                  </w:r>
                  <w:r w:rsidRPr="00287AFD">
                    <w:rPr>
                      <w:sz w:val="18"/>
                      <w:szCs w:val="18"/>
                    </w:rPr>
                    <w:t>and</w:t>
                  </w:r>
                  <w:r>
                    <w:t xml:space="preserve"> </w:t>
                  </w:r>
                  <w:r w:rsidRPr="008A3DE0">
                    <w:rPr>
                      <w:rFonts w:eastAsia="Times New Roman" w:cs="Calibri"/>
                      <w:spacing w:val="-3"/>
                      <w:sz w:val="18"/>
                      <w:szCs w:val="18"/>
                      <w:lang w:val="en-GB" w:eastAsia="en-GB"/>
                    </w:rPr>
                    <w:t>strong coordination with multiple partners</w:t>
                  </w:r>
                </w:p>
                <w:p w14:paraId="75437C81" w14:textId="77777777" w:rsidR="008202D2" w:rsidRPr="00040F39" w:rsidRDefault="008202D2" w:rsidP="002E7590">
                  <w:pPr>
                    <w:pStyle w:val="ListParagraph"/>
                    <w:numPr>
                      <w:ilvl w:val="0"/>
                      <w:numId w:val="25"/>
                    </w:numPr>
                    <w:tabs>
                      <w:tab w:val="center" w:pos="4320"/>
                      <w:tab w:val="right" w:pos="8640"/>
                    </w:tabs>
                    <w:jc w:val="both"/>
                    <w:rPr>
                      <w:rFonts w:eastAsia="Times New Roman" w:cs="Calibri"/>
                      <w:spacing w:val="-3"/>
                      <w:sz w:val="18"/>
                      <w:szCs w:val="18"/>
                      <w:lang w:val="en-GB" w:eastAsia="en-GB"/>
                    </w:rPr>
                  </w:pPr>
                  <w:r w:rsidRPr="00040F39">
                    <w:rPr>
                      <w:rFonts w:eastAsia="Times New Roman" w:cs="Calibri"/>
                      <w:spacing w:val="-3"/>
                      <w:sz w:val="18"/>
                      <w:szCs w:val="18"/>
                      <w:lang w:val="en-GB" w:eastAsia="en-GB"/>
                    </w:rPr>
                    <w:t xml:space="preserve">The organization should have appropriate policies and procedures </w:t>
                  </w:r>
                  <w:r>
                    <w:rPr>
                      <w:rFonts w:eastAsia="Times New Roman" w:cs="Calibri"/>
                      <w:spacing w:val="-3"/>
                      <w:sz w:val="18"/>
                      <w:szCs w:val="18"/>
                      <w:lang w:val="en-GB" w:eastAsia="en-GB"/>
                    </w:rPr>
                    <w:t xml:space="preserve">in place </w:t>
                  </w:r>
                  <w:r w:rsidRPr="00040F39">
                    <w:rPr>
                      <w:rFonts w:eastAsia="Times New Roman" w:cs="Calibri"/>
                      <w:spacing w:val="-3"/>
                      <w:sz w:val="18"/>
                      <w:szCs w:val="18"/>
                      <w:lang w:val="en-GB" w:eastAsia="en-GB"/>
                    </w:rPr>
                    <w:t xml:space="preserve">to run essential functions of an organization, </w:t>
                  </w:r>
                  <w:r>
                    <w:rPr>
                      <w:rFonts w:eastAsia="Times New Roman" w:cs="Calibri"/>
                      <w:spacing w:val="-3"/>
                      <w:sz w:val="18"/>
                      <w:szCs w:val="18"/>
                      <w:lang w:val="en-GB" w:eastAsia="en-GB"/>
                    </w:rPr>
                    <w:t xml:space="preserve">governance structure, </w:t>
                  </w:r>
                  <w:r w:rsidRPr="00040F39">
                    <w:rPr>
                      <w:rFonts w:eastAsia="Times New Roman" w:cs="Calibri"/>
                      <w:spacing w:val="-3"/>
                      <w:sz w:val="18"/>
                      <w:szCs w:val="18"/>
                      <w:lang w:val="en-GB" w:eastAsia="en-GB"/>
                    </w:rPr>
                    <w:t xml:space="preserve">financial management, </w:t>
                  </w:r>
                  <w:r>
                    <w:rPr>
                      <w:rFonts w:eastAsia="Times New Roman" w:cs="Calibri"/>
                      <w:spacing w:val="-3"/>
                      <w:sz w:val="18"/>
                      <w:szCs w:val="18"/>
                      <w:lang w:val="en-GB" w:eastAsia="en-GB"/>
                    </w:rPr>
                    <w:t xml:space="preserve">accounting system, internal financial </w:t>
                  </w:r>
                  <w:r w:rsidRPr="00040F39">
                    <w:rPr>
                      <w:rFonts w:eastAsia="Times New Roman" w:cs="Calibri"/>
                      <w:spacing w:val="-3"/>
                      <w:sz w:val="18"/>
                      <w:szCs w:val="18"/>
                      <w:lang w:val="en-GB" w:eastAsia="en-GB"/>
                    </w:rPr>
                    <w:t xml:space="preserve">control </w:t>
                  </w:r>
                </w:p>
                <w:p w14:paraId="390C6590" w14:textId="77777777" w:rsidR="008202D2" w:rsidRDefault="008202D2" w:rsidP="002E7590">
                  <w:pPr>
                    <w:pStyle w:val="ListParagraph"/>
                    <w:numPr>
                      <w:ilvl w:val="0"/>
                      <w:numId w:val="25"/>
                    </w:numPr>
                    <w:tabs>
                      <w:tab w:val="center" w:pos="4320"/>
                      <w:tab w:val="right" w:pos="8640"/>
                    </w:tabs>
                    <w:jc w:val="both"/>
                    <w:rPr>
                      <w:rFonts w:eastAsia="Times New Roman" w:cs="Calibri"/>
                      <w:spacing w:val="-3"/>
                      <w:sz w:val="18"/>
                      <w:szCs w:val="18"/>
                      <w:lang w:val="en-GB" w:eastAsia="en-GB"/>
                    </w:rPr>
                  </w:pPr>
                  <w:r>
                    <w:rPr>
                      <w:rFonts w:eastAsia="Times New Roman" w:cs="Calibri"/>
                      <w:spacing w:val="-3"/>
                      <w:sz w:val="18"/>
                      <w:szCs w:val="18"/>
                      <w:lang w:val="en-GB" w:eastAsia="en-GB"/>
                    </w:rPr>
                    <w:t xml:space="preserve">The organization should have experience in working with local administration and local level committees under different government line departments that coordinate disability inclusion  </w:t>
                  </w:r>
                </w:p>
                <w:p w14:paraId="2BA1132A" w14:textId="77777777" w:rsidR="008202D2" w:rsidRPr="00040F39" w:rsidRDefault="008202D2" w:rsidP="008202D2">
                  <w:pPr>
                    <w:pStyle w:val="ListParagraph"/>
                    <w:tabs>
                      <w:tab w:val="center" w:pos="4320"/>
                      <w:tab w:val="right" w:pos="8640"/>
                    </w:tabs>
                    <w:ind w:left="360"/>
                    <w:jc w:val="both"/>
                    <w:rPr>
                      <w:rFonts w:eastAsia="Times New Roman" w:cs="Calibri"/>
                      <w:spacing w:val="-3"/>
                      <w:sz w:val="18"/>
                      <w:szCs w:val="18"/>
                      <w:lang w:val="en-GB" w:eastAsia="en-GB"/>
                    </w:rPr>
                  </w:pPr>
                </w:p>
                <w:p w14:paraId="5D690188" w14:textId="640B372D" w:rsidR="008202D2" w:rsidRPr="008202D2" w:rsidRDefault="008202D2" w:rsidP="008202D2">
                  <w:pPr>
                    <w:pStyle w:val="ListParagraph"/>
                    <w:numPr>
                      <w:ilvl w:val="0"/>
                      <w:numId w:val="9"/>
                    </w:numPr>
                    <w:jc w:val="both"/>
                    <w:rPr>
                      <w:rFonts w:eastAsia="Times New Roman" w:cstheme="minorHAnsi"/>
                      <w:i/>
                      <w:iCs/>
                      <w:color w:val="000000"/>
                      <w:spacing w:val="-3"/>
                      <w:sz w:val="18"/>
                      <w:szCs w:val="18"/>
                      <w:lang w:val="en-GB" w:eastAsia="en-GB"/>
                    </w:rPr>
                  </w:pPr>
                  <w:r w:rsidRPr="008202D2">
                    <w:rPr>
                      <w:rFonts w:eastAsia="Times New Roman" w:cstheme="minorHAnsi"/>
                      <w:i/>
                      <w:iCs/>
                      <w:color w:val="000000"/>
                      <w:spacing w:val="-3"/>
                      <w:sz w:val="18"/>
                      <w:szCs w:val="18"/>
                      <w:lang w:val="en-GB" w:eastAsia="en-GB"/>
                    </w:rPr>
                    <w:t>Other competencies, which while not required, can be an asset for the performance of services</w:t>
                  </w:r>
                </w:p>
                <w:p w14:paraId="206C9EFE" w14:textId="53FB58FF" w:rsidR="008202D2" w:rsidRPr="00274A02" w:rsidRDefault="008202D2" w:rsidP="002E7590">
                  <w:pPr>
                    <w:pStyle w:val="ListParagraph"/>
                    <w:numPr>
                      <w:ilvl w:val="0"/>
                      <w:numId w:val="26"/>
                    </w:numPr>
                    <w:tabs>
                      <w:tab w:val="center" w:pos="4320"/>
                      <w:tab w:val="right" w:pos="8640"/>
                    </w:tabs>
                    <w:jc w:val="both"/>
                    <w:rPr>
                      <w:rFonts w:eastAsia="Times New Roman" w:cs="Calibri"/>
                      <w:spacing w:val="-3"/>
                      <w:sz w:val="18"/>
                      <w:szCs w:val="18"/>
                      <w:lang w:val="en-GB" w:eastAsia="en-GB"/>
                    </w:rPr>
                  </w:pPr>
                  <w:r w:rsidRPr="00754BAF">
                    <w:rPr>
                      <w:rFonts w:eastAsia="Times New Roman" w:cs="Calibri"/>
                      <w:spacing w:val="-3"/>
                      <w:sz w:val="18"/>
                      <w:szCs w:val="18"/>
                      <w:lang w:val="en-GB" w:eastAsia="en-GB"/>
                    </w:rPr>
                    <w:t>Previous work experience with UN Agencies, governments, and other national and international institutions with solid experience on policy advocacy</w:t>
                  </w:r>
                  <w:r>
                    <w:rPr>
                      <w:rFonts w:eastAsia="Times New Roman" w:cs="Calibri"/>
                      <w:spacing w:val="-3"/>
                      <w:sz w:val="18"/>
                      <w:szCs w:val="18"/>
                      <w:lang w:val="en-GB" w:eastAsia="en-GB"/>
                    </w:rPr>
                    <w:t xml:space="preserve"> around rights of PWD</w:t>
                  </w:r>
                  <w:r w:rsidRPr="00754BAF">
                    <w:rPr>
                      <w:rFonts w:eastAsia="Times New Roman" w:cs="Calibri"/>
                      <w:spacing w:val="-3"/>
                      <w:sz w:val="18"/>
                      <w:szCs w:val="18"/>
                      <w:lang w:val="en-GB" w:eastAsia="en-GB"/>
                    </w:rPr>
                    <w:t xml:space="preserve"> is considered an asset; </w:t>
                  </w:r>
                  <w:r w:rsidR="00BA20ED" w:rsidRPr="00754BAF">
                    <w:rPr>
                      <w:rFonts w:eastAsia="Times New Roman" w:cs="Calibri"/>
                      <w:spacing w:val="-3"/>
                      <w:sz w:val="18"/>
                      <w:szCs w:val="18"/>
                      <w:lang w:val="en-GB" w:eastAsia="en-GB"/>
                    </w:rPr>
                    <w:t xml:space="preserve">and </w:t>
                  </w:r>
                  <w:r w:rsidR="00BA20ED">
                    <w:rPr>
                      <w:rFonts w:eastAsia="Times New Roman" w:cs="Calibri"/>
                      <w:spacing w:val="-3"/>
                      <w:sz w:val="18"/>
                      <w:szCs w:val="18"/>
                      <w:lang w:val="en-GB" w:eastAsia="en-GB"/>
                    </w:rPr>
                    <w:t>Preference</w:t>
                  </w:r>
                  <w:r w:rsidRPr="00274A02">
                    <w:rPr>
                      <w:rFonts w:eastAsia="Times New Roman" w:cs="Calibri"/>
                      <w:spacing w:val="-3"/>
                      <w:sz w:val="18"/>
                      <w:szCs w:val="18"/>
                      <w:lang w:val="en-GB" w:eastAsia="en-GB"/>
                    </w:rPr>
                    <w:t xml:space="preserve"> will be given to OPDs and women- led organizations</w:t>
                  </w:r>
                </w:p>
              </w:tc>
            </w:tr>
          </w:tbl>
          <w:p w14:paraId="0E40D380" w14:textId="77777777" w:rsidR="008202D2" w:rsidRPr="0056586D" w:rsidRDefault="008202D2" w:rsidP="008202D2">
            <w:pPr>
              <w:spacing w:after="0" w:line="240" w:lineRule="auto"/>
              <w:rPr>
                <w:rFonts w:eastAsia="Calibri" w:cstheme="minorHAnsi"/>
                <w:color w:val="000000"/>
                <w:spacing w:val="-2"/>
                <w:sz w:val="18"/>
                <w:szCs w:val="18"/>
                <w:lang w:val="en-CA"/>
              </w:rPr>
            </w:pPr>
          </w:p>
          <w:p w14:paraId="13159534" w14:textId="1F7E3422" w:rsidR="00BD2925" w:rsidRPr="00BD2925" w:rsidRDefault="00BD2925" w:rsidP="002E7590">
            <w:pPr>
              <w:pStyle w:val="ListParagraph"/>
              <w:numPr>
                <w:ilvl w:val="0"/>
                <w:numId w:val="29"/>
              </w:numPr>
              <w:tabs>
                <w:tab w:val="left" w:pos="-1440"/>
              </w:tabs>
              <w:suppressAutoHyphens/>
              <w:spacing w:after="0" w:line="240" w:lineRule="auto"/>
              <w:jc w:val="both"/>
              <w:rPr>
                <w:rFonts w:cstheme="minorHAnsi"/>
                <w:b/>
                <w:bCs/>
                <w:sz w:val="18"/>
                <w:szCs w:val="18"/>
                <w:lang w:val="en-CA"/>
              </w:rPr>
            </w:pPr>
          </w:p>
        </w:tc>
        <w:tc>
          <w:tcPr>
            <w:tcW w:w="900" w:type="dxa"/>
          </w:tcPr>
          <w:p w14:paraId="3E09B6BF" w14:textId="77777777" w:rsidR="00F01AD0" w:rsidRPr="00DA1CF3" w:rsidRDefault="00F01AD0" w:rsidP="004540CA">
            <w:pPr>
              <w:tabs>
                <w:tab w:val="left" w:pos="-1440"/>
              </w:tabs>
              <w:suppressAutoHyphens/>
              <w:spacing w:after="0" w:line="240" w:lineRule="auto"/>
              <w:jc w:val="both"/>
              <w:rPr>
                <w:rFonts w:eastAsia="Arial" w:cstheme="minorHAnsi"/>
                <w:b/>
                <w:bCs/>
                <w:sz w:val="18"/>
                <w:szCs w:val="18"/>
              </w:rPr>
            </w:pPr>
            <w:r w:rsidRPr="00DA1CF3">
              <w:rPr>
                <w:rFonts w:eastAsia="Arial" w:cstheme="minorHAnsi"/>
                <w:b/>
                <w:bCs/>
                <w:spacing w:val="-3"/>
                <w:sz w:val="18"/>
                <w:szCs w:val="18"/>
              </w:rPr>
              <w:lastRenderedPageBreak/>
              <w:t>35 points</w:t>
            </w:r>
          </w:p>
        </w:tc>
      </w:tr>
      <w:tr w:rsidR="00F01AD0" w:rsidRPr="0056586D" w14:paraId="49D311D6" w14:textId="77777777" w:rsidTr="009E4A39">
        <w:tc>
          <w:tcPr>
            <w:tcW w:w="310" w:type="dxa"/>
          </w:tcPr>
          <w:p w14:paraId="48FE2191" w14:textId="77777777" w:rsidR="00F01AD0" w:rsidRPr="0056586D" w:rsidRDefault="00F01AD0" w:rsidP="004540CA">
            <w:pPr>
              <w:tabs>
                <w:tab w:val="left" w:pos="-1440"/>
              </w:tabs>
              <w:suppressAutoHyphens/>
              <w:spacing w:after="0" w:line="240" w:lineRule="auto"/>
              <w:ind w:left="1418"/>
              <w:rPr>
                <w:rFonts w:eastAsia="Times New Roman" w:cstheme="minorHAnsi"/>
                <w:b/>
                <w:spacing w:val="-3"/>
                <w:sz w:val="18"/>
                <w:szCs w:val="18"/>
              </w:rPr>
            </w:pPr>
          </w:p>
        </w:tc>
        <w:tc>
          <w:tcPr>
            <w:tcW w:w="7291" w:type="dxa"/>
          </w:tcPr>
          <w:p w14:paraId="585A87B3" w14:textId="77777777" w:rsidR="00F01AD0" w:rsidRPr="0056586D" w:rsidRDefault="00F01AD0" w:rsidP="004540CA">
            <w:pPr>
              <w:tabs>
                <w:tab w:val="left" w:pos="-1440"/>
              </w:tabs>
              <w:suppressAutoHyphens/>
              <w:spacing w:after="0" w:line="240" w:lineRule="auto"/>
              <w:jc w:val="both"/>
              <w:rPr>
                <w:rFonts w:eastAsia="Arial" w:cstheme="minorHAnsi"/>
                <w:spacing w:val="-3"/>
                <w:sz w:val="18"/>
                <w:szCs w:val="18"/>
                <w:highlight w:val="lightGray"/>
              </w:rPr>
            </w:pPr>
            <w:r w:rsidRPr="0056586D">
              <w:rPr>
                <w:rFonts w:eastAsia="Arial" w:cstheme="minorHAnsi"/>
                <w:spacing w:val="-3"/>
                <w:sz w:val="18"/>
                <w:szCs w:val="18"/>
                <w:highlight w:val="lightGray"/>
              </w:rPr>
              <w:t>TOTAL</w:t>
            </w:r>
          </w:p>
        </w:tc>
        <w:tc>
          <w:tcPr>
            <w:tcW w:w="900" w:type="dxa"/>
          </w:tcPr>
          <w:p w14:paraId="2414B792" w14:textId="77777777" w:rsidR="00F01AD0" w:rsidRPr="00DA1CF3" w:rsidRDefault="00F01AD0" w:rsidP="004540CA">
            <w:pPr>
              <w:tabs>
                <w:tab w:val="left" w:pos="-1440"/>
              </w:tabs>
              <w:suppressAutoHyphens/>
              <w:spacing w:after="0" w:line="240" w:lineRule="auto"/>
              <w:jc w:val="both"/>
              <w:rPr>
                <w:rFonts w:eastAsia="Arial" w:cstheme="minorHAnsi"/>
                <w:b/>
                <w:bCs/>
                <w:spacing w:val="-3"/>
                <w:sz w:val="18"/>
                <w:szCs w:val="18"/>
                <w:highlight w:val="yellow"/>
              </w:rPr>
            </w:pPr>
            <w:r w:rsidRPr="00DA1CF3">
              <w:rPr>
                <w:rFonts w:eastAsia="Arial" w:cstheme="minorHAnsi"/>
                <w:b/>
                <w:bCs/>
                <w:spacing w:val="-3"/>
                <w:sz w:val="18"/>
                <w:szCs w:val="18"/>
              </w:rPr>
              <w:t>70 points</w:t>
            </w:r>
          </w:p>
        </w:tc>
      </w:tr>
    </w:tbl>
    <w:p w14:paraId="4160289E" w14:textId="77777777" w:rsidR="00F01AD0" w:rsidRPr="007C4FD2" w:rsidRDefault="00F01AD0" w:rsidP="00F01AD0">
      <w:pPr>
        <w:pStyle w:val="ListParagraph"/>
        <w:tabs>
          <w:tab w:val="left" w:pos="-1440"/>
          <w:tab w:val="left" w:pos="540"/>
        </w:tabs>
        <w:suppressAutoHyphens/>
        <w:spacing w:after="0" w:line="240" w:lineRule="auto"/>
        <w:jc w:val="both"/>
        <w:rPr>
          <w:rFonts w:eastAsia="Calibri" w:cstheme="minorHAnsi"/>
          <w:spacing w:val="-3"/>
          <w:sz w:val="18"/>
          <w:szCs w:val="18"/>
          <w:lang w:val="en-GB" w:eastAsia="en-GB"/>
        </w:rPr>
      </w:pPr>
    </w:p>
    <w:p w14:paraId="21030221" w14:textId="77777777" w:rsidR="00F01AD0" w:rsidRPr="007C4FD2" w:rsidRDefault="00F01AD0" w:rsidP="00F01AD0">
      <w:pPr>
        <w:pStyle w:val="ListParagraph"/>
        <w:numPr>
          <w:ilvl w:val="1"/>
          <w:numId w:val="11"/>
        </w:numPr>
        <w:tabs>
          <w:tab w:val="left" w:pos="-1440"/>
          <w:tab w:val="left" w:pos="540"/>
        </w:tabs>
        <w:suppressAutoHyphens/>
        <w:spacing w:after="0" w:line="240" w:lineRule="auto"/>
        <w:ind w:hanging="720"/>
        <w:jc w:val="both"/>
        <w:rPr>
          <w:rFonts w:eastAsia="Calibri" w:cstheme="minorHAnsi"/>
          <w:spacing w:val="-3"/>
          <w:sz w:val="18"/>
          <w:szCs w:val="18"/>
          <w:lang w:val="en-GB" w:eastAsia="en-GB"/>
        </w:rPr>
      </w:pPr>
      <w:r w:rsidRPr="007C4FD2">
        <w:rPr>
          <w:rFonts w:eastAsia="Calibri" w:cstheme="minorHAnsi"/>
          <w:b/>
          <w:spacing w:val="-3"/>
          <w:sz w:val="18"/>
          <w:szCs w:val="18"/>
          <w:lang w:val="en-GB" w:eastAsia="en-GB"/>
        </w:rPr>
        <w:t>PHASE II - FINANCIAL PROPOSAL</w:t>
      </w:r>
      <w:r w:rsidRPr="007C4FD2">
        <w:rPr>
          <w:rFonts w:eastAsia="Calibri" w:cstheme="minorHAnsi"/>
          <w:spacing w:val="-3"/>
          <w:sz w:val="18"/>
          <w:szCs w:val="18"/>
          <w:lang w:val="en-GB" w:eastAsia="en-GB"/>
        </w:rPr>
        <w:t xml:space="preserve"> (</w:t>
      </w:r>
      <w:r w:rsidRPr="007C4FD2">
        <w:rPr>
          <w:rFonts w:eastAsia="Calibri" w:cstheme="minorHAnsi"/>
          <w:b/>
          <w:bCs/>
          <w:spacing w:val="-3"/>
          <w:sz w:val="18"/>
          <w:szCs w:val="18"/>
          <w:lang w:val="en-GB" w:eastAsia="en-GB"/>
        </w:rPr>
        <w:t>30 points</w:t>
      </w:r>
      <w:r w:rsidRPr="007C4FD2">
        <w:rPr>
          <w:rFonts w:eastAsia="Calibri" w:cstheme="minorHAnsi"/>
          <w:spacing w:val="-3"/>
          <w:sz w:val="18"/>
          <w:szCs w:val="18"/>
          <w:lang w:val="en-GB" w:eastAsia="en-GB"/>
        </w:rPr>
        <w:t xml:space="preserve">) </w:t>
      </w:r>
    </w:p>
    <w:p w14:paraId="0B755F78" w14:textId="77777777" w:rsidR="00F01AD0" w:rsidRDefault="00F01AD0" w:rsidP="00F01AD0">
      <w:pPr>
        <w:tabs>
          <w:tab w:val="left" w:pos="-1440"/>
        </w:tabs>
        <w:suppressAutoHyphens/>
        <w:spacing w:after="0" w:line="240" w:lineRule="auto"/>
        <w:ind w:left="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 xml:space="preserve">Financial proposals will be evaluated </w:t>
      </w:r>
      <w:r>
        <w:rPr>
          <w:rFonts w:eastAsia="Calibri" w:cstheme="minorHAnsi"/>
          <w:color w:val="000000"/>
          <w:spacing w:val="-3"/>
          <w:sz w:val="18"/>
          <w:szCs w:val="18"/>
          <w:lang w:val="en-GB" w:eastAsia="en-GB"/>
        </w:rPr>
        <w:t xml:space="preserve">(using </w:t>
      </w:r>
      <w:r w:rsidRPr="003A2E31">
        <w:rPr>
          <w:rFonts w:eastAsia="Calibri" w:cstheme="minorHAnsi"/>
          <w:b/>
          <w:bCs/>
          <w:color w:val="000000"/>
          <w:spacing w:val="-3"/>
          <w:sz w:val="18"/>
          <w:szCs w:val="18"/>
          <w:lang w:val="en-GB" w:eastAsia="en-GB"/>
        </w:rPr>
        <w:t>component 6</w:t>
      </w:r>
      <w:r>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following completion of the technical evaluation.</w:t>
      </w:r>
      <w:r>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The proponent with the lowest evaluated cost will be awarded 30 points.</w:t>
      </w:r>
      <w:r>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Other financial proposals will receive pro-rated points based on the relationship of the proponents’ prices to that of the lowest evaluated cost.</w:t>
      </w:r>
    </w:p>
    <w:p w14:paraId="30DC29E7" w14:textId="77777777" w:rsidR="00F01AD0" w:rsidRPr="0056586D" w:rsidRDefault="00F01AD0" w:rsidP="00F01AD0">
      <w:pPr>
        <w:tabs>
          <w:tab w:val="left" w:pos="-1440"/>
        </w:tabs>
        <w:suppressAutoHyphens/>
        <w:spacing w:after="0" w:line="240" w:lineRule="auto"/>
        <w:ind w:left="540"/>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br/>
        <w:t>Formula for computing points:</w:t>
      </w:r>
      <w:r>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Points = (A/B) Financial Points</w:t>
      </w:r>
      <w:r w:rsidRPr="0056586D">
        <w:rPr>
          <w:rFonts w:eastAsia="Calibri" w:cstheme="minorHAnsi"/>
          <w:color w:val="000000"/>
          <w:spacing w:val="-3"/>
          <w:sz w:val="18"/>
          <w:szCs w:val="18"/>
          <w:lang w:val="en-GB" w:eastAsia="en-GB"/>
        </w:rPr>
        <w:br/>
      </w:r>
      <w:r w:rsidRPr="0056586D">
        <w:rPr>
          <w:rFonts w:eastAsia="Calibri" w:cstheme="minorHAnsi"/>
          <w:color w:val="000000"/>
          <w:spacing w:val="-3"/>
          <w:sz w:val="18"/>
          <w:szCs w:val="18"/>
          <w:lang w:val="en-GB" w:eastAsia="en-GB"/>
        </w:rPr>
        <w:br/>
        <w:t>Example:</w:t>
      </w:r>
      <w:r>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Proponent A’s price is the lowest at $10.00.</w:t>
      </w:r>
      <w:r>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Proponent A receives 30 points.</w:t>
      </w:r>
      <w:r>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Proponent B’s price is $20.00.</w:t>
      </w:r>
      <w:r>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Proponent B receives ($10.00/$20.00) x 30 points = 15 points</w:t>
      </w:r>
      <w:r>
        <w:rPr>
          <w:rFonts w:eastAsia="Calibri" w:cstheme="minorHAnsi"/>
          <w:color w:val="000000"/>
          <w:spacing w:val="-3"/>
          <w:sz w:val="18"/>
          <w:szCs w:val="18"/>
          <w:lang w:val="en-GB" w:eastAsia="en-GB"/>
        </w:rPr>
        <w:t>.</w:t>
      </w:r>
      <w:r w:rsidRPr="0056586D">
        <w:rPr>
          <w:rFonts w:eastAsia="Calibri" w:cstheme="minorHAnsi"/>
          <w:color w:val="000000"/>
          <w:spacing w:val="-3"/>
          <w:sz w:val="18"/>
          <w:szCs w:val="18"/>
          <w:lang w:val="en-GB" w:eastAsia="en-GB"/>
        </w:rPr>
        <w:br/>
      </w:r>
    </w:p>
    <w:p w14:paraId="09405C50" w14:textId="77777777" w:rsidR="00F01AD0" w:rsidRPr="007C4FD2" w:rsidRDefault="00F01AD0" w:rsidP="00F01AD0">
      <w:pPr>
        <w:pStyle w:val="ListParagraph"/>
        <w:numPr>
          <w:ilvl w:val="0"/>
          <w:numId w:val="11"/>
        </w:numPr>
        <w:tabs>
          <w:tab w:val="left" w:pos="-1440"/>
          <w:tab w:val="left" w:pos="540"/>
        </w:tabs>
        <w:suppressAutoHyphens/>
        <w:spacing w:after="0" w:line="240" w:lineRule="auto"/>
        <w:ind w:left="540" w:hanging="543"/>
        <w:jc w:val="both"/>
        <w:rPr>
          <w:rFonts w:eastAsia="Calibri" w:cstheme="minorHAnsi"/>
          <w:b/>
          <w:bCs/>
          <w:spacing w:val="-3"/>
          <w:sz w:val="18"/>
          <w:szCs w:val="18"/>
          <w:lang w:val="en-GB" w:eastAsia="en-GB"/>
        </w:rPr>
      </w:pPr>
      <w:r w:rsidRPr="007C4FD2">
        <w:rPr>
          <w:rFonts w:eastAsia="Calibri" w:cstheme="minorHAnsi"/>
          <w:b/>
          <w:bCs/>
          <w:spacing w:val="-3"/>
          <w:sz w:val="18"/>
          <w:szCs w:val="18"/>
          <w:lang w:val="en-GB" w:eastAsia="en-GB"/>
        </w:rPr>
        <w:t>Preparation of Proposals</w:t>
      </w:r>
    </w:p>
    <w:p w14:paraId="052210EE" w14:textId="77777777" w:rsidR="00F01AD0" w:rsidRDefault="00F01AD0" w:rsidP="00F01AD0">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Proponents</w:t>
      </w:r>
      <w:r w:rsidRPr="00792B37">
        <w:rPr>
          <w:rFonts w:eastAsia="Calibri" w:cstheme="minorHAnsi"/>
          <w:color w:val="000000"/>
          <w:spacing w:val="-3"/>
          <w:sz w:val="18"/>
          <w:szCs w:val="18"/>
          <w:lang w:val="en-GB" w:eastAsia="en-GB"/>
        </w:rPr>
        <w:t xml:space="preserve"> are expected to examine all terms and instructions included in the CFP documents. Failure to provide all requested information will be at </w:t>
      </w:r>
      <w:r>
        <w:rPr>
          <w:rFonts w:eastAsia="Calibri" w:cstheme="minorHAnsi"/>
          <w:color w:val="000000"/>
          <w:spacing w:val="-3"/>
          <w:sz w:val="18"/>
          <w:szCs w:val="18"/>
          <w:lang w:val="en-GB" w:eastAsia="en-GB"/>
        </w:rPr>
        <w:t xml:space="preserve">the </w:t>
      </w:r>
      <w:r w:rsidRPr="00792B37">
        <w:rPr>
          <w:rFonts w:eastAsia="Calibri" w:cstheme="minorHAnsi"/>
          <w:color w:val="000000"/>
          <w:spacing w:val="-3"/>
          <w:sz w:val="18"/>
          <w:szCs w:val="18"/>
          <w:lang w:val="en-GB" w:eastAsia="en-GB"/>
        </w:rPr>
        <w:t xml:space="preserve">proponent’s own risk and may result in rejection of </w:t>
      </w:r>
      <w:r>
        <w:rPr>
          <w:rFonts w:eastAsia="Calibri" w:cstheme="minorHAnsi"/>
          <w:color w:val="000000"/>
          <w:spacing w:val="-3"/>
          <w:sz w:val="18"/>
          <w:szCs w:val="18"/>
          <w:lang w:val="en-GB" w:eastAsia="en-GB"/>
        </w:rPr>
        <w:t xml:space="preserve">the </w:t>
      </w:r>
      <w:r w:rsidRPr="00792B37">
        <w:rPr>
          <w:rFonts w:eastAsia="Calibri" w:cstheme="minorHAnsi"/>
          <w:color w:val="000000"/>
          <w:spacing w:val="-3"/>
          <w:sz w:val="18"/>
          <w:szCs w:val="18"/>
          <w:lang w:val="en-GB" w:eastAsia="en-GB"/>
        </w:rPr>
        <w:t>proponent’s proposal.</w:t>
      </w:r>
    </w:p>
    <w:p w14:paraId="06F01FDB" w14:textId="77777777" w:rsidR="00F01AD0" w:rsidRDefault="00F01AD0" w:rsidP="00F01AD0">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The p</w:t>
      </w:r>
      <w:r w:rsidRPr="00792B37">
        <w:rPr>
          <w:rFonts w:eastAsia="Calibri" w:cstheme="minorHAnsi"/>
          <w:color w:val="000000"/>
          <w:spacing w:val="-3"/>
          <w:sz w:val="18"/>
          <w:szCs w:val="18"/>
          <w:lang w:val="en-GB" w:eastAsia="en-GB"/>
        </w:rPr>
        <w:t xml:space="preserve">roponent’s proposal must be organized to follow the format of this CFP. Each proponent must respond to every stated request or requirement and indicate that </w:t>
      </w:r>
      <w:r>
        <w:rPr>
          <w:rFonts w:eastAsia="Calibri" w:cstheme="minorHAnsi"/>
          <w:color w:val="000000"/>
          <w:spacing w:val="-3"/>
          <w:sz w:val="18"/>
          <w:szCs w:val="18"/>
          <w:lang w:val="en-GB" w:eastAsia="en-GB"/>
        </w:rPr>
        <w:t xml:space="preserve">the </w:t>
      </w:r>
      <w:r w:rsidRPr="00792B37">
        <w:rPr>
          <w:rFonts w:eastAsia="Calibri" w:cstheme="minorHAnsi"/>
          <w:color w:val="000000"/>
          <w:spacing w:val="-3"/>
          <w:sz w:val="18"/>
          <w:szCs w:val="18"/>
          <w:lang w:val="en-GB" w:eastAsia="en-GB"/>
        </w:rPr>
        <w:t>proponent understands and confirms acceptance of UN Women</w:t>
      </w:r>
      <w:r>
        <w:rPr>
          <w:rFonts w:eastAsia="Calibri" w:cstheme="minorHAnsi"/>
          <w:color w:val="000000"/>
          <w:spacing w:val="-3"/>
          <w:sz w:val="18"/>
          <w:szCs w:val="18"/>
          <w:lang w:val="en-GB" w:eastAsia="en-GB"/>
        </w:rPr>
        <w:t>’s</w:t>
      </w:r>
      <w:r w:rsidRPr="00792B37">
        <w:rPr>
          <w:rFonts w:eastAsia="Calibri" w:cstheme="minorHAnsi"/>
          <w:color w:val="000000"/>
          <w:spacing w:val="-3"/>
          <w:sz w:val="18"/>
          <w:szCs w:val="18"/>
          <w:lang w:val="en-GB" w:eastAsia="en-GB"/>
        </w:rPr>
        <w:t xml:space="preserve"> stated requirements. The proponent should identify any substantive assumption made in preparing its proposal. The deferral of a response to a question or issue to the contract negotiation stage is not acceptable.</w:t>
      </w:r>
      <w:r>
        <w:rPr>
          <w:rFonts w:eastAsia="Calibri" w:cstheme="minorHAnsi"/>
          <w:color w:val="000000"/>
          <w:spacing w:val="-3"/>
          <w:sz w:val="18"/>
          <w:szCs w:val="18"/>
          <w:lang w:val="en-GB" w:eastAsia="en-GB"/>
        </w:rPr>
        <w:t xml:space="preserve"> </w:t>
      </w:r>
      <w:r w:rsidRPr="00792B37">
        <w:rPr>
          <w:rFonts w:eastAsia="Calibri" w:cstheme="minorHAnsi"/>
          <w:color w:val="000000"/>
          <w:spacing w:val="-3"/>
          <w:sz w:val="18"/>
          <w:szCs w:val="18"/>
          <w:lang w:val="en-GB" w:eastAsia="en-GB"/>
        </w:rPr>
        <w:t>Any item not specifically addressed in the proponent’s proposal will be deemed as accepted by the proponent. The terms “proponent” and “contractor” refer to those organizations that submit a proposal pursuant to this CFP.</w:t>
      </w:r>
    </w:p>
    <w:p w14:paraId="4502BA2C" w14:textId="77777777" w:rsidR="00F01AD0" w:rsidRDefault="00F01AD0" w:rsidP="00F01AD0">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792B37">
        <w:rPr>
          <w:rFonts w:eastAsia="Calibri" w:cstheme="minorHAnsi"/>
          <w:color w:val="000000"/>
          <w:spacing w:val="-3"/>
          <w:sz w:val="18"/>
          <w:szCs w:val="18"/>
          <w:lang w:val="en-GB" w:eastAsia="en-GB"/>
        </w:rPr>
        <w:t>Where the proponent is presented with a requirement or asked to use a specific approach, the proponent must not only state its acceptance, but also describe, where appropriate, how it intends to comply.</w:t>
      </w:r>
      <w:r>
        <w:rPr>
          <w:rFonts w:eastAsia="Calibri" w:cstheme="minorHAnsi"/>
          <w:color w:val="000000"/>
          <w:spacing w:val="-3"/>
          <w:sz w:val="18"/>
          <w:szCs w:val="18"/>
          <w:lang w:val="en-GB" w:eastAsia="en-GB"/>
        </w:rPr>
        <w:t xml:space="preserve"> </w:t>
      </w:r>
      <w:r w:rsidRPr="00792B37">
        <w:rPr>
          <w:rFonts w:eastAsia="Calibri" w:cstheme="minorHAnsi"/>
          <w:color w:val="000000"/>
          <w:spacing w:val="-3"/>
          <w:sz w:val="18"/>
          <w:szCs w:val="18"/>
          <w:lang w:val="en-GB" w:eastAsia="en-GB"/>
        </w:rPr>
        <w:t xml:space="preserve">Failure to provide an answer to an item will be considered an acceptance of the item. Where a descriptive response is requested, failure to provide </w:t>
      </w:r>
      <w:r>
        <w:rPr>
          <w:rFonts w:eastAsia="Calibri" w:cstheme="minorHAnsi"/>
          <w:color w:val="000000"/>
          <w:spacing w:val="-3"/>
          <w:sz w:val="18"/>
          <w:szCs w:val="18"/>
          <w:lang w:val="en-GB" w:eastAsia="en-GB"/>
        </w:rPr>
        <w:t>one</w:t>
      </w:r>
      <w:r w:rsidRPr="00792B37">
        <w:rPr>
          <w:rFonts w:eastAsia="Calibri" w:cstheme="minorHAnsi"/>
          <w:color w:val="000000"/>
          <w:spacing w:val="-3"/>
          <w:sz w:val="18"/>
          <w:szCs w:val="18"/>
          <w:lang w:val="en-GB" w:eastAsia="en-GB"/>
        </w:rPr>
        <w:t xml:space="preserve"> will be viewed as non-responsive.</w:t>
      </w:r>
      <w:r>
        <w:rPr>
          <w:rFonts w:eastAsia="Calibri" w:cstheme="minorHAnsi"/>
          <w:color w:val="000000"/>
          <w:spacing w:val="-3"/>
          <w:sz w:val="18"/>
          <w:szCs w:val="18"/>
          <w:lang w:val="en-GB" w:eastAsia="en-GB"/>
        </w:rPr>
        <w:t xml:space="preserve"> </w:t>
      </w:r>
    </w:p>
    <w:p w14:paraId="14AD0ADF" w14:textId="77777777" w:rsidR="00F01AD0" w:rsidRDefault="00F01AD0" w:rsidP="00F01AD0">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792B37">
        <w:rPr>
          <w:rFonts w:eastAsia="Calibri" w:cstheme="minorHAnsi"/>
          <w:color w:val="000000"/>
          <w:spacing w:val="-3"/>
          <w:sz w:val="18"/>
          <w:szCs w:val="18"/>
          <w:lang w:val="en-GB" w:eastAsia="en-GB"/>
        </w:rPr>
        <w:t>The terms of reference in this document provides a general overview of the current operation. If the proponent wishes to propose alternatives or equivalents, the proponent must demonstrate that any such proposed change is equivalent or superior to UN Women established requirements. Acceptance of such changes is at the sole discretion of UN Women.</w:t>
      </w:r>
    </w:p>
    <w:p w14:paraId="4D86BB2B" w14:textId="77777777" w:rsidR="00F01AD0" w:rsidRDefault="00F01AD0" w:rsidP="00F01AD0">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792B37">
        <w:rPr>
          <w:rFonts w:eastAsia="Calibri" w:cstheme="minorHAnsi"/>
          <w:color w:val="000000"/>
          <w:spacing w:val="-3"/>
          <w:sz w:val="18"/>
          <w:szCs w:val="18"/>
          <w:lang w:val="en-GB" w:eastAsia="en-GB"/>
        </w:rPr>
        <w:t xml:space="preserve">Proposals must offer services for the total requirement, unless otherwise permitted in the CFP document. Proposals offering only part of the services </w:t>
      </w:r>
      <w:r>
        <w:rPr>
          <w:rFonts w:eastAsia="Calibri" w:cstheme="minorHAnsi"/>
          <w:color w:val="000000"/>
          <w:spacing w:val="-3"/>
          <w:sz w:val="18"/>
          <w:szCs w:val="18"/>
          <w:lang w:val="en-GB" w:eastAsia="en-GB"/>
        </w:rPr>
        <w:t>will</w:t>
      </w:r>
      <w:r w:rsidRPr="00792B37">
        <w:rPr>
          <w:rFonts w:eastAsia="Calibri" w:cstheme="minorHAnsi"/>
          <w:color w:val="000000"/>
          <w:spacing w:val="-3"/>
          <w:sz w:val="18"/>
          <w:szCs w:val="18"/>
          <w:lang w:val="en-GB" w:eastAsia="en-GB"/>
        </w:rPr>
        <w:t xml:space="preserve"> be rejected unless permitted otherwise in the CFP document. </w:t>
      </w:r>
    </w:p>
    <w:p w14:paraId="44C73644" w14:textId="77777777" w:rsidR="00F01AD0" w:rsidRPr="00792B37" w:rsidRDefault="00F01AD0" w:rsidP="00F01AD0">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792B37">
        <w:rPr>
          <w:rFonts w:eastAsia="Calibri" w:cstheme="minorHAnsi"/>
          <w:color w:val="000000" w:themeColor="text1"/>
          <w:sz w:val="18"/>
          <w:szCs w:val="18"/>
          <w:lang w:val="en-GB" w:eastAsia="en-GB"/>
        </w:rPr>
        <w:t xml:space="preserve">Proponents </w:t>
      </w:r>
      <w:r w:rsidRPr="00792B37">
        <w:rPr>
          <w:rFonts w:cstheme="minorHAnsi"/>
          <w:sz w:val="18"/>
          <w:szCs w:val="18"/>
        </w:rPr>
        <w:t xml:space="preserve">may use the services of sub-contractors or sub-partners to partially perform the work except if the proponent is providing grant-making work. </w:t>
      </w:r>
      <w:r>
        <w:rPr>
          <w:rFonts w:cstheme="minorHAnsi"/>
          <w:sz w:val="18"/>
          <w:szCs w:val="18"/>
        </w:rPr>
        <w:t>The p</w:t>
      </w:r>
      <w:r w:rsidRPr="00792B37">
        <w:rPr>
          <w:rFonts w:cstheme="minorHAnsi"/>
          <w:sz w:val="18"/>
          <w:szCs w:val="18"/>
        </w:rPr>
        <w:t>roponent’s Technical Proposal shall indicate clearly if the proponent is intending to use sub-contractors or sub-partners and their names.</w:t>
      </w:r>
      <w:r>
        <w:rPr>
          <w:rFonts w:cstheme="minorHAnsi"/>
          <w:sz w:val="18"/>
          <w:szCs w:val="18"/>
        </w:rPr>
        <w:t xml:space="preserve"> </w:t>
      </w:r>
      <w:r w:rsidRPr="00792B37">
        <w:rPr>
          <w:rFonts w:cstheme="minorHAnsi"/>
          <w:sz w:val="18"/>
          <w:szCs w:val="18"/>
        </w:rPr>
        <w:t xml:space="preserve">If it is not possible to include the names of sub-partners and sub-contractors in the proposal, the names must be submitted to UN Women as soon as possible. </w:t>
      </w:r>
    </w:p>
    <w:p w14:paraId="297999C8" w14:textId="77777777" w:rsidR="00F01AD0" w:rsidRPr="00792B37" w:rsidRDefault="00F01AD0" w:rsidP="00F01AD0">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The p</w:t>
      </w:r>
      <w:r w:rsidRPr="00792B37">
        <w:rPr>
          <w:rFonts w:eastAsia="Calibri" w:cstheme="minorHAnsi"/>
          <w:color w:val="000000"/>
          <w:spacing w:val="-3"/>
          <w:sz w:val="18"/>
          <w:szCs w:val="18"/>
          <w:lang w:val="en-GB" w:eastAsia="en-GB"/>
        </w:rPr>
        <w:t xml:space="preserve">roponent’s proposal shall </w:t>
      </w:r>
      <w:r>
        <w:rPr>
          <w:rFonts w:eastAsia="Calibri" w:cstheme="minorHAnsi"/>
          <w:color w:val="000000"/>
          <w:spacing w:val="-3"/>
          <w:sz w:val="18"/>
          <w:szCs w:val="18"/>
          <w:lang w:val="en-GB" w:eastAsia="en-GB"/>
        </w:rPr>
        <w:t xml:space="preserve">state the following and </w:t>
      </w:r>
      <w:r w:rsidRPr="00792B37">
        <w:rPr>
          <w:rFonts w:eastAsia="Calibri" w:cstheme="minorHAnsi"/>
          <w:color w:val="000000"/>
          <w:spacing w:val="-3"/>
          <w:sz w:val="18"/>
          <w:szCs w:val="18"/>
          <w:lang w:val="en-GB" w:eastAsia="en-GB"/>
        </w:rPr>
        <w:t>include all of the following labelled annexes:</w:t>
      </w:r>
      <w:r w:rsidRPr="00792B37">
        <w:rPr>
          <w:rFonts w:eastAsia="Calibri" w:cstheme="minorHAnsi"/>
          <w:color w:val="000000"/>
          <w:spacing w:val="-3"/>
          <w:sz w:val="18"/>
          <w:szCs w:val="18"/>
          <w:lang w:val="en-GB" w:eastAsia="en-GB"/>
        </w:rPr>
        <w:tab/>
      </w:r>
    </w:p>
    <w:p w14:paraId="390D67A5" w14:textId="77777777" w:rsidR="00F01AD0" w:rsidRPr="0056586D" w:rsidRDefault="00F01AD0" w:rsidP="00F01AD0">
      <w:pPr>
        <w:tabs>
          <w:tab w:val="left" w:pos="-1440"/>
        </w:tabs>
        <w:suppressAutoHyphens/>
        <w:spacing w:after="0" w:line="240" w:lineRule="auto"/>
        <w:ind w:left="540" w:hanging="540"/>
        <w:jc w:val="both"/>
        <w:rPr>
          <w:rFonts w:eastAsia="Calibri" w:cstheme="minorHAnsi"/>
          <w:color w:val="000000"/>
          <w:spacing w:val="-3"/>
          <w:sz w:val="18"/>
          <w:szCs w:val="18"/>
          <w:lang w:val="en-GB" w:eastAsia="en-GB"/>
        </w:rPr>
      </w:pPr>
    </w:p>
    <w:p w14:paraId="524E048D" w14:textId="672D26EA" w:rsidR="00F01AD0" w:rsidRPr="0056586D" w:rsidRDefault="00F01AD0" w:rsidP="00F01AD0">
      <w:pPr>
        <w:tabs>
          <w:tab w:val="left" w:pos="-720"/>
          <w:tab w:val="left" w:pos="540"/>
        </w:tabs>
        <w:suppressAutoHyphens/>
        <w:spacing w:after="0" w:line="240" w:lineRule="auto"/>
        <w:ind w:left="540" w:hanging="540"/>
        <w:jc w:val="both"/>
        <w:rPr>
          <w:rFonts w:eastAsia="Calibri" w:cstheme="minorHAnsi"/>
          <w:color w:val="000000"/>
          <w:spacing w:val="-2"/>
          <w:sz w:val="18"/>
          <w:szCs w:val="18"/>
          <w:lang w:val="en-CA"/>
        </w:rPr>
      </w:pPr>
      <w:r>
        <w:rPr>
          <w:rFonts w:eastAsia="Calibri" w:cstheme="minorHAnsi"/>
          <w:b/>
          <w:bCs/>
          <w:color w:val="000000"/>
          <w:spacing w:val="-2"/>
          <w:sz w:val="18"/>
          <w:szCs w:val="18"/>
          <w:lang w:val="en-CA"/>
        </w:rPr>
        <w:tab/>
      </w:r>
      <w:r w:rsidRPr="0056586D">
        <w:rPr>
          <w:rFonts w:eastAsia="Calibri" w:cstheme="minorHAnsi"/>
          <w:b/>
          <w:bCs/>
          <w:color w:val="000000"/>
          <w:spacing w:val="-2"/>
          <w:sz w:val="18"/>
          <w:szCs w:val="18"/>
          <w:lang w:val="en-CA"/>
        </w:rPr>
        <w:t>CFP submission</w:t>
      </w:r>
      <w:r w:rsidRPr="0056586D">
        <w:rPr>
          <w:rFonts w:eastAsia="Calibri" w:cstheme="minorHAnsi"/>
          <w:color w:val="000000"/>
          <w:spacing w:val="-2"/>
          <w:sz w:val="18"/>
          <w:szCs w:val="18"/>
          <w:lang w:val="en-CA"/>
        </w:rPr>
        <w:t xml:space="preserve"> (on or before proposal due </w:t>
      </w:r>
      <w:r w:rsidRPr="00CF1E90">
        <w:rPr>
          <w:rFonts w:eastAsia="Calibri" w:cstheme="minorHAnsi"/>
          <w:color w:val="000000"/>
          <w:spacing w:val="-2"/>
          <w:sz w:val="18"/>
          <w:szCs w:val="18"/>
          <w:shd w:val="clear" w:color="auto" w:fill="FFFFFF" w:themeFill="background1"/>
          <w:lang w:val="en-CA"/>
        </w:rPr>
        <w:t>date):</w:t>
      </w:r>
      <w:r w:rsidR="00CF1E90">
        <w:rPr>
          <w:rFonts w:eastAsia="Calibri" w:cstheme="minorHAnsi"/>
          <w:color w:val="000000"/>
          <w:spacing w:val="-2"/>
          <w:sz w:val="18"/>
          <w:szCs w:val="18"/>
          <w:shd w:val="clear" w:color="auto" w:fill="FFFFFF" w:themeFill="background1"/>
          <w:lang w:val="en-CA"/>
        </w:rPr>
        <w:t xml:space="preserve"> </w:t>
      </w:r>
      <w:r w:rsidR="009F30C7">
        <w:rPr>
          <w:rFonts w:eastAsia="Calibri" w:cstheme="minorHAnsi"/>
          <w:color w:val="000000"/>
          <w:spacing w:val="-2"/>
          <w:sz w:val="18"/>
          <w:szCs w:val="18"/>
          <w:shd w:val="clear" w:color="auto" w:fill="FFFFFF" w:themeFill="background1"/>
          <w:lang w:val="en-CA"/>
        </w:rPr>
        <w:t>17</w:t>
      </w:r>
      <w:r w:rsidR="00CF1E90" w:rsidRPr="00CF1E90">
        <w:rPr>
          <w:rFonts w:eastAsia="Calibri" w:cstheme="minorHAnsi"/>
          <w:color w:val="000000"/>
          <w:spacing w:val="-2"/>
          <w:sz w:val="18"/>
          <w:szCs w:val="18"/>
          <w:shd w:val="clear" w:color="auto" w:fill="FFFFFF" w:themeFill="background1"/>
          <w:lang w:val="en-CA"/>
        </w:rPr>
        <w:t xml:space="preserve"> October</w:t>
      </w:r>
      <w:r w:rsidR="00CF1E90">
        <w:rPr>
          <w:rFonts w:eastAsia="Calibri" w:cstheme="minorHAnsi"/>
          <w:color w:val="000000"/>
          <w:spacing w:val="-2"/>
          <w:sz w:val="18"/>
          <w:szCs w:val="18"/>
          <w:lang w:val="en-CA"/>
        </w:rPr>
        <w:t xml:space="preserve"> 2022</w:t>
      </w:r>
    </w:p>
    <w:p w14:paraId="1611665F" w14:textId="77777777" w:rsidR="00F01AD0" w:rsidRDefault="00F01AD0" w:rsidP="00F01AD0">
      <w:pPr>
        <w:tabs>
          <w:tab w:val="left" w:pos="-720"/>
        </w:tabs>
        <w:suppressAutoHyphens/>
        <w:spacing w:after="0" w:line="240" w:lineRule="auto"/>
        <w:ind w:left="540"/>
        <w:jc w:val="both"/>
        <w:rPr>
          <w:rFonts w:eastAsia="Times New Roman" w:cstheme="minorHAnsi"/>
          <w:color w:val="000000"/>
          <w:spacing w:val="-2"/>
          <w:sz w:val="18"/>
          <w:szCs w:val="18"/>
          <w:lang w:val="en-GB" w:eastAsia="en-GB"/>
        </w:rPr>
      </w:pPr>
    </w:p>
    <w:p w14:paraId="3491197D" w14:textId="77777777" w:rsidR="00F01AD0" w:rsidRPr="0056586D" w:rsidRDefault="00F01AD0" w:rsidP="00F01AD0">
      <w:pPr>
        <w:tabs>
          <w:tab w:val="left" w:pos="-720"/>
        </w:tabs>
        <w:suppressAutoHyphens/>
        <w:spacing w:after="0" w:line="240" w:lineRule="auto"/>
        <w:ind w:left="540"/>
        <w:jc w:val="both"/>
        <w:rPr>
          <w:rFonts w:eastAsia="Times New Roman" w:cstheme="minorHAnsi"/>
          <w:color w:val="000000"/>
          <w:spacing w:val="-2"/>
          <w:sz w:val="18"/>
          <w:szCs w:val="18"/>
          <w:lang w:val="en-GB" w:eastAsia="en-GB"/>
        </w:rPr>
      </w:pPr>
      <w:r w:rsidRPr="0056586D">
        <w:rPr>
          <w:rFonts w:eastAsia="Times New Roman" w:cstheme="minorHAnsi"/>
          <w:color w:val="000000"/>
          <w:spacing w:val="-2"/>
          <w:sz w:val="18"/>
          <w:szCs w:val="18"/>
          <w:lang w:val="en-GB" w:eastAsia="en-GB"/>
        </w:rPr>
        <w:t>As a minimum, proponents shall complete and return the below listed documents (</w:t>
      </w:r>
      <w:r>
        <w:rPr>
          <w:rFonts w:eastAsia="Times New Roman" w:cstheme="minorHAnsi"/>
          <w:color w:val="000000"/>
          <w:spacing w:val="-2"/>
          <w:sz w:val="18"/>
          <w:szCs w:val="18"/>
          <w:lang w:val="en-GB" w:eastAsia="en-GB"/>
        </w:rPr>
        <w:t>a</w:t>
      </w:r>
      <w:r w:rsidRPr="0056586D">
        <w:rPr>
          <w:rFonts w:eastAsia="Times New Roman" w:cstheme="minorHAnsi"/>
          <w:color w:val="000000"/>
          <w:spacing w:val="-2"/>
          <w:sz w:val="18"/>
          <w:szCs w:val="18"/>
          <w:lang w:val="en-GB" w:eastAsia="en-GB"/>
        </w:rPr>
        <w:t xml:space="preserve">nnexes to this CFP) </w:t>
      </w:r>
      <w:r w:rsidRPr="0056586D">
        <w:rPr>
          <w:rFonts w:eastAsia="Times New Roman" w:cstheme="minorHAnsi"/>
          <w:b/>
          <w:color w:val="000000"/>
          <w:spacing w:val="-2"/>
          <w:sz w:val="18"/>
          <w:szCs w:val="18"/>
          <w:lang w:val="en-GB" w:eastAsia="en-GB"/>
        </w:rPr>
        <w:t>as an integral part of their proposal</w:t>
      </w:r>
      <w:r w:rsidRPr="0056586D">
        <w:rPr>
          <w:rFonts w:eastAsia="Times New Roman" w:cstheme="minorHAnsi"/>
          <w:color w:val="000000"/>
          <w:spacing w:val="-2"/>
          <w:sz w:val="18"/>
          <w:szCs w:val="18"/>
          <w:lang w:val="en-GB" w:eastAsia="en-GB"/>
        </w:rPr>
        <w:t>. Proponents may add additional documentation to their proposals as they deem appropriate.</w:t>
      </w:r>
    </w:p>
    <w:p w14:paraId="3D8B951F" w14:textId="77777777" w:rsidR="00F01AD0" w:rsidRPr="0056586D" w:rsidRDefault="00F01AD0" w:rsidP="00F01AD0">
      <w:pPr>
        <w:tabs>
          <w:tab w:val="left" w:pos="-720"/>
          <w:tab w:val="left" w:pos="540"/>
        </w:tabs>
        <w:suppressAutoHyphens/>
        <w:spacing w:after="0" w:line="240" w:lineRule="auto"/>
        <w:ind w:left="540" w:hanging="540"/>
        <w:jc w:val="both"/>
        <w:rPr>
          <w:rFonts w:eastAsia="Times New Roman" w:cstheme="minorHAnsi"/>
          <w:color w:val="000000"/>
          <w:spacing w:val="-2"/>
          <w:sz w:val="18"/>
          <w:szCs w:val="18"/>
          <w:lang w:val="en-GB" w:eastAsia="en-GB"/>
        </w:rPr>
      </w:pPr>
    </w:p>
    <w:p w14:paraId="2EE48F65" w14:textId="77777777" w:rsidR="00F01AD0" w:rsidRPr="0056586D" w:rsidRDefault="00F01AD0" w:rsidP="00F01AD0">
      <w:pPr>
        <w:tabs>
          <w:tab w:val="left" w:pos="-720"/>
          <w:tab w:val="left" w:pos="540"/>
        </w:tabs>
        <w:suppressAutoHyphens/>
        <w:spacing w:after="0" w:line="240" w:lineRule="auto"/>
        <w:ind w:left="540" w:hanging="540"/>
        <w:jc w:val="both"/>
        <w:rPr>
          <w:rFonts w:eastAsia="Times New Roman" w:cstheme="minorHAnsi"/>
          <w:color w:val="000000"/>
          <w:spacing w:val="-2"/>
          <w:sz w:val="18"/>
          <w:szCs w:val="18"/>
          <w:lang w:val="en-GB" w:eastAsia="en-GB"/>
        </w:rPr>
      </w:pPr>
      <w:r>
        <w:rPr>
          <w:rFonts w:eastAsia="Times New Roman" w:cstheme="minorHAnsi"/>
          <w:color w:val="000000"/>
          <w:spacing w:val="-2"/>
          <w:sz w:val="18"/>
          <w:szCs w:val="18"/>
          <w:lang w:val="en-GB" w:eastAsia="en-GB"/>
        </w:rPr>
        <w:tab/>
      </w:r>
      <w:r w:rsidRPr="0056586D">
        <w:rPr>
          <w:rFonts w:eastAsia="Times New Roman" w:cstheme="minorHAnsi"/>
          <w:color w:val="000000"/>
          <w:spacing w:val="-2"/>
          <w:sz w:val="18"/>
          <w:szCs w:val="18"/>
          <w:lang w:val="en-GB" w:eastAsia="en-GB"/>
        </w:rPr>
        <w:t>Failure to complete and return the below listed documents as part of the proposal may result in proposal rejection.</w:t>
      </w:r>
    </w:p>
    <w:p w14:paraId="115DD3F6" w14:textId="77777777" w:rsidR="00F01AD0" w:rsidRPr="0056586D" w:rsidRDefault="00F01AD0" w:rsidP="00F01AD0">
      <w:pPr>
        <w:tabs>
          <w:tab w:val="left" w:pos="-720"/>
        </w:tabs>
        <w:suppressAutoHyphens/>
        <w:spacing w:after="0" w:line="240" w:lineRule="auto"/>
        <w:jc w:val="both"/>
        <w:rPr>
          <w:rFonts w:eastAsia="Calibri" w:cstheme="minorHAnsi"/>
          <w:color w:val="000000"/>
          <w:sz w:val="18"/>
          <w:szCs w:val="18"/>
          <w:lang w:val="en-C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8"/>
        <w:gridCol w:w="6498"/>
      </w:tblGrid>
      <w:tr w:rsidR="00F01AD0" w:rsidRPr="0056586D" w14:paraId="1F89DEA4" w14:textId="77777777" w:rsidTr="004540CA">
        <w:trPr>
          <w:trHeight w:val="20"/>
        </w:trPr>
        <w:tc>
          <w:tcPr>
            <w:tcW w:w="1638" w:type="dxa"/>
          </w:tcPr>
          <w:p w14:paraId="579935AB" w14:textId="77777777" w:rsidR="00F01AD0" w:rsidRPr="0056586D" w:rsidRDefault="00F01AD0" w:rsidP="004540CA">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color w:val="000000"/>
                <w:spacing w:val="-2"/>
                <w:sz w:val="18"/>
                <w:szCs w:val="18"/>
                <w:lang w:val="en-CA"/>
              </w:rPr>
              <w:t>Part of proposal</w:t>
            </w:r>
          </w:p>
        </w:tc>
        <w:tc>
          <w:tcPr>
            <w:tcW w:w="6498" w:type="dxa"/>
          </w:tcPr>
          <w:p w14:paraId="2BACCEE5" w14:textId="77777777" w:rsidR="00F01AD0" w:rsidRPr="0056586D" w:rsidRDefault="00F01AD0" w:rsidP="004540CA">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b/>
                <w:spacing w:val="-2"/>
                <w:sz w:val="18"/>
                <w:szCs w:val="18"/>
                <w:lang w:val="en-CA" w:eastAsia="en-GB"/>
              </w:rPr>
              <w:t xml:space="preserve">Annex </w:t>
            </w:r>
            <w:r w:rsidRPr="0056586D">
              <w:rPr>
                <w:rFonts w:cstheme="minorHAnsi"/>
                <w:b/>
                <w:spacing w:val="-2"/>
                <w:sz w:val="18"/>
                <w:szCs w:val="18"/>
                <w:lang w:val="en-CA"/>
              </w:rPr>
              <w:t>B</w:t>
            </w:r>
            <w:r w:rsidRPr="0056586D">
              <w:rPr>
                <w:rFonts w:eastAsia="Calibri" w:cstheme="minorHAnsi"/>
                <w:b/>
                <w:spacing w:val="-2"/>
                <w:sz w:val="18"/>
                <w:szCs w:val="18"/>
                <w:lang w:val="en-CA" w:eastAsia="en-GB"/>
              </w:rPr>
              <w:t>-1</w:t>
            </w:r>
            <w:r w:rsidRPr="0056586D">
              <w:rPr>
                <w:rFonts w:eastAsia="Calibri" w:cstheme="minorHAnsi"/>
                <w:spacing w:val="-2"/>
                <w:sz w:val="18"/>
                <w:szCs w:val="18"/>
                <w:lang w:val="en-CA" w:eastAsia="en-GB"/>
              </w:rPr>
              <w:t xml:space="preserve"> Mandatory </w:t>
            </w:r>
            <w:r>
              <w:rPr>
                <w:rFonts w:eastAsia="Calibri" w:cstheme="minorHAnsi"/>
                <w:spacing w:val="-2"/>
                <w:sz w:val="18"/>
                <w:szCs w:val="18"/>
                <w:lang w:val="en-CA" w:eastAsia="en-GB"/>
              </w:rPr>
              <w:t>R</w:t>
            </w:r>
            <w:r w:rsidRPr="0056586D">
              <w:rPr>
                <w:rFonts w:eastAsia="Calibri" w:cstheme="minorHAnsi"/>
                <w:spacing w:val="-2"/>
                <w:sz w:val="18"/>
                <w:szCs w:val="18"/>
                <w:lang w:val="en-CA" w:eastAsia="en-GB"/>
              </w:rPr>
              <w:t>equirements/</w:t>
            </w:r>
            <w:r>
              <w:rPr>
                <w:rFonts w:eastAsia="Calibri" w:cstheme="minorHAnsi"/>
                <w:spacing w:val="-2"/>
                <w:sz w:val="18"/>
                <w:szCs w:val="18"/>
                <w:lang w:val="en-CA" w:eastAsia="en-GB"/>
              </w:rPr>
              <w:t>P</w:t>
            </w:r>
            <w:r w:rsidRPr="0056586D">
              <w:rPr>
                <w:rFonts w:eastAsia="Calibri" w:cstheme="minorHAnsi"/>
                <w:spacing w:val="-2"/>
                <w:sz w:val="18"/>
                <w:szCs w:val="18"/>
                <w:lang w:val="en-CA" w:eastAsia="en-GB"/>
              </w:rPr>
              <w:t>re-</w:t>
            </w:r>
            <w:r>
              <w:rPr>
                <w:rFonts w:eastAsia="Calibri" w:cstheme="minorHAnsi"/>
                <w:spacing w:val="-2"/>
                <w:sz w:val="18"/>
                <w:szCs w:val="18"/>
                <w:lang w:val="en-CA" w:eastAsia="en-GB"/>
              </w:rPr>
              <w:t>Q</w:t>
            </w:r>
            <w:r w:rsidRPr="0056586D">
              <w:rPr>
                <w:rFonts w:eastAsia="Calibri" w:cstheme="minorHAnsi"/>
                <w:spacing w:val="-2"/>
                <w:sz w:val="18"/>
                <w:szCs w:val="18"/>
                <w:lang w:val="en-CA" w:eastAsia="en-GB"/>
              </w:rPr>
              <w:t xml:space="preserve">ualification </w:t>
            </w:r>
            <w:r>
              <w:rPr>
                <w:rFonts w:eastAsia="Calibri" w:cstheme="minorHAnsi"/>
                <w:spacing w:val="-2"/>
                <w:sz w:val="18"/>
                <w:szCs w:val="18"/>
                <w:lang w:val="en-CA" w:eastAsia="en-GB"/>
              </w:rPr>
              <w:t>C</w:t>
            </w:r>
            <w:r w:rsidRPr="0056586D">
              <w:rPr>
                <w:rFonts w:eastAsia="Calibri" w:cstheme="minorHAnsi"/>
                <w:spacing w:val="-2"/>
                <w:sz w:val="18"/>
                <w:szCs w:val="18"/>
                <w:lang w:val="en-CA" w:eastAsia="en-GB"/>
              </w:rPr>
              <w:t>riteria</w:t>
            </w:r>
            <w:r w:rsidRPr="0056586D">
              <w:rPr>
                <w:rFonts w:eastAsia="Calibri" w:cstheme="minorHAnsi"/>
                <w:color w:val="000000"/>
                <w:spacing w:val="-3"/>
                <w:sz w:val="18"/>
                <w:szCs w:val="18"/>
                <w:lang w:val="en-CA"/>
              </w:rPr>
              <w:t xml:space="preserve"> and </w:t>
            </w:r>
            <w:r>
              <w:rPr>
                <w:rFonts w:eastAsia="Calibri" w:cstheme="minorHAnsi"/>
                <w:color w:val="000000"/>
                <w:spacing w:val="-3"/>
                <w:sz w:val="18"/>
                <w:szCs w:val="18"/>
                <w:lang w:val="en-CA"/>
              </w:rPr>
              <w:t>C</w:t>
            </w:r>
            <w:r w:rsidRPr="0056586D">
              <w:rPr>
                <w:rFonts w:eastAsia="Calibri" w:cstheme="minorHAnsi"/>
                <w:color w:val="000000"/>
                <w:spacing w:val="-3"/>
                <w:sz w:val="18"/>
                <w:szCs w:val="18"/>
                <w:lang w:val="en-CA"/>
              </w:rPr>
              <w:t xml:space="preserve">ontractual </w:t>
            </w:r>
            <w:r>
              <w:rPr>
                <w:rFonts w:eastAsia="Calibri" w:cstheme="minorHAnsi"/>
                <w:color w:val="000000"/>
                <w:spacing w:val="-3"/>
                <w:sz w:val="18"/>
                <w:szCs w:val="18"/>
                <w:lang w:val="en-CA"/>
              </w:rPr>
              <w:t>A</w:t>
            </w:r>
            <w:r w:rsidRPr="0056586D">
              <w:rPr>
                <w:rFonts w:eastAsia="Calibri" w:cstheme="minorHAnsi"/>
                <w:color w:val="000000"/>
                <w:spacing w:val="-3"/>
                <w:sz w:val="18"/>
                <w:szCs w:val="18"/>
                <w:lang w:val="en-CA"/>
              </w:rPr>
              <w:t>spects</w:t>
            </w:r>
          </w:p>
        </w:tc>
      </w:tr>
      <w:tr w:rsidR="00F01AD0" w:rsidRPr="0056586D" w14:paraId="1471B3B1" w14:textId="77777777" w:rsidTr="004540CA">
        <w:trPr>
          <w:trHeight w:val="20"/>
        </w:trPr>
        <w:tc>
          <w:tcPr>
            <w:tcW w:w="1638" w:type="dxa"/>
          </w:tcPr>
          <w:p w14:paraId="072EFCF1" w14:textId="77777777" w:rsidR="00F01AD0" w:rsidRPr="0056586D" w:rsidRDefault="00F01AD0" w:rsidP="004540CA">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color w:val="000000"/>
                <w:spacing w:val="-2"/>
                <w:sz w:val="18"/>
                <w:szCs w:val="18"/>
                <w:lang w:val="en-CA"/>
              </w:rPr>
              <w:t>Part of proposal</w:t>
            </w:r>
          </w:p>
        </w:tc>
        <w:tc>
          <w:tcPr>
            <w:tcW w:w="6498" w:type="dxa"/>
          </w:tcPr>
          <w:p w14:paraId="30AA6858" w14:textId="77777777" w:rsidR="00F01AD0" w:rsidRPr="0056586D" w:rsidRDefault="00F01AD0" w:rsidP="004540CA">
            <w:pPr>
              <w:tabs>
                <w:tab w:val="left" w:pos="-720"/>
                <w:tab w:val="left" w:pos="1440"/>
              </w:tabs>
              <w:suppressAutoHyphens/>
              <w:spacing w:after="0" w:line="240" w:lineRule="auto"/>
              <w:jc w:val="both"/>
              <w:rPr>
                <w:rFonts w:eastAsia="Calibri" w:cstheme="minorHAnsi"/>
                <w:spacing w:val="-2"/>
                <w:sz w:val="18"/>
                <w:szCs w:val="18"/>
                <w:lang w:val="en-CA" w:eastAsia="en-GB"/>
              </w:rPr>
            </w:pPr>
            <w:r w:rsidRPr="0056586D">
              <w:rPr>
                <w:rFonts w:eastAsia="Calibri" w:cstheme="minorHAnsi"/>
                <w:b/>
                <w:spacing w:val="-2"/>
                <w:sz w:val="18"/>
                <w:szCs w:val="18"/>
                <w:lang w:val="en-CA" w:eastAsia="en-GB"/>
              </w:rPr>
              <w:t xml:space="preserve">Annex </w:t>
            </w:r>
            <w:r w:rsidRPr="0056586D">
              <w:rPr>
                <w:rFonts w:cstheme="minorHAnsi"/>
                <w:b/>
                <w:spacing w:val="-2"/>
                <w:sz w:val="18"/>
                <w:szCs w:val="18"/>
                <w:lang w:val="en-CA"/>
              </w:rPr>
              <w:t>B</w:t>
            </w:r>
            <w:r w:rsidRPr="0056586D">
              <w:rPr>
                <w:rFonts w:eastAsia="Calibri" w:cstheme="minorHAnsi"/>
                <w:b/>
                <w:spacing w:val="-2"/>
                <w:sz w:val="18"/>
                <w:szCs w:val="18"/>
                <w:lang w:val="en-CA" w:eastAsia="en-GB"/>
              </w:rPr>
              <w:t>-2</w:t>
            </w:r>
            <w:r w:rsidRPr="0056586D">
              <w:rPr>
                <w:rFonts w:eastAsia="Calibri" w:cstheme="minorHAnsi"/>
                <w:spacing w:val="-2"/>
                <w:sz w:val="18"/>
                <w:szCs w:val="18"/>
                <w:lang w:val="en-CA" w:eastAsia="en-GB"/>
              </w:rPr>
              <w:t xml:space="preserve"> </w:t>
            </w:r>
            <w:r w:rsidRPr="0056586D">
              <w:rPr>
                <w:rFonts w:cstheme="minorHAnsi"/>
                <w:spacing w:val="-2"/>
                <w:sz w:val="18"/>
                <w:szCs w:val="18"/>
                <w:lang w:val="en-CA"/>
              </w:rPr>
              <w:t xml:space="preserve">Template for </w:t>
            </w:r>
            <w:r>
              <w:rPr>
                <w:rFonts w:cstheme="minorHAnsi"/>
                <w:spacing w:val="-2"/>
                <w:sz w:val="18"/>
                <w:szCs w:val="18"/>
                <w:lang w:val="en-CA"/>
              </w:rPr>
              <w:t>P</w:t>
            </w:r>
            <w:r w:rsidRPr="0056586D">
              <w:rPr>
                <w:rFonts w:cstheme="minorHAnsi"/>
                <w:spacing w:val="-2"/>
                <w:sz w:val="18"/>
                <w:szCs w:val="18"/>
                <w:lang w:val="en-CA"/>
              </w:rPr>
              <w:t xml:space="preserve">roposal </w:t>
            </w:r>
            <w:r>
              <w:rPr>
                <w:rFonts w:cstheme="minorHAnsi"/>
                <w:spacing w:val="-2"/>
                <w:sz w:val="18"/>
                <w:szCs w:val="18"/>
                <w:lang w:val="en-CA"/>
              </w:rPr>
              <w:t>S</w:t>
            </w:r>
            <w:r w:rsidRPr="0056586D">
              <w:rPr>
                <w:rFonts w:cstheme="minorHAnsi"/>
                <w:spacing w:val="-2"/>
                <w:sz w:val="18"/>
                <w:szCs w:val="18"/>
                <w:lang w:val="en-CA"/>
              </w:rPr>
              <w:t>ubmission</w:t>
            </w:r>
          </w:p>
        </w:tc>
      </w:tr>
      <w:tr w:rsidR="00F01AD0" w:rsidRPr="0056586D" w14:paraId="1C171B22" w14:textId="77777777" w:rsidTr="004540CA">
        <w:trPr>
          <w:trHeight w:val="20"/>
        </w:trPr>
        <w:tc>
          <w:tcPr>
            <w:tcW w:w="1638" w:type="dxa"/>
          </w:tcPr>
          <w:p w14:paraId="690737DC" w14:textId="77777777" w:rsidR="00F01AD0" w:rsidRPr="0056586D" w:rsidRDefault="00F01AD0" w:rsidP="004540CA">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color w:val="000000"/>
                <w:spacing w:val="-2"/>
                <w:sz w:val="18"/>
                <w:szCs w:val="18"/>
                <w:lang w:val="en-CA"/>
              </w:rPr>
              <w:lastRenderedPageBreak/>
              <w:t>Part of proposal</w:t>
            </w:r>
          </w:p>
        </w:tc>
        <w:tc>
          <w:tcPr>
            <w:tcW w:w="6498" w:type="dxa"/>
          </w:tcPr>
          <w:p w14:paraId="54F6D35B" w14:textId="77777777" w:rsidR="00F01AD0" w:rsidRPr="0056586D" w:rsidRDefault="00F01AD0" w:rsidP="004540CA">
            <w:pPr>
              <w:tabs>
                <w:tab w:val="left" w:pos="-720"/>
                <w:tab w:val="left" w:pos="1440"/>
              </w:tabs>
              <w:suppressAutoHyphens/>
              <w:spacing w:after="0" w:line="240" w:lineRule="auto"/>
              <w:jc w:val="both"/>
              <w:rPr>
                <w:rFonts w:eastAsia="Calibri" w:cstheme="minorHAnsi"/>
                <w:spacing w:val="-2"/>
                <w:sz w:val="18"/>
                <w:szCs w:val="18"/>
                <w:lang w:val="en-CA" w:eastAsia="en-GB"/>
              </w:rPr>
            </w:pPr>
            <w:r w:rsidRPr="0056586D">
              <w:rPr>
                <w:rFonts w:eastAsia="Calibri" w:cstheme="minorHAnsi"/>
                <w:b/>
                <w:spacing w:val="-2"/>
                <w:sz w:val="18"/>
                <w:szCs w:val="18"/>
                <w:lang w:val="en-CA" w:eastAsia="en-GB"/>
              </w:rPr>
              <w:t xml:space="preserve">Annex </w:t>
            </w:r>
            <w:r w:rsidRPr="0056586D">
              <w:rPr>
                <w:rFonts w:cstheme="minorHAnsi"/>
                <w:b/>
                <w:spacing w:val="-2"/>
                <w:sz w:val="18"/>
                <w:szCs w:val="18"/>
                <w:lang w:val="en-CA"/>
              </w:rPr>
              <w:t>B</w:t>
            </w:r>
            <w:r w:rsidRPr="0056586D">
              <w:rPr>
                <w:rFonts w:eastAsia="Calibri" w:cstheme="minorHAnsi"/>
                <w:b/>
                <w:spacing w:val="-2"/>
                <w:sz w:val="18"/>
                <w:szCs w:val="18"/>
                <w:lang w:val="en-CA" w:eastAsia="en-GB"/>
              </w:rPr>
              <w:t>-</w:t>
            </w:r>
            <w:r w:rsidRPr="0056586D">
              <w:rPr>
                <w:rFonts w:cstheme="minorHAnsi"/>
                <w:b/>
                <w:spacing w:val="-2"/>
                <w:sz w:val="18"/>
                <w:szCs w:val="18"/>
                <w:lang w:val="en-CA"/>
              </w:rPr>
              <w:t>3</w:t>
            </w:r>
            <w:r w:rsidRPr="0056586D">
              <w:rPr>
                <w:rFonts w:eastAsia="Calibri" w:cstheme="minorHAnsi"/>
                <w:spacing w:val="-2"/>
                <w:sz w:val="18"/>
                <w:szCs w:val="18"/>
                <w:lang w:val="en-CA" w:eastAsia="en-GB"/>
              </w:rPr>
              <w:t xml:space="preserve"> Format of </w:t>
            </w:r>
            <w:r>
              <w:rPr>
                <w:rFonts w:eastAsia="Calibri" w:cstheme="minorHAnsi"/>
                <w:spacing w:val="-2"/>
                <w:sz w:val="18"/>
                <w:szCs w:val="18"/>
                <w:lang w:val="en-CA" w:eastAsia="en-GB"/>
              </w:rPr>
              <w:t>R</w:t>
            </w:r>
            <w:r w:rsidRPr="0056586D">
              <w:rPr>
                <w:rFonts w:eastAsia="Calibri" w:cstheme="minorHAnsi"/>
                <w:spacing w:val="-2"/>
                <w:sz w:val="18"/>
                <w:szCs w:val="18"/>
                <w:lang w:val="en-CA" w:eastAsia="en-GB"/>
              </w:rPr>
              <w:t xml:space="preserve">esume for </w:t>
            </w:r>
            <w:r>
              <w:rPr>
                <w:rFonts w:eastAsia="Calibri" w:cstheme="minorHAnsi"/>
                <w:spacing w:val="-2"/>
                <w:sz w:val="18"/>
                <w:szCs w:val="18"/>
                <w:lang w:val="en-CA" w:eastAsia="en-GB"/>
              </w:rPr>
              <w:t>P</w:t>
            </w:r>
            <w:r w:rsidRPr="0056586D">
              <w:rPr>
                <w:rFonts w:eastAsia="Calibri" w:cstheme="minorHAnsi"/>
                <w:spacing w:val="-2"/>
                <w:sz w:val="18"/>
                <w:szCs w:val="18"/>
                <w:lang w:val="en-CA" w:eastAsia="en-GB"/>
              </w:rPr>
              <w:t xml:space="preserve">roposed </w:t>
            </w:r>
            <w:r>
              <w:rPr>
                <w:rFonts w:eastAsia="Calibri" w:cstheme="minorHAnsi"/>
                <w:spacing w:val="-2"/>
                <w:sz w:val="18"/>
                <w:szCs w:val="18"/>
                <w:lang w:val="en-CA" w:eastAsia="en-GB"/>
              </w:rPr>
              <w:t>Personnel</w:t>
            </w:r>
          </w:p>
        </w:tc>
      </w:tr>
      <w:tr w:rsidR="00F01AD0" w:rsidRPr="0056586D" w14:paraId="535DF75E" w14:textId="77777777" w:rsidTr="004540CA">
        <w:trPr>
          <w:trHeight w:val="20"/>
        </w:trPr>
        <w:tc>
          <w:tcPr>
            <w:tcW w:w="1638" w:type="dxa"/>
          </w:tcPr>
          <w:p w14:paraId="3D78AF5C" w14:textId="77777777" w:rsidR="00F01AD0" w:rsidRPr="0056586D" w:rsidRDefault="00F01AD0" w:rsidP="004540CA">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color w:val="000000"/>
                <w:spacing w:val="-2"/>
                <w:sz w:val="18"/>
                <w:szCs w:val="18"/>
                <w:lang w:val="en-CA"/>
              </w:rPr>
              <w:t>Part of proposal</w:t>
            </w:r>
          </w:p>
        </w:tc>
        <w:tc>
          <w:tcPr>
            <w:tcW w:w="6498" w:type="dxa"/>
          </w:tcPr>
          <w:p w14:paraId="59EC2540" w14:textId="77777777" w:rsidR="00F01AD0" w:rsidRPr="0056586D" w:rsidRDefault="00F01AD0" w:rsidP="004540CA">
            <w:pPr>
              <w:tabs>
                <w:tab w:val="left" w:pos="-720"/>
                <w:tab w:val="left" w:pos="1440"/>
              </w:tabs>
              <w:suppressAutoHyphens/>
              <w:spacing w:after="0" w:line="240" w:lineRule="auto"/>
              <w:jc w:val="both"/>
              <w:rPr>
                <w:rFonts w:eastAsia="Calibri" w:cstheme="minorHAnsi"/>
                <w:spacing w:val="-2"/>
                <w:sz w:val="18"/>
                <w:szCs w:val="18"/>
                <w:lang w:val="en-CA" w:eastAsia="en-GB"/>
              </w:rPr>
            </w:pPr>
            <w:r w:rsidRPr="0056586D">
              <w:rPr>
                <w:rFonts w:eastAsia="Calibri" w:cstheme="minorHAnsi"/>
                <w:b/>
                <w:spacing w:val="-2"/>
                <w:sz w:val="18"/>
                <w:szCs w:val="18"/>
                <w:lang w:val="en-CA" w:eastAsia="en-GB"/>
              </w:rPr>
              <w:t xml:space="preserve">Annex </w:t>
            </w:r>
            <w:r w:rsidRPr="0056586D">
              <w:rPr>
                <w:rFonts w:cstheme="minorHAnsi"/>
                <w:b/>
                <w:spacing w:val="-2"/>
                <w:sz w:val="18"/>
                <w:szCs w:val="18"/>
                <w:lang w:val="en-CA"/>
              </w:rPr>
              <w:t>B</w:t>
            </w:r>
            <w:r w:rsidRPr="0056586D">
              <w:rPr>
                <w:rFonts w:eastAsia="Calibri" w:cstheme="minorHAnsi"/>
                <w:b/>
                <w:spacing w:val="-2"/>
                <w:sz w:val="18"/>
                <w:szCs w:val="18"/>
                <w:lang w:val="en-CA" w:eastAsia="en-GB"/>
              </w:rPr>
              <w:t>-</w:t>
            </w:r>
            <w:r w:rsidRPr="0056586D">
              <w:rPr>
                <w:rFonts w:cstheme="minorHAnsi"/>
                <w:b/>
                <w:spacing w:val="-2"/>
                <w:sz w:val="18"/>
                <w:szCs w:val="18"/>
                <w:lang w:val="en-CA"/>
              </w:rPr>
              <w:t>4</w:t>
            </w:r>
            <w:r w:rsidRPr="0056586D">
              <w:rPr>
                <w:rFonts w:eastAsia="Calibri" w:cstheme="minorHAnsi"/>
                <w:spacing w:val="-2"/>
                <w:sz w:val="18"/>
                <w:szCs w:val="18"/>
                <w:lang w:val="en-CA" w:eastAsia="en-GB"/>
              </w:rPr>
              <w:t xml:space="preserve"> Capacity Assessment </w:t>
            </w:r>
            <w:r>
              <w:rPr>
                <w:rFonts w:eastAsia="Calibri" w:cstheme="minorHAnsi"/>
                <w:spacing w:val="-2"/>
                <w:sz w:val="18"/>
                <w:szCs w:val="18"/>
                <w:lang w:val="en-CA" w:eastAsia="en-GB"/>
              </w:rPr>
              <w:t>M</w:t>
            </w:r>
            <w:r w:rsidRPr="0056586D">
              <w:rPr>
                <w:rFonts w:eastAsia="Calibri" w:cstheme="minorHAnsi"/>
                <w:spacing w:val="-2"/>
                <w:sz w:val="18"/>
                <w:szCs w:val="18"/>
                <w:lang w:val="en-CA" w:eastAsia="en-GB"/>
              </w:rPr>
              <w:t>inimum Documents</w:t>
            </w:r>
          </w:p>
        </w:tc>
      </w:tr>
    </w:tbl>
    <w:p w14:paraId="56E7B94C" w14:textId="77777777" w:rsidR="00F01AD0" w:rsidRPr="0056586D" w:rsidRDefault="00F01AD0" w:rsidP="00F01AD0">
      <w:pPr>
        <w:widowControl w:val="0"/>
        <w:spacing w:after="0" w:line="240" w:lineRule="auto"/>
        <w:jc w:val="both"/>
        <w:rPr>
          <w:rFonts w:eastAsia="Calibri" w:cstheme="minorHAnsi"/>
          <w:color w:val="000000"/>
          <w:sz w:val="18"/>
          <w:szCs w:val="18"/>
          <w:lang w:val="en-CA"/>
        </w:rPr>
      </w:pPr>
    </w:p>
    <w:p w14:paraId="12BC84E2" w14:textId="77777777" w:rsidR="00F01AD0" w:rsidRPr="0056586D" w:rsidRDefault="00F01AD0" w:rsidP="00F01AD0">
      <w:pPr>
        <w:suppressAutoHyphens/>
        <w:spacing w:after="0" w:line="240" w:lineRule="auto"/>
        <w:ind w:left="540"/>
        <w:jc w:val="both"/>
        <w:rPr>
          <w:rFonts w:eastAsia="Arial" w:cstheme="minorHAnsi"/>
          <w:color w:val="000000"/>
          <w:spacing w:val="-2"/>
          <w:sz w:val="18"/>
          <w:szCs w:val="18"/>
        </w:rPr>
      </w:pPr>
      <w:r w:rsidRPr="0056586D">
        <w:rPr>
          <w:rFonts w:eastAsia="Arial" w:cstheme="minorHAnsi"/>
          <w:color w:val="000000"/>
          <w:spacing w:val="-2"/>
          <w:sz w:val="18"/>
          <w:szCs w:val="18"/>
        </w:rPr>
        <w:t>If after assessing this opportunity you have made the determination not to submit your proposal, we would appreciate it if you could return this form indicating your reasons for non-participation.</w:t>
      </w:r>
    </w:p>
    <w:p w14:paraId="654297A2" w14:textId="77777777" w:rsidR="00F01AD0" w:rsidRPr="007C4FD2" w:rsidRDefault="00F01AD0" w:rsidP="00F01AD0">
      <w:pPr>
        <w:tabs>
          <w:tab w:val="left" w:pos="720"/>
        </w:tabs>
        <w:suppressAutoHyphens/>
        <w:spacing w:after="0" w:line="240" w:lineRule="auto"/>
        <w:jc w:val="both"/>
        <w:rPr>
          <w:rFonts w:eastAsia="Times New Roman" w:cstheme="minorHAnsi"/>
          <w:spacing w:val="-2"/>
          <w:sz w:val="18"/>
          <w:szCs w:val="18"/>
        </w:rPr>
      </w:pPr>
    </w:p>
    <w:p w14:paraId="46C01145" w14:textId="77777777" w:rsidR="00F01AD0" w:rsidRPr="007C4FD2" w:rsidRDefault="00F01AD0" w:rsidP="00F01AD0">
      <w:pPr>
        <w:keepNext/>
        <w:keepLines/>
        <w:numPr>
          <w:ilvl w:val="0"/>
          <w:numId w:val="6"/>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Format and Signing of Proposals</w:t>
      </w:r>
    </w:p>
    <w:p w14:paraId="516361BA" w14:textId="77777777" w:rsidR="00F01AD0" w:rsidRPr="002A532E" w:rsidRDefault="00F01AD0" w:rsidP="00F01AD0">
      <w:pPr>
        <w:pStyle w:val="ListParagraph"/>
        <w:keepNext/>
        <w:keepLines/>
        <w:numPr>
          <w:ilvl w:val="1"/>
          <w:numId w:val="6"/>
        </w:numPr>
        <w:tabs>
          <w:tab w:val="left" w:pos="540"/>
        </w:tabs>
        <w:spacing w:after="0" w:line="240" w:lineRule="auto"/>
        <w:ind w:left="540" w:hanging="540"/>
        <w:jc w:val="both"/>
        <w:outlineLvl w:val="0"/>
        <w:rPr>
          <w:rFonts w:eastAsia="Times New Roman" w:cstheme="minorHAnsi"/>
          <w:color w:val="000000"/>
          <w:sz w:val="18"/>
          <w:szCs w:val="18"/>
          <w:lang w:val="en-GB" w:eastAsia="en-GB"/>
        </w:rPr>
      </w:pPr>
      <w:r w:rsidRPr="002A532E">
        <w:rPr>
          <w:rFonts w:eastAsia="Times New Roman" w:cstheme="minorHAnsi"/>
          <w:color w:val="000000"/>
          <w:sz w:val="18"/>
          <w:szCs w:val="18"/>
          <w:lang w:val="en-GB" w:eastAsia="en-GB"/>
        </w:rPr>
        <w:t>The proposal shall be typed or written in indelible ink and shall be signed by the proponent or a person or persons duly authorized to bind the proponent to the contract. The latter authorization shall be indicated by written power-of-attorney accompanying the proposal.</w:t>
      </w:r>
      <w:r>
        <w:rPr>
          <w:rFonts w:eastAsia="Times New Roman" w:cstheme="minorHAnsi"/>
          <w:color w:val="000000"/>
          <w:sz w:val="18"/>
          <w:szCs w:val="18"/>
          <w:lang w:val="en-GB" w:eastAsia="en-GB"/>
        </w:rPr>
        <w:t xml:space="preserve"> </w:t>
      </w:r>
    </w:p>
    <w:p w14:paraId="6CA8F85B" w14:textId="77777777" w:rsidR="00F01AD0" w:rsidRPr="002A532E" w:rsidRDefault="00F01AD0" w:rsidP="00F01AD0">
      <w:pPr>
        <w:pStyle w:val="ListParagraph"/>
        <w:keepNext/>
        <w:keepLines/>
        <w:numPr>
          <w:ilvl w:val="1"/>
          <w:numId w:val="6"/>
        </w:numPr>
        <w:tabs>
          <w:tab w:val="left" w:pos="540"/>
        </w:tabs>
        <w:spacing w:after="0" w:line="240" w:lineRule="auto"/>
        <w:ind w:left="540" w:hanging="540"/>
        <w:jc w:val="both"/>
        <w:outlineLvl w:val="0"/>
        <w:rPr>
          <w:rFonts w:eastAsia="Times New Roman" w:cstheme="minorHAnsi"/>
          <w:color w:val="000000"/>
          <w:sz w:val="18"/>
          <w:szCs w:val="18"/>
          <w:lang w:val="en-GB" w:eastAsia="en-GB"/>
        </w:rPr>
      </w:pPr>
      <w:r w:rsidRPr="002A532E">
        <w:rPr>
          <w:rFonts w:eastAsia="Times New Roman" w:cstheme="minorHAnsi"/>
          <w:color w:val="000000"/>
          <w:sz w:val="18"/>
          <w:szCs w:val="18"/>
          <w:lang w:val="en-GB" w:eastAsia="en-GB"/>
        </w:rPr>
        <w:t>A proposal shall contain no interlineations, erasures, or overwriting except as necessary to correct errors made by the proponent, in which case such corrections shall be initialled by the person or persons signing the proposal.</w:t>
      </w:r>
      <w:r w:rsidRPr="002A532E">
        <w:rPr>
          <w:rFonts w:eastAsia="Calibri" w:cstheme="minorHAnsi"/>
          <w:sz w:val="18"/>
          <w:szCs w:val="18"/>
          <w:lang w:val="en-CA"/>
        </w:rPr>
        <w:tab/>
      </w:r>
    </w:p>
    <w:p w14:paraId="294CA875" w14:textId="77777777" w:rsidR="00F01AD0" w:rsidRPr="007C4FD2" w:rsidRDefault="00F01AD0" w:rsidP="00F01AD0">
      <w:pPr>
        <w:keepNext/>
        <w:keepLines/>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p>
    <w:p w14:paraId="7CE74B78" w14:textId="77777777" w:rsidR="00F01AD0" w:rsidRPr="007C4FD2" w:rsidRDefault="00F01AD0" w:rsidP="00F01AD0">
      <w:pPr>
        <w:keepNext/>
        <w:keepLines/>
        <w:numPr>
          <w:ilvl w:val="0"/>
          <w:numId w:val="6"/>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Award</w:t>
      </w:r>
    </w:p>
    <w:p w14:paraId="504738EC" w14:textId="77777777" w:rsidR="00F01AD0" w:rsidRDefault="00F01AD0" w:rsidP="00F01AD0">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14.1</w:t>
      </w:r>
      <w:r>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 xml:space="preserve">Award will be made to the responsible and responsive proponent with the highest evaluated proposal following negotiation of an acceptable contract. </w:t>
      </w:r>
      <w:r>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reserves the right to conduct negotiations </w:t>
      </w:r>
      <w:r w:rsidRPr="0056586D">
        <w:rPr>
          <w:rFonts w:eastAsia="Arial" w:cstheme="minorHAnsi"/>
          <w:color w:val="000000"/>
          <w:spacing w:val="-2"/>
          <w:sz w:val="18"/>
          <w:szCs w:val="18"/>
          <w:lang w:val="en-GB" w:eastAsia="en-GB"/>
        </w:rPr>
        <w:t>w</w:t>
      </w:r>
      <w:r w:rsidRPr="0056586D">
        <w:rPr>
          <w:rFonts w:eastAsia="Arial" w:cstheme="minorHAnsi"/>
          <w:color w:val="000000"/>
          <w:spacing w:val="-1"/>
          <w:sz w:val="18"/>
          <w:szCs w:val="18"/>
          <w:lang w:val="en-GB" w:eastAsia="en-GB"/>
        </w:rPr>
        <w:t>i</w:t>
      </w:r>
      <w:r w:rsidRPr="0056586D">
        <w:rPr>
          <w:rFonts w:eastAsia="Arial" w:cstheme="minorHAnsi"/>
          <w:color w:val="000000"/>
          <w:spacing w:val="2"/>
          <w:sz w:val="18"/>
          <w:szCs w:val="18"/>
          <w:lang w:val="en-GB" w:eastAsia="en-GB"/>
        </w:rPr>
        <w:t>t</w:t>
      </w:r>
      <w:r w:rsidRPr="0056586D">
        <w:rPr>
          <w:rFonts w:eastAsia="Arial" w:cstheme="minorHAnsi"/>
          <w:color w:val="000000"/>
          <w:spacing w:val="-3"/>
          <w:sz w:val="18"/>
          <w:szCs w:val="18"/>
          <w:lang w:val="en-GB" w:eastAsia="en-GB"/>
        </w:rPr>
        <w:t>h</w:t>
      </w:r>
      <w:r w:rsidRPr="0056586D">
        <w:rPr>
          <w:rFonts w:eastAsia="Arial" w:cstheme="minorHAnsi"/>
          <w:color w:val="000000"/>
          <w:spacing w:val="-4"/>
          <w:sz w:val="18"/>
          <w:szCs w:val="18"/>
          <w:lang w:val="en-GB" w:eastAsia="en-GB"/>
        </w:rPr>
        <w:t xml:space="preserve"> </w:t>
      </w:r>
      <w:r w:rsidRPr="0056586D">
        <w:rPr>
          <w:rFonts w:eastAsia="Arial" w:cstheme="minorHAnsi"/>
          <w:color w:val="000000"/>
          <w:spacing w:val="-1"/>
          <w:sz w:val="18"/>
          <w:szCs w:val="18"/>
          <w:lang w:val="en-GB" w:eastAsia="en-GB"/>
        </w:rPr>
        <w:t>t</w:t>
      </w:r>
      <w:r w:rsidRPr="0056586D">
        <w:rPr>
          <w:rFonts w:eastAsia="Arial" w:cstheme="minorHAnsi"/>
          <w:color w:val="000000"/>
          <w:spacing w:val="2"/>
          <w:sz w:val="18"/>
          <w:szCs w:val="18"/>
          <w:lang w:val="en-GB" w:eastAsia="en-GB"/>
        </w:rPr>
        <w:t>h</w:t>
      </w:r>
      <w:r w:rsidRPr="0056586D">
        <w:rPr>
          <w:rFonts w:eastAsia="Arial" w:cstheme="minorHAnsi"/>
          <w:color w:val="000000"/>
          <w:spacing w:val="-3"/>
          <w:sz w:val="18"/>
          <w:szCs w:val="18"/>
          <w:lang w:val="en-GB" w:eastAsia="en-GB"/>
        </w:rPr>
        <w:t>e proponent</w:t>
      </w:r>
      <w:r w:rsidRPr="0056586D">
        <w:rPr>
          <w:rFonts w:eastAsia="Arial" w:cstheme="minorHAnsi"/>
          <w:color w:val="000000"/>
          <w:spacing w:val="-7"/>
          <w:sz w:val="18"/>
          <w:szCs w:val="18"/>
          <w:lang w:val="en-GB" w:eastAsia="en-GB"/>
        </w:rPr>
        <w:t xml:space="preserve"> </w:t>
      </w:r>
      <w:r w:rsidRPr="0056586D">
        <w:rPr>
          <w:rFonts w:eastAsia="Arial" w:cstheme="minorHAnsi"/>
          <w:color w:val="000000"/>
          <w:spacing w:val="1"/>
          <w:sz w:val="18"/>
          <w:szCs w:val="18"/>
          <w:lang w:val="en-GB" w:eastAsia="en-GB"/>
        </w:rPr>
        <w:t>r</w:t>
      </w:r>
      <w:r w:rsidRPr="0056586D">
        <w:rPr>
          <w:rFonts w:eastAsia="Arial" w:cstheme="minorHAnsi"/>
          <w:color w:val="000000"/>
          <w:spacing w:val="-3"/>
          <w:sz w:val="18"/>
          <w:szCs w:val="18"/>
          <w:lang w:val="en-GB" w:eastAsia="en-GB"/>
        </w:rPr>
        <w:t>e</w:t>
      </w:r>
      <w:r w:rsidRPr="0056586D">
        <w:rPr>
          <w:rFonts w:eastAsia="Arial" w:cstheme="minorHAnsi"/>
          <w:color w:val="000000"/>
          <w:spacing w:val="-1"/>
          <w:sz w:val="18"/>
          <w:szCs w:val="18"/>
          <w:lang w:val="en-GB" w:eastAsia="en-GB"/>
        </w:rPr>
        <w:t>g</w:t>
      </w:r>
      <w:r w:rsidRPr="0056586D">
        <w:rPr>
          <w:rFonts w:eastAsia="Arial" w:cstheme="minorHAnsi"/>
          <w:color w:val="000000"/>
          <w:spacing w:val="-3"/>
          <w:sz w:val="18"/>
          <w:szCs w:val="18"/>
          <w:lang w:val="en-GB" w:eastAsia="en-GB"/>
        </w:rPr>
        <w:t>ar</w:t>
      </w:r>
      <w:r w:rsidRPr="0056586D">
        <w:rPr>
          <w:rFonts w:eastAsia="Arial" w:cstheme="minorHAnsi"/>
          <w:color w:val="000000"/>
          <w:spacing w:val="2"/>
          <w:sz w:val="18"/>
          <w:szCs w:val="18"/>
          <w:lang w:val="en-GB" w:eastAsia="en-GB"/>
        </w:rPr>
        <w:t>d</w:t>
      </w:r>
      <w:r w:rsidRPr="0056586D">
        <w:rPr>
          <w:rFonts w:eastAsia="Arial" w:cstheme="minorHAnsi"/>
          <w:color w:val="000000"/>
          <w:spacing w:val="-1"/>
          <w:sz w:val="18"/>
          <w:szCs w:val="18"/>
          <w:lang w:val="en-GB" w:eastAsia="en-GB"/>
        </w:rPr>
        <w:t>i</w:t>
      </w:r>
      <w:r w:rsidRPr="0056586D">
        <w:rPr>
          <w:rFonts w:eastAsia="Arial" w:cstheme="minorHAnsi"/>
          <w:color w:val="000000"/>
          <w:spacing w:val="-3"/>
          <w:sz w:val="18"/>
          <w:szCs w:val="18"/>
          <w:lang w:val="en-GB" w:eastAsia="en-GB"/>
        </w:rPr>
        <w:t>ng</w:t>
      </w:r>
      <w:r w:rsidRPr="0056586D">
        <w:rPr>
          <w:rFonts w:eastAsia="Arial" w:cstheme="minorHAnsi"/>
          <w:color w:val="000000"/>
          <w:spacing w:val="-7"/>
          <w:sz w:val="18"/>
          <w:szCs w:val="18"/>
          <w:lang w:val="en-GB" w:eastAsia="en-GB"/>
        </w:rPr>
        <w:t xml:space="preserve"> </w:t>
      </w:r>
      <w:r w:rsidRPr="0056586D">
        <w:rPr>
          <w:rFonts w:eastAsia="Arial" w:cstheme="minorHAnsi"/>
          <w:color w:val="000000"/>
          <w:spacing w:val="-3"/>
          <w:sz w:val="18"/>
          <w:szCs w:val="18"/>
          <w:lang w:val="en-GB" w:eastAsia="en-GB"/>
        </w:rPr>
        <w:t>t</w:t>
      </w:r>
      <w:r w:rsidRPr="0056586D">
        <w:rPr>
          <w:rFonts w:eastAsia="Arial" w:cstheme="minorHAnsi"/>
          <w:color w:val="000000"/>
          <w:spacing w:val="-1"/>
          <w:sz w:val="18"/>
          <w:szCs w:val="18"/>
          <w:lang w:val="en-GB" w:eastAsia="en-GB"/>
        </w:rPr>
        <w:t>h</w:t>
      </w:r>
      <w:r w:rsidRPr="0056586D">
        <w:rPr>
          <w:rFonts w:eastAsia="Arial" w:cstheme="minorHAnsi"/>
          <w:color w:val="000000"/>
          <w:spacing w:val="-3"/>
          <w:sz w:val="18"/>
          <w:szCs w:val="18"/>
          <w:lang w:val="en-GB" w:eastAsia="en-GB"/>
        </w:rPr>
        <w:t>e</w:t>
      </w:r>
      <w:r w:rsidRPr="0056586D">
        <w:rPr>
          <w:rFonts w:eastAsia="Arial" w:cstheme="minorHAnsi"/>
          <w:color w:val="000000"/>
          <w:spacing w:val="-1"/>
          <w:sz w:val="18"/>
          <w:szCs w:val="18"/>
          <w:lang w:val="en-GB" w:eastAsia="en-GB"/>
        </w:rPr>
        <w:t xml:space="preserve"> </w:t>
      </w:r>
      <w:r w:rsidRPr="0056586D">
        <w:rPr>
          <w:rFonts w:eastAsia="Arial" w:cstheme="minorHAnsi"/>
          <w:color w:val="000000"/>
          <w:spacing w:val="1"/>
          <w:sz w:val="18"/>
          <w:szCs w:val="18"/>
          <w:lang w:val="en-GB" w:eastAsia="en-GB"/>
        </w:rPr>
        <w:t>c</w:t>
      </w:r>
      <w:r w:rsidRPr="0056586D">
        <w:rPr>
          <w:rFonts w:eastAsia="Arial" w:cstheme="minorHAnsi"/>
          <w:color w:val="000000"/>
          <w:spacing w:val="-3"/>
          <w:sz w:val="18"/>
          <w:szCs w:val="18"/>
          <w:lang w:val="en-GB" w:eastAsia="en-GB"/>
        </w:rPr>
        <w:t>o</w:t>
      </w:r>
      <w:r w:rsidRPr="0056586D">
        <w:rPr>
          <w:rFonts w:eastAsia="Arial" w:cstheme="minorHAnsi"/>
          <w:color w:val="000000"/>
          <w:spacing w:val="-1"/>
          <w:sz w:val="18"/>
          <w:szCs w:val="18"/>
          <w:lang w:val="en-GB" w:eastAsia="en-GB"/>
        </w:rPr>
        <w:t>n</w:t>
      </w:r>
      <w:r w:rsidRPr="0056586D">
        <w:rPr>
          <w:rFonts w:eastAsia="Arial" w:cstheme="minorHAnsi"/>
          <w:color w:val="000000"/>
          <w:spacing w:val="-3"/>
          <w:sz w:val="18"/>
          <w:szCs w:val="18"/>
          <w:lang w:val="en-GB" w:eastAsia="en-GB"/>
        </w:rPr>
        <w:t>t</w:t>
      </w:r>
      <w:r w:rsidRPr="0056586D">
        <w:rPr>
          <w:rFonts w:eastAsia="Arial" w:cstheme="minorHAnsi"/>
          <w:color w:val="000000"/>
          <w:spacing w:val="2"/>
          <w:sz w:val="18"/>
          <w:szCs w:val="18"/>
          <w:lang w:val="en-GB" w:eastAsia="en-GB"/>
        </w:rPr>
        <w:t>e</w:t>
      </w:r>
      <w:r w:rsidRPr="0056586D">
        <w:rPr>
          <w:rFonts w:eastAsia="Arial" w:cstheme="minorHAnsi"/>
          <w:color w:val="000000"/>
          <w:spacing w:val="-3"/>
          <w:sz w:val="18"/>
          <w:szCs w:val="18"/>
          <w:lang w:val="en-GB" w:eastAsia="en-GB"/>
        </w:rPr>
        <w:t>nts</w:t>
      </w:r>
      <w:r w:rsidRPr="0056586D">
        <w:rPr>
          <w:rFonts w:eastAsia="Arial" w:cstheme="minorHAnsi"/>
          <w:color w:val="000000"/>
          <w:spacing w:val="-8"/>
          <w:sz w:val="18"/>
          <w:szCs w:val="18"/>
          <w:lang w:val="en-GB" w:eastAsia="en-GB"/>
        </w:rPr>
        <w:t xml:space="preserve"> </w:t>
      </w:r>
      <w:r w:rsidRPr="0056586D">
        <w:rPr>
          <w:rFonts w:eastAsia="Arial" w:cstheme="minorHAnsi"/>
          <w:color w:val="000000"/>
          <w:spacing w:val="-3"/>
          <w:sz w:val="18"/>
          <w:szCs w:val="18"/>
          <w:lang w:val="en-GB" w:eastAsia="en-GB"/>
        </w:rPr>
        <w:t>of</w:t>
      </w:r>
      <w:r w:rsidRPr="0056586D">
        <w:rPr>
          <w:rFonts w:eastAsia="Arial" w:cstheme="minorHAnsi"/>
          <w:color w:val="000000"/>
          <w:spacing w:val="-1"/>
          <w:sz w:val="18"/>
          <w:szCs w:val="18"/>
          <w:lang w:val="en-GB" w:eastAsia="en-GB"/>
        </w:rPr>
        <w:t xml:space="preserve"> </w:t>
      </w:r>
      <w:r w:rsidRPr="0056586D">
        <w:rPr>
          <w:rFonts w:eastAsia="Arial" w:cstheme="minorHAnsi"/>
          <w:color w:val="000000"/>
          <w:spacing w:val="-3"/>
          <w:sz w:val="18"/>
          <w:szCs w:val="18"/>
          <w:lang w:val="en-GB" w:eastAsia="en-GB"/>
        </w:rPr>
        <w:t>t</w:t>
      </w:r>
      <w:r w:rsidRPr="0056586D">
        <w:rPr>
          <w:rFonts w:eastAsia="Arial" w:cstheme="minorHAnsi"/>
          <w:color w:val="000000"/>
          <w:spacing w:val="-1"/>
          <w:sz w:val="18"/>
          <w:szCs w:val="18"/>
          <w:lang w:val="en-GB" w:eastAsia="en-GB"/>
        </w:rPr>
        <w:t>h</w:t>
      </w:r>
      <w:r w:rsidRPr="0056586D">
        <w:rPr>
          <w:rFonts w:eastAsia="Arial" w:cstheme="minorHAnsi"/>
          <w:color w:val="000000"/>
          <w:spacing w:val="2"/>
          <w:sz w:val="18"/>
          <w:szCs w:val="18"/>
          <w:lang w:val="en-GB" w:eastAsia="en-GB"/>
        </w:rPr>
        <w:t>e</w:t>
      </w:r>
      <w:r w:rsidRPr="0056586D">
        <w:rPr>
          <w:rFonts w:eastAsia="Arial" w:cstheme="minorHAnsi"/>
          <w:color w:val="000000"/>
          <w:spacing w:val="-1"/>
          <w:sz w:val="18"/>
          <w:szCs w:val="18"/>
          <w:lang w:val="en-GB" w:eastAsia="en-GB"/>
        </w:rPr>
        <w:t>i</w:t>
      </w:r>
      <w:r w:rsidRPr="0056586D">
        <w:rPr>
          <w:rFonts w:eastAsia="Arial" w:cstheme="minorHAnsi"/>
          <w:color w:val="000000"/>
          <w:spacing w:val="-3"/>
          <w:sz w:val="18"/>
          <w:szCs w:val="18"/>
          <w:lang w:val="en-GB" w:eastAsia="en-GB"/>
        </w:rPr>
        <w:t>r</w:t>
      </w:r>
      <w:r w:rsidRPr="0056586D">
        <w:rPr>
          <w:rFonts w:eastAsia="Arial" w:cstheme="minorHAnsi"/>
          <w:color w:val="000000"/>
          <w:spacing w:val="-4"/>
          <w:sz w:val="18"/>
          <w:szCs w:val="18"/>
          <w:lang w:val="en-GB" w:eastAsia="en-GB"/>
        </w:rPr>
        <w:t xml:space="preserve"> </w:t>
      </w:r>
      <w:r w:rsidRPr="0056586D">
        <w:rPr>
          <w:rFonts w:eastAsia="Arial" w:cstheme="minorHAnsi"/>
          <w:color w:val="000000"/>
          <w:spacing w:val="-3"/>
          <w:sz w:val="18"/>
          <w:szCs w:val="18"/>
          <w:lang w:val="en-GB" w:eastAsia="en-GB"/>
        </w:rPr>
        <w:t xml:space="preserve">proposal. </w:t>
      </w:r>
      <w:r w:rsidRPr="0056586D">
        <w:rPr>
          <w:rFonts w:eastAsia="Calibri" w:cstheme="minorHAnsi"/>
          <w:color w:val="000000"/>
          <w:spacing w:val="-3"/>
          <w:sz w:val="18"/>
          <w:szCs w:val="18"/>
          <w:lang w:val="en-GB" w:eastAsia="en-GB"/>
        </w:rPr>
        <w:t xml:space="preserve">The award will be in effect only after acceptance by the selected proponent of the terms and conditions </w:t>
      </w:r>
      <w:r>
        <w:rPr>
          <w:rFonts w:eastAsia="Calibri" w:cstheme="minorHAnsi"/>
          <w:color w:val="000000"/>
          <w:spacing w:val="-3"/>
          <w:sz w:val="18"/>
          <w:szCs w:val="18"/>
          <w:lang w:val="en-GB" w:eastAsia="en-GB"/>
        </w:rPr>
        <w:t xml:space="preserve">of the agreement </w:t>
      </w:r>
      <w:r w:rsidRPr="0056586D">
        <w:rPr>
          <w:rFonts w:eastAsia="Calibri" w:cstheme="minorHAnsi"/>
          <w:color w:val="000000"/>
          <w:spacing w:val="-3"/>
          <w:sz w:val="18"/>
          <w:szCs w:val="18"/>
          <w:lang w:val="en-GB" w:eastAsia="en-GB"/>
        </w:rPr>
        <w:t xml:space="preserve">and the terms of reference. </w:t>
      </w:r>
      <w:r w:rsidRPr="0056586D">
        <w:rPr>
          <w:rFonts w:eastAsia="Calibri" w:cstheme="minorHAnsi"/>
          <w:b/>
          <w:bCs/>
          <w:color w:val="000000"/>
          <w:spacing w:val="-3"/>
          <w:sz w:val="18"/>
          <w:szCs w:val="18"/>
          <w:lang w:val="en-GB" w:eastAsia="en-GB"/>
        </w:rPr>
        <w:t>The agreement will reflect the name of the proponent whose financials were provided in response to this CFP</w:t>
      </w:r>
      <w:r w:rsidRPr="0056586D">
        <w:rPr>
          <w:rFonts w:eastAsia="Calibri" w:cstheme="minorHAnsi"/>
          <w:color w:val="000000"/>
          <w:spacing w:val="-3"/>
          <w:sz w:val="18"/>
          <w:szCs w:val="18"/>
          <w:lang w:val="en-GB" w:eastAsia="en-GB"/>
        </w:rPr>
        <w:t>.</w:t>
      </w:r>
      <w:r>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 xml:space="preserve">Upon execution of agreement </w:t>
      </w:r>
      <w:r>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will promptly notify the unsuccessful proponents.</w:t>
      </w:r>
    </w:p>
    <w:p w14:paraId="575F992A" w14:textId="77777777" w:rsidR="00F01AD0" w:rsidRPr="0056586D" w:rsidRDefault="00F01AD0" w:rsidP="00F01AD0">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14.2</w:t>
      </w:r>
      <w:r>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The selected proponent is expected to commence providing services as of the date and time stipulated in this CFP.</w:t>
      </w:r>
    </w:p>
    <w:p w14:paraId="0983BB86" w14:textId="047665E5" w:rsidR="00F01AD0" w:rsidRPr="0056586D" w:rsidRDefault="00F01AD0" w:rsidP="00F01AD0">
      <w:pPr>
        <w:tabs>
          <w:tab w:val="left" w:pos="-1440"/>
          <w:tab w:val="left" w:pos="540"/>
        </w:tabs>
        <w:suppressAutoHyphens/>
        <w:spacing w:after="0" w:line="240" w:lineRule="auto"/>
        <w:ind w:left="540" w:hanging="540"/>
        <w:jc w:val="both"/>
        <w:rPr>
          <w:rFonts w:eastAsia="Calibri" w:cstheme="minorHAnsi"/>
          <w:color w:val="000000" w:themeColor="text1"/>
          <w:sz w:val="18"/>
          <w:szCs w:val="18"/>
          <w:lang w:val="en-GB" w:eastAsia="en-GB"/>
        </w:rPr>
      </w:pPr>
      <w:r w:rsidRPr="0056586D">
        <w:rPr>
          <w:rFonts w:eastAsia="Calibri" w:cstheme="minorHAnsi"/>
          <w:color w:val="000000"/>
          <w:spacing w:val="-3"/>
          <w:sz w:val="18"/>
          <w:szCs w:val="18"/>
          <w:lang w:val="en-GB" w:eastAsia="en-GB"/>
        </w:rPr>
        <w:t>14.3</w:t>
      </w:r>
      <w:r>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 xml:space="preserve">The award will be for an agreement with an original term </w:t>
      </w:r>
      <w:r w:rsidR="00E67A98" w:rsidRPr="0056586D">
        <w:rPr>
          <w:rFonts w:eastAsia="Calibri" w:cstheme="minorHAnsi"/>
          <w:color w:val="000000"/>
          <w:spacing w:val="-3"/>
          <w:sz w:val="18"/>
          <w:szCs w:val="18"/>
          <w:lang w:val="en-GB" w:eastAsia="en-GB"/>
        </w:rPr>
        <w:t xml:space="preserve">of </w:t>
      </w:r>
      <w:r w:rsidR="007F0188" w:rsidRPr="007F0188">
        <w:rPr>
          <w:rFonts w:eastAsia="Calibri" w:cstheme="minorHAnsi"/>
          <w:b/>
          <w:bCs/>
          <w:color w:val="000000"/>
          <w:spacing w:val="-3"/>
          <w:sz w:val="18"/>
          <w:szCs w:val="18"/>
          <w:lang w:val="en-GB" w:eastAsia="en-GB"/>
        </w:rPr>
        <w:t>One and half years</w:t>
      </w:r>
      <w:r w:rsidR="007F0188">
        <w:rPr>
          <w:rFonts w:eastAsia="Calibri" w:cstheme="minorHAnsi"/>
          <w:color w:val="000000"/>
          <w:spacing w:val="-3"/>
          <w:sz w:val="18"/>
          <w:szCs w:val="18"/>
          <w:lang w:val="en-GB" w:eastAsia="en-GB"/>
        </w:rPr>
        <w:t xml:space="preserve"> </w:t>
      </w:r>
      <w:r w:rsidR="007F0188" w:rsidRPr="00E30C96">
        <w:rPr>
          <w:rFonts w:eastAsia="Calibri" w:cstheme="minorHAnsi"/>
          <w:b/>
          <w:bCs/>
          <w:color w:val="000000"/>
          <w:spacing w:val="-3"/>
          <w:sz w:val="18"/>
          <w:szCs w:val="18"/>
          <w:lang w:val="en-GB" w:eastAsia="en-GB"/>
        </w:rPr>
        <w:t>(</w:t>
      </w:r>
      <w:r w:rsidR="00E67A98" w:rsidRPr="00E30C96">
        <w:rPr>
          <w:rFonts w:eastAsia="Calibri" w:cstheme="minorHAnsi"/>
          <w:b/>
          <w:bCs/>
          <w:color w:val="000000"/>
          <w:spacing w:val="-3"/>
          <w:sz w:val="18"/>
          <w:szCs w:val="18"/>
          <w:lang w:val="en-GB" w:eastAsia="en-GB"/>
        </w:rPr>
        <w:t>eighteen</w:t>
      </w:r>
      <w:r w:rsidR="00160EFE" w:rsidRPr="00E30C96">
        <w:rPr>
          <w:rFonts w:eastAsia="Calibri" w:cstheme="minorHAnsi"/>
          <w:b/>
          <w:bCs/>
          <w:color w:val="000000"/>
          <w:spacing w:val="-3"/>
          <w:sz w:val="18"/>
          <w:szCs w:val="18"/>
          <w:lang w:val="en-GB" w:eastAsia="en-GB"/>
        </w:rPr>
        <w:t xml:space="preserve"> </w:t>
      </w:r>
      <w:r w:rsidR="007F0188" w:rsidRPr="00E30C96">
        <w:rPr>
          <w:rFonts w:eastAsia="Calibri" w:cstheme="minorHAnsi"/>
          <w:b/>
          <w:bCs/>
          <w:color w:val="000000"/>
          <w:spacing w:val="-3"/>
          <w:sz w:val="18"/>
          <w:szCs w:val="18"/>
          <w:lang w:val="en-GB" w:eastAsia="en-GB"/>
        </w:rPr>
        <w:t>m</w:t>
      </w:r>
      <w:r w:rsidR="00160EFE" w:rsidRPr="00E30C96">
        <w:rPr>
          <w:rFonts w:eastAsia="Calibri" w:cstheme="minorHAnsi"/>
          <w:b/>
          <w:bCs/>
          <w:color w:val="000000"/>
          <w:spacing w:val="-3"/>
          <w:sz w:val="18"/>
          <w:szCs w:val="18"/>
          <w:lang w:val="en-GB" w:eastAsia="en-GB"/>
        </w:rPr>
        <w:t>onths</w:t>
      </w:r>
      <w:r w:rsidR="007F0188" w:rsidRPr="00E30C96">
        <w:rPr>
          <w:rFonts w:eastAsia="Calibri" w:cstheme="minorHAnsi"/>
          <w:b/>
          <w:bCs/>
          <w:color w:val="000000"/>
          <w:spacing w:val="-3"/>
          <w:sz w:val="18"/>
          <w:szCs w:val="18"/>
          <w:lang w:val="en-GB" w:eastAsia="en-GB"/>
        </w:rPr>
        <w:t>)</w:t>
      </w:r>
      <w:r w:rsidR="00E67A98" w:rsidRPr="00E30C96">
        <w:rPr>
          <w:rFonts w:eastAsia="Calibri" w:cstheme="minorHAnsi"/>
          <w:color w:val="000000"/>
          <w:spacing w:val="-3"/>
          <w:sz w:val="18"/>
          <w:szCs w:val="18"/>
          <w:lang w:val="en-GB" w:eastAsia="en-GB"/>
        </w:rPr>
        <w:t xml:space="preserve"> with</w:t>
      </w:r>
      <w:r w:rsidRPr="0056586D">
        <w:rPr>
          <w:rFonts w:eastAsia="Calibri" w:cstheme="minorHAnsi"/>
          <w:color w:val="000000"/>
          <w:spacing w:val="-3"/>
          <w:sz w:val="18"/>
          <w:szCs w:val="18"/>
          <w:lang w:val="en-GB" w:eastAsia="en-GB"/>
        </w:rPr>
        <w:t xml:space="preserve"> the option to renew under the same terms and conditions for an additional period or periods as indicated by </w:t>
      </w:r>
      <w:r>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w:t>
      </w:r>
    </w:p>
    <w:p w14:paraId="1DBDC04D" w14:textId="77777777" w:rsidR="00F01AD0" w:rsidRPr="0056586D" w:rsidRDefault="00F01AD0" w:rsidP="00F01AD0">
      <w:pPr>
        <w:tabs>
          <w:tab w:val="center" w:pos="4320"/>
          <w:tab w:val="right" w:pos="8640"/>
        </w:tabs>
        <w:spacing w:after="0" w:line="240" w:lineRule="auto"/>
        <w:rPr>
          <w:rFonts w:eastAsia="Times New Roman" w:cstheme="minorHAnsi"/>
          <w:b/>
          <w:color w:val="000000"/>
          <w:sz w:val="18"/>
          <w:szCs w:val="18"/>
          <w:lang w:val="en-GB" w:eastAsia="en-GB"/>
        </w:rPr>
      </w:pPr>
    </w:p>
    <w:p w14:paraId="1386FB6E" w14:textId="77777777" w:rsidR="00F01AD0" w:rsidRPr="0056586D" w:rsidRDefault="00F01AD0" w:rsidP="00F01AD0">
      <w:pPr>
        <w:tabs>
          <w:tab w:val="center" w:pos="4320"/>
          <w:tab w:val="right" w:pos="8640"/>
        </w:tabs>
        <w:spacing w:after="0" w:line="240" w:lineRule="auto"/>
        <w:rPr>
          <w:rFonts w:eastAsia="Times New Roman" w:cstheme="minorHAnsi"/>
          <w:b/>
          <w:color w:val="000000"/>
          <w:sz w:val="18"/>
          <w:szCs w:val="18"/>
          <w:lang w:val="en-GB" w:eastAsia="en-GB"/>
        </w:rPr>
      </w:pPr>
    </w:p>
    <w:p w14:paraId="3C6859F1" w14:textId="77777777" w:rsidR="00F01AD0" w:rsidRPr="0056586D" w:rsidRDefault="00F01AD0" w:rsidP="00F01AD0">
      <w:pPr>
        <w:tabs>
          <w:tab w:val="left" w:pos="6168"/>
        </w:tabs>
        <w:spacing w:after="0" w:line="240" w:lineRule="auto"/>
        <w:jc w:val="both"/>
        <w:rPr>
          <w:rFonts w:eastAsia="Calibri" w:cstheme="minorHAnsi"/>
          <w:sz w:val="18"/>
          <w:szCs w:val="18"/>
          <w:lang w:val="en-CA"/>
        </w:rPr>
        <w:sectPr w:rsidR="00F01AD0" w:rsidRPr="0056586D" w:rsidSect="003D137A">
          <w:footerReference w:type="even" r:id="rId16"/>
          <w:footerReference w:type="default" r:id="rId17"/>
          <w:headerReference w:type="first" r:id="rId18"/>
          <w:footerReference w:type="first" r:id="rId19"/>
          <w:pgSz w:w="11907" w:h="16839" w:code="9"/>
          <w:pgMar w:top="1440" w:right="1440" w:bottom="1296" w:left="1440" w:header="720" w:footer="720" w:gutter="0"/>
          <w:pgNumType w:start="1"/>
          <w:cols w:space="720"/>
          <w:titlePg/>
          <w:docGrid w:linePitch="299"/>
        </w:sectPr>
      </w:pPr>
    </w:p>
    <w:p w14:paraId="0A4F481F" w14:textId="77777777" w:rsidR="00F01AD0" w:rsidRPr="0056586D" w:rsidRDefault="00F01AD0" w:rsidP="00F01AD0">
      <w:pPr>
        <w:keepNext/>
        <w:keepLines/>
        <w:spacing w:after="0" w:line="240" w:lineRule="auto"/>
        <w:outlineLvl w:val="0"/>
        <w:rPr>
          <w:rFonts w:eastAsia="Times New Roman" w:cstheme="minorHAnsi"/>
          <w:b/>
          <w:color w:val="000000"/>
          <w:sz w:val="18"/>
          <w:szCs w:val="18"/>
          <w:lang w:val="en-GB" w:eastAsia="en-GB"/>
        </w:rPr>
      </w:pPr>
    </w:p>
    <w:p w14:paraId="1E8E9160" w14:textId="77777777" w:rsidR="00F01AD0" w:rsidRDefault="00F01AD0" w:rsidP="00F01AD0">
      <w:pPr>
        <w:shd w:val="clear" w:color="auto" w:fill="FFFFFF" w:themeFill="background1"/>
        <w:tabs>
          <w:tab w:val="center" w:pos="4320"/>
          <w:tab w:val="right" w:pos="8640"/>
        </w:tabs>
        <w:spacing w:after="0" w:line="240" w:lineRule="auto"/>
        <w:jc w:val="center"/>
        <w:rPr>
          <w:rFonts w:eastAsia="Times New Roman" w:cstheme="minorHAnsi"/>
          <w:b/>
          <w:bCs/>
          <w:color w:val="002060"/>
          <w:sz w:val="18"/>
          <w:szCs w:val="18"/>
          <w:lang w:val="en-GB" w:eastAsia="en-GB"/>
        </w:rPr>
      </w:pPr>
      <w:r w:rsidRPr="0056586D">
        <w:rPr>
          <w:rFonts w:eastAsia="Times New Roman" w:cstheme="minorHAnsi"/>
          <w:b/>
          <w:bCs/>
          <w:color w:val="002060"/>
          <w:sz w:val="18"/>
          <w:szCs w:val="18"/>
          <w:lang w:val="en-GB" w:eastAsia="en-GB"/>
        </w:rPr>
        <w:t>Annex B-2</w:t>
      </w:r>
    </w:p>
    <w:p w14:paraId="5E6BC79F" w14:textId="77777777" w:rsidR="00F01AD0" w:rsidRPr="00DE39D5" w:rsidRDefault="00F01AD0" w:rsidP="00F01AD0">
      <w:pPr>
        <w:shd w:val="clear" w:color="auto" w:fill="FFFFFF" w:themeFill="background1"/>
        <w:tabs>
          <w:tab w:val="center" w:pos="4320"/>
          <w:tab w:val="right" w:pos="8640"/>
        </w:tabs>
        <w:spacing w:after="0" w:line="240" w:lineRule="auto"/>
        <w:jc w:val="center"/>
        <w:rPr>
          <w:rFonts w:eastAsia="Times New Roman" w:cstheme="minorHAnsi"/>
          <w:b/>
          <w:color w:val="002060"/>
          <w:sz w:val="18"/>
          <w:szCs w:val="18"/>
          <w:u w:val="single"/>
          <w:lang w:val="en-GB" w:eastAsia="en-GB"/>
        </w:rPr>
      </w:pPr>
      <w:r w:rsidRPr="00DE39D5">
        <w:rPr>
          <w:rFonts w:eastAsia="Times New Roman" w:cstheme="minorHAnsi"/>
          <w:b/>
          <w:color w:val="002060"/>
          <w:sz w:val="18"/>
          <w:szCs w:val="18"/>
          <w:u w:val="single"/>
          <w:lang w:val="en-GB" w:eastAsia="en-GB"/>
        </w:rPr>
        <w:t>Template for Proposal Submission</w:t>
      </w:r>
    </w:p>
    <w:p w14:paraId="67D5FDFE" w14:textId="77777777" w:rsidR="00F01AD0" w:rsidRPr="0056586D" w:rsidRDefault="00F01AD0" w:rsidP="00F01AD0">
      <w:pPr>
        <w:tabs>
          <w:tab w:val="center" w:pos="4320"/>
          <w:tab w:val="right" w:pos="8640"/>
        </w:tabs>
        <w:spacing w:after="0" w:line="240" w:lineRule="auto"/>
        <w:jc w:val="center"/>
        <w:rPr>
          <w:rFonts w:eastAsia="Times New Roman" w:cstheme="minorHAnsi"/>
          <w:b/>
          <w:color w:val="000000"/>
          <w:sz w:val="18"/>
          <w:szCs w:val="18"/>
          <w:lang w:val="en-GB" w:eastAsia="en-GB"/>
        </w:rPr>
      </w:pPr>
    </w:p>
    <w:p w14:paraId="177DF44F" w14:textId="77777777" w:rsidR="00F01AD0" w:rsidRPr="0056586D" w:rsidRDefault="00F01AD0" w:rsidP="00F01AD0">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Call </w:t>
      </w:r>
      <w:r>
        <w:rPr>
          <w:rFonts w:eastAsia="Times New Roman" w:cstheme="minorHAnsi"/>
          <w:b/>
          <w:color w:val="000000"/>
          <w:sz w:val="18"/>
          <w:szCs w:val="18"/>
          <w:lang w:val="en-GB" w:eastAsia="en-GB"/>
        </w:rPr>
        <w:t>F</w:t>
      </w:r>
      <w:r w:rsidRPr="0056586D">
        <w:rPr>
          <w:rFonts w:eastAsia="Times New Roman" w:cstheme="minorHAnsi"/>
          <w:b/>
          <w:color w:val="000000"/>
          <w:sz w:val="18"/>
          <w:szCs w:val="18"/>
          <w:lang w:val="en-GB" w:eastAsia="en-GB"/>
        </w:rPr>
        <w:t>or Proposals</w:t>
      </w:r>
    </w:p>
    <w:p w14:paraId="561237EA" w14:textId="6A5910C4" w:rsidR="00F01AD0" w:rsidRPr="0056586D" w:rsidRDefault="00F01AD0" w:rsidP="00F01AD0">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Description of </w:t>
      </w:r>
      <w:r w:rsidR="00BD50D0" w:rsidRPr="0056586D">
        <w:rPr>
          <w:rFonts w:eastAsia="Times New Roman" w:cstheme="minorHAnsi"/>
          <w:b/>
          <w:color w:val="000000"/>
          <w:sz w:val="18"/>
          <w:szCs w:val="18"/>
          <w:lang w:val="en-GB" w:eastAsia="en-GB"/>
        </w:rPr>
        <w:t>Services:</w:t>
      </w:r>
      <w:r w:rsidR="003F42B4">
        <w:rPr>
          <w:rFonts w:eastAsia="Times New Roman" w:cstheme="minorHAnsi"/>
          <w:b/>
          <w:color w:val="000000"/>
          <w:sz w:val="18"/>
          <w:szCs w:val="18"/>
          <w:lang w:val="en-GB" w:eastAsia="en-GB"/>
        </w:rPr>
        <w:t xml:space="preserve"> </w:t>
      </w:r>
      <w:r w:rsidR="003F42B4" w:rsidRPr="00A0732C">
        <w:rPr>
          <w:rFonts w:eastAsia="Times New Roman" w:cstheme="minorHAnsi"/>
          <w:b/>
          <w:color w:val="000000"/>
          <w:sz w:val="18"/>
          <w:szCs w:val="18"/>
          <w:lang w:val="en-GB" w:eastAsia="en-GB"/>
        </w:rPr>
        <w:t>Accelerate implementation of CRPD and</w:t>
      </w:r>
      <w:r w:rsidR="003F42B4">
        <w:rPr>
          <w:rFonts w:eastAsia="Times New Roman" w:cstheme="minorHAnsi"/>
          <w:b/>
          <w:color w:val="000000"/>
          <w:sz w:val="18"/>
          <w:szCs w:val="18"/>
          <w:lang w:val="en-GB" w:eastAsia="en-GB"/>
        </w:rPr>
        <w:t xml:space="preserve"> </w:t>
      </w:r>
      <w:r w:rsidR="003F42B4" w:rsidRPr="00A0732C">
        <w:rPr>
          <w:rFonts w:eastAsia="Times New Roman" w:cstheme="minorHAnsi"/>
          <w:b/>
          <w:color w:val="000000"/>
          <w:sz w:val="18"/>
          <w:szCs w:val="18"/>
          <w:lang w:val="en-GB" w:eastAsia="en-GB"/>
        </w:rPr>
        <w:t>disability inclusive SDGs</w:t>
      </w:r>
    </w:p>
    <w:p w14:paraId="1E53A456" w14:textId="38CF8B3E" w:rsidR="003F42B4" w:rsidRPr="00BD50D0" w:rsidRDefault="00F01AD0" w:rsidP="003F42B4">
      <w:pPr>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CFP </w:t>
      </w:r>
      <w:r w:rsidR="00BD50D0" w:rsidRPr="0056586D">
        <w:rPr>
          <w:rFonts w:eastAsia="Times New Roman" w:cstheme="minorHAnsi"/>
          <w:b/>
          <w:color w:val="000000"/>
          <w:sz w:val="18"/>
          <w:szCs w:val="18"/>
          <w:lang w:val="en-GB" w:eastAsia="en-GB"/>
        </w:rPr>
        <w:t>No.</w:t>
      </w:r>
      <w:r w:rsidR="00BD50D0">
        <w:rPr>
          <w:rFonts w:eastAsia="Times New Roman" w:cstheme="minorHAnsi"/>
          <w:b/>
          <w:color w:val="000000"/>
          <w:sz w:val="18"/>
          <w:szCs w:val="18"/>
          <w:lang w:val="en-GB" w:eastAsia="en-GB"/>
        </w:rPr>
        <w:t>:</w:t>
      </w:r>
      <w:r w:rsidR="003F42B4">
        <w:rPr>
          <w:rFonts w:eastAsia="Times New Roman" w:cstheme="minorHAnsi"/>
          <w:b/>
          <w:color w:val="000000"/>
          <w:sz w:val="18"/>
          <w:szCs w:val="18"/>
          <w:lang w:val="en-GB" w:eastAsia="en-GB"/>
        </w:rPr>
        <w:t xml:space="preserve"> </w:t>
      </w:r>
      <w:r w:rsidR="00E970B0" w:rsidRPr="00BD50D0">
        <w:rPr>
          <w:rFonts w:eastAsia="Times New Roman" w:cstheme="minorHAnsi"/>
          <w:b/>
          <w:color w:val="000000"/>
          <w:sz w:val="18"/>
          <w:szCs w:val="18"/>
          <w:lang w:val="en-GB" w:eastAsia="en-GB"/>
        </w:rPr>
        <w:t>UNW-AP-BGD-CFP-2022-006</w:t>
      </w:r>
    </w:p>
    <w:p w14:paraId="13F7F536" w14:textId="09D43E6D" w:rsidR="00F01AD0" w:rsidRPr="0056586D" w:rsidRDefault="00F01AD0" w:rsidP="00F01AD0">
      <w:pPr>
        <w:tabs>
          <w:tab w:val="center" w:pos="4320"/>
          <w:tab w:val="right" w:pos="8640"/>
        </w:tabs>
        <w:spacing w:after="0" w:line="240" w:lineRule="auto"/>
        <w:rPr>
          <w:rFonts w:eastAsia="Times New Roman" w:cstheme="minorHAnsi"/>
          <w:b/>
          <w:color w:val="000000"/>
          <w:sz w:val="18"/>
          <w:szCs w:val="18"/>
          <w:lang w:val="en-GB" w:eastAsia="en-GB"/>
        </w:rPr>
      </w:pPr>
    </w:p>
    <w:p w14:paraId="2A86CCFE" w14:textId="77777777" w:rsidR="00F01AD0" w:rsidRDefault="00F01AD0" w:rsidP="00F01AD0">
      <w:pPr>
        <w:tabs>
          <w:tab w:val="center" w:pos="4320"/>
          <w:tab w:val="right" w:pos="8640"/>
        </w:tabs>
        <w:spacing w:after="0" w:line="240" w:lineRule="auto"/>
        <w:rPr>
          <w:rFonts w:eastAsia="Times New Roman" w:cstheme="minorHAnsi"/>
          <w:b/>
          <w:color w:val="000000"/>
          <w:spacing w:val="-3"/>
          <w:sz w:val="18"/>
          <w:szCs w:val="18"/>
          <w:lang w:val="en-GB" w:eastAsia="en-GB"/>
        </w:rPr>
      </w:pPr>
    </w:p>
    <w:p w14:paraId="107304D8" w14:textId="77777777" w:rsidR="00F01AD0" w:rsidRPr="0056586D" w:rsidRDefault="00F01AD0" w:rsidP="00F01AD0">
      <w:pPr>
        <w:tabs>
          <w:tab w:val="center" w:pos="4320"/>
          <w:tab w:val="right" w:pos="8640"/>
        </w:tabs>
        <w:spacing w:after="0" w:line="240" w:lineRule="auto"/>
        <w:rPr>
          <w:rFonts w:eastAsia="Times New Roman" w:cstheme="minorHAnsi"/>
          <w:b/>
          <w:color w:val="000000"/>
          <w:spacing w:val="-3"/>
          <w:sz w:val="18"/>
          <w:szCs w:val="18"/>
          <w:lang w:val="en-GB" w:eastAsia="en-GB"/>
        </w:rPr>
      </w:pPr>
    </w:p>
    <w:tbl>
      <w:tblPr>
        <w:tblStyle w:val="TableGrid4"/>
        <w:tblW w:w="0" w:type="auto"/>
        <w:tblLook w:val="04A0" w:firstRow="1" w:lastRow="0" w:firstColumn="1" w:lastColumn="0" w:noHBand="0" w:noVBand="1"/>
      </w:tblPr>
      <w:tblGrid>
        <w:gridCol w:w="9350"/>
      </w:tblGrid>
      <w:tr w:rsidR="00F01AD0" w:rsidRPr="0056586D" w14:paraId="6F23AA2C" w14:textId="77777777" w:rsidTr="004540CA">
        <w:trPr>
          <w:trHeight w:val="256"/>
        </w:trPr>
        <w:tc>
          <w:tcPr>
            <w:tcW w:w="9350" w:type="dxa"/>
          </w:tcPr>
          <w:p w14:paraId="278D7A68" w14:textId="77777777" w:rsidR="00F01AD0" w:rsidRDefault="00F01AD0" w:rsidP="004540CA">
            <w:pPr>
              <w:widowControl w:val="0"/>
              <w:autoSpaceDE w:val="0"/>
              <w:autoSpaceDN w:val="0"/>
              <w:adjustRightInd w:val="0"/>
              <w:jc w:val="both"/>
              <w:rPr>
                <w:rFonts w:asciiTheme="minorHAnsi" w:hAnsiTheme="minorHAnsi" w:cstheme="minorHAnsi"/>
                <w:b/>
                <w:bCs/>
                <w:color w:val="000000"/>
                <w:sz w:val="18"/>
                <w:szCs w:val="18"/>
              </w:rPr>
            </w:pPr>
          </w:p>
          <w:p w14:paraId="799DBA80" w14:textId="77777777" w:rsidR="00F01AD0" w:rsidRDefault="00F01AD0" w:rsidP="004540CA">
            <w:pPr>
              <w:widowControl w:val="0"/>
              <w:autoSpaceDE w:val="0"/>
              <w:autoSpaceDN w:val="0"/>
              <w:adjustRightInd w:val="0"/>
              <w:jc w:val="both"/>
              <w:rPr>
                <w:rFonts w:asciiTheme="minorHAnsi" w:hAnsiTheme="minorHAnsi" w:cstheme="minorHAnsi"/>
                <w:b/>
                <w:bCs/>
                <w:color w:val="000000"/>
                <w:sz w:val="18"/>
                <w:szCs w:val="18"/>
              </w:rPr>
            </w:pPr>
            <w:r w:rsidRPr="0056586D">
              <w:rPr>
                <w:rFonts w:asciiTheme="minorHAnsi" w:hAnsiTheme="minorHAnsi" w:cstheme="minorHAnsi"/>
                <w:b/>
                <w:bCs/>
                <w:color w:val="000000"/>
                <w:sz w:val="18"/>
                <w:szCs w:val="18"/>
              </w:rPr>
              <w:t xml:space="preserve">Mandatory </w:t>
            </w:r>
            <w:r>
              <w:rPr>
                <w:rFonts w:asciiTheme="minorHAnsi" w:hAnsiTheme="minorHAnsi" w:cstheme="minorHAnsi"/>
                <w:b/>
                <w:bCs/>
                <w:color w:val="000000"/>
                <w:sz w:val="18"/>
                <w:szCs w:val="18"/>
              </w:rPr>
              <w:t>R</w:t>
            </w:r>
            <w:r w:rsidRPr="0056586D">
              <w:rPr>
                <w:rFonts w:asciiTheme="minorHAnsi" w:hAnsiTheme="minorHAnsi" w:cstheme="minorHAnsi"/>
                <w:b/>
                <w:bCs/>
                <w:color w:val="000000"/>
                <w:sz w:val="18"/>
                <w:szCs w:val="18"/>
              </w:rPr>
              <w:t>equirements/</w:t>
            </w:r>
            <w:r>
              <w:rPr>
                <w:rFonts w:asciiTheme="minorHAnsi" w:hAnsiTheme="minorHAnsi" w:cstheme="minorHAnsi"/>
                <w:b/>
                <w:bCs/>
                <w:color w:val="000000"/>
                <w:sz w:val="18"/>
                <w:szCs w:val="18"/>
              </w:rPr>
              <w:t>P</w:t>
            </w:r>
            <w:r w:rsidRPr="0056586D">
              <w:rPr>
                <w:rFonts w:asciiTheme="minorHAnsi" w:hAnsiTheme="minorHAnsi" w:cstheme="minorHAnsi"/>
                <w:b/>
                <w:bCs/>
                <w:color w:val="000000"/>
                <w:sz w:val="18"/>
                <w:szCs w:val="18"/>
              </w:rPr>
              <w:t>re-</w:t>
            </w:r>
            <w:r>
              <w:rPr>
                <w:rFonts w:asciiTheme="minorHAnsi" w:hAnsiTheme="minorHAnsi" w:cstheme="minorHAnsi"/>
                <w:b/>
                <w:bCs/>
                <w:color w:val="000000"/>
                <w:sz w:val="18"/>
                <w:szCs w:val="18"/>
              </w:rPr>
              <w:t>Q</w:t>
            </w:r>
            <w:r w:rsidRPr="0056586D">
              <w:rPr>
                <w:rFonts w:asciiTheme="minorHAnsi" w:hAnsiTheme="minorHAnsi" w:cstheme="minorHAnsi"/>
                <w:b/>
                <w:bCs/>
                <w:color w:val="000000"/>
                <w:sz w:val="18"/>
                <w:szCs w:val="18"/>
              </w:rPr>
              <w:t xml:space="preserve">ualification </w:t>
            </w:r>
            <w:r>
              <w:rPr>
                <w:rFonts w:asciiTheme="minorHAnsi" w:hAnsiTheme="minorHAnsi" w:cstheme="minorHAnsi"/>
                <w:b/>
                <w:bCs/>
                <w:color w:val="000000"/>
                <w:sz w:val="18"/>
                <w:szCs w:val="18"/>
              </w:rPr>
              <w:t>C</w:t>
            </w:r>
            <w:r w:rsidRPr="0056586D">
              <w:rPr>
                <w:rFonts w:asciiTheme="minorHAnsi" w:hAnsiTheme="minorHAnsi" w:cstheme="minorHAnsi"/>
                <w:b/>
                <w:bCs/>
                <w:color w:val="000000"/>
                <w:sz w:val="18"/>
                <w:szCs w:val="18"/>
              </w:rPr>
              <w:t xml:space="preserve">riteria </w:t>
            </w:r>
          </w:p>
          <w:p w14:paraId="3308AEB8" w14:textId="77777777" w:rsidR="00F01AD0" w:rsidRPr="0056586D" w:rsidRDefault="00F01AD0" w:rsidP="004540CA">
            <w:pPr>
              <w:widowControl w:val="0"/>
              <w:autoSpaceDE w:val="0"/>
              <w:autoSpaceDN w:val="0"/>
              <w:adjustRightInd w:val="0"/>
              <w:jc w:val="both"/>
              <w:rPr>
                <w:rFonts w:asciiTheme="minorHAnsi" w:hAnsiTheme="minorHAnsi" w:cstheme="minorHAnsi"/>
                <w:color w:val="000000"/>
                <w:sz w:val="18"/>
                <w:szCs w:val="18"/>
              </w:rPr>
            </w:pPr>
          </w:p>
        </w:tc>
      </w:tr>
    </w:tbl>
    <w:p w14:paraId="46445850" w14:textId="77777777" w:rsidR="00F01AD0" w:rsidRDefault="00F01AD0" w:rsidP="00F01AD0">
      <w:pPr>
        <w:widowControl w:val="0"/>
        <w:autoSpaceDE w:val="0"/>
        <w:autoSpaceDN w:val="0"/>
        <w:adjustRightInd w:val="0"/>
        <w:spacing w:after="0" w:line="240" w:lineRule="auto"/>
        <w:jc w:val="both"/>
        <w:rPr>
          <w:rFonts w:eastAsia="Calibri" w:cstheme="minorHAnsi"/>
          <w:color w:val="000000"/>
          <w:sz w:val="18"/>
          <w:szCs w:val="18"/>
          <w:u w:val="single"/>
          <w:lang w:val="en-CA"/>
        </w:rPr>
      </w:pPr>
    </w:p>
    <w:p w14:paraId="46FCD87E" w14:textId="77777777" w:rsidR="00F01AD0" w:rsidRDefault="00F01AD0" w:rsidP="00F01AD0">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u w:val="single"/>
          <w:lang w:val="en-CA"/>
        </w:rPr>
        <w:t>Proponents are requested to complete this form (</w:t>
      </w:r>
      <w:r w:rsidRPr="0056586D">
        <w:rPr>
          <w:rFonts w:eastAsia="Calibri" w:cstheme="minorHAnsi"/>
          <w:b/>
          <w:color w:val="000000"/>
          <w:sz w:val="18"/>
          <w:szCs w:val="18"/>
          <w:u w:val="single"/>
          <w:lang w:val="en-CA"/>
        </w:rPr>
        <w:t>Annex B-2)</w:t>
      </w:r>
      <w:r w:rsidRPr="0056586D">
        <w:rPr>
          <w:rFonts w:eastAsia="Calibri" w:cstheme="minorHAnsi"/>
          <w:color w:val="000000"/>
          <w:sz w:val="18"/>
          <w:szCs w:val="18"/>
          <w:u w:val="single"/>
          <w:lang w:val="en-CA"/>
        </w:rPr>
        <w:t xml:space="preserve"> and return it as part of their submission.</w:t>
      </w:r>
      <w:r w:rsidRPr="0056586D">
        <w:rPr>
          <w:rFonts w:eastAsia="Calibri" w:cstheme="minorHAnsi"/>
          <w:color w:val="000000"/>
          <w:sz w:val="18"/>
          <w:szCs w:val="18"/>
          <w:lang w:val="en-CA"/>
        </w:rPr>
        <w:t xml:space="preserve"> </w:t>
      </w:r>
    </w:p>
    <w:p w14:paraId="6D0A3509" w14:textId="77777777" w:rsidR="00F01AD0" w:rsidRPr="00F35D77" w:rsidRDefault="00F01AD0" w:rsidP="00F01AD0">
      <w:pPr>
        <w:spacing w:after="0" w:line="240" w:lineRule="auto"/>
        <w:jc w:val="both"/>
        <w:rPr>
          <w:rFonts w:ascii="Calibri" w:eastAsia="Arial" w:hAnsi="Calibri" w:cs="Calibri"/>
          <w:sz w:val="18"/>
          <w:szCs w:val="18"/>
        </w:rPr>
      </w:pPr>
    </w:p>
    <w:tbl>
      <w:tblPr>
        <w:tblpPr w:leftFromText="180" w:rightFromText="180" w:vertAnchor="text" w:horzAnchor="margin" w:tblpY="67"/>
        <w:tblW w:w="89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7102"/>
        <w:gridCol w:w="1890"/>
      </w:tblGrid>
      <w:tr w:rsidR="00F01AD0" w:rsidRPr="00F35D77" w14:paraId="14C6B965" w14:textId="77777777" w:rsidTr="004540CA">
        <w:trPr>
          <w:tblHeader/>
        </w:trPr>
        <w:tc>
          <w:tcPr>
            <w:tcW w:w="7102" w:type="dxa"/>
            <w:tcBorders>
              <w:top w:val="single" w:sz="4" w:space="0" w:color="auto"/>
              <w:left w:val="single" w:sz="6" w:space="0" w:color="000000" w:themeColor="text1"/>
              <w:bottom w:val="single" w:sz="6" w:space="0" w:color="000000" w:themeColor="text1"/>
              <w:right w:val="single" w:sz="6" w:space="0" w:color="000000" w:themeColor="text1"/>
            </w:tcBorders>
          </w:tcPr>
          <w:p w14:paraId="3BA17D40" w14:textId="77777777" w:rsidR="00F01AD0" w:rsidRPr="00F35D77" w:rsidRDefault="00F01AD0" w:rsidP="004540CA">
            <w:pPr>
              <w:spacing w:after="0" w:line="240" w:lineRule="auto"/>
              <w:rPr>
                <w:rFonts w:ascii="Calibri" w:eastAsia="Arial" w:hAnsi="Calibri" w:cs="Calibri"/>
                <w:sz w:val="18"/>
                <w:szCs w:val="18"/>
              </w:rPr>
            </w:pPr>
            <w:r w:rsidRPr="00F35D77">
              <w:rPr>
                <w:rFonts w:ascii="Calibri" w:eastAsia="Arial" w:hAnsi="Calibri" w:cs="Calibri"/>
                <w:b/>
                <w:bCs/>
                <w:sz w:val="18"/>
                <w:szCs w:val="18"/>
              </w:rPr>
              <w:t>Proponent’s Eligibility Confirmation and Information</w:t>
            </w:r>
          </w:p>
        </w:tc>
        <w:tc>
          <w:tcPr>
            <w:tcW w:w="1890" w:type="dxa"/>
            <w:tcBorders>
              <w:top w:val="single" w:sz="4" w:space="0" w:color="auto"/>
              <w:left w:val="single" w:sz="6" w:space="0" w:color="000000" w:themeColor="text1"/>
              <w:bottom w:val="single" w:sz="6" w:space="0" w:color="000000" w:themeColor="text1"/>
              <w:right w:val="single" w:sz="6" w:space="0" w:color="000000" w:themeColor="text1"/>
            </w:tcBorders>
          </w:tcPr>
          <w:p w14:paraId="3D4ED824" w14:textId="77777777" w:rsidR="00F01AD0" w:rsidRPr="00F35D77" w:rsidRDefault="00F01AD0" w:rsidP="004540CA">
            <w:pPr>
              <w:spacing w:after="0" w:line="240" w:lineRule="auto"/>
              <w:rPr>
                <w:rFonts w:ascii="Calibri" w:eastAsia="Arial" w:hAnsi="Calibri" w:cs="Calibri"/>
                <w:b/>
                <w:bCs/>
                <w:sz w:val="18"/>
                <w:szCs w:val="18"/>
              </w:rPr>
            </w:pPr>
            <w:r w:rsidRPr="00F35D77">
              <w:rPr>
                <w:rFonts w:ascii="Calibri" w:eastAsia="Arial" w:hAnsi="Calibri" w:cs="Calibri"/>
                <w:b/>
                <w:bCs/>
                <w:sz w:val="18"/>
                <w:szCs w:val="18"/>
              </w:rPr>
              <w:t>Proponent’s Response</w:t>
            </w:r>
          </w:p>
        </w:tc>
      </w:tr>
      <w:tr w:rsidR="00F01AD0" w:rsidRPr="00F35D77" w14:paraId="317DBCE2" w14:textId="77777777" w:rsidTr="004540CA">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C302C7" w14:textId="77777777" w:rsidR="00F01AD0" w:rsidRPr="00F35D77" w:rsidRDefault="00F01AD0" w:rsidP="004540CA">
            <w:pPr>
              <w:numPr>
                <w:ilvl w:val="0"/>
                <w:numId w:val="18"/>
              </w:numPr>
              <w:spacing w:after="0" w:line="240" w:lineRule="auto"/>
              <w:jc w:val="both"/>
              <w:rPr>
                <w:rFonts w:ascii="Calibri" w:eastAsia="Arial" w:hAnsi="Calibri" w:cs="Calibri"/>
                <w:sz w:val="18"/>
                <w:szCs w:val="18"/>
              </w:rPr>
            </w:pPr>
            <w:r w:rsidRPr="00F35D77">
              <w:rPr>
                <w:rFonts w:ascii="Calibri" w:eastAsia="Arial" w:hAnsi="Calibri" w:cs="Calibri"/>
                <w:sz w:val="18"/>
                <w:szCs w:val="18"/>
              </w:rPr>
              <w:t xml:space="preserve">What year was </w:t>
            </w:r>
            <w:r>
              <w:rPr>
                <w:rFonts w:ascii="Calibri" w:eastAsia="Arial" w:hAnsi="Calibri" w:cs="Calibri"/>
                <w:sz w:val="18"/>
                <w:szCs w:val="18"/>
              </w:rPr>
              <w:t>the</w:t>
            </w:r>
            <w:r w:rsidRPr="00F35D77">
              <w:rPr>
                <w:rFonts w:ascii="Calibri" w:eastAsia="Arial" w:hAnsi="Calibri" w:cs="Calibri"/>
                <w:sz w:val="18"/>
                <w:szCs w:val="18"/>
              </w:rPr>
              <w:t xml:space="preserve"> organization established?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4E50C8" w14:textId="77777777" w:rsidR="00F01AD0" w:rsidRPr="00F35D77" w:rsidRDefault="00F01AD0" w:rsidP="004540CA">
            <w:pPr>
              <w:spacing w:after="0" w:line="240" w:lineRule="auto"/>
              <w:rPr>
                <w:rFonts w:ascii="Calibri" w:eastAsia="Times New Roman" w:hAnsi="Calibri" w:cs="Calibri"/>
                <w:sz w:val="18"/>
                <w:szCs w:val="18"/>
              </w:rPr>
            </w:pPr>
          </w:p>
        </w:tc>
      </w:tr>
      <w:tr w:rsidR="00F01AD0" w:rsidRPr="00F35D77" w14:paraId="519D9A4B" w14:textId="77777777" w:rsidTr="004540CA">
        <w:trPr>
          <w:trHeight w:val="300"/>
        </w:trPr>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C3F4BB" w14:textId="77777777" w:rsidR="00F01AD0" w:rsidRPr="00F35D77" w:rsidRDefault="00F01AD0" w:rsidP="004540CA">
            <w:pPr>
              <w:numPr>
                <w:ilvl w:val="0"/>
                <w:numId w:val="18"/>
              </w:numPr>
              <w:spacing w:after="0" w:line="240" w:lineRule="auto"/>
              <w:jc w:val="both"/>
              <w:rPr>
                <w:rFonts w:ascii="Calibri" w:eastAsia="Arial" w:hAnsi="Calibri" w:cs="Calibri"/>
                <w:sz w:val="18"/>
                <w:szCs w:val="18"/>
              </w:rPr>
            </w:pPr>
            <w:r w:rsidRPr="00F35D77">
              <w:rPr>
                <w:rFonts w:ascii="Calibri" w:eastAsia="Arial" w:hAnsi="Calibri" w:cs="Calibri"/>
                <w:sz w:val="18"/>
                <w:szCs w:val="18"/>
              </w:rPr>
              <w:t xml:space="preserve">In what province/state/country </w:t>
            </w:r>
            <w:r>
              <w:rPr>
                <w:rFonts w:ascii="Calibri" w:eastAsia="Arial" w:hAnsi="Calibri" w:cs="Calibri"/>
                <w:sz w:val="18"/>
                <w:szCs w:val="18"/>
              </w:rPr>
              <w:t>has</w:t>
            </w:r>
            <w:r w:rsidRPr="00F35D77">
              <w:rPr>
                <w:rFonts w:ascii="Calibri" w:eastAsia="Arial" w:hAnsi="Calibri" w:cs="Calibri"/>
                <w:sz w:val="18"/>
                <w:szCs w:val="18"/>
              </w:rPr>
              <w:t xml:space="preserve"> </w:t>
            </w:r>
            <w:r>
              <w:rPr>
                <w:rFonts w:ascii="Calibri" w:eastAsia="Arial" w:hAnsi="Calibri" w:cs="Calibri"/>
                <w:sz w:val="18"/>
                <w:szCs w:val="18"/>
              </w:rPr>
              <w:t>the</w:t>
            </w:r>
            <w:r w:rsidRPr="00F35D77">
              <w:rPr>
                <w:rFonts w:ascii="Calibri" w:eastAsia="Arial" w:hAnsi="Calibri" w:cs="Calibri"/>
                <w:sz w:val="18"/>
                <w:szCs w:val="18"/>
              </w:rPr>
              <w:t xml:space="preserve"> organization </w:t>
            </w:r>
            <w:r>
              <w:rPr>
                <w:rFonts w:ascii="Calibri" w:eastAsia="Arial" w:hAnsi="Calibri" w:cs="Calibri"/>
                <w:sz w:val="18"/>
                <w:szCs w:val="18"/>
              </w:rPr>
              <w:t xml:space="preserve">been </w:t>
            </w:r>
            <w:r w:rsidRPr="00F35D77">
              <w:rPr>
                <w:rFonts w:ascii="Calibri" w:eastAsia="Arial" w:hAnsi="Calibri" w:cs="Calibri"/>
                <w:sz w:val="18"/>
                <w:szCs w:val="18"/>
              </w:rPr>
              <w:t>established?</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B908079" w14:textId="77777777" w:rsidR="00F01AD0" w:rsidRPr="00F35D77" w:rsidRDefault="00F01AD0" w:rsidP="004540CA">
            <w:pPr>
              <w:spacing w:after="0" w:line="240" w:lineRule="auto"/>
              <w:rPr>
                <w:rFonts w:ascii="Calibri" w:eastAsia="Times New Roman" w:hAnsi="Calibri" w:cs="Calibri"/>
                <w:sz w:val="18"/>
                <w:szCs w:val="18"/>
              </w:rPr>
            </w:pPr>
          </w:p>
        </w:tc>
      </w:tr>
      <w:tr w:rsidR="00F01AD0" w:rsidRPr="00F35D77" w14:paraId="27EBDB6D" w14:textId="77777777" w:rsidTr="004540CA">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34FE26" w14:textId="77777777" w:rsidR="00F01AD0" w:rsidRPr="00F35D77" w:rsidRDefault="00F01AD0" w:rsidP="004540CA">
            <w:pPr>
              <w:numPr>
                <w:ilvl w:val="0"/>
                <w:numId w:val="18"/>
              </w:numPr>
              <w:spacing w:after="0" w:line="240" w:lineRule="auto"/>
              <w:jc w:val="both"/>
              <w:rPr>
                <w:rFonts w:ascii="Calibri" w:eastAsia="Arial" w:hAnsi="Calibri" w:cs="Calibri"/>
                <w:sz w:val="18"/>
                <w:szCs w:val="18"/>
              </w:rPr>
            </w:pPr>
            <w:r w:rsidRPr="00F35D77">
              <w:rPr>
                <w:rFonts w:ascii="Calibri" w:eastAsia="Arial" w:hAnsi="Calibri" w:cs="Calibri"/>
                <w:sz w:val="18"/>
                <w:szCs w:val="18"/>
              </w:rPr>
              <w:t xml:space="preserve">Has </w:t>
            </w:r>
            <w:r>
              <w:rPr>
                <w:rFonts w:ascii="Calibri" w:eastAsia="Arial" w:hAnsi="Calibri" w:cs="Calibri"/>
                <w:sz w:val="18"/>
                <w:szCs w:val="18"/>
              </w:rPr>
              <w:t>the</w:t>
            </w:r>
            <w:r w:rsidRPr="00F35D77">
              <w:rPr>
                <w:rFonts w:ascii="Calibri" w:eastAsia="Arial" w:hAnsi="Calibri" w:cs="Calibri"/>
                <w:sz w:val="18"/>
                <w:szCs w:val="18"/>
              </w:rPr>
              <w:t xml:space="preserve"> organization ever been adjudged bankrupt, or been liquidated, or been insolvent, or applied for a moratorium or stay on any payment or repayment obligations, or applied to be declared insolvent? (If YES, explain in detail the reasons why, filing date, and current status.)</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06B58B" w14:textId="77777777" w:rsidR="00F01AD0" w:rsidRPr="0056586D" w:rsidRDefault="00F01AD0" w:rsidP="004540C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4E6F891C" w14:textId="77777777" w:rsidR="00F01AD0" w:rsidRPr="00F35D77" w:rsidRDefault="00F01AD0" w:rsidP="004540CA">
            <w:pPr>
              <w:spacing w:after="0" w:line="240" w:lineRule="auto"/>
              <w:rPr>
                <w:rFonts w:ascii="Calibri" w:eastAsia="Arial" w:hAnsi="Calibri" w:cs="Calibri"/>
                <w:sz w:val="18"/>
                <w:szCs w:val="18"/>
              </w:rPr>
            </w:pPr>
          </w:p>
        </w:tc>
      </w:tr>
      <w:tr w:rsidR="00F01AD0" w:rsidRPr="00F35D77" w14:paraId="1C271771" w14:textId="77777777" w:rsidTr="004540CA">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4DBFCA" w14:textId="77777777" w:rsidR="00F01AD0" w:rsidRPr="00F35D77" w:rsidRDefault="00F01AD0" w:rsidP="004540CA">
            <w:pPr>
              <w:numPr>
                <w:ilvl w:val="0"/>
                <w:numId w:val="18"/>
              </w:numPr>
              <w:spacing w:after="0" w:line="240" w:lineRule="auto"/>
              <w:jc w:val="both"/>
              <w:rPr>
                <w:rFonts w:ascii="Calibri" w:eastAsia="Arial" w:hAnsi="Calibri" w:cs="Calibri"/>
                <w:sz w:val="18"/>
                <w:szCs w:val="18"/>
              </w:rPr>
            </w:pPr>
            <w:r w:rsidRPr="00F35D77">
              <w:rPr>
                <w:rFonts w:ascii="Calibri" w:eastAsia="Arial" w:hAnsi="Calibri" w:cs="Calibri"/>
                <w:sz w:val="18"/>
                <w:szCs w:val="18"/>
              </w:rPr>
              <w:t xml:space="preserve">Has </w:t>
            </w:r>
            <w:r>
              <w:rPr>
                <w:rFonts w:ascii="Calibri" w:eastAsia="Arial" w:hAnsi="Calibri" w:cs="Calibri"/>
                <w:sz w:val="18"/>
                <w:szCs w:val="18"/>
              </w:rPr>
              <w:t>the</w:t>
            </w:r>
            <w:r w:rsidRPr="00F35D77">
              <w:rPr>
                <w:rFonts w:ascii="Calibri" w:eastAsia="Arial" w:hAnsi="Calibri" w:cs="Calibri"/>
                <w:sz w:val="18"/>
                <w:szCs w:val="18"/>
              </w:rPr>
              <w:t xml:space="preserve"> organization ever been terminated for non-performance on a contract? If YES, describe in detail.</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C35E09" w14:textId="77777777" w:rsidR="00F01AD0" w:rsidRPr="0056586D" w:rsidRDefault="00F01AD0" w:rsidP="004540C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0CFB34D9" w14:textId="77777777" w:rsidR="00F01AD0" w:rsidRPr="00F35D77" w:rsidRDefault="00F01AD0" w:rsidP="004540CA">
            <w:pPr>
              <w:spacing w:after="0" w:line="240" w:lineRule="auto"/>
              <w:rPr>
                <w:rFonts w:ascii="Calibri" w:eastAsia="Arial" w:hAnsi="Calibri" w:cs="Calibri"/>
                <w:sz w:val="18"/>
                <w:szCs w:val="18"/>
              </w:rPr>
            </w:pPr>
          </w:p>
        </w:tc>
      </w:tr>
      <w:tr w:rsidR="00F01AD0" w:rsidRPr="00F35D77" w14:paraId="5D426754" w14:textId="77777777" w:rsidTr="004540CA">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BAFCC8" w14:textId="77777777" w:rsidR="00F01AD0" w:rsidRPr="00AC28D0" w:rsidRDefault="00F01AD0" w:rsidP="004540CA">
            <w:pPr>
              <w:numPr>
                <w:ilvl w:val="0"/>
                <w:numId w:val="18"/>
              </w:numPr>
              <w:spacing w:after="0" w:line="240" w:lineRule="auto"/>
              <w:jc w:val="both"/>
              <w:rPr>
                <w:sz w:val="18"/>
                <w:szCs w:val="18"/>
              </w:rPr>
            </w:pPr>
            <w:r w:rsidRPr="2370D990">
              <w:rPr>
                <w:rFonts w:ascii="Calibri" w:eastAsia="Calibri" w:hAnsi="Calibri" w:cs="Calibri"/>
                <w:sz w:val="18"/>
                <w:szCs w:val="18"/>
              </w:rPr>
              <w:t xml:space="preserve">Has </w:t>
            </w:r>
            <w:r>
              <w:rPr>
                <w:rFonts w:ascii="Calibri" w:eastAsia="Calibri" w:hAnsi="Calibri" w:cs="Calibri"/>
                <w:sz w:val="18"/>
                <w:szCs w:val="18"/>
              </w:rPr>
              <w:t>the</w:t>
            </w:r>
            <w:r w:rsidRPr="2370D990">
              <w:rPr>
                <w:rFonts w:ascii="Calibri" w:eastAsia="Calibri" w:hAnsi="Calibri" w:cs="Calibri"/>
                <w:sz w:val="18"/>
                <w:szCs w:val="18"/>
              </w:rPr>
              <w:t xml:space="preserve"> organization or any of its employees and personnel ever been</w:t>
            </w:r>
            <w:r>
              <w:rPr>
                <w:rFonts w:ascii="Calibri" w:eastAsia="Calibri" w:hAnsi="Calibri" w:cs="Calibri"/>
                <w:sz w:val="18"/>
                <w:szCs w:val="18"/>
              </w:rPr>
              <w:t>:</w:t>
            </w:r>
            <w:r w:rsidRPr="2370D990">
              <w:rPr>
                <w:rFonts w:ascii="Calibri" w:eastAsia="Calibri" w:hAnsi="Calibri" w:cs="Calibri"/>
                <w:sz w:val="18"/>
                <w:szCs w:val="18"/>
              </w:rPr>
              <w:t xml:space="preserve"> </w:t>
            </w:r>
          </w:p>
          <w:p w14:paraId="7A803701" w14:textId="77777777" w:rsidR="00F01AD0" w:rsidRPr="00AC28D0" w:rsidRDefault="00F01AD0" w:rsidP="004540CA">
            <w:pPr>
              <w:pStyle w:val="ListParagraph"/>
              <w:numPr>
                <w:ilvl w:val="0"/>
                <w:numId w:val="19"/>
              </w:numPr>
              <w:spacing w:after="0" w:line="240" w:lineRule="auto"/>
              <w:ind w:left="690" w:hanging="270"/>
              <w:jc w:val="both"/>
              <w:rPr>
                <w:rFonts w:ascii="Calibri" w:eastAsia="Calibri" w:hAnsi="Calibri" w:cs="Calibri"/>
                <w:sz w:val="18"/>
                <w:szCs w:val="18"/>
              </w:rPr>
            </w:pPr>
            <w:r w:rsidRPr="00AC28D0">
              <w:rPr>
                <w:rFonts w:ascii="Calibri" w:eastAsia="Calibri" w:hAnsi="Calibri" w:cs="Calibri"/>
                <w:sz w:val="18"/>
                <w:szCs w:val="18"/>
              </w:rPr>
              <w:t xml:space="preserve">suspended or debarred by any government, a UN agency or other international organization; </w:t>
            </w:r>
          </w:p>
          <w:p w14:paraId="23CB23F7" w14:textId="77777777" w:rsidR="00F01AD0" w:rsidRPr="00AC28D0" w:rsidRDefault="00F01AD0" w:rsidP="004540CA">
            <w:pPr>
              <w:pStyle w:val="ListParagraph"/>
              <w:numPr>
                <w:ilvl w:val="0"/>
                <w:numId w:val="19"/>
              </w:numPr>
              <w:spacing w:after="0" w:line="240" w:lineRule="auto"/>
              <w:ind w:left="690" w:hanging="270"/>
              <w:jc w:val="both"/>
              <w:rPr>
                <w:rFonts w:ascii="Calibri" w:eastAsia="Calibri" w:hAnsi="Calibri" w:cs="Calibri"/>
                <w:sz w:val="18"/>
                <w:szCs w:val="18"/>
              </w:rPr>
            </w:pPr>
            <w:r w:rsidRPr="008E4A05">
              <w:rPr>
                <w:rFonts w:ascii="Calibri" w:eastAsia="Times New Roman" w:hAnsi="Calibri" w:cs="Calibri"/>
                <w:sz w:val="18"/>
                <w:szCs w:val="18"/>
              </w:rPr>
              <w:t>placed on any relevant sanctions list including the  - </w:t>
            </w:r>
            <w:hyperlink r:id="rId20" w:tgtFrame="_blank" w:history="1">
              <w:r w:rsidRPr="008E4A05">
                <w:rPr>
                  <w:rFonts w:ascii="Calibri" w:eastAsia="Times New Roman" w:hAnsi="Calibri" w:cs="Calibri"/>
                  <w:color w:val="0563C1"/>
                  <w:sz w:val="18"/>
                  <w:szCs w:val="18"/>
                  <w:u w:val="single"/>
                </w:rPr>
                <w:t>https://www.un.org/sc/suborg/en/sanctions/un-sc-consolidated-list</w:t>
              </w:r>
            </w:hyperlink>
            <w:r w:rsidRPr="008E4A05">
              <w:rPr>
                <w:rFonts w:ascii="Calibri" w:eastAsia="Times New Roman" w:hAnsi="Calibri" w:cs="Calibri"/>
                <w:color w:val="0563C1"/>
                <w:sz w:val="18"/>
                <w:szCs w:val="18"/>
                <w:u w:val="single"/>
              </w:rPr>
              <w:t>,</w:t>
            </w:r>
            <w:r>
              <w:rPr>
                <w:rFonts w:ascii="Calibri" w:eastAsia="Times New Roman" w:hAnsi="Calibri" w:cs="Calibri"/>
                <w:color w:val="0563C1"/>
                <w:sz w:val="18"/>
                <w:szCs w:val="18"/>
                <w:u w:val="single"/>
              </w:rPr>
              <w:t xml:space="preserve"> </w:t>
            </w:r>
            <w:r w:rsidRPr="008E4A05">
              <w:rPr>
                <w:rFonts w:ascii="Calibri" w:eastAsia="Times New Roman" w:hAnsi="Calibri" w:cs="Calibri"/>
                <w:sz w:val="18"/>
                <w:szCs w:val="18"/>
                <w:lang w:val="en-CA"/>
              </w:rPr>
              <w:t xml:space="preserve">United </w:t>
            </w:r>
            <w:r w:rsidRPr="00AC28D0">
              <w:rPr>
                <w:rFonts w:ascii="Calibri" w:eastAsia="Calibri" w:hAnsi="Calibri" w:cs="Calibri"/>
                <w:color w:val="000000" w:themeColor="text1"/>
                <w:sz w:val="18"/>
                <w:szCs w:val="18"/>
                <w:lang w:val="en-CA"/>
              </w:rPr>
              <w:t xml:space="preserve">Nations Global Market Place Vendor ineligibility or </w:t>
            </w:r>
            <w:r w:rsidRPr="00AC28D0">
              <w:rPr>
                <w:rFonts w:ascii="Calibri" w:eastAsia="Calibri" w:hAnsi="Calibri" w:cs="Calibri"/>
                <w:sz w:val="18"/>
                <w:szCs w:val="18"/>
                <w:lang w:val="en-CA"/>
              </w:rPr>
              <w:t>any other Donor Sanction List; and/or</w:t>
            </w:r>
            <w:r w:rsidRPr="00AC28D0">
              <w:rPr>
                <w:rFonts w:ascii="Calibri" w:eastAsia="Calibri" w:hAnsi="Calibri" w:cs="Calibri"/>
                <w:sz w:val="18"/>
                <w:szCs w:val="18"/>
              </w:rPr>
              <w:t xml:space="preserve"> </w:t>
            </w:r>
          </w:p>
          <w:p w14:paraId="432F8549" w14:textId="77777777" w:rsidR="00F01AD0" w:rsidRPr="00AC28D0" w:rsidRDefault="00F01AD0" w:rsidP="004540CA">
            <w:pPr>
              <w:pStyle w:val="ListParagraph"/>
              <w:numPr>
                <w:ilvl w:val="0"/>
                <w:numId w:val="19"/>
              </w:numPr>
              <w:spacing w:after="0" w:line="240" w:lineRule="auto"/>
              <w:ind w:left="690" w:hanging="270"/>
              <w:jc w:val="both"/>
              <w:rPr>
                <w:rFonts w:ascii="Calibri" w:eastAsia="Calibri" w:hAnsi="Calibri" w:cs="Calibri"/>
                <w:sz w:val="18"/>
                <w:szCs w:val="18"/>
              </w:rPr>
            </w:pPr>
            <w:r>
              <w:rPr>
                <w:rFonts w:ascii="Calibri" w:eastAsia="Calibri" w:hAnsi="Calibri" w:cs="Calibri"/>
                <w:sz w:val="18"/>
                <w:szCs w:val="18"/>
              </w:rPr>
              <w:t xml:space="preserve">been </w:t>
            </w:r>
            <w:r w:rsidRPr="00AC28D0">
              <w:rPr>
                <w:rFonts w:ascii="Calibri" w:eastAsia="Calibri" w:hAnsi="Calibri" w:cs="Calibri"/>
                <w:sz w:val="18"/>
                <w:szCs w:val="18"/>
              </w:rPr>
              <w:t xml:space="preserve">the subject of an adverse judgment or award? </w:t>
            </w:r>
          </w:p>
          <w:p w14:paraId="11191119" w14:textId="77777777" w:rsidR="00F01AD0" w:rsidRPr="00AC28D0" w:rsidRDefault="00F01AD0" w:rsidP="004540CA">
            <w:pPr>
              <w:spacing w:after="0" w:line="240" w:lineRule="auto"/>
              <w:ind w:left="360"/>
              <w:jc w:val="both"/>
              <w:rPr>
                <w:sz w:val="18"/>
                <w:szCs w:val="18"/>
              </w:rPr>
            </w:pPr>
            <w:r w:rsidRPr="2370D990">
              <w:rPr>
                <w:rFonts w:ascii="Calibri" w:eastAsia="Calibri" w:hAnsi="Calibri" w:cs="Calibri"/>
                <w:sz w:val="18"/>
                <w:szCs w:val="18"/>
              </w:rPr>
              <w:t xml:space="preserve">If YES, provide details, including date of reinstatement, if applicable. </w:t>
            </w:r>
          </w:p>
          <w:p w14:paraId="09B19BD1" w14:textId="77777777" w:rsidR="00F01AD0" w:rsidRPr="00F35D77" w:rsidRDefault="00F01AD0" w:rsidP="004540CA">
            <w:pPr>
              <w:spacing w:after="0" w:line="240" w:lineRule="auto"/>
              <w:ind w:left="360"/>
              <w:jc w:val="both"/>
              <w:rPr>
                <w:sz w:val="18"/>
                <w:szCs w:val="18"/>
              </w:rPr>
            </w:pPr>
            <w:r w:rsidRPr="2370D990">
              <w:rPr>
                <w:rFonts w:ascii="Calibri" w:eastAsia="Calibri" w:hAnsi="Calibri" w:cs="Calibri"/>
                <w:sz w:val="18"/>
                <w:szCs w:val="18"/>
              </w:rPr>
              <w:t xml:space="preserve">(If proponent is currently on any relevant sanctions list this should be disclosed </w:t>
            </w:r>
            <w:r w:rsidRPr="00701FFC">
              <w:rPr>
                <w:rFonts w:ascii="Calibri" w:eastAsia="Times New Roman" w:hAnsi="Calibri" w:cs="Calibri"/>
                <w:sz w:val="18"/>
                <w:szCs w:val="18"/>
              </w:rPr>
              <w:t xml:space="preserve"> in </w:t>
            </w:r>
            <w:r>
              <w:rPr>
                <w:rFonts w:ascii="Calibri" w:eastAsia="Times New Roman" w:hAnsi="Calibri" w:cs="Calibri"/>
                <w:sz w:val="18"/>
                <w:szCs w:val="18"/>
              </w:rPr>
              <w:t xml:space="preserve">Question 8 of the </w:t>
            </w:r>
            <w:r w:rsidRPr="009F51D6">
              <w:rPr>
                <w:rFonts w:ascii="Calibri" w:eastAsia="Times New Roman" w:hAnsi="Calibri" w:cs="Calibri"/>
                <w:sz w:val="18"/>
                <w:szCs w:val="18"/>
              </w:rPr>
              <w:t>Mandatory Requirements/Pre-Qualification Criteria</w:t>
            </w:r>
            <w:r>
              <w:rPr>
                <w:rFonts w:ascii="Calibri" w:eastAsia="Times New Roman" w:hAnsi="Calibri" w:cs="Calibri"/>
                <w:sz w:val="18"/>
                <w:szCs w:val="18"/>
              </w:rPr>
              <w:t xml:space="preserve"> above</w:t>
            </w:r>
            <w:r w:rsidRPr="00701FFC">
              <w:rPr>
                <w:rFonts w:ascii="Calibri" w:eastAsia="Times New Roman" w:hAnsi="Calibri" w:cs="Calibri"/>
                <w:sz w:val="18"/>
                <w:szCs w:val="18"/>
              </w:rPr>
              <w:t xml:space="preserve"> and is grounds for immediate rejection</w:t>
            </w:r>
            <w:r>
              <w:rPr>
                <w:rFonts w:ascii="Calibri" w:eastAsia="Times New Roman" w:hAnsi="Calibri" w:cs="Calibri"/>
                <w:sz w:val="18"/>
                <w:szCs w:val="18"/>
              </w:rPr>
              <w:t>.</w:t>
            </w:r>
            <w:r w:rsidRPr="00701FFC">
              <w:rPr>
                <w:rFonts w:ascii="Calibri" w:eastAsia="Times New Roman" w:hAnsi="Calibri" w:cs="Calibri"/>
                <w:sz w:val="18"/>
                <w:szCs w:val="18"/>
              </w:rPr>
              <w:t>)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B34915" w14:textId="77777777" w:rsidR="00F01AD0" w:rsidRPr="00F35D77" w:rsidRDefault="00F01AD0" w:rsidP="004540CA">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6207B89E" w14:textId="77777777" w:rsidR="00F01AD0" w:rsidRPr="00F26D4F" w:rsidRDefault="00F01AD0" w:rsidP="004540C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F01AD0" w:rsidRPr="00F35D77" w14:paraId="01D0765B" w14:textId="77777777" w:rsidTr="004540CA">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82EADD" w14:textId="77777777" w:rsidR="00F01AD0" w:rsidRPr="00762E21" w:rsidRDefault="00F01AD0" w:rsidP="004540CA">
            <w:pPr>
              <w:pStyle w:val="ListParagraph"/>
              <w:numPr>
                <w:ilvl w:val="0"/>
                <w:numId w:val="18"/>
              </w:numPr>
              <w:spacing w:after="0" w:line="240" w:lineRule="auto"/>
              <w:jc w:val="both"/>
              <w:rPr>
                <w:rFonts w:ascii="Calibri" w:eastAsia="Arial" w:hAnsi="Calibri" w:cs="Calibri"/>
                <w:sz w:val="18"/>
                <w:szCs w:val="18"/>
              </w:rPr>
            </w:pPr>
            <w:r w:rsidRPr="00762E21">
              <w:rPr>
                <w:rFonts w:ascii="Calibri" w:eastAsia="Arial" w:hAnsi="Calibri" w:cs="Calibri"/>
                <w:sz w:val="18"/>
                <w:szCs w:val="18"/>
              </w:rPr>
              <w:t>It is</w:t>
            </w:r>
            <w:r>
              <w:rPr>
                <w:rFonts w:ascii="Calibri" w:eastAsia="Arial" w:hAnsi="Calibri" w:cs="Calibri"/>
                <w:sz w:val="18"/>
                <w:szCs w:val="18"/>
              </w:rPr>
              <w:t xml:space="preserve"> UN Women</w:t>
            </w:r>
            <w:r w:rsidRPr="00762E21">
              <w:rPr>
                <w:rFonts w:ascii="Calibri" w:eastAsia="Arial" w:hAnsi="Calibri" w:cs="Calibri"/>
                <w:sz w:val="18"/>
                <w:szCs w:val="18"/>
              </w:rPr>
              <w:t xml:space="preserve"> policy to require that proponents and their sub-contractors and sub-partner</w:t>
            </w:r>
            <w:r>
              <w:rPr>
                <w:rFonts w:ascii="Calibri" w:eastAsia="Arial" w:hAnsi="Calibri" w:cs="Calibri"/>
                <w:sz w:val="18"/>
                <w:szCs w:val="18"/>
              </w:rPr>
              <w:t>s</w:t>
            </w:r>
            <w:r w:rsidRPr="00762E21">
              <w:rPr>
                <w:rFonts w:ascii="Calibri" w:eastAsia="Arial" w:hAnsi="Calibri" w:cs="Calibri"/>
                <w:sz w:val="18"/>
                <w:szCs w:val="18"/>
              </w:rPr>
              <w:t xml:space="preserve"> observe</w:t>
            </w:r>
            <w:r>
              <w:rPr>
                <w:rFonts w:ascii="Calibri" w:eastAsia="Arial" w:hAnsi="Calibri" w:cs="Calibri"/>
                <w:sz w:val="18"/>
                <w:szCs w:val="18"/>
              </w:rPr>
              <w:t xml:space="preserve"> </w:t>
            </w:r>
            <w:r w:rsidRPr="00762E21">
              <w:rPr>
                <w:rFonts w:ascii="Calibri" w:eastAsia="Arial" w:hAnsi="Calibri" w:cs="Calibri"/>
                <w:sz w:val="18"/>
                <w:szCs w:val="18"/>
              </w:rPr>
              <w:t>the highest standard of ethics during the selection and execution of contracts. In this</w:t>
            </w:r>
            <w:r>
              <w:rPr>
                <w:rFonts w:ascii="Calibri" w:eastAsia="Arial" w:hAnsi="Calibri" w:cs="Calibri"/>
                <w:sz w:val="18"/>
                <w:szCs w:val="18"/>
              </w:rPr>
              <w:t xml:space="preserve"> </w:t>
            </w:r>
            <w:r w:rsidRPr="00762E21">
              <w:rPr>
                <w:rFonts w:ascii="Calibri" w:eastAsia="Arial" w:hAnsi="Calibri" w:cs="Calibri"/>
                <w:sz w:val="18"/>
                <w:szCs w:val="18"/>
              </w:rPr>
              <w:t>context, any action taken by a proponent, a sub-contractor or a sub-partner to influence the selection</w:t>
            </w:r>
            <w:r>
              <w:rPr>
                <w:rFonts w:ascii="Calibri" w:eastAsia="Arial" w:hAnsi="Calibri" w:cs="Calibri"/>
                <w:sz w:val="18"/>
                <w:szCs w:val="18"/>
              </w:rPr>
              <w:t xml:space="preserve"> </w:t>
            </w:r>
            <w:r w:rsidRPr="00762E21">
              <w:rPr>
                <w:rFonts w:ascii="Calibri" w:eastAsia="Arial" w:hAnsi="Calibri" w:cs="Calibri"/>
                <w:sz w:val="18"/>
                <w:szCs w:val="18"/>
              </w:rPr>
              <w:t xml:space="preserve">process or contract execution for undue advantage is improper. </w:t>
            </w:r>
            <w:r>
              <w:rPr>
                <w:rFonts w:ascii="Calibri" w:eastAsia="Arial" w:hAnsi="Calibri" w:cs="Calibri"/>
                <w:sz w:val="18"/>
                <w:szCs w:val="18"/>
              </w:rPr>
              <w:t>The p</w:t>
            </w:r>
            <w:r w:rsidRPr="00DA3985">
              <w:rPr>
                <w:rFonts w:ascii="Calibri" w:eastAsia="Arial" w:hAnsi="Calibri" w:cs="Calibri"/>
                <w:sz w:val="18"/>
                <w:szCs w:val="18"/>
              </w:rPr>
              <w:t xml:space="preserve">roponent must confirm that it has reviewed and taken note of UN Women Anti-Fraud Policy </w:t>
            </w:r>
            <w:r>
              <w:rPr>
                <w:rFonts w:ascii="Calibri" w:eastAsia="Arial" w:hAnsi="Calibri" w:cs="Calibri"/>
                <w:sz w:val="18"/>
                <w:szCs w:val="18"/>
              </w:rPr>
              <w:t>(</w:t>
            </w:r>
            <w:r w:rsidRPr="000D18C5">
              <w:rPr>
                <w:rFonts w:ascii="Calibri" w:eastAsia="Arial" w:hAnsi="Calibri" w:cs="Calibri"/>
                <w:b/>
                <w:bCs/>
                <w:sz w:val="18"/>
                <w:szCs w:val="18"/>
              </w:rPr>
              <w:t>Annex B</w:t>
            </w:r>
            <w:r>
              <w:rPr>
                <w:rFonts w:ascii="Calibri" w:eastAsia="Arial" w:hAnsi="Calibri" w:cs="Calibri"/>
                <w:b/>
                <w:bCs/>
                <w:sz w:val="18"/>
                <w:szCs w:val="18"/>
              </w:rPr>
              <w:t>-6</w:t>
            </w:r>
            <w:r w:rsidRPr="00CF69F0">
              <w:rPr>
                <w:rFonts w:ascii="Calibri" w:eastAsia="Arial" w:hAnsi="Calibri" w:cs="Calibri"/>
                <w:sz w:val="18"/>
                <w:szCs w:val="18"/>
              </w:rPr>
              <w:t>)</w:t>
            </w:r>
            <w:r w:rsidRPr="00DA3985">
              <w:rPr>
                <w:rFonts w:ascii="Calibri" w:eastAsia="Arial" w:hAnsi="Calibri" w:cs="Calibri"/>
                <w:sz w:val="18"/>
                <w:szCs w:val="18"/>
              </w:rPr>
              <w:t>.</w:t>
            </w:r>
            <w:r w:rsidRPr="00762E21">
              <w:rPr>
                <w:rFonts w:ascii="Calibri" w:eastAsia="Arial" w:hAnsi="Calibri" w:cs="Calibri"/>
                <w:sz w:val="18"/>
                <w:szCs w:val="18"/>
              </w:rPr>
              <w:t xml:space="preserve"> </w:t>
            </w:r>
            <w:r>
              <w:rPr>
                <w:rFonts w:ascii="Calibri" w:eastAsia="Arial" w:hAnsi="Calibri" w:cs="Calibri"/>
                <w:sz w:val="18"/>
                <w:szCs w:val="18"/>
              </w:rPr>
              <w:t>The proponent must also c</w:t>
            </w:r>
            <w:r w:rsidRPr="00DA3985">
              <w:rPr>
                <w:rFonts w:ascii="Calibri" w:eastAsia="Arial" w:hAnsi="Calibri" w:cs="Calibri"/>
                <w:sz w:val="18"/>
                <w:szCs w:val="18"/>
              </w:rPr>
              <w:t>onfirm that the proponent and its sub-contractors and sub-partners ha</w:t>
            </w:r>
            <w:r>
              <w:rPr>
                <w:rFonts w:ascii="Calibri" w:eastAsia="Arial" w:hAnsi="Calibri" w:cs="Calibri"/>
                <w:sz w:val="18"/>
                <w:szCs w:val="18"/>
              </w:rPr>
              <w:t>ve</w:t>
            </w:r>
            <w:r w:rsidRPr="00DA3985">
              <w:rPr>
                <w:rFonts w:ascii="Calibri" w:eastAsia="Arial" w:hAnsi="Calibri" w:cs="Calibri"/>
                <w:sz w:val="18"/>
                <w:szCs w:val="18"/>
              </w:rPr>
              <w:t xml:space="preserve"> not engaged in any conduct contrary to that </w:t>
            </w:r>
            <w:r>
              <w:rPr>
                <w:rFonts w:ascii="Calibri" w:eastAsia="Arial" w:hAnsi="Calibri" w:cs="Calibri"/>
                <w:sz w:val="18"/>
                <w:szCs w:val="18"/>
              </w:rPr>
              <w:t>policy</w:t>
            </w:r>
            <w:r w:rsidRPr="00DA3985">
              <w:rPr>
                <w:rFonts w:ascii="Calibri" w:eastAsia="Arial" w:hAnsi="Calibri" w:cs="Calibri"/>
                <w:sz w:val="18"/>
                <w:szCs w:val="18"/>
              </w:rPr>
              <w:t xml:space="preserve"> including in competing for this CFP.</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7908F6" w14:textId="77777777" w:rsidR="00F01AD0" w:rsidRPr="00F35D77" w:rsidRDefault="00F01AD0" w:rsidP="004540CA">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425995B1" w14:textId="77777777" w:rsidR="00F01AD0" w:rsidRPr="00F26D4F" w:rsidRDefault="00F01AD0" w:rsidP="004540C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F01AD0" w:rsidRPr="00F35D77" w14:paraId="5EFC8C40" w14:textId="77777777" w:rsidTr="004540CA">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5592660" w14:textId="77777777" w:rsidR="00F01AD0" w:rsidRPr="00762E21" w:rsidRDefault="00F01AD0" w:rsidP="004540CA">
            <w:pPr>
              <w:pStyle w:val="ListParagraph"/>
              <w:numPr>
                <w:ilvl w:val="0"/>
                <w:numId w:val="18"/>
              </w:numPr>
              <w:spacing w:after="0" w:line="240" w:lineRule="auto"/>
              <w:jc w:val="both"/>
              <w:rPr>
                <w:rFonts w:ascii="Calibri" w:eastAsia="Arial" w:hAnsi="Calibri" w:cs="Calibri"/>
                <w:sz w:val="18"/>
                <w:szCs w:val="18"/>
              </w:rPr>
            </w:pPr>
            <w:r w:rsidRPr="00762E21">
              <w:rPr>
                <w:rFonts w:ascii="Calibri" w:eastAsia="Arial" w:hAnsi="Calibri" w:cs="Calibri"/>
                <w:sz w:val="18"/>
                <w:szCs w:val="18"/>
              </w:rPr>
              <w:t>Officials not to benefit:</w:t>
            </w:r>
            <w:r>
              <w:rPr>
                <w:rFonts w:ascii="Calibri" w:eastAsia="Arial" w:hAnsi="Calibri" w:cs="Calibri"/>
                <w:sz w:val="18"/>
                <w:szCs w:val="18"/>
              </w:rPr>
              <w:t xml:space="preserve"> The proponent must c</w:t>
            </w:r>
            <w:r w:rsidRPr="00762E21">
              <w:rPr>
                <w:rFonts w:ascii="Calibri" w:eastAsia="Arial" w:hAnsi="Calibri" w:cs="Calibri"/>
                <w:sz w:val="18"/>
                <w:szCs w:val="18"/>
              </w:rPr>
              <w:t>onfirm that no official of</w:t>
            </w:r>
            <w:r>
              <w:rPr>
                <w:rFonts w:ascii="Calibri" w:eastAsia="Arial" w:hAnsi="Calibri" w:cs="Calibri"/>
                <w:sz w:val="18"/>
                <w:szCs w:val="18"/>
              </w:rPr>
              <w:t xml:space="preserve"> UN Women</w:t>
            </w:r>
            <w:r w:rsidRPr="00762E21">
              <w:rPr>
                <w:rFonts w:ascii="Calibri" w:eastAsia="Arial" w:hAnsi="Calibri" w:cs="Calibri"/>
                <w:sz w:val="18"/>
                <w:szCs w:val="18"/>
              </w:rPr>
              <w:t xml:space="preserve"> has received or will be</w:t>
            </w:r>
            <w:r>
              <w:rPr>
                <w:rFonts w:ascii="Calibri" w:eastAsia="Arial" w:hAnsi="Calibri" w:cs="Calibri"/>
                <w:sz w:val="18"/>
                <w:szCs w:val="18"/>
              </w:rPr>
              <w:t xml:space="preserve"> </w:t>
            </w:r>
            <w:r w:rsidRPr="00762E21">
              <w:rPr>
                <w:rFonts w:ascii="Calibri" w:eastAsia="Arial" w:hAnsi="Calibri" w:cs="Calibri"/>
                <w:sz w:val="18"/>
                <w:szCs w:val="18"/>
              </w:rPr>
              <w:t xml:space="preserve">offered any direct or indirect </w:t>
            </w:r>
            <w:r>
              <w:rPr>
                <w:rFonts w:ascii="Calibri" w:eastAsia="Arial" w:hAnsi="Calibri" w:cs="Calibri"/>
                <w:sz w:val="18"/>
                <w:szCs w:val="18"/>
              </w:rPr>
              <w:t>b</w:t>
            </w:r>
            <w:r w:rsidRPr="00762E21">
              <w:rPr>
                <w:rFonts w:ascii="Calibri" w:eastAsia="Arial" w:hAnsi="Calibri" w:cs="Calibri"/>
                <w:sz w:val="18"/>
                <w:szCs w:val="18"/>
              </w:rPr>
              <w:t>enefit arising</w:t>
            </w:r>
            <w:r>
              <w:rPr>
                <w:rFonts w:ascii="Calibri" w:eastAsia="Arial" w:hAnsi="Calibri" w:cs="Calibri"/>
                <w:sz w:val="18"/>
                <w:szCs w:val="18"/>
              </w:rPr>
              <w:t xml:space="preserve"> </w:t>
            </w:r>
            <w:r w:rsidRPr="00762E21">
              <w:rPr>
                <w:rFonts w:ascii="Calibri" w:eastAsia="Arial" w:hAnsi="Calibri" w:cs="Calibri"/>
                <w:sz w:val="18"/>
                <w:szCs w:val="18"/>
              </w:rPr>
              <w:t>from this CFP or any resulting contracts</w:t>
            </w:r>
            <w:r>
              <w:t xml:space="preserve"> </w:t>
            </w:r>
            <w:r w:rsidRPr="00516F13">
              <w:rPr>
                <w:rFonts w:ascii="Calibri" w:eastAsia="Arial" w:hAnsi="Calibri" w:cs="Calibri"/>
                <w:sz w:val="18"/>
                <w:szCs w:val="18"/>
              </w:rPr>
              <w:t>by the proponent or its sub-contractors or its sub-partners</w:t>
            </w:r>
            <w:r w:rsidRPr="00762E21">
              <w:rPr>
                <w:rFonts w:ascii="Calibri" w:eastAsia="Arial" w:hAnsi="Calibri" w:cs="Calibri"/>
                <w:sz w:val="18"/>
                <w:szCs w:val="18"/>
              </w:rPr>
              <w:t>.</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21F5E3" w14:textId="77777777" w:rsidR="00F01AD0" w:rsidRPr="00F35D77" w:rsidRDefault="00F01AD0" w:rsidP="004540CA">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09E2DB1D" w14:textId="77777777" w:rsidR="00F01AD0" w:rsidRPr="00F26D4F" w:rsidRDefault="00F01AD0" w:rsidP="004540C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F01AD0" w:rsidRPr="00F35D77" w14:paraId="5F075574" w14:textId="77777777" w:rsidTr="004540CA">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9D4D3E" w14:textId="77777777" w:rsidR="00F01AD0" w:rsidRPr="00762E21" w:rsidRDefault="00F01AD0" w:rsidP="004540CA">
            <w:pPr>
              <w:pStyle w:val="ListParagraph"/>
              <w:numPr>
                <w:ilvl w:val="0"/>
                <w:numId w:val="18"/>
              </w:numPr>
              <w:spacing w:after="0" w:line="240" w:lineRule="auto"/>
              <w:jc w:val="both"/>
              <w:rPr>
                <w:rFonts w:ascii="Calibri" w:eastAsia="Arial" w:hAnsi="Calibri" w:cs="Calibri"/>
                <w:sz w:val="18"/>
                <w:szCs w:val="18"/>
              </w:rPr>
            </w:pPr>
            <w:r>
              <w:rPr>
                <w:rFonts w:ascii="Calibri" w:eastAsia="Arial" w:hAnsi="Calibri" w:cs="Calibri"/>
                <w:sz w:val="18"/>
                <w:szCs w:val="18"/>
              </w:rPr>
              <w:t>The proponent must c</w:t>
            </w:r>
            <w:r w:rsidRPr="00762E21">
              <w:rPr>
                <w:rFonts w:ascii="Calibri" w:eastAsia="Arial" w:hAnsi="Calibri" w:cs="Calibri"/>
                <w:sz w:val="18"/>
                <w:szCs w:val="18"/>
              </w:rPr>
              <w:t>onfirm that the proponent is not engaged in any activity that would put it, if selected</w:t>
            </w:r>
            <w:r>
              <w:rPr>
                <w:rFonts w:ascii="Calibri" w:eastAsia="Arial" w:hAnsi="Calibri" w:cs="Calibri"/>
                <w:sz w:val="18"/>
                <w:szCs w:val="18"/>
              </w:rPr>
              <w:t xml:space="preserve"> </w:t>
            </w:r>
            <w:r w:rsidRPr="00762E21">
              <w:rPr>
                <w:rFonts w:ascii="Calibri" w:eastAsia="Arial" w:hAnsi="Calibri" w:cs="Calibri"/>
                <w:sz w:val="18"/>
                <w:szCs w:val="18"/>
              </w:rPr>
              <w:t>for this assignment, in a conflict of interest with</w:t>
            </w:r>
            <w:r>
              <w:rPr>
                <w:rFonts w:ascii="Calibri" w:eastAsia="Arial" w:hAnsi="Calibri" w:cs="Calibri"/>
                <w:sz w:val="18"/>
                <w:szCs w:val="18"/>
              </w:rPr>
              <w:t xml:space="preserve"> UN Women</w:t>
            </w:r>
            <w:r w:rsidRPr="00762E21">
              <w:rPr>
                <w:rFonts w:ascii="Calibri" w:eastAsia="Arial" w:hAnsi="Calibri" w:cs="Calibri"/>
                <w:sz w:val="18"/>
                <w:szCs w:val="18"/>
              </w:rPr>
              <w:t>.</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A8FCC5" w14:textId="77777777" w:rsidR="00F01AD0" w:rsidRPr="00F35D77" w:rsidRDefault="00F01AD0" w:rsidP="004540CA">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67F5E2B6" w14:textId="77777777" w:rsidR="00F01AD0" w:rsidRPr="00F26D4F" w:rsidRDefault="00F01AD0" w:rsidP="004540C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F01AD0" w:rsidRPr="00F35D77" w14:paraId="4F40F323" w14:textId="77777777" w:rsidTr="004540CA">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662E37" w14:textId="77777777" w:rsidR="00F01AD0" w:rsidRPr="00F35D77" w:rsidRDefault="00F01AD0" w:rsidP="004540CA">
            <w:pPr>
              <w:pStyle w:val="ListParagraph"/>
              <w:numPr>
                <w:ilvl w:val="0"/>
                <w:numId w:val="18"/>
              </w:numPr>
              <w:spacing w:after="0" w:line="240" w:lineRule="auto"/>
              <w:jc w:val="both"/>
              <w:rPr>
                <w:rFonts w:ascii="Calibri" w:eastAsia="Arial" w:hAnsi="Calibri" w:cs="Calibri"/>
                <w:sz w:val="18"/>
                <w:szCs w:val="18"/>
              </w:rPr>
            </w:pPr>
            <w:r>
              <w:rPr>
                <w:rFonts w:ascii="Calibri" w:eastAsia="Arial" w:hAnsi="Calibri" w:cs="Calibri"/>
                <w:sz w:val="18"/>
                <w:szCs w:val="18"/>
              </w:rPr>
              <w:t>The proponent must c</w:t>
            </w:r>
            <w:r w:rsidRPr="00762E21">
              <w:rPr>
                <w:rFonts w:ascii="Calibri" w:eastAsia="Arial" w:hAnsi="Calibri" w:cs="Calibri"/>
                <w:sz w:val="18"/>
                <w:szCs w:val="18"/>
              </w:rPr>
              <w:t>onfirm that the proponent, its sub-partners or sub-contractors have not been associated, or</w:t>
            </w:r>
            <w:r>
              <w:rPr>
                <w:rFonts w:ascii="Calibri" w:eastAsia="Arial" w:hAnsi="Calibri" w:cs="Calibri"/>
                <w:sz w:val="18"/>
                <w:szCs w:val="18"/>
              </w:rPr>
              <w:t xml:space="preserve"> </w:t>
            </w:r>
            <w:r w:rsidRPr="00762E21">
              <w:rPr>
                <w:rFonts w:ascii="Calibri" w:eastAsia="Arial" w:hAnsi="Calibri" w:cs="Calibri"/>
                <w:sz w:val="18"/>
                <w:szCs w:val="18"/>
              </w:rPr>
              <w:t>involved in any way, directly or indirectly, with the preparation of the design,</w:t>
            </w:r>
            <w:r>
              <w:rPr>
                <w:rFonts w:ascii="Calibri" w:eastAsia="Arial" w:hAnsi="Calibri" w:cs="Calibri"/>
                <w:sz w:val="18"/>
                <w:szCs w:val="18"/>
              </w:rPr>
              <w:t xml:space="preserve"> </w:t>
            </w:r>
            <w:r w:rsidRPr="00762E21">
              <w:rPr>
                <w:rFonts w:ascii="Calibri" w:eastAsia="Arial" w:hAnsi="Calibri" w:cs="Calibri"/>
                <w:sz w:val="18"/>
                <w:szCs w:val="18"/>
              </w:rPr>
              <w:t>terms of references and/or other documents used as a part of this CFP.</w:t>
            </w:r>
            <w:r>
              <w:rPr>
                <w:rFonts w:ascii="Calibri" w:eastAsia="Arial" w:hAnsi="Calibri" w:cs="Calibri"/>
                <w:sz w:val="18"/>
                <w:szCs w:val="18"/>
              </w:rPr>
              <w:t xml:space="preserve">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07BD1C" w14:textId="77777777" w:rsidR="00F01AD0" w:rsidRPr="00F35D77" w:rsidRDefault="00F01AD0" w:rsidP="004540CA">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51EEBFCD" w14:textId="77777777" w:rsidR="00F01AD0" w:rsidRPr="00F26D4F" w:rsidRDefault="00F01AD0" w:rsidP="004540C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F01AD0" w:rsidRPr="00F35D77" w14:paraId="08D75F50" w14:textId="77777777" w:rsidTr="004540CA">
        <w:trPr>
          <w:trHeight w:val="1407"/>
        </w:trPr>
        <w:tc>
          <w:tcPr>
            <w:tcW w:w="7102" w:type="dxa"/>
            <w:tcBorders>
              <w:top w:val="single" w:sz="6" w:space="0" w:color="000000" w:themeColor="text1"/>
              <w:left w:val="single" w:sz="6" w:space="0" w:color="000000" w:themeColor="text1"/>
              <w:bottom w:val="single" w:sz="4" w:space="0" w:color="auto"/>
              <w:right w:val="single" w:sz="6" w:space="0" w:color="000000" w:themeColor="text1"/>
            </w:tcBorders>
          </w:tcPr>
          <w:p w14:paraId="09BC737D" w14:textId="77777777" w:rsidR="00F01AD0" w:rsidRPr="00762E21" w:rsidRDefault="00F01AD0" w:rsidP="004540CA">
            <w:pPr>
              <w:pStyle w:val="ListParagraph"/>
              <w:numPr>
                <w:ilvl w:val="0"/>
                <w:numId w:val="18"/>
              </w:numPr>
              <w:spacing w:after="0" w:line="240" w:lineRule="auto"/>
              <w:jc w:val="both"/>
              <w:rPr>
                <w:rFonts w:ascii="Calibri" w:eastAsia="Arial" w:hAnsi="Calibri" w:cs="Calibri"/>
                <w:sz w:val="18"/>
                <w:szCs w:val="18"/>
              </w:rPr>
            </w:pPr>
            <w:r>
              <w:rPr>
                <w:rFonts w:ascii="Calibri" w:eastAsia="Arial" w:hAnsi="Calibri" w:cs="Calibri"/>
                <w:sz w:val="18"/>
                <w:szCs w:val="18"/>
              </w:rPr>
              <w:lastRenderedPageBreak/>
              <w:t>UN Women</w:t>
            </w:r>
            <w:r w:rsidRPr="00762E21">
              <w:rPr>
                <w:rFonts w:ascii="Calibri" w:eastAsia="Arial" w:hAnsi="Calibri" w:cs="Calibri"/>
                <w:sz w:val="18"/>
                <w:szCs w:val="18"/>
              </w:rPr>
              <w:t xml:space="preserve"> policy restricts organizations from participating in a CFP or receiving</w:t>
            </w:r>
            <w:r>
              <w:rPr>
                <w:rFonts w:ascii="Calibri" w:eastAsia="Arial" w:hAnsi="Calibri" w:cs="Calibri"/>
                <w:sz w:val="18"/>
                <w:szCs w:val="18"/>
              </w:rPr>
              <w:t xml:space="preserve"> UN Women</w:t>
            </w:r>
            <w:r w:rsidRPr="00762E21">
              <w:rPr>
                <w:rFonts w:ascii="Calibri" w:eastAsia="Arial" w:hAnsi="Calibri" w:cs="Calibri"/>
                <w:sz w:val="18"/>
                <w:szCs w:val="18"/>
              </w:rPr>
              <w:t xml:space="preserve"> contracts if a</w:t>
            </w:r>
            <w:r>
              <w:rPr>
                <w:rFonts w:ascii="Calibri" w:eastAsia="Arial" w:hAnsi="Calibri" w:cs="Calibri"/>
                <w:sz w:val="18"/>
                <w:szCs w:val="18"/>
              </w:rPr>
              <w:t xml:space="preserve"> UN Women</w:t>
            </w:r>
            <w:r w:rsidRPr="00762E21">
              <w:rPr>
                <w:rFonts w:ascii="Calibri" w:eastAsia="Arial" w:hAnsi="Calibri" w:cs="Calibri"/>
                <w:sz w:val="18"/>
                <w:szCs w:val="18"/>
              </w:rPr>
              <w:t xml:space="preserve"> </w:t>
            </w:r>
            <w:r>
              <w:rPr>
                <w:rFonts w:ascii="Calibri" w:eastAsia="Arial" w:hAnsi="Calibri" w:cs="Calibri"/>
                <w:sz w:val="18"/>
                <w:szCs w:val="18"/>
              </w:rPr>
              <w:t xml:space="preserve">personnel </w:t>
            </w:r>
            <w:r w:rsidRPr="00762E21">
              <w:rPr>
                <w:rFonts w:ascii="Calibri" w:eastAsia="Arial" w:hAnsi="Calibri" w:cs="Calibri"/>
                <w:sz w:val="18"/>
                <w:szCs w:val="18"/>
              </w:rPr>
              <w:t>or their immediate family are an</w:t>
            </w:r>
            <w:r>
              <w:rPr>
                <w:rFonts w:ascii="Calibri" w:eastAsia="Arial" w:hAnsi="Calibri" w:cs="Calibri"/>
                <w:sz w:val="18"/>
                <w:szCs w:val="18"/>
              </w:rPr>
              <w:t xml:space="preserve"> </w:t>
            </w:r>
            <w:r w:rsidRPr="00762E21">
              <w:rPr>
                <w:rFonts w:ascii="Calibri" w:eastAsia="Arial" w:hAnsi="Calibri" w:cs="Calibri"/>
                <w:sz w:val="18"/>
                <w:szCs w:val="18"/>
              </w:rPr>
              <w:t xml:space="preserve">owner, officer, partner or board member or in which the </w:t>
            </w:r>
            <w:r>
              <w:rPr>
                <w:rFonts w:ascii="Calibri" w:eastAsia="Arial" w:hAnsi="Calibri" w:cs="Calibri"/>
                <w:sz w:val="18"/>
                <w:szCs w:val="18"/>
              </w:rPr>
              <w:t xml:space="preserve">personnel </w:t>
            </w:r>
            <w:r w:rsidRPr="00762E21">
              <w:rPr>
                <w:rFonts w:ascii="Calibri" w:eastAsia="Arial" w:hAnsi="Calibri" w:cs="Calibri"/>
                <w:sz w:val="18"/>
                <w:szCs w:val="18"/>
              </w:rPr>
              <w:t>or their</w:t>
            </w:r>
            <w:r>
              <w:rPr>
                <w:rFonts w:ascii="Calibri" w:eastAsia="Arial" w:hAnsi="Calibri" w:cs="Calibri"/>
                <w:sz w:val="18"/>
                <w:szCs w:val="18"/>
              </w:rPr>
              <w:t xml:space="preserve"> </w:t>
            </w:r>
            <w:r w:rsidRPr="00762E21">
              <w:rPr>
                <w:rFonts w:ascii="Calibri" w:eastAsia="Arial" w:hAnsi="Calibri" w:cs="Calibri"/>
                <w:sz w:val="18"/>
                <w:szCs w:val="18"/>
              </w:rPr>
              <w:t xml:space="preserve">immediate family has a financial interest in the organization. </w:t>
            </w:r>
            <w:r>
              <w:rPr>
                <w:rFonts w:ascii="Calibri" w:eastAsia="Arial" w:hAnsi="Calibri" w:cs="Calibri"/>
                <w:sz w:val="18"/>
                <w:szCs w:val="18"/>
              </w:rPr>
              <w:t>The proponent must c</w:t>
            </w:r>
            <w:r w:rsidRPr="00762E21">
              <w:rPr>
                <w:rFonts w:ascii="Calibri" w:eastAsia="Arial" w:hAnsi="Calibri" w:cs="Calibri"/>
                <w:sz w:val="18"/>
                <w:szCs w:val="18"/>
              </w:rPr>
              <w:t>onfirm that no</w:t>
            </w:r>
            <w:r>
              <w:rPr>
                <w:rFonts w:ascii="Calibri" w:eastAsia="Arial" w:hAnsi="Calibri" w:cs="Calibri"/>
                <w:sz w:val="18"/>
                <w:szCs w:val="18"/>
              </w:rPr>
              <w:t xml:space="preserve"> UN Women</w:t>
            </w:r>
            <w:r w:rsidRPr="00762E21">
              <w:rPr>
                <w:rFonts w:ascii="Calibri" w:eastAsia="Arial" w:hAnsi="Calibri" w:cs="Calibri"/>
                <w:sz w:val="18"/>
                <w:szCs w:val="18"/>
              </w:rPr>
              <w:t xml:space="preserve"> </w:t>
            </w:r>
            <w:r>
              <w:rPr>
                <w:rFonts w:ascii="Calibri" w:eastAsia="Arial" w:hAnsi="Calibri" w:cs="Calibri"/>
                <w:sz w:val="18"/>
                <w:szCs w:val="18"/>
              </w:rPr>
              <w:t xml:space="preserve">personnel </w:t>
            </w:r>
            <w:r w:rsidRPr="00762E21">
              <w:rPr>
                <w:rFonts w:ascii="Calibri" w:eastAsia="Arial" w:hAnsi="Calibri" w:cs="Calibri"/>
                <w:sz w:val="18"/>
                <w:szCs w:val="18"/>
              </w:rPr>
              <w:t>or their immediate family are an owner, officer, partner or board member or have a</w:t>
            </w:r>
            <w:r>
              <w:rPr>
                <w:rFonts w:ascii="Calibri" w:eastAsia="Arial" w:hAnsi="Calibri" w:cs="Calibri"/>
                <w:sz w:val="18"/>
                <w:szCs w:val="18"/>
              </w:rPr>
              <w:t xml:space="preserve"> </w:t>
            </w:r>
            <w:r w:rsidRPr="00762E21">
              <w:rPr>
                <w:rFonts w:ascii="Calibri" w:eastAsia="Arial" w:hAnsi="Calibri" w:cs="Calibri"/>
                <w:sz w:val="18"/>
                <w:szCs w:val="18"/>
              </w:rPr>
              <w:t>financial interest in either the proponent, or its sub-partners or its sub-contractors.</w:t>
            </w:r>
            <w:r>
              <w:rPr>
                <w:rFonts w:ascii="Calibri" w:eastAsia="Arial" w:hAnsi="Calibri" w:cs="Calibri"/>
                <w:sz w:val="18"/>
                <w:szCs w:val="18"/>
              </w:rPr>
              <w:t xml:space="preserve"> </w:t>
            </w:r>
          </w:p>
        </w:tc>
        <w:tc>
          <w:tcPr>
            <w:tcW w:w="1890" w:type="dxa"/>
            <w:tcBorders>
              <w:top w:val="single" w:sz="6" w:space="0" w:color="000000" w:themeColor="text1"/>
              <w:left w:val="single" w:sz="6" w:space="0" w:color="000000" w:themeColor="text1"/>
              <w:bottom w:val="single" w:sz="4" w:space="0" w:color="auto"/>
              <w:right w:val="single" w:sz="6" w:space="0" w:color="000000" w:themeColor="text1"/>
            </w:tcBorders>
          </w:tcPr>
          <w:p w14:paraId="1DA739DC" w14:textId="77777777" w:rsidR="00F01AD0" w:rsidRPr="00F35D77" w:rsidRDefault="00F01AD0" w:rsidP="004540CA">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33637049" w14:textId="77777777" w:rsidR="00F01AD0" w:rsidRPr="00F26D4F" w:rsidRDefault="00F01AD0" w:rsidP="004540C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F01AD0" w:rsidRPr="00F35D77" w14:paraId="390A52D3" w14:textId="77777777" w:rsidTr="004540CA">
        <w:trPr>
          <w:trHeight w:val="207"/>
        </w:trPr>
        <w:tc>
          <w:tcPr>
            <w:tcW w:w="7102" w:type="dxa"/>
            <w:tcBorders>
              <w:top w:val="single" w:sz="4" w:space="0" w:color="auto"/>
              <w:left w:val="nil"/>
              <w:bottom w:val="nil"/>
              <w:right w:val="nil"/>
            </w:tcBorders>
          </w:tcPr>
          <w:p w14:paraId="49703BC8" w14:textId="77777777" w:rsidR="00F01AD0" w:rsidRDefault="00F01AD0" w:rsidP="004540CA">
            <w:pPr>
              <w:spacing w:after="0" w:line="240" w:lineRule="auto"/>
              <w:jc w:val="both"/>
              <w:rPr>
                <w:rFonts w:ascii="Calibri" w:eastAsia="Arial" w:hAnsi="Calibri" w:cs="Calibri"/>
                <w:sz w:val="18"/>
                <w:szCs w:val="18"/>
              </w:rPr>
            </w:pPr>
          </w:p>
          <w:p w14:paraId="71B23893" w14:textId="77777777" w:rsidR="00F01AD0" w:rsidRDefault="00F01AD0" w:rsidP="004540CA">
            <w:pPr>
              <w:spacing w:after="0" w:line="240" w:lineRule="auto"/>
              <w:jc w:val="both"/>
              <w:rPr>
                <w:rFonts w:ascii="Calibri" w:eastAsia="Arial" w:hAnsi="Calibri" w:cs="Calibri"/>
                <w:sz w:val="18"/>
                <w:szCs w:val="18"/>
              </w:rPr>
            </w:pPr>
          </w:p>
          <w:p w14:paraId="5D316632" w14:textId="77777777" w:rsidR="00F01AD0" w:rsidRPr="00EC2E03" w:rsidRDefault="00F01AD0" w:rsidP="004540CA">
            <w:pPr>
              <w:spacing w:after="0" w:line="240" w:lineRule="auto"/>
              <w:jc w:val="both"/>
              <w:rPr>
                <w:rFonts w:ascii="Calibri" w:eastAsia="Arial" w:hAnsi="Calibri" w:cs="Calibri"/>
                <w:sz w:val="18"/>
                <w:szCs w:val="18"/>
              </w:rPr>
            </w:pPr>
          </w:p>
        </w:tc>
        <w:tc>
          <w:tcPr>
            <w:tcW w:w="1890" w:type="dxa"/>
            <w:tcBorders>
              <w:top w:val="single" w:sz="4" w:space="0" w:color="auto"/>
              <w:left w:val="nil"/>
              <w:bottom w:val="nil"/>
              <w:right w:val="nil"/>
            </w:tcBorders>
          </w:tcPr>
          <w:p w14:paraId="4B2A83AD" w14:textId="77777777" w:rsidR="00F01AD0" w:rsidRPr="00F35D77" w:rsidRDefault="00F01AD0" w:rsidP="004540CA">
            <w:pPr>
              <w:spacing w:after="0" w:line="240" w:lineRule="auto"/>
              <w:rPr>
                <w:rFonts w:ascii="Calibri" w:eastAsia="Arial" w:hAnsi="Calibri" w:cs="Calibri"/>
                <w:sz w:val="18"/>
                <w:szCs w:val="18"/>
              </w:rPr>
            </w:pPr>
          </w:p>
        </w:tc>
      </w:tr>
    </w:tbl>
    <w:p w14:paraId="269111EB" w14:textId="77777777" w:rsidR="00F01AD0" w:rsidRPr="0056586D" w:rsidRDefault="00F01AD0" w:rsidP="00F01AD0">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350"/>
      </w:tblGrid>
      <w:tr w:rsidR="00F01AD0" w:rsidRPr="0056586D" w14:paraId="5FA45809" w14:textId="77777777" w:rsidTr="004540CA">
        <w:tc>
          <w:tcPr>
            <w:tcW w:w="9350" w:type="dxa"/>
          </w:tcPr>
          <w:p w14:paraId="266922A3" w14:textId="77777777" w:rsidR="00F01AD0" w:rsidRDefault="00F01AD0" w:rsidP="004540CA">
            <w:pPr>
              <w:widowControl w:val="0"/>
              <w:autoSpaceDE w:val="0"/>
              <w:autoSpaceDN w:val="0"/>
              <w:adjustRightInd w:val="0"/>
              <w:jc w:val="both"/>
              <w:rPr>
                <w:rFonts w:asciiTheme="minorHAnsi" w:hAnsiTheme="minorHAnsi" w:cstheme="minorHAnsi"/>
                <w:b/>
                <w:bCs/>
                <w:color w:val="000000"/>
                <w:sz w:val="18"/>
                <w:szCs w:val="18"/>
              </w:rPr>
            </w:pPr>
          </w:p>
          <w:p w14:paraId="2A629EE2" w14:textId="77777777" w:rsidR="00F01AD0" w:rsidRDefault="00F01AD0" w:rsidP="004540CA">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1: Organizational Background and Capacity to implement activities to achieve planned results </w:t>
            </w:r>
            <w:r w:rsidRPr="0056586D">
              <w:rPr>
                <w:rFonts w:asciiTheme="minorHAnsi" w:hAnsiTheme="minorHAnsi" w:cstheme="minorHAnsi"/>
                <w:color w:val="000000"/>
                <w:sz w:val="18"/>
                <w:szCs w:val="18"/>
              </w:rPr>
              <w:t xml:space="preserve">(max 1.5 pages) </w:t>
            </w:r>
          </w:p>
          <w:p w14:paraId="24760B83" w14:textId="77777777" w:rsidR="00F01AD0" w:rsidRPr="0056586D" w:rsidRDefault="00F01AD0" w:rsidP="004540CA">
            <w:pPr>
              <w:widowControl w:val="0"/>
              <w:autoSpaceDE w:val="0"/>
              <w:autoSpaceDN w:val="0"/>
              <w:adjustRightInd w:val="0"/>
              <w:jc w:val="both"/>
              <w:rPr>
                <w:rFonts w:asciiTheme="minorHAnsi" w:hAnsiTheme="minorHAnsi" w:cstheme="minorHAnsi"/>
                <w:color w:val="000000"/>
                <w:sz w:val="18"/>
                <w:szCs w:val="18"/>
              </w:rPr>
            </w:pPr>
          </w:p>
        </w:tc>
      </w:tr>
    </w:tbl>
    <w:p w14:paraId="3ED23AFE" w14:textId="77777777" w:rsidR="00F01AD0" w:rsidRDefault="00F01AD0" w:rsidP="00F01AD0">
      <w:pPr>
        <w:widowControl w:val="0"/>
        <w:autoSpaceDE w:val="0"/>
        <w:autoSpaceDN w:val="0"/>
        <w:adjustRightInd w:val="0"/>
        <w:spacing w:after="0" w:line="240" w:lineRule="auto"/>
        <w:jc w:val="both"/>
        <w:rPr>
          <w:rFonts w:eastAsia="Calibri" w:cstheme="minorHAnsi"/>
          <w:color w:val="000000"/>
          <w:sz w:val="18"/>
          <w:szCs w:val="18"/>
          <w:lang w:val="en-CA"/>
        </w:rPr>
      </w:pPr>
    </w:p>
    <w:p w14:paraId="222E076E" w14:textId="77777777" w:rsidR="00F01AD0" w:rsidRPr="0056586D" w:rsidRDefault="00F01AD0" w:rsidP="00F01AD0">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should provide an overview </w:t>
      </w:r>
      <w:r>
        <w:rPr>
          <w:rFonts w:eastAsia="Calibri" w:cstheme="minorHAnsi"/>
          <w:color w:val="000000"/>
          <w:sz w:val="18"/>
          <w:szCs w:val="18"/>
          <w:lang w:val="en-CA"/>
        </w:rPr>
        <w:t>(</w:t>
      </w:r>
      <w:r w:rsidRPr="0056586D">
        <w:rPr>
          <w:rFonts w:eastAsia="Calibri" w:cstheme="minorHAnsi"/>
          <w:color w:val="000000"/>
          <w:sz w:val="18"/>
          <w:szCs w:val="18"/>
          <w:lang w:val="en-CA"/>
        </w:rPr>
        <w:t>with relevant annexes</w:t>
      </w:r>
      <w:r>
        <w:rPr>
          <w:rFonts w:eastAsia="Calibri" w:cstheme="minorHAnsi"/>
          <w:color w:val="000000"/>
          <w:sz w:val="18"/>
          <w:szCs w:val="18"/>
          <w:lang w:val="en-CA"/>
        </w:rPr>
        <w:t>)</w:t>
      </w:r>
      <w:r w:rsidRPr="0056586D">
        <w:rPr>
          <w:rFonts w:eastAsia="Calibri" w:cstheme="minorHAnsi"/>
          <w:color w:val="000000"/>
          <w:sz w:val="18"/>
          <w:szCs w:val="18"/>
          <w:lang w:val="en-CA"/>
        </w:rPr>
        <w:t xml:space="preserve"> that clearly demonstrate that the </w:t>
      </w:r>
      <w:r>
        <w:rPr>
          <w:rFonts w:eastAsia="Calibri" w:cstheme="minorHAnsi"/>
          <w:color w:val="000000"/>
          <w:sz w:val="18"/>
          <w:szCs w:val="18"/>
          <w:lang w:val="en-CA"/>
        </w:rPr>
        <w:t>proponent</w:t>
      </w:r>
      <w:r w:rsidRPr="0056586D">
        <w:rPr>
          <w:rFonts w:eastAsia="Calibri" w:cstheme="minorHAnsi"/>
          <w:color w:val="000000"/>
          <w:sz w:val="18"/>
          <w:szCs w:val="18"/>
          <w:lang w:val="en-CA"/>
        </w:rPr>
        <w:t xml:space="preserve"> has the capacity and commitment to implement the proposed activities and produce results</w:t>
      </w:r>
      <w:r>
        <w:rPr>
          <w:rFonts w:eastAsia="Calibri" w:cstheme="minorHAnsi"/>
          <w:color w:val="000000"/>
          <w:sz w:val="18"/>
          <w:szCs w:val="18"/>
          <w:lang w:val="en-CA"/>
        </w:rPr>
        <w:t xml:space="preserve"> successfully</w:t>
      </w:r>
      <w:r w:rsidRPr="0056586D">
        <w:rPr>
          <w:rFonts w:eastAsia="Calibri" w:cstheme="minorHAnsi"/>
          <w:color w:val="000000"/>
          <w:sz w:val="18"/>
          <w:szCs w:val="18"/>
          <w:lang w:val="en-CA"/>
        </w:rPr>
        <w:t xml:space="preserve">. Key elements to be covered in this section include: </w:t>
      </w:r>
    </w:p>
    <w:p w14:paraId="5ADFC2AD" w14:textId="77777777" w:rsidR="00F01AD0" w:rsidRPr="00194694" w:rsidRDefault="00F01AD0" w:rsidP="00F01AD0">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eastAsia="Calibri" w:cstheme="minorHAnsi"/>
          <w:color w:val="000000"/>
          <w:sz w:val="18"/>
          <w:szCs w:val="18"/>
          <w:lang w:val="en-CA"/>
        </w:rPr>
        <w:t>the n</w:t>
      </w:r>
      <w:r w:rsidRPr="0056586D">
        <w:rPr>
          <w:rFonts w:eastAsia="Calibri" w:cstheme="minorHAnsi"/>
          <w:color w:val="000000"/>
          <w:sz w:val="18"/>
          <w:szCs w:val="18"/>
          <w:lang w:val="en-CA"/>
        </w:rPr>
        <w:t xml:space="preserve">ature of </w:t>
      </w:r>
      <w:r w:rsidRPr="00194694">
        <w:rPr>
          <w:rFonts w:ascii="Calibri" w:eastAsia="Calibri" w:hAnsi="Calibri" w:cs="Calibri"/>
          <w:color w:val="000000"/>
          <w:sz w:val="18"/>
          <w:szCs w:val="18"/>
          <w:lang w:val="en-CA"/>
        </w:rPr>
        <w:t xml:space="preserve">the </w:t>
      </w:r>
      <w:r>
        <w:rPr>
          <w:rFonts w:ascii="Calibri" w:eastAsia="Calibri" w:hAnsi="Calibri" w:cs="Calibri"/>
          <w:color w:val="000000"/>
          <w:sz w:val="18"/>
          <w:szCs w:val="18"/>
          <w:lang w:val="en-CA"/>
        </w:rPr>
        <w:t>proponent</w:t>
      </w:r>
      <w:r w:rsidRPr="00194694">
        <w:rPr>
          <w:rFonts w:ascii="Calibri" w:eastAsia="Calibri" w:hAnsi="Calibri" w:cs="Calibri"/>
          <w:color w:val="000000"/>
          <w:sz w:val="18"/>
          <w:szCs w:val="18"/>
          <w:lang w:val="en-CA"/>
        </w:rPr>
        <w:t xml:space="preserve"> – </w:t>
      </w:r>
      <w:r>
        <w:rPr>
          <w:rFonts w:ascii="Calibri" w:eastAsia="Calibri" w:hAnsi="Calibri" w:cs="Calibri"/>
          <w:color w:val="000000"/>
          <w:sz w:val="18"/>
          <w:szCs w:val="18"/>
          <w:lang w:val="en-CA"/>
        </w:rPr>
        <w:t>whether</w:t>
      </w:r>
      <w:r w:rsidRPr="00194694">
        <w:rPr>
          <w:rFonts w:ascii="Calibri" w:eastAsia="Calibri" w:hAnsi="Calibri" w:cs="Calibri"/>
          <w:color w:val="000000"/>
          <w:sz w:val="18"/>
          <w:szCs w:val="18"/>
          <w:lang w:val="en-CA"/>
        </w:rPr>
        <w:t xml:space="preserve"> it </w:t>
      </w:r>
      <w:r>
        <w:rPr>
          <w:rFonts w:ascii="Calibri" w:eastAsia="Calibri" w:hAnsi="Calibri" w:cs="Calibri"/>
          <w:color w:val="000000"/>
          <w:sz w:val="18"/>
          <w:szCs w:val="18"/>
          <w:lang w:val="en-CA"/>
        </w:rPr>
        <w:t xml:space="preserve">is </w:t>
      </w:r>
      <w:r w:rsidRPr="00194694">
        <w:rPr>
          <w:rFonts w:ascii="Calibri" w:eastAsia="Calibri" w:hAnsi="Calibri" w:cs="Calibri"/>
          <w:color w:val="000000"/>
          <w:sz w:val="18"/>
          <w:szCs w:val="18"/>
          <w:lang w:val="en-CA"/>
        </w:rPr>
        <w:t>a community-based organization, national or sub-national NGO, research or training institution, etc.</w:t>
      </w:r>
      <w:r>
        <w:rPr>
          <w:rFonts w:ascii="Calibri" w:eastAsia="Calibri" w:hAnsi="Calibri" w:cs="Calibri"/>
          <w:color w:val="000000"/>
          <w:sz w:val="18"/>
          <w:szCs w:val="18"/>
          <w:lang w:val="en-CA"/>
        </w:rPr>
        <w:t>;</w:t>
      </w:r>
    </w:p>
    <w:p w14:paraId="553C5E22" w14:textId="77777777" w:rsidR="00F01AD0" w:rsidRPr="00194694" w:rsidRDefault="00F01AD0" w:rsidP="00F01AD0">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the o</w:t>
      </w:r>
      <w:r w:rsidRPr="00194694">
        <w:rPr>
          <w:rFonts w:ascii="Calibri" w:eastAsia="Calibri" w:hAnsi="Calibri" w:cs="Calibri"/>
          <w:color w:val="000000"/>
          <w:sz w:val="18"/>
          <w:szCs w:val="18"/>
          <w:lang w:val="en-CA"/>
        </w:rPr>
        <w:t>verall mission, purpose, and core programmes/services of the organization</w:t>
      </w:r>
      <w:r>
        <w:rPr>
          <w:rFonts w:ascii="Calibri" w:eastAsia="Calibri" w:hAnsi="Calibri" w:cs="Calibri"/>
          <w:color w:val="000000"/>
          <w:sz w:val="18"/>
          <w:szCs w:val="18"/>
          <w:lang w:val="en-CA"/>
        </w:rPr>
        <w:t>;</w:t>
      </w:r>
      <w:r w:rsidRPr="00194694">
        <w:rPr>
          <w:rFonts w:ascii="Calibri" w:eastAsia="Calibri" w:hAnsi="Calibri" w:cs="Calibri"/>
          <w:color w:val="000000"/>
          <w:sz w:val="18"/>
          <w:szCs w:val="18"/>
          <w:lang w:val="en-CA"/>
        </w:rPr>
        <w:t xml:space="preserve"> </w:t>
      </w:r>
    </w:p>
    <w:p w14:paraId="07F41ECA" w14:textId="77777777" w:rsidR="00F01AD0" w:rsidRPr="00194694" w:rsidRDefault="00F01AD0" w:rsidP="00F01AD0">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the organization’s t</w:t>
      </w:r>
      <w:r w:rsidRPr="00194694">
        <w:rPr>
          <w:rFonts w:ascii="Calibri" w:eastAsia="Calibri" w:hAnsi="Calibri" w:cs="Calibri"/>
          <w:color w:val="000000"/>
          <w:sz w:val="18"/>
          <w:szCs w:val="18"/>
          <w:lang w:val="en-CA"/>
        </w:rPr>
        <w:t>arget population groups (women, indigenous peoples, youth, etc.)</w:t>
      </w:r>
      <w:r>
        <w:rPr>
          <w:rFonts w:ascii="Calibri" w:eastAsia="Calibri" w:hAnsi="Calibri" w:cs="Calibri"/>
          <w:color w:val="000000"/>
          <w:sz w:val="18"/>
          <w:szCs w:val="18"/>
          <w:lang w:val="en-CA"/>
        </w:rPr>
        <w:t>;</w:t>
      </w:r>
      <w:r w:rsidRPr="00194694">
        <w:rPr>
          <w:rFonts w:ascii="Calibri" w:eastAsia="Calibri" w:hAnsi="Calibri" w:cs="Calibri"/>
          <w:color w:val="000000"/>
          <w:sz w:val="18"/>
          <w:szCs w:val="18"/>
          <w:lang w:val="en-CA"/>
        </w:rPr>
        <w:t xml:space="preserve"> </w:t>
      </w:r>
    </w:p>
    <w:p w14:paraId="3B4DD618" w14:textId="77777777" w:rsidR="00F01AD0" w:rsidRPr="00194694" w:rsidRDefault="00F01AD0" w:rsidP="00F01AD0">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the o</w:t>
      </w:r>
      <w:r w:rsidRPr="00194694">
        <w:rPr>
          <w:rFonts w:ascii="Calibri" w:eastAsia="Calibri" w:hAnsi="Calibri" w:cs="Calibri"/>
          <w:color w:val="000000"/>
          <w:sz w:val="18"/>
          <w:szCs w:val="18"/>
          <w:lang w:val="en-CA"/>
        </w:rPr>
        <w:t>rganizational approach (philosophy) - how the organization deliver</w:t>
      </w:r>
      <w:r>
        <w:rPr>
          <w:rFonts w:ascii="Calibri" w:eastAsia="Calibri" w:hAnsi="Calibri" w:cs="Calibri"/>
          <w:color w:val="000000"/>
          <w:sz w:val="18"/>
          <w:szCs w:val="18"/>
          <w:lang w:val="en-CA"/>
        </w:rPr>
        <w:t>s</w:t>
      </w:r>
      <w:r w:rsidRPr="00194694">
        <w:rPr>
          <w:rFonts w:ascii="Calibri" w:eastAsia="Calibri" w:hAnsi="Calibri" w:cs="Calibri"/>
          <w:color w:val="000000"/>
          <w:sz w:val="18"/>
          <w:szCs w:val="18"/>
          <w:lang w:val="en-CA"/>
        </w:rPr>
        <w:t xml:space="preserve"> its projects </w:t>
      </w:r>
      <w:r>
        <w:rPr>
          <w:rFonts w:ascii="Calibri" w:eastAsia="Calibri" w:hAnsi="Calibri" w:cs="Calibri"/>
          <w:color w:val="000000"/>
          <w:sz w:val="18"/>
          <w:szCs w:val="18"/>
          <w:lang w:val="en-CA"/>
        </w:rPr>
        <w:t>(</w:t>
      </w:r>
      <w:r w:rsidRPr="00194694">
        <w:rPr>
          <w:rFonts w:ascii="Calibri" w:eastAsia="Calibri" w:hAnsi="Calibri" w:cs="Calibri"/>
          <w:color w:val="000000"/>
          <w:sz w:val="18"/>
          <w:szCs w:val="18"/>
          <w:lang w:val="en-CA"/>
        </w:rPr>
        <w:t>e.g., gender-sensitive, rights-based, etc.</w:t>
      </w:r>
      <w:r>
        <w:rPr>
          <w:rFonts w:ascii="Calibri" w:eastAsia="Calibri" w:hAnsi="Calibri" w:cs="Calibri"/>
          <w:color w:val="000000"/>
          <w:sz w:val="18"/>
          <w:szCs w:val="18"/>
          <w:lang w:val="en-CA"/>
        </w:rPr>
        <w:t>);</w:t>
      </w:r>
      <w:r w:rsidRPr="00194694">
        <w:rPr>
          <w:rFonts w:ascii="Calibri" w:eastAsia="Calibri" w:hAnsi="Calibri" w:cs="Calibri"/>
          <w:color w:val="000000"/>
          <w:sz w:val="18"/>
          <w:szCs w:val="18"/>
          <w:lang w:val="en-CA"/>
        </w:rPr>
        <w:t xml:space="preserve"> </w:t>
      </w:r>
    </w:p>
    <w:p w14:paraId="341B1EBA" w14:textId="77777777" w:rsidR="00F01AD0" w:rsidRPr="00194694" w:rsidRDefault="00F01AD0" w:rsidP="00F01AD0">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the organization’s l</w:t>
      </w:r>
      <w:r w:rsidRPr="00194694">
        <w:rPr>
          <w:rFonts w:ascii="Calibri" w:eastAsia="Calibri" w:hAnsi="Calibri" w:cs="Calibri"/>
          <w:color w:val="000000"/>
          <w:sz w:val="18"/>
          <w:szCs w:val="18"/>
          <w:lang w:val="en-CA"/>
        </w:rPr>
        <w:t>ength of existence and relevant experience</w:t>
      </w:r>
      <w:r>
        <w:rPr>
          <w:rFonts w:ascii="Calibri" w:eastAsia="Calibri" w:hAnsi="Calibri" w:cs="Calibri"/>
          <w:color w:val="000000"/>
          <w:sz w:val="18"/>
          <w:szCs w:val="18"/>
          <w:lang w:val="en-CA"/>
        </w:rPr>
        <w:t>;</w:t>
      </w:r>
      <w:r w:rsidRPr="00194694">
        <w:rPr>
          <w:rFonts w:ascii="Calibri" w:eastAsia="Calibri" w:hAnsi="Calibri" w:cs="Calibri"/>
          <w:color w:val="000000"/>
          <w:sz w:val="18"/>
          <w:szCs w:val="18"/>
          <w:lang w:val="en-CA"/>
        </w:rPr>
        <w:t xml:space="preserve"> </w:t>
      </w:r>
    </w:p>
    <w:p w14:paraId="0F768E67" w14:textId="77777777" w:rsidR="00F01AD0" w:rsidRPr="00194694" w:rsidRDefault="00F01AD0" w:rsidP="00F01AD0">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an o</w:t>
      </w:r>
      <w:r w:rsidRPr="00194694">
        <w:rPr>
          <w:rFonts w:ascii="Calibri" w:eastAsia="Calibri" w:hAnsi="Calibri" w:cs="Calibri"/>
          <w:color w:val="000000"/>
          <w:sz w:val="18"/>
          <w:szCs w:val="18"/>
          <w:lang w:val="en-CA"/>
        </w:rPr>
        <w:t xml:space="preserve">verview of </w:t>
      </w:r>
      <w:r>
        <w:rPr>
          <w:rFonts w:ascii="Calibri" w:eastAsia="Calibri" w:hAnsi="Calibri" w:cs="Calibri"/>
          <w:color w:val="000000"/>
          <w:sz w:val="18"/>
          <w:szCs w:val="18"/>
          <w:lang w:val="en-CA"/>
        </w:rPr>
        <w:t xml:space="preserve">the </w:t>
      </w:r>
      <w:r w:rsidRPr="00194694">
        <w:rPr>
          <w:rFonts w:ascii="Calibri" w:eastAsia="Calibri" w:hAnsi="Calibri" w:cs="Calibri"/>
          <w:color w:val="000000"/>
          <w:sz w:val="18"/>
          <w:szCs w:val="18"/>
          <w:lang w:val="en-CA"/>
        </w:rPr>
        <w:t>organization</w:t>
      </w:r>
      <w:r>
        <w:rPr>
          <w:rFonts w:ascii="Calibri" w:eastAsia="Calibri" w:hAnsi="Calibri" w:cs="Calibri"/>
          <w:color w:val="000000"/>
          <w:sz w:val="18"/>
          <w:szCs w:val="18"/>
          <w:lang w:val="en-CA"/>
        </w:rPr>
        <w:t>’s</w:t>
      </w:r>
      <w:r w:rsidRPr="00194694">
        <w:rPr>
          <w:rFonts w:ascii="Calibri" w:eastAsia="Calibri" w:hAnsi="Calibri" w:cs="Calibri"/>
          <w:color w:val="000000"/>
          <w:sz w:val="18"/>
          <w:szCs w:val="18"/>
          <w:lang w:val="en-CA"/>
        </w:rPr>
        <w:t xml:space="preserve"> capacity relevant to the proposed engagement with UN Women</w:t>
      </w:r>
      <w:r>
        <w:rPr>
          <w:rFonts w:ascii="Calibri" w:eastAsia="Calibri" w:hAnsi="Calibri" w:cs="Calibri"/>
          <w:color w:val="000000"/>
          <w:sz w:val="18"/>
          <w:szCs w:val="18"/>
          <w:lang w:val="en-CA"/>
        </w:rPr>
        <w:t xml:space="preserve"> </w:t>
      </w:r>
      <w:r w:rsidRPr="00194694">
        <w:rPr>
          <w:rFonts w:ascii="Calibri" w:eastAsia="Calibri" w:hAnsi="Calibri" w:cs="Calibri"/>
          <w:color w:val="000000"/>
          <w:sz w:val="18"/>
          <w:szCs w:val="18"/>
          <w:lang w:val="en-CA"/>
        </w:rPr>
        <w:t>(e.g., technical, governance and management, and financial and administrative management)</w:t>
      </w:r>
      <w:r>
        <w:rPr>
          <w:rFonts w:ascii="Calibri" w:eastAsia="Calibri" w:hAnsi="Calibri" w:cs="Calibri"/>
          <w:color w:val="000000"/>
          <w:sz w:val="18"/>
          <w:szCs w:val="18"/>
          <w:lang w:val="en-CA"/>
        </w:rPr>
        <w:t>;</w:t>
      </w:r>
      <w:r w:rsidRPr="00194694">
        <w:rPr>
          <w:rFonts w:ascii="Calibri" w:eastAsia="Calibri" w:hAnsi="Calibri" w:cs="Calibri"/>
          <w:color w:val="000000"/>
          <w:sz w:val="18"/>
          <w:szCs w:val="18"/>
          <w:lang w:val="en-CA"/>
        </w:rPr>
        <w:t xml:space="preserve"> </w:t>
      </w:r>
    </w:p>
    <w:p w14:paraId="5241CE2C" w14:textId="77777777" w:rsidR="00F01AD0" w:rsidRPr="00194694" w:rsidRDefault="00F01AD0" w:rsidP="00F01AD0">
      <w:pPr>
        <w:pStyle w:val="ListParagraph"/>
        <w:numPr>
          <w:ilvl w:val="0"/>
          <w:numId w:val="4"/>
        </w:numPr>
        <w:spacing w:after="0" w:line="240" w:lineRule="auto"/>
        <w:jc w:val="both"/>
        <w:rPr>
          <w:rFonts w:ascii="Calibri" w:hAnsi="Calibri" w:cs="Calibri"/>
          <w:sz w:val="18"/>
          <w:szCs w:val="18"/>
        </w:rPr>
      </w:pPr>
      <w:r>
        <w:rPr>
          <w:rFonts w:ascii="Calibri" w:hAnsi="Calibri" w:cs="Calibri"/>
          <w:sz w:val="18"/>
          <w:szCs w:val="18"/>
        </w:rPr>
        <w:t>d</w:t>
      </w:r>
      <w:r w:rsidRPr="00194694">
        <w:rPr>
          <w:rFonts w:ascii="Calibri" w:hAnsi="Calibri" w:cs="Calibri"/>
          <w:sz w:val="18"/>
          <w:szCs w:val="18"/>
        </w:rPr>
        <w:t>etails of the following relating to prevention of SEA:</w:t>
      </w:r>
    </w:p>
    <w:p w14:paraId="418F5623" w14:textId="77777777" w:rsidR="00F01AD0" w:rsidRPr="00194694" w:rsidRDefault="00F01AD0" w:rsidP="00F01AD0">
      <w:pPr>
        <w:pStyle w:val="ListParagraph"/>
        <w:numPr>
          <w:ilvl w:val="1"/>
          <w:numId w:val="4"/>
        </w:numPr>
        <w:spacing w:after="0" w:line="240" w:lineRule="auto"/>
        <w:ind w:left="720"/>
        <w:jc w:val="both"/>
        <w:rPr>
          <w:rFonts w:ascii="Calibri" w:hAnsi="Calibri" w:cs="Calibri"/>
          <w:sz w:val="18"/>
          <w:szCs w:val="18"/>
        </w:rPr>
      </w:pPr>
      <w:r>
        <w:rPr>
          <w:rFonts w:ascii="Calibri" w:hAnsi="Calibri" w:cs="Calibri"/>
          <w:sz w:val="18"/>
          <w:szCs w:val="18"/>
        </w:rPr>
        <w:t>d</w:t>
      </w:r>
      <w:r w:rsidRPr="00194694">
        <w:rPr>
          <w:rFonts w:ascii="Calibri" w:hAnsi="Calibri" w:cs="Calibri"/>
          <w:sz w:val="18"/>
          <w:szCs w:val="18"/>
        </w:rPr>
        <w:t>escribe what measures are in place to prevent SEA;</w:t>
      </w:r>
    </w:p>
    <w:p w14:paraId="32E842A0" w14:textId="77777777" w:rsidR="00F01AD0" w:rsidRPr="00194694" w:rsidRDefault="00F01AD0" w:rsidP="00F01AD0">
      <w:pPr>
        <w:pStyle w:val="ListParagraph"/>
        <w:numPr>
          <w:ilvl w:val="1"/>
          <w:numId w:val="4"/>
        </w:numPr>
        <w:spacing w:after="0" w:line="240" w:lineRule="auto"/>
        <w:ind w:left="720"/>
        <w:jc w:val="both"/>
        <w:rPr>
          <w:rFonts w:ascii="Calibri" w:hAnsi="Calibri" w:cs="Calibri"/>
          <w:sz w:val="18"/>
          <w:szCs w:val="18"/>
        </w:rPr>
      </w:pPr>
      <w:r>
        <w:rPr>
          <w:rFonts w:ascii="Calibri" w:hAnsi="Calibri" w:cs="Calibri"/>
          <w:sz w:val="18"/>
          <w:szCs w:val="18"/>
        </w:rPr>
        <w:t>d</w:t>
      </w:r>
      <w:r w:rsidRPr="00194694">
        <w:rPr>
          <w:rFonts w:ascii="Calibri" w:hAnsi="Calibri" w:cs="Calibri"/>
          <w:sz w:val="18"/>
          <w:szCs w:val="18"/>
        </w:rPr>
        <w:t>escribe reporting and monitoring mechanisms and procedures;</w:t>
      </w:r>
    </w:p>
    <w:p w14:paraId="1350B9A9" w14:textId="77777777" w:rsidR="00F01AD0" w:rsidRPr="00194694" w:rsidRDefault="00F01AD0" w:rsidP="00F01AD0">
      <w:pPr>
        <w:pStyle w:val="ListParagraph"/>
        <w:numPr>
          <w:ilvl w:val="1"/>
          <w:numId w:val="4"/>
        </w:numPr>
        <w:spacing w:after="0" w:line="240" w:lineRule="auto"/>
        <w:ind w:left="720"/>
        <w:jc w:val="both"/>
        <w:rPr>
          <w:rFonts w:ascii="Calibri" w:hAnsi="Calibri" w:cs="Calibri"/>
          <w:sz w:val="18"/>
          <w:szCs w:val="18"/>
        </w:rPr>
      </w:pPr>
      <w:r>
        <w:rPr>
          <w:rFonts w:ascii="Calibri" w:hAnsi="Calibri" w:cs="Calibri"/>
          <w:sz w:val="18"/>
          <w:szCs w:val="18"/>
        </w:rPr>
        <w:t>d</w:t>
      </w:r>
      <w:r w:rsidRPr="00194694">
        <w:rPr>
          <w:rFonts w:ascii="Calibri" w:hAnsi="Calibri" w:cs="Calibri"/>
          <w:sz w:val="18"/>
          <w:szCs w:val="18"/>
        </w:rPr>
        <w:t>escribe what capacity exists to investigate SEA allegations;</w:t>
      </w:r>
    </w:p>
    <w:p w14:paraId="1AEF5174" w14:textId="77777777" w:rsidR="00F01AD0" w:rsidRPr="00194694" w:rsidRDefault="00F01AD0" w:rsidP="00F01AD0">
      <w:pPr>
        <w:pStyle w:val="ListParagraph"/>
        <w:numPr>
          <w:ilvl w:val="1"/>
          <w:numId w:val="4"/>
        </w:numPr>
        <w:spacing w:after="0" w:line="240" w:lineRule="auto"/>
        <w:ind w:left="720"/>
        <w:jc w:val="both"/>
        <w:rPr>
          <w:rFonts w:ascii="Calibri" w:hAnsi="Calibri" w:cs="Calibri"/>
          <w:sz w:val="18"/>
          <w:szCs w:val="18"/>
        </w:rPr>
      </w:pPr>
      <w:r>
        <w:rPr>
          <w:rFonts w:ascii="Calibri" w:hAnsi="Calibri" w:cs="Calibri"/>
          <w:sz w:val="18"/>
          <w:szCs w:val="18"/>
        </w:rPr>
        <w:t>d</w:t>
      </w:r>
      <w:r w:rsidRPr="00194694">
        <w:rPr>
          <w:rFonts w:ascii="Calibri" w:hAnsi="Calibri" w:cs="Calibri"/>
          <w:sz w:val="18"/>
          <w:szCs w:val="18"/>
        </w:rPr>
        <w:t>escribe past allegations of SEA, if any, and how they were handled, including the outcome;</w:t>
      </w:r>
    </w:p>
    <w:p w14:paraId="6A14866F" w14:textId="77777777" w:rsidR="00F01AD0" w:rsidRPr="00194694" w:rsidRDefault="00F01AD0" w:rsidP="00F01AD0">
      <w:pPr>
        <w:pStyle w:val="ListParagraph"/>
        <w:numPr>
          <w:ilvl w:val="1"/>
          <w:numId w:val="4"/>
        </w:numPr>
        <w:spacing w:after="0" w:line="240" w:lineRule="auto"/>
        <w:ind w:left="720"/>
        <w:jc w:val="both"/>
        <w:rPr>
          <w:rFonts w:ascii="Calibri" w:hAnsi="Calibri" w:cs="Calibri"/>
          <w:sz w:val="18"/>
          <w:szCs w:val="18"/>
        </w:rPr>
      </w:pPr>
      <w:r>
        <w:rPr>
          <w:rFonts w:ascii="Calibri" w:hAnsi="Calibri" w:cs="Calibri"/>
          <w:sz w:val="18"/>
          <w:szCs w:val="18"/>
        </w:rPr>
        <w:t>d</w:t>
      </w:r>
      <w:r w:rsidRPr="00194694">
        <w:rPr>
          <w:rFonts w:ascii="Calibri" w:hAnsi="Calibri" w:cs="Calibri"/>
          <w:sz w:val="18"/>
          <w:szCs w:val="18"/>
        </w:rPr>
        <w:t>escribe what SEA training the people (employees or otherwise) who will perform the services have completed;</w:t>
      </w:r>
      <w:r>
        <w:rPr>
          <w:rFonts w:ascii="Calibri" w:hAnsi="Calibri" w:cs="Calibri"/>
          <w:sz w:val="18"/>
          <w:szCs w:val="18"/>
        </w:rPr>
        <w:t xml:space="preserve"> and</w:t>
      </w:r>
    </w:p>
    <w:p w14:paraId="3076527A" w14:textId="77777777" w:rsidR="00F01AD0" w:rsidRPr="00194694" w:rsidRDefault="00F01AD0" w:rsidP="00F01AD0">
      <w:pPr>
        <w:pStyle w:val="ListParagraph"/>
        <w:numPr>
          <w:ilvl w:val="1"/>
          <w:numId w:val="4"/>
        </w:numPr>
        <w:spacing w:after="0" w:line="240" w:lineRule="auto"/>
        <w:ind w:left="720"/>
        <w:jc w:val="both"/>
        <w:rPr>
          <w:rFonts w:ascii="Calibri" w:hAnsi="Calibri" w:cs="Calibri"/>
          <w:sz w:val="18"/>
          <w:szCs w:val="18"/>
        </w:rPr>
      </w:pPr>
      <w:r>
        <w:rPr>
          <w:rFonts w:ascii="Calibri" w:hAnsi="Calibri" w:cs="Calibri"/>
          <w:sz w:val="18"/>
          <w:szCs w:val="18"/>
        </w:rPr>
        <w:t>d</w:t>
      </w:r>
      <w:r w:rsidRPr="00194694">
        <w:rPr>
          <w:rFonts w:ascii="Calibri" w:hAnsi="Calibri" w:cs="Calibri"/>
          <w:sz w:val="18"/>
          <w:szCs w:val="18"/>
        </w:rPr>
        <w:t>escribe what reference and background checks have been done for employees and associated personnel.</w:t>
      </w:r>
    </w:p>
    <w:p w14:paraId="4646D95A" w14:textId="77777777" w:rsidR="00F01AD0" w:rsidRPr="008537BC" w:rsidRDefault="00F01AD0" w:rsidP="00F01AD0">
      <w:pPr>
        <w:framePr w:hSpace="180" w:wrap="around" w:vAnchor="text" w:hAnchor="text"/>
        <w:numPr>
          <w:ilvl w:val="0"/>
          <w:numId w:val="4"/>
        </w:numPr>
        <w:spacing w:after="0" w:line="240" w:lineRule="auto"/>
        <w:contextualSpacing/>
        <w:jc w:val="both"/>
        <w:rPr>
          <w:rFonts w:ascii="Calibri" w:hAnsi="Calibri" w:cs="Calibri"/>
          <w:sz w:val="18"/>
          <w:szCs w:val="18"/>
        </w:rPr>
      </w:pPr>
      <w:r>
        <w:rPr>
          <w:rFonts w:ascii="Calibri" w:hAnsi="Calibri" w:cs="Calibri"/>
          <w:sz w:val="18"/>
          <w:szCs w:val="18"/>
        </w:rPr>
        <w:t>d</w:t>
      </w:r>
      <w:r w:rsidRPr="00194694">
        <w:rPr>
          <w:rFonts w:ascii="Calibri" w:hAnsi="Calibri" w:cs="Calibri"/>
          <w:sz w:val="18"/>
          <w:szCs w:val="18"/>
        </w:rPr>
        <w:t xml:space="preserve">etails relating to </w:t>
      </w:r>
      <w:r>
        <w:rPr>
          <w:rFonts w:ascii="Calibri" w:hAnsi="Calibri" w:cs="Calibri"/>
          <w:sz w:val="18"/>
          <w:szCs w:val="18"/>
        </w:rPr>
        <w:t>g</w:t>
      </w:r>
      <w:r w:rsidRPr="00194694">
        <w:rPr>
          <w:rFonts w:ascii="Calibri" w:hAnsi="Calibri" w:cs="Calibri"/>
          <w:sz w:val="18"/>
          <w:szCs w:val="18"/>
        </w:rPr>
        <w:t>rant-</w:t>
      </w:r>
      <w:r>
        <w:rPr>
          <w:rFonts w:ascii="Calibri" w:hAnsi="Calibri" w:cs="Calibri"/>
          <w:sz w:val="18"/>
          <w:szCs w:val="18"/>
        </w:rPr>
        <w:t>m</w:t>
      </w:r>
      <w:r w:rsidRPr="00194694">
        <w:rPr>
          <w:rFonts w:ascii="Calibri" w:hAnsi="Calibri" w:cs="Calibri"/>
          <w:sz w:val="18"/>
          <w:szCs w:val="18"/>
        </w:rPr>
        <w:t xml:space="preserve">aking </w:t>
      </w:r>
      <w:r>
        <w:rPr>
          <w:rFonts w:ascii="Calibri" w:hAnsi="Calibri" w:cs="Calibri"/>
          <w:sz w:val="18"/>
          <w:szCs w:val="18"/>
        </w:rPr>
        <w:t>w</w:t>
      </w:r>
      <w:r w:rsidRPr="00194694">
        <w:rPr>
          <w:rFonts w:ascii="Calibri" w:hAnsi="Calibri" w:cs="Calibri"/>
          <w:sz w:val="18"/>
          <w:szCs w:val="18"/>
        </w:rPr>
        <w:t>ork, if applicable:</w:t>
      </w:r>
    </w:p>
    <w:p w14:paraId="270D3307" w14:textId="77777777" w:rsidR="00F01AD0" w:rsidRDefault="00F01AD0" w:rsidP="00F01AD0">
      <w:pPr>
        <w:spacing w:after="0" w:line="240" w:lineRule="auto"/>
        <w:ind w:left="720"/>
        <w:contextualSpacing/>
        <w:jc w:val="both"/>
        <w:rPr>
          <w:rFonts w:ascii="Calibri" w:hAnsi="Calibri" w:cs="Calibri"/>
          <w:sz w:val="18"/>
          <w:szCs w:val="18"/>
        </w:rPr>
      </w:pPr>
    </w:p>
    <w:p w14:paraId="406B6B82" w14:textId="77777777" w:rsidR="00F01AD0" w:rsidRPr="00194694" w:rsidRDefault="00F01AD0" w:rsidP="00F01AD0">
      <w:pPr>
        <w:numPr>
          <w:ilvl w:val="0"/>
          <w:numId w:val="22"/>
        </w:numPr>
        <w:spacing w:after="0" w:line="240" w:lineRule="auto"/>
        <w:contextualSpacing/>
        <w:jc w:val="both"/>
        <w:rPr>
          <w:rFonts w:ascii="Calibri" w:hAnsi="Calibri" w:cs="Calibri"/>
          <w:sz w:val="18"/>
          <w:szCs w:val="18"/>
        </w:rPr>
      </w:pPr>
      <w:r>
        <w:rPr>
          <w:rFonts w:ascii="Calibri" w:hAnsi="Calibri" w:cs="Calibri"/>
          <w:sz w:val="18"/>
          <w:szCs w:val="18"/>
        </w:rPr>
        <w:t>d</w:t>
      </w:r>
      <w:r w:rsidRPr="00194694">
        <w:rPr>
          <w:rFonts w:ascii="Calibri" w:hAnsi="Calibri" w:cs="Calibri"/>
          <w:sz w:val="18"/>
          <w:szCs w:val="18"/>
        </w:rPr>
        <w:t xml:space="preserve">escribe </w:t>
      </w:r>
      <w:r>
        <w:rPr>
          <w:rFonts w:ascii="Calibri" w:hAnsi="Calibri" w:cs="Calibri"/>
          <w:sz w:val="18"/>
          <w:szCs w:val="18"/>
        </w:rPr>
        <w:t xml:space="preserve">the </w:t>
      </w:r>
      <w:r w:rsidRPr="00194694">
        <w:rPr>
          <w:rFonts w:ascii="Calibri" w:hAnsi="Calibri" w:cs="Calibri"/>
          <w:sz w:val="18"/>
          <w:szCs w:val="18"/>
        </w:rPr>
        <w:t xml:space="preserve">proponent’s institutional capacity to manage grants, including appropriate grant award management, system/framework for undertaking grant proposal evaluation, due diligence and, appropriate governance and risk management (including composition and terms of reference of the independent designated steering committee or grant selection committee); </w:t>
      </w:r>
    </w:p>
    <w:p w14:paraId="74083D81" w14:textId="77777777" w:rsidR="00F01AD0" w:rsidRPr="00194694" w:rsidRDefault="00F01AD0" w:rsidP="00F01AD0">
      <w:pPr>
        <w:framePr w:hSpace="180" w:wrap="around" w:vAnchor="text" w:hAnchor="text"/>
        <w:numPr>
          <w:ilvl w:val="0"/>
          <w:numId w:val="22"/>
        </w:numPr>
        <w:spacing w:after="0" w:line="240" w:lineRule="auto"/>
        <w:contextualSpacing/>
        <w:jc w:val="both"/>
        <w:rPr>
          <w:rFonts w:ascii="Calibri" w:hAnsi="Calibri" w:cs="Calibri"/>
          <w:sz w:val="18"/>
          <w:szCs w:val="18"/>
        </w:rPr>
      </w:pPr>
      <w:r>
        <w:rPr>
          <w:rFonts w:ascii="Calibri" w:hAnsi="Calibri" w:cs="Calibri"/>
          <w:sz w:val="18"/>
          <w:szCs w:val="18"/>
        </w:rPr>
        <w:t>d</w:t>
      </w:r>
      <w:r w:rsidRPr="00194694">
        <w:rPr>
          <w:rFonts w:ascii="Calibri" w:hAnsi="Calibri" w:cs="Calibri"/>
          <w:sz w:val="18"/>
          <w:szCs w:val="18"/>
        </w:rPr>
        <w:t>escribe relevant history in managing resources through grant awards;</w:t>
      </w:r>
    </w:p>
    <w:p w14:paraId="7B2C718D" w14:textId="77777777" w:rsidR="00F01AD0" w:rsidRPr="00194694" w:rsidRDefault="00F01AD0" w:rsidP="00F01AD0">
      <w:pPr>
        <w:framePr w:hSpace="180" w:wrap="around" w:vAnchor="text" w:hAnchor="text"/>
        <w:numPr>
          <w:ilvl w:val="0"/>
          <w:numId w:val="22"/>
        </w:numPr>
        <w:spacing w:after="0" w:line="240" w:lineRule="auto"/>
        <w:contextualSpacing/>
        <w:jc w:val="both"/>
        <w:rPr>
          <w:rFonts w:ascii="Calibri" w:hAnsi="Calibri" w:cs="Calibri"/>
          <w:sz w:val="18"/>
          <w:szCs w:val="18"/>
        </w:rPr>
      </w:pPr>
      <w:r>
        <w:rPr>
          <w:rFonts w:ascii="Calibri" w:hAnsi="Calibri" w:cs="Calibri"/>
          <w:sz w:val="18"/>
          <w:szCs w:val="18"/>
        </w:rPr>
        <w:t>d</w:t>
      </w:r>
      <w:r w:rsidRPr="00194694">
        <w:rPr>
          <w:rFonts w:ascii="Calibri" w:hAnsi="Calibri" w:cs="Calibri"/>
          <w:sz w:val="18"/>
          <w:szCs w:val="18"/>
        </w:rPr>
        <w:t xml:space="preserve">escribe </w:t>
      </w:r>
      <w:r>
        <w:rPr>
          <w:rFonts w:ascii="Calibri" w:hAnsi="Calibri" w:cs="Calibri"/>
          <w:sz w:val="18"/>
          <w:szCs w:val="18"/>
        </w:rPr>
        <w:t xml:space="preserve">the </w:t>
      </w:r>
      <w:r w:rsidRPr="00194694">
        <w:rPr>
          <w:rFonts w:ascii="Calibri" w:hAnsi="Calibri" w:cs="Calibri"/>
          <w:sz w:val="18"/>
          <w:szCs w:val="18"/>
        </w:rPr>
        <w:t>proponent’s grant portfolio;</w:t>
      </w:r>
    </w:p>
    <w:p w14:paraId="730D1971" w14:textId="77777777" w:rsidR="00F01AD0" w:rsidRPr="00194694" w:rsidRDefault="00F01AD0" w:rsidP="00F01AD0">
      <w:pPr>
        <w:framePr w:hSpace="180" w:wrap="around" w:vAnchor="text" w:hAnchor="text"/>
        <w:numPr>
          <w:ilvl w:val="0"/>
          <w:numId w:val="22"/>
        </w:numPr>
        <w:spacing w:after="0" w:line="240" w:lineRule="auto"/>
        <w:contextualSpacing/>
        <w:jc w:val="both"/>
        <w:rPr>
          <w:rFonts w:ascii="Calibri" w:hAnsi="Calibri" w:cs="Calibri"/>
          <w:sz w:val="18"/>
          <w:szCs w:val="18"/>
        </w:rPr>
      </w:pPr>
      <w:r>
        <w:rPr>
          <w:rFonts w:ascii="Calibri" w:hAnsi="Calibri" w:cs="Calibri"/>
          <w:sz w:val="18"/>
          <w:szCs w:val="18"/>
        </w:rPr>
        <w:t>d</w:t>
      </w:r>
      <w:r w:rsidRPr="00194694">
        <w:rPr>
          <w:rFonts w:ascii="Calibri" w:hAnsi="Calibri" w:cs="Calibri"/>
          <w:sz w:val="18"/>
          <w:szCs w:val="18"/>
        </w:rPr>
        <w:t>escribe relevant history in working with small organizations including experience in providing technical assistance;</w:t>
      </w:r>
    </w:p>
    <w:p w14:paraId="5896018E" w14:textId="77777777" w:rsidR="00F01AD0" w:rsidRPr="00194694" w:rsidRDefault="00F01AD0" w:rsidP="00F01AD0">
      <w:pPr>
        <w:framePr w:hSpace="180" w:wrap="around" w:vAnchor="text" w:hAnchor="text"/>
        <w:numPr>
          <w:ilvl w:val="0"/>
          <w:numId w:val="22"/>
        </w:numPr>
        <w:spacing w:after="0" w:line="240" w:lineRule="auto"/>
        <w:contextualSpacing/>
        <w:jc w:val="both"/>
        <w:rPr>
          <w:rFonts w:ascii="Calibri" w:hAnsi="Calibri" w:cs="Calibri"/>
          <w:sz w:val="18"/>
          <w:szCs w:val="18"/>
        </w:rPr>
      </w:pPr>
      <w:r>
        <w:rPr>
          <w:rFonts w:ascii="Calibri" w:hAnsi="Calibri" w:cs="Calibri"/>
          <w:sz w:val="18"/>
          <w:szCs w:val="18"/>
        </w:rPr>
        <w:t>d</w:t>
      </w:r>
      <w:r w:rsidRPr="00194694">
        <w:rPr>
          <w:rFonts w:ascii="Calibri" w:hAnsi="Calibri" w:cs="Calibri"/>
          <w:sz w:val="18"/>
          <w:szCs w:val="18"/>
        </w:rPr>
        <w:t xml:space="preserve">escribe </w:t>
      </w:r>
      <w:r>
        <w:rPr>
          <w:rFonts w:ascii="Calibri" w:hAnsi="Calibri" w:cs="Calibri"/>
          <w:sz w:val="18"/>
          <w:szCs w:val="18"/>
        </w:rPr>
        <w:t xml:space="preserve">the </w:t>
      </w:r>
      <w:r w:rsidRPr="00194694">
        <w:rPr>
          <w:rFonts w:ascii="Calibri" w:hAnsi="Calibri" w:cs="Calibri"/>
          <w:sz w:val="18"/>
          <w:szCs w:val="18"/>
        </w:rPr>
        <w:t>proponent’s programmatic capacity, including monitoring and evaluation capacity;</w:t>
      </w:r>
      <w:r>
        <w:rPr>
          <w:rFonts w:ascii="Calibri" w:hAnsi="Calibri" w:cs="Calibri"/>
          <w:sz w:val="18"/>
          <w:szCs w:val="18"/>
        </w:rPr>
        <w:t xml:space="preserve"> and</w:t>
      </w:r>
    </w:p>
    <w:p w14:paraId="0DC68805" w14:textId="77777777" w:rsidR="00F01AD0" w:rsidRPr="00194694" w:rsidRDefault="00F01AD0" w:rsidP="00F01AD0">
      <w:pPr>
        <w:framePr w:hSpace="180" w:wrap="around" w:vAnchor="text" w:hAnchor="text"/>
        <w:numPr>
          <w:ilvl w:val="0"/>
          <w:numId w:val="22"/>
        </w:numPr>
        <w:spacing w:after="0" w:line="240" w:lineRule="auto"/>
        <w:contextualSpacing/>
        <w:jc w:val="both"/>
        <w:rPr>
          <w:rFonts w:ascii="Calibri" w:hAnsi="Calibri" w:cs="Calibri"/>
          <w:sz w:val="18"/>
          <w:szCs w:val="18"/>
        </w:rPr>
      </w:pPr>
      <w:r>
        <w:rPr>
          <w:rFonts w:ascii="Calibri" w:hAnsi="Calibri" w:cs="Calibri"/>
          <w:sz w:val="18"/>
          <w:szCs w:val="18"/>
        </w:rPr>
        <w:t>d</w:t>
      </w:r>
      <w:r w:rsidRPr="00194694">
        <w:rPr>
          <w:rFonts w:ascii="Calibri" w:hAnsi="Calibri" w:cs="Calibri"/>
          <w:sz w:val="18"/>
          <w:szCs w:val="18"/>
        </w:rPr>
        <w:t xml:space="preserve">escribe </w:t>
      </w:r>
      <w:r>
        <w:rPr>
          <w:rFonts w:ascii="Calibri" w:hAnsi="Calibri" w:cs="Calibri"/>
          <w:sz w:val="18"/>
          <w:szCs w:val="18"/>
        </w:rPr>
        <w:t xml:space="preserve">the </w:t>
      </w:r>
      <w:r w:rsidRPr="00194694">
        <w:rPr>
          <w:rFonts w:ascii="Calibri" w:hAnsi="Calibri" w:cs="Calibri"/>
          <w:sz w:val="18"/>
          <w:szCs w:val="18"/>
        </w:rPr>
        <w:t xml:space="preserve">proponent’s capacity to assess and manage risks. </w:t>
      </w:r>
    </w:p>
    <w:p w14:paraId="145CDCB8" w14:textId="77777777" w:rsidR="00F01AD0" w:rsidRPr="00194694" w:rsidRDefault="00F01AD0" w:rsidP="00F01AD0">
      <w:pPr>
        <w:pStyle w:val="ListParagraph"/>
        <w:spacing w:after="0" w:line="240" w:lineRule="auto"/>
        <w:jc w:val="both"/>
        <w:rPr>
          <w:rFonts w:ascii="Calibri" w:hAnsi="Calibri" w:cs="Calibri"/>
          <w:sz w:val="18"/>
          <w:szCs w:val="18"/>
        </w:rPr>
      </w:pPr>
    </w:p>
    <w:tbl>
      <w:tblPr>
        <w:tblStyle w:val="TableGrid4"/>
        <w:tblW w:w="0" w:type="auto"/>
        <w:tblLook w:val="04A0" w:firstRow="1" w:lastRow="0" w:firstColumn="1" w:lastColumn="0" w:noHBand="0" w:noVBand="1"/>
      </w:tblPr>
      <w:tblGrid>
        <w:gridCol w:w="9017"/>
      </w:tblGrid>
      <w:tr w:rsidR="00F01AD0" w:rsidRPr="0056586D" w14:paraId="312E7FF1" w14:textId="77777777" w:rsidTr="004540CA">
        <w:tc>
          <w:tcPr>
            <w:tcW w:w="9017" w:type="dxa"/>
          </w:tcPr>
          <w:p w14:paraId="498C3B76" w14:textId="77777777" w:rsidR="00F01AD0" w:rsidRDefault="00F01AD0" w:rsidP="004540CA">
            <w:pPr>
              <w:widowControl w:val="0"/>
              <w:autoSpaceDE w:val="0"/>
              <w:autoSpaceDN w:val="0"/>
              <w:adjustRightInd w:val="0"/>
              <w:jc w:val="both"/>
              <w:rPr>
                <w:rFonts w:asciiTheme="minorHAnsi" w:hAnsiTheme="minorHAnsi" w:cstheme="minorHAnsi"/>
                <w:b/>
                <w:bCs/>
                <w:color w:val="000000"/>
                <w:sz w:val="18"/>
                <w:szCs w:val="18"/>
              </w:rPr>
            </w:pPr>
          </w:p>
          <w:p w14:paraId="23D1F5AF" w14:textId="77777777" w:rsidR="00F01AD0" w:rsidRDefault="00F01AD0" w:rsidP="004540CA">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2: Expected Results and Indicators </w:t>
            </w:r>
            <w:r w:rsidRPr="0056586D">
              <w:rPr>
                <w:rFonts w:asciiTheme="minorHAnsi" w:hAnsiTheme="minorHAnsi" w:cstheme="minorHAnsi"/>
                <w:color w:val="000000"/>
                <w:sz w:val="18"/>
                <w:szCs w:val="18"/>
              </w:rPr>
              <w:t xml:space="preserve">(max 1.5 pages) </w:t>
            </w:r>
          </w:p>
          <w:p w14:paraId="48CB0FEB" w14:textId="77777777" w:rsidR="00F01AD0" w:rsidRPr="0056586D" w:rsidRDefault="00F01AD0" w:rsidP="004540CA">
            <w:pPr>
              <w:widowControl w:val="0"/>
              <w:autoSpaceDE w:val="0"/>
              <w:autoSpaceDN w:val="0"/>
              <w:adjustRightInd w:val="0"/>
              <w:jc w:val="both"/>
              <w:rPr>
                <w:rFonts w:asciiTheme="minorHAnsi" w:hAnsiTheme="minorHAnsi" w:cstheme="minorHAnsi"/>
                <w:color w:val="000000"/>
                <w:sz w:val="18"/>
                <w:szCs w:val="18"/>
              </w:rPr>
            </w:pPr>
          </w:p>
        </w:tc>
      </w:tr>
    </w:tbl>
    <w:p w14:paraId="5FEF04A9" w14:textId="77777777" w:rsidR="00F01AD0" w:rsidRDefault="00F01AD0" w:rsidP="00F01AD0">
      <w:pPr>
        <w:widowControl w:val="0"/>
        <w:autoSpaceDE w:val="0"/>
        <w:autoSpaceDN w:val="0"/>
        <w:adjustRightInd w:val="0"/>
        <w:spacing w:after="0" w:line="240" w:lineRule="auto"/>
        <w:jc w:val="both"/>
        <w:rPr>
          <w:rFonts w:eastAsia="Calibri" w:cstheme="minorHAnsi"/>
          <w:color w:val="000000"/>
          <w:sz w:val="18"/>
          <w:szCs w:val="18"/>
          <w:lang w:val="en-CA"/>
        </w:rPr>
      </w:pPr>
    </w:p>
    <w:p w14:paraId="6F92A580" w14:textId="77777777" w:rsidR="00F01AD0" w:rsidRPr="0056586D" w:rsidRDefault="00F01AD0" w:rsidP="00F01AD0">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should articulate the proponent’s understanding of the UN Women Terms of Reference (TOR). It should contain a clear and specific statement of what the proposal will accomplish in relation to the UN Women </w:t>
      </w:r>
      <w:r>
        <w:rPr>
          <w:rFonts w:eastAsia="Calibri" w:cstheme="minorHAnsi"/>
          <w:color w:val="000000"/>
          <w:sz w:val="18"/>
          <w:szCs w:val="18"/>
          <w:lang w:val="en-CA"/>
        </w:rPr>
        <w:t>Terms of Reference</w:t>
      </w:r>
      <w:r w:rsidRPr="0056586D">
        <w:rPr>
          <w:rFonts w:eastAsia="Calibri" w:cstheme="minorHAnsi"/>
          <w:color w:val="000000"/>
          <w:sz w:val="18"/>
          <w:szCs w:val="18"/>
          <w:lang w:val="en-CA"/>
        </w:rPr>
        <w:t xml:space="preserve">. This should include: </w:t>
      </w:r>
    </w:p>
    <w:p w14:paraId="67E42518" w14:textId="77777777" w:rsidR="00F01AD0" w:rsidRPr="0056586D" w:rsidRDefault="00F01AD0" w:rsidP="00F01AD0">
      <w:pPr>
        <w:widowControl w:val="0"/>
        <w:numPr>
          <w:ilvl w:val="0"/>
          <w:numId w:val="2"/>
        </w:numPr>
        <w:tabs>
          <w:tab w:val="left" w:pos="360"/>
        </w:tabs>
        <w:autoSpaceDE w:val="0"/>
        <w:autoSpaceDN w:val="0"/>
        <w:adjustRightInd w:val="0"/>
        <w:spacing w:after="0" w:line="240" w:lineRule="auto"/>
        <w:ind w:left="360"/>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The </w:t>
      </w:r>
      <w:r w:rsidRPr="0056586D">
        <w:rPr>
          <w:rFonts w:eastAsia="Calibri" w:cstheme="minorHAnsi"/>
          <w:b/>
          <w:bCs/>
          <w:color w:val="000000"/>
          <w:sz w:val="18"/>
          <w:szCs w:val="18"/>
          <w:lang w:val="en-CA"/>
        </w:rPr>
        <w:t xml:space="preserve">problem statement </w:t>
      </w:r>
      <w:r w:rsidRPr="0056586D">
        <w:rPr>
          <w:rFonts w:eastAsia="Calibri" w:cstheme="minorHAnsi"/>
          <w:color w:val="000000"/>
          <w:sz w:val="18"/>
          <w:szCs w:val="18"/>
          <w:lang w:val="en-CA"/>
        </w:rPr>
        <w:t xml:space="preserve">or challenges to be addressed given the context described in the </w:t>
      </w:r>
      <w:r>
        <w:rPr>
          <w:rFonts w:eastAsia="Calibri" w:cstheme="minorHAnsi"/>
          <w:color w:val="000000"/>
          <w:sz w:val="18"/>
          <w:szCs w:val="18"/>
          <w:lang w:val="en-CA"/>
        </w:rPr>
        <w:t>UN Women Terms of Reference</w:t>
      </w:r>
      <w:r w:rsidRPr="0056586D">
        <w:rPr>
          <w:rFonts w:eastAsia="Calibri" w:cstheme="minorHAnsi"/>
          <w:color w:val="000000"/>
          <w:sz w:val="18"/>
          <w:szCs w:val="18"/>
          <w:lang w:val="en-CA"/>
        </w:rPr>
        <w:t>.</w:t>
      </w:r>
    </w:p>
    <w:p w14:paraId="367004D4" w14:textId="77777777" w:rsidR="00F01AD0" w:rsidRPr="00226151" w:rsidRDefault="00F01AD0" w:rsidP="00F01AD0">
      <w:pPr>
        <w:widowControl w:val="0"/>
        <w:numPr>
          <w:ilvl w:val="0"/>
          <w:numId w:val="2"/>
        </w:numPr>
        <w:tabs>
          <w:tab w:val="left" w:pos="360"/>
        </w:tabs>
        <w:autoSpaceDE w:val="0"/>
        <w:autoSpaceDN w:val="0"/>
        <w:adjustRightInd w:val="0"/>
        <w:spacing w:after="0" w:line="240" w:lineRule="auto"/>
        <w:ind w:left="360"/>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The specific </w:t>
      </w:r>
      <w:r w:rsidRPr="0056586D">
        <w:rPr>
          <w:rFonts w:eastAsia="Calibri" w:cstheme="minorHAnsi"/>
          <w:b/>
          <w:bCs/>
          <w:color w:val="000000"/>
          <w:sz w:val="18"/>
          <w:szCs w:val="18"/>
          <w:lang w:val="en-CA"/>
        </w:rPr>
        <w:t xml:space="preserve">results </w:t>
      </w:r>
      <w:r w:rsidRPr="0056586D">
        <w:rPr>
          <w:rFonts w:eastAsia="Calibri" w:cstheme="minorHAnsi"/>
          <w:color w:val="000000"/>
          <w:sz w:val="18"/>
          <w:szCs w:val="18"/>
          <w:lang w:val="en-CA"/>
        </w:rPr>
        <w:t xml:space="preserve">expected (e.g., outputs) through engagement of the proponent. The expected results are the measurable changes which will have occurred by the end of the planned intervention. Propose specific and measurable indicators which will form the basis for monitoring and evaluation. These indicators will be refined, and will form an important part of the agreement between the </w:t>
      </w:r>
      <w:r>
        <w:rPr>
          <w:rFonts w:eastAsia="Calibri" w:cstheme="minorHAnsi"/>
          <w:color w:val="000000"/>
          <w:sz w:val="18"/>
          <w:szCs w:val="18"/>
          <w:lang w:val="en-CA"/>
        </w:rPr>
        <w:t>proponent</w:t>
      </w:r>
      <w:r w:rsidRPr="0056586D">
        <w:rPr>
          <w:rFonts w:eastAsia="Calibri" w:cstheme="minorHAnsi"/>
          <w:color w:val="000000"/>
          <w:sz w:val="18"/>
          <w:szCs w:val="18"/>
          <w:lang w:val="en-CA"/>
        </w:rPr>
        <w:t xml:space="preserve"> and </w:t>
      </w:r>
      <w:r>
        <w:rPr>
          <w:rFonts w:eastAsia="Calibri" w:cstheme="minorHAnsi"/>
          <w:color w:val="000000"/>
          <w:sz w:val="18"/>
          <w:szCs w:val="18"/>
          <w:lang w:val="en-CA"/>
        </w:rPr>
        <w:t>UN Women</w:t>
      </w:r>
      <w:r w:rsidRPr="0056586D">
        <w:rPr>
          <w:rFonts w:eastAsia="Calibri" w:cstheme="minorHAnsi"/>
          <w:color w:val="000000"/>
          <w:sz w:val="18"/>
          <w:szCs w:val="18"/>
          <w:lang w:val="en-CA"/>
        </w:rPr>
        <w:t xml:space="preserve">. </w:t>
      </w:r>
    </w:p>
    <w:p w14:paraId="0275FD34" w14:textId="77777777" w:rsidR="00F01AD0" w:rsidRPr="0056586D" w:rsidRDefault="00F01AD0" w:rsidP="00F01AD0">
      <w:pPr>
        <w:widowControl w:val="0"/>
        <w:tabs>
          <w:tab w:val="left" w:pos="360"/>
        </w:tabs>
        <w:autoSpaceDE w:val="0"/>
        <w:autoSpaceDN w:val="0"/>
        <w:adjustRightInd w:val="0"/>
        <w:spacing w:after="0" w:line="240" w:lineRule="auto"/>
        <w:ind w:left="360"/>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350"/>
      </w:tblGrid>
      <w:tr w:rsidR="00F01AD0" w:rsidRPr="0056586D" w14:paraId="7D0ECB22" w14:textId="77777777" w:rsidTr="004540CA">
        <w:tc>
          <w:tcPr>
            <w:tcW w:w="9350" w:type="dxa"/>
          </w:tcPr>
          <w:p w14:paraId="037F729C" w14:textId="77777777" w:rsidR="00F01AD0" w:rsidRDefault="00F01AD0" w:rsidP="004540CA">
            <w:pPr>
              <w:widowControl w:val="0"/>
              <w:autoSpaceDE w:val="0"/>
              <w:autoSpaceDN w:val="0"/>
              <w:adjustRightInd w:val="0"/>
              <w:jc w:val="both"/>
              <w:rPr>
                <w:rFonts w:asciiTheme="minorHAnsi" w:hAnsiTheme="minorHAnsi" w:cstheme="minorHAnsi"/>
                <w:b/>
                <w:bCs/>
                <w:color w:val="000000"/>
                <w:sz w:val="18"/>
                <w:szCs w:val="18"/>
              </w:rPr>
            </w:pPr>
          </w:p>
          <w:p w14:paraId="4B5C7F6C" w14:textId="77777777" w:rsidR="00F01AD0" w:rsidRDefault="00F01AD0" w:rsidP="004540CA">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3: Description of the Technical Approach and Activities </w:t>
            </w:r>
            <w:r w:rsidRPr="0056586D">
              <w:rPr>
                <w:rFonts w:asciiTheme="minorHAnsi" w:hAnsiTheme="minorHAnsi" w:cstheme="minorHAnsi"/>
                <w:color w:val="000000"/>
                <w:sz w:val="18"/>
                <w:szCs w:val="18"/>
              </w:rPr>
              <w:t xml:space="preserve">(max 2.5 pages) </w:t>
            </w:r>
          </w:p>
          <w:p w14:paraId="36913E46" w14:textId="77777777" w:rsidR="00F01AD0" w:rsidRPr="0056586D" w:rsidRDefault="00F01AD0" w:rsidP="004540CA">
            <w:pPr>
              <w:widowControl w:val="0"/>
              <w:autoSpaceDE w:val="0"/>
              <w:autoSpaceDN w:val="0"/>
              <w:adjustRightInd w:val="0"/>
              <w:jc w:val="both"/>
              <w:rPr>
                <w:rFonts w:asciiTheme="minorHAnsi" w:hAnsiTheme="minorHAnsi" w:cstheme="minorHAnsi"/>
                <w:color w:val="000000"/>
                <w:sz w:val="18"/>
                <w:szCs w:val="18"/>
              </w:rPr>
            </w:pPr>
          </w:p>
        </w:tc>
      </w:tr>
    </w:tbl>
    <w:p w14:paraId="3B93D109" w14:textId="77777777" w:rsidR="00F01AD0" w:rsidRDefault="00F01AD0" w:rsidP="00F01AD0">
      <w:pPr>
        <w:widowControl w:val="0"/>
        <w:autoSpaceDE w:val="0"/>
        <w:autoSpaceDN w:val="0"/>
        <w:adjustRightInd w:val="0"/>
        <w:spacing w:after="0" w:line="240" w:lineRule="auto"/>
        <w:jc w:val="both"/>
        <w:rPr>
          <w:rFonts w:eastAsia="Calibri" w:cstheme="minorHAnsi"/>
          <w:color w:val="000000"/>
          <w:sz w:val="18"/>
          <w:szCs w:val="18"/>
          <w:lang w:val="en-CA"/>
        </w:rPr>
      </w:pPr>
    </w:p>
    <w:p w14:paraId="30C71F83" w14:textId="77777777" w:rsidR="00F01AD0" w:rsidRDefault="00F01AD0" w:rsidP="00F01AD0">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should describe the technical approach and should be able to show the soundness and adequacy of the proposed approach, what will actually be done to produce the expected results in terms of activities. There should be a clear and direct linkage between the activities and </w:t>
      </w:r>
      <w:r w:rsidRPr="0056586D">
        <w:rPr>
          <w:rFonts w:eastAsia="Calibri" w:cstheme="minorHAnsi"/>
          <w:color w:val="000000"/>
          <w:sz w:val="18"/>
          <w:szCs w:val="18"/>
          <w:lang w:val="en-CA"/>
        </w:rPr>
        <w:lastRenderedPageBreak/>
        <w:t xml:space="preserve">the results at least at the output level. Specific strategies should also be described to support the achievement of results, such as building partnerships, etc. </w:t>
      </w:r>
    </w:p>
    <w:p w14:paraId="6210A4E0" w14:textId="77777777" w:rsidR="00F01AD0" w:rsidRPr="0056586D" w:rsidRDefault="00F01AD0" w:rsidP="00F01AD0">
      <w:pPr>
        <w:widowControl w:val="0"/>
        <w:autoSpaceDE w:val="0"/>
        <w:autoSpaceDN w:val="0"/>
        <w:adjustRightInd w:val="0"/>
        <w:spacing w:after="0" w:line="240" w:lineRule="auto"/>
        <w:jc w:val="both"/>
        <w:rPr>
          <w:rFonts w:eastAsia="Calibri" w:cstheme="minorHAnsi"/>
          <w:color w:val="000000"/>
          <w:sz w:val="18"/>
          <w:szCs w:val="18"/>
          <w:lang w:val="en-CA"/>
        </w:rPr>
      </w:pPr>
    </w:p>
    <w:p w14:paraId="33921FBC" w14:textId="77777777" w:rsidR="00F01AD0" w:rsidRDefault="00F01AD0" w:rsidP="00F01AD0">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Activity descriptions should be as specific as necessary, identifying </w:t>
      </w:r>
      <w:r w:rsidRPr="0056586D">
        <w:rPr>
          <w:rFonts w:eastAsia="Calibri" w:cstheme="minorHAnsi"/>
          <w:b/>
          <w:bCs/>
          <w:color w:val="000000"/>
          <w:sz w:val="18"/>
          <w:szCs w:val="18"/>
          <w:lang w:val="en-CA"/>
        </w:rPr>
        <w:t xml:space="preserve">what </w:t>
      </w:r>
      <w:r w:rsidRPr="0056586D">
        <w:rPr>
          <w:rFonts w:eastAsia="Calibri" w:cstheme="minorHAnsi"/>
          <w:color w:val="000000"/>
          <w:sz w:val="18"/>
          <w:szCs w:val="18"/>
          <w:lang w:val="en-CA"/>
        </w:rPr>
        <w:t xml:space="preserve">will be done, </w:t>
      </w:r>
      <w:r w:rsidRPr="0056586D">
        <w:rPr>
          <w:rFonts w:eastAsia="Calibri" w:cstheme="minorHAnsi"/>
          <w:b/>
          <w:bCs/>
          <w:color w:val="000000"/>
          <w:sz w:val="18"/>
          <w:szCs w:val="18"/>
          <w:lang w:val="en-CA"/>
        </w:rPr>
        <w:t xml:space="preserve">who </w:t>
      </w:r>
      <w:r w:rsidRPr="0056586D">
        <w:rPr>
          <w:rFonts w:eastAsia="Calibri" w:cstheme="minorHAnsi"/>
          <w:color w:val="000000"/>
          <w:sz w:val="18"/>
          <w:szCs w:val="18"/>
          <w:lang w:val="en-CA"/>
        </w:rPr>
        <w:t xml:space="preserve">will do it, </w:t>
      </w:r>
      <w:r w:rsidRPr="0056586D">
        <w:rPr>
          <w:rFonts w:eastAsia="Calibri" w:cstheme="minorHAnsi"/>
          <w:b/>
          <w:bCs/>
          <w:color w:val="000000"/>
          <w:sz w:val="18"/>
          <w:szCs w:val="18"/>
          <w:lang w:val="en-CA"/>
        </w:rPr>
        <w:t xml:space="preserve">when </w:t>
      </w:r>
      <w:r w:rsidRPr="0056586D">
        <w:rPr>
          <w:rFonts w:eastAsia="Calibri" w:cstheme="minorHAnsi"/>
          <w:color w:val="000000"/>
          <w:sz w:val="18"/>
          <w:szCs w:val="18"/>
          <w:lang w:val="en-CA"/>
        </w:rPr>
        <w:t xml:space="preserve">it will be done (beginning, duration, completion), and </w:t>
      </w:r>
      <w:r w:rsidRPr="0056586D">
        <w:rPr>
          <w:rFonts w:eastAsia="Calibri" w:cstheme="minorHAnsi"/>
          <w:b/>
          <w:bCs/>
          <w:color w:val="000000"/>
          <w:sz w:val="18"/>
          <w:szCs w:val="18"/>
          <w:lang w:val="en-CA"/>
        </w:rPr>
        <w:t xml:space="preserve">where </w:t>
      </w:r>
      <w:r w:rsidRPr="0056586D">
        <w:rPr>
          <w:rFonts w:eastAsia="Calibri" w:cstheme="minorHAnsi"/>
          <w:color w:val="000000"/>
          <w:sz w:val="18"/>
          <w:szCs w:val="18"/>
          <w:lang w:val="en-CA"/>
        </w:rPr>
        <w:t xml:space="preserve">it will be done. In describing the activities, an indication should be made regarding the organizations and individuals involved in or benefiting from the activity. </w:t>
      </w:r>
    </w:p>
    <w:p w14:paraId="07D83A87" w14:textId="77777777" w:rsidR="00F01AD0" w:rsidRPr="0056586D" w:rsidRDefault="00F01AD0" w:rsidP="00F01AD0">
      <w:pPr>
        <w:widowControl w:val="0"/>
        <w:autoSpaceDE w:val="0"/>
        <w:autoSpaceDN w:val="0"/>
        <w:adjustRightInd w:val="0"/>
        <w:spacing w:after="0" w:line="240" w:lineRule="auto"/>
        <w:jc w:val="both"/>
        <w:rPr>
          <w:rFonts w:eastAsia="Calibri" w:cstheme="minorHAnsi"/>
          <w:color w:val="000000"/>
          <w:sz w:val="18"/>
          <w:szCs w:val="18"/>
          <w:lang w:val="en-CA"/>
        </w:rPr>
      </w:pPr>
    </w:p>
    <w:p w14:paraId="0D4A0E9C" w14:textId="77777777" w:rsidR="00F01AD0" w:rsidRDefault="00F01AD0" w:rsidP="00F01AD0">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This narrative is to be complemented by a tabular presentation that will serve as Implementation Plan, as described in Component 4</w:t>
      </w:r>
      <w:r>
        <w:rPr>
          <w:rFonts w:eastAsia="Calibri" w:cstheme="minorHAnsi"/>
          <w:color w:val="000000"/>
          <w:sz w:val="18"/>
          <w:szCs w:val="18"/>
          <w:lang w:val="en-CA"/>
        </w:rPr>
        <w:t>.</w:t>
      </w:r>
    </w:p>
    <w:p w14:paraId="6D1F27AC" w14:textId="77777777" w:rsidR="00F01AD0" w:rsidRPr="00EA1C20" w:rsidRDefault="00F01AD0" w:rsidP="00F01AD0">
      <w:pPr>
        <w:widowControl w:val="0"/>
        <w:autoSpaceDE w:val="0"/>
        <w:autoSpaceDN w:val="0"/>
        <w:adjustRightInd w:val="0"/>
        <w:spacing w:after="0" w:line="240" w:lineRule="auto"/>
        <w:jc w:val="both"/>
        <w:rPr>
          <w:rFonts w:eastAsia="Calibri" w:cstheme="minorHAnsi"/>
          <w:color w:val="000000"/>
          <w:sz w:val="18"/>
          <w:szCs w:val="18"/>
          <w:lang w:val="en-CA"/>
        </w:rPr>
      </w:pPr>
    </w:p>
    <w:p w14:paraId="69354785" w14:textId="0616AE1C" w:rsidR="00F01AD0" w:rsidRDefault="00F01AD0" w:rsidP="00F01AD0">
      <w:pPr>
        <w:widowControl w:val="0"/>
        <w:autoSpaceDE w:val="0"/>
        <w:autoSpaceDN w:val="0"/>
        <w:adjustRightInd w:val="0"/>
        <w:spacing w:after="0" w:line="240" w:lineRule="auto"/>
        <w:jc w:val="both"/>
        <w:rPr>
          <w:rFonts w:eastAsia="Calibri" w:cstheme="minorHAnsi"/>
          <w:color w:val="000000"/>
          <w:sz w:val="18"/>
          <w:szCs w:val="18"/>
          <w:lang w:val="en-CA"/>
        </w:rPr>
      </w:pPr>
      <w:r w:rsidRPr="00EA1C20">
        <w:rPr>
          <w:rFonts w:eastAsia="Calibri" w:cstheme="minorHAnsi"/>
          <w:color w:val="000000"/>
          <w:sz w:val="18"/>
          <w:szCs w:val="18"/>
          <w:lang w:val="en-CA"/>
        </w:rPr>
        <w:t xml:space="preserve">This section should also include the details of all proposed sub-contracting and sub-partnering. </w:t>
      </w:r>
    </w:p>
    <w:p w14:paraId="3C05A870" w14:textId="77777777" w:rsidR="00F01AD0" w:rsidRPr="0056586D" w:rsidRDefault="00F01AD0" w:rsidP="00F01AD0">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350"/>
      </w:tblGrid>
      <w:tr w:rsidR="00F01AD0" w:rsidRPr="0056586D" w14:paraId="72857725" w14:textId="77777777" w:rsidTr="004540CA">
        <w:tc>
          <w:tcPr>
            <w:tcW w:w="9350" w:type="dxa"/>
          </w:tcPr>
          <w:p w14:paraId="401B927A" w14:textId="77777777" w:rsidR="00F01AD0" w:rsidRDefault="00F01AD0" w:rsidP="004540CA">
            <w:pPr>
              <w:widowControl w:val="0"/>
              <w:autoSpaceDE w:val="0"/>
              <w:autoSpaceDN w:val="0"/>
              <w:adjustRightInd w:val="0"/>
              <w:jc w:val="both"/>
              <w:rPr>
                <w:rFonts w:asciiTheme="minorHAnsi" w:hAnsiTheme="minorHAnsi" w:cstheme="minorHAnsi"/>
                <w:b/>
                <w:bCs/>
                <w:color w:val="000000"/>
                <w:sz w:val="18"/>
                <w:szCs w:val="18"/>
              </w:rPr>
            </w:pPr>
          </w:p>
          <w:p w14:paraId="7CCF183A" w14:textId="2ED54609" w:rsidR="00F01AD0" w:rsidRPr="00EC2E03" w:rsidRDefault="00F01AD0" w:rsidP="004540CA">
            <w:pPr>
              <w:widowControl w:val="0"/>
              <w:autoSpaceDE w:val="0"/>
              <w:autoSpaceDN w:val="0"/>
              <w:adjustRightInd w:val="0"/>
              <w:jc w:val="both"/>
              <w:rPr>
                <w:rFonts w:asciiTheme="minorHAnsi" w:hAnsiTheme="minorHAnsi" w:cstheme="minorHAnsi"/>
                <w:color w:val="000000"/>
                <w:sz w:val="18"/>
                <w:szCs w:val="18"/>
                <w:lang w:val="fr-FR"/>
              </w:rPr>
            </w:pPr>
            <w:r w:rsidRPr="00EC2E03">
              <w:rPr>
                <w:rFonts w:cstheme="minorHAnsi"/>
                <w:b/>
                <w:color w:val="000000"/>
                <w:sz w:val="18"/>
                <w:szCs w:val="18"/>
                <w:lang w:val="fr-FR"/>
              </w:rPr>
              <w:t xml:space="preserve">Component 4: </w:t>
            </w:r>
            <w:r w:rsidR="009F30C7" w:rsidRPr="00EC2E03">
              <w:rPr>
                <w:rFonts w:cstheme="minorHAnsi"/>
                <w:b/>
                <w:color w:val="000000"/>
                <w:sz w:val="18"/>
                <w:szCs w:val="18"/>
                <w:lang w:val="fr-FR"/>
              </w:rPr>
              <w:t>Implémentation</w:t>
            </w:r>
            <w:r w:rsidRPr="00EC2E03">
              <w:rPr>
                <w:rFonts w:cstheme="minorHAnsi"/>
                <w:b/>
                <w:color w:val="000000"/>
                <w:sz w:val="18"/>
                <w:szCs w:val="18"/>
                <w:lang w:val="fr-FR"/>
              </w:rPr>
              <w:t xml:space="preserve"> Plan </w:t>
            </w:r>
            <w:r w:rsidRPr="00EC2E03">
              <w:rPr>
                <w:rFonts w:cstheme="minorHAnsi"/>
                <w:color w:val="000000"/>
                <w:sz w:val="18"/>
                <w:szCs w:val="18"/>
                <w:lang w:val="fr-FR"/>
              </w:rPr>
              <w:t xml:space="preserve">(max 1.5 pages) </w:t>
            </w:r>
          </w:p>
          <w:p w14:paraId="2FE154F8" w14:textId="77777777" w:rsidR="00F01AD0" w:rsidRPr="00EC2E03" w:rsidRDefault="00F01AD0" w:rsidP="004540CA">
            <w:pPr>
              <w:widowControl w:val="0"/>
              <w:autoSpaceDE w:val="0"/>
              <w:autoSpaceDN w:val="0"/>
              <w:adjustRightInd w:val="0"/>
              <w:jc w:val="both"/>
              <w:rPr>
                <w:rFonts w:asciiTheme="minorHAnsi" w:hAnsiTheme="minorHAnsi" w:cstheme="minorHAnsi"/>
                <w:color w:val="000000"/>
                <w:sz w:val="18"/>
                <w:szCs w:val="18"/>
                <w:lang w:val="fr-FR"/>
              </w:rPr>
            </w:pPr>
          </w:p>
        </w:tc>
      </w:tr>
    </w:tbl>
    <w:p w14:paraId="0538CA78" w14:textId="77777777" w:rsidR="00F01AD0" w:rsidRPr="00EC2E03" w:rsidRDefault="00F01AD0" w:rsidP="00F01AD0">
      <w:pPr>
        <w:widowControl w:val="0"/>
        <w:autoSpaceDE w:val="0"/>
        <w:autoSpaceDN w:val="0"/>
        <w:adjustRightInd w:val="0"/>
        <w:spacing w:after="0" w:line="240" w:lineRule="auto"/>
        <w:jc w:val="both"/>
        <w:rPr>
          <w:rFonts w:eastAsia="Calibri" w:cstheme="minorHAnsi"/>
          <w:color w:val="000000"/>
          <w:sz w:val="18"/>
          <w:szCs w:val="18"/>
          <w:lang w:val="fr-FR"/>
        </w:rPr>
      </w:pPr>
    </w:p>
    <w:p w14:paraId="6EBC132A" w14:textId="77777777" w:rsidR="00F01AD0" w:rsidRPr="0056586D" w:rsidRDefault="00F01AD0" w:rsidP="00F01AD0">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is presented in tabular form and can be attached as an </w:t>
      </w:r>
      <w:r>
        <w:rPr>
          <w:rFonts w:eastAsia="Calibri" w:cstheme="minorHAnsi"/>
          <w:color w:val="000000"/>
          <w:sz w:val="18"/>
          <w:szCs w:val="18"/>
          <w:lang w:val="en-CA"/>
        </w:rPr>
        <w:t>a</w:t>
      </w:r>
      <w:r w:rsidRPr="0056586D">
        <w:rPr>
          <w:rFonts w:eastAsia="Calibri" w:cstheme="minorHAnsi"/>
          <w:color w:val="000000"/>
          <w:sz w:val="18"/>
          <w:szCs w:val="18"/>
          <w:lang w:val="en-CA"/>
        </w:rPr>
        <w:t xml:space="preserve">nnex. It should indicate the </w:t>
      </w:r>
      <w:r w:rsidRPr="0056586D">
        <w:rPr>
          <w:rFonts w:eastAsia="Calibri" w:cstheme="minorHAnsi"/>
          <w:b/>
          <w:bCs/>
          <w:color w:val="000000"/>
          <w:sz w:val="18"/>
          <w:szCs w:val="18"/>
          <w:lang w:val="en-CA"/>
        </w:rPr>
        <w:t xml:space="preserve">sequence of all major activities and timeframe (duration). </w:t>
      </w:r>
      <w:r w:rsidRPr="0056586D">
        <w:rPr>
          <w:rFonts w:eastAsia="Calibri" w:cstheme="minorHAnsi"/>
          <w:color w:val="000000"/>
          <w:sz w:val="18"/>
          <w:szCs w:val="18"/>
          <w:lang w:val="en-CA"/>
        </w:rPr>
        <w:t>Provide as much detail as necessary. The Implementation Plan should show a logical flow of activities. Please include all required milestone reports and monitoring reviews</w:t>
      </w:r>
      <w:r w:rsidRPr="00696578">
        <w:t xml:space="preserve"> </w:t>
      </w:r>
      <w:r w:rsidRPr="00696578">
        <w:rPr>
          <w:rFonts w:eastAsia="Calibri" w:cstheme="minorHAnsi"/>
          <w:color w:val="000000"/>
          <w:sz w:val="18"/>
          <w:szCs w:val="18"/>
          <w:lang w:val="en-CA"/>
        </w:rPr>
        <w:t>in the Implementation Plan</w:t>
      </w:r>
      <w:r w:rsidRPr="0056586D">
        <w:rPr>
          <w:rFonts w:eastAsia="Calibri" w:cstheme="minorHAnsi"/>
          <w:color w:val="000000"/>
          <w:sz w:val="18"/>
          <w:szCs w:val="18"/>
          <w:lang w:val="en-CA"/>
        </w:rPr>
        <w:t xml:space="preserve">. </w:t>
      </w:r>
    </w:p>
    <w:p w14:paraId="40382D97" w14:textId="77777777" w:rsidR="00F01AD0" w:rsidRDefault="00F01AD0" w:rsidP="00F01AD0">
      <w:pPr>
        <w:widowControl w:val="0"/>
        <w:autoSpaceDE w:val="0"/>
        <w:autoSpaceDN w:val="0"/>
        <w:adjustRightInd w:val="0"/>
        <w:spacing w:after="0" w:line="240" w:lineRule="auto"/>
        <w:jc w:val="both"/>
        <w:rPr>
          <w:rFonts w:eastAsia="Calibri" w:cstheme="minorHAnsi"/>
          <w:b/>
          <w:bCs/>
          <w:color w:val="000000"/>
          <w:sz w:val="18"/>
          <w:szCs w:val="18"/>
          <w:lang w:val="en-CA"/>
        </w:rPr>
      </w:pPr>
    </w:p>
    <w:p w14:paraId="4639D318" w14:textId="77777777" w:rsidR="00F01AD0" w:rsidRDefault="00F01AD0" w:rsidP="00F01AD0">
      <w:pPr>
        <w:widowControl w:val="0"/>
        <w:autoSpaceDE w:val="0"/>
        <w:autoSpaceDN w:val="0"/>
        <w:adjustRightInd w:val="0"/>
        <w:spacing w:after="0" w:line="240" w:lineRule="auto"/>
        <w:jc w:val="both"/>
        <w:rPr>
          <w:rFonts w:eastAsia="Calibri" w:cstheme="minorHAnsi"/>
          <w:b/>
          <w:bCs/>
          <w:color w:val="000000"/>
          <w:sz w:val="18"/>
          <w:szCs w:val="18"/>
          <w:lang w:val="en-CA"/>
        </w:rPr>
      </w:pPr>
      <w:r w:rsidRPr="0056586D">
        <w:rPr>
          <w:rFonts w:eastAsia="Calibri" w:cstheme="minorHAnsi"/>
          <w:b/>
          <w:bCs/>
          <w:color w:val="000000"/>
          <w:sz w:val="18"/>
          <w:szCs w:val="18"/>
          <w:lang w:val="en-CA"/>
        </w:rPr>
        <w:t xml:space="preserve">Implementation Plan </w:t>
      </w:r>
    </w:p>
    <w:p w14:paraId="3364265F" w14:textId="77777777" w:rsidR="00F01AD0" w:rsidRPr="0056586D" w:rsidRDefault="00F01AD0" w:rsidP="00F01AD0">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9035" w:type="dxa"/>
        <w:tblLook w:val="04A0" w:firstRow="1" w:lastRow="0" w:firstColumn="1" w:lastColumn="0" w:noHBand="0" w:noVBand="1"/>
      </w:tblPr>
      <w:tblGrid>
        <w:gridCol w:w="2155"/>
        <w:gridCol w:w="1621"/>
        <w:gridCol w:w="989"/>
        <w:gridCol w:w="327"/>
        <w:gridCol w:w="327"/>
        <w:gridCol w:w="328"/>
        <w:gridCol w:w="328"/>
        <w:gridCol w:w="328"/>
        <w:gridCol w:w="328"/>
        <w:gridCol w:w="328"/>
        <w:gridCol w:w="328"/>
        <w:gridCol w:w="328"/>
        <w:gridCol w:w="440"/>
        <w:gridCol w:w="440"/>
        <w:gridCol w:w="440"/>
      </w:tblGrid>
      <w:tr w:rsidR="00F01AD0" w:rsidRPr="0056586D" w14:paraId="03F00612" w14:textId="77777777" w:rsidTr="004540CA">
        <w:tc>
          <w:tcPr>
            <w:tcW w:w="3776" w:type="dxa"/>
            <w:gridSpan w:val="2"/>
          </w:tcPr>
          <w:p w14:paraId="2420DE82" w14:textId="77777777" w:rsidR="00F01AD0" w:rsidRPr="0056586D" w:rsidRDefault="00F01AD0" w:rsidP="004540CA">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Project No:</w:t>
            </w:r>
          </w:p>
        </w:tc>
        <w:tc>
          <w:tcPr>
            <w:tcW w:w="5259" w:type="dxa"/>
            <w:gridSpan w:val="13"/>
          </w:tcPr>
          <w:p w14:paraId="1C04EC75" w14:textId="77777777" w:rsidR="00F01AD0" w:rsidRPr="0056586D" w:rsidRDefault="00F01AD0" w:rsidP="004540CA">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Project Name:</w:t>
            </w:r>
          </w:p>
        </w:tc>
      </w:tr>
      <w:tr w:rsidR="00F01AD0" w:rsidRPr="0056586D" w14:paraId="7785119F" w14:textId="77777777" w:rsidTr="004540CA">
        <w:tc>
          <w:tcPr>
            <w:tcW w:w="3776" w:type="dxa"/>
            <w:gridSpan w:val="2"/>
          </w:tcPr>
          <w:p w14:paraId="2A25918B" w14:textId="77777777" w:rsidR="00F01AD0" w:rsidRPr="0056586D" w:rsidRDefault="00F01AD0" w:rsidP="004540CA">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Name of </w:t>
            </w:r>
            <w:r>
              <w:rPr>
                <w:rFonts w:asciiTheme="minorHAnsi" w:hAnsiTheme="minorHAnsi" w:cstheme="minorHAnsi"/>
                <w:color w:val="000000"/>
                <w:sz w:val="18"/>
                <w:szCs w:val="18"/>
              </w:rPr>
              <w:t>p</w:t>
            </w:r>
            <w:r w:rsidRPr="0056586D">
              <w:rPr>
                <w:rFonts w:asciiTheme="minorHAnsi" w:hAnsiTheme="minorHAnsi" w:cstheme="minorHAnsi"/>
                <w:color w:val="000000"/>
                <w:sz w:val="18"/>
                <w:szCs w:val="18"/>
              </w:rPr>
              <w:t xml:space="preserve">roponent </w:t>
            </w:r>
            <w:r>
              <w:rPr>
                <w:rFonts w:asciiTheme="minorHAnsi" w:hAnsiTheme="minorHAnsi" w:cstheme="minorHAnsi"/>
                <w:color w:val="000000"/>
                <w:sz w:val="18"/>
                <w:szCs w:val="18"/>
              </w:rPr>
              <w:t>o</w:t>
            </w:r>
            <w:r w:rsidRPr="0056586D">
              <w:rPr>
                <w:rFonts w:asciiTheme="minorHAnsi" w:hAnsiTheme="minorHAnsi" w:cstheme="minorHAnsi"/>
                <w:color w:val="000000"/>
                <w:sz w:val="18"/>
                <w:szCs w:val="18"/>
              </w:rPr>
              <w:t>rganization:</w:t>
            </w:r>
          </w:p>
        </w:tc>
        <w:tc>
          <w:tcPr>
            <w:tcW w:w="5259" w:type="dxa"/>
            <w:gridSpan w:val="13"/>
          </w:tcPr>
          <w:p w14:paraId="7E4D5364" w14:textId="77777777" w:rsidR="00F01AD0" w:rsidRPr="0056586D" w:rsidRDefault="00F01AD0" w:rsidP="004540CA">
            <w:pPr>
              <w:widowControl w:val="0"/>
              <w:autoSpaceDE w:val="0"/>
              <w:autoSpaceDN w:val="0"/>
              <w:adjustRightInd w:val="0"/>
              <w:jc w:val="both"/>
              <w:rPr>
                <w:rFonts w:asciiTheme="minorHAnsi" w:hAnsiTheme="minorHAnsi" w:cstheme="minorHAnsi"/>
                <w:color w:val="000000"/>
                <w:sz w:val="18"/>
                <w:szCs w:val="18"/>
              </w:rPr>
            </w:pPr>
          </w:p>
        </w:tc>
      </w:tr>
      <w:tr w:rsidR="00F01AD0" w:rsidRPr="0056586D" w14:paraId="44652CAA" w14:textId="77777777" w:rsidTr="004540CA">
        <w:tc>
          <w:tcPr>
            <w:tcW w:w="3776" w:type="dxa"/>
            <w:gridSpan w:val="2"/>
          </w:tcPr>
          <w:p w14:paraId="4701E8FD" w14:textId="77777777" w:rsidR="00F01AD0" w:rsidRPr="0056586D" w:rsidRDefault="00F01AD0" w:rsidP="004540CA">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Brief description of </w:t>
            </w:r>
            <w:r>
              <w:rPr>
                <w:rFonts w:asciiTheme="minorHAnsi" w:hAnsiTheme="minorHAnsi" w:cstheme="minorHAnsi"/>
                <w:color w:val="000000"/>
                <w:sz w:val="18"/>
                <w:szCs w:val="18"/>
              </w:rPr>
              <w:t>p</w:t>
            </w:r>
            <w:r w:rsidRPr="0056586D">
              <w:rPr>
                <w:rFonts w:asciiTheme="minorHAnsi" w:hAnsiTheme="minorHAnsi" w:cstheme="minorHAnsi"/>
                <w:color w:val="000000"/>
                <w:sz w:val="18"/>
                <w:szCs w:val="18"/>
              </w:rPr>
              <w:t>roject</w:t>
            </w:r>
          </w:p>
        </w:tc>
        <w:tc>
          <w:tcPr>
            <w:tcW w:w="5259" w:type="dxa"/>
            <w:gridSpan w:val="13"/>
          </w:tcPr>
          <w:p w14:paraId="2F53FEDD" w14:textId="77777777" w:rsidR="00F01AD0" w:rsidRPr="0056586D" w:rsidRDefault="00F01AD0" w:rsidP="004540CA">
            <w:pPr>
              <w:widowControl w:val="0"/>
              <w:autoSpaceDE w:val="0"/>
              <w:autoSpaceDN w:val="0"/>
              <w:adjustRightInd w:val="0"/>
              <w:jc w:val="both"/>
              <w:rPr>
                <w:rFonts w:asciiTheme="minorHAnsi" w:hAnsiTheme="minorHAnsi" w:cstheme="minorHAnsi"/>
                <w:color w:val="000000"/>
                <w:sz w:val="18"/>
                <w:szCs w:val="18"/>
              </w:rPr>
            </w:pPr>
          </w:p>
        </w:tc>
      </w:tr>
      <w:tr w:rsidR="00F01AD0" w:rsidRPr="0056586D" w14:paraId="789B72FA" w14:textId="77777777" w:rsidTr="004540CA">
        <w:tc>
          <w:tcPr>
            <w:tcW w:w="3776" w:type="dxa"/>
            <w:gridSpan w:val="2"/>
          </w:tcPr>
          <w:p w14:paraId="786F616D" w14:textId="77777777" w:rsidR="00F01AD0" w:rsidRPr="0056586D" w:rsidRDefault="00F01AD0" w:rsidP="004540CA">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Project </w:t>
            </w:r>
            <w:r>
              <w:rPr>
                <w:rFonts w:asciiTheme="minorHAnsi" w:hAnsiTheme="minorHAnsi" w:cstheme="minorHAnsi"/>
                <w:color w:val="000000"/>
                <w:sz w:val="18"/>
                <w:szCs w:val="18"/>
              </w:rPr>
              <w:t>s</w:t>
            </w:r>
            <w:r w:rsidRPr="0056586D">
              <w:rPr>
                <w:rFonts w:asciiTheme="minorHAnsi" w:hAnsiTheme="minorHAnsi" w:cstheme="minorHAnsi"/>
                <w:color w:val="000000"/>
                <w:sz w:val="18"/>
                <w:szCs w:val="18"/>
              </w:rPr>
              <w:t xml:space="preserve">tart and </w:t>
            </w:r>
            <w:r>
              <w:rPr>
                <w:rFonts w:asciiTheme="minorHAnsi" w:hAnsiTheme="minorHAnsi" w:cstheme="minorHAnsi"/>
                <w:color w:val="000000"/>
                <w:sz w:val="18"/>
                <w:szCs w:val="18"/>
              </w:rPr>
              <w:t>e</w:t>
            </w:r>
            <w:r w:rsidRPr="0056586D">
              <w:rPr>
                <w:rFonts w:asciiTheme="minorHAnsi" w:hAnsiTheme="minorHAnsi" w:cstheme="minorHAnsi"/>
                <w:color w:val="000000"/>
                <w:sz w:val="18"/>
                <w:szCs w:val="18"/>
              </w:rPr>
              <w:t xml:space="preserve">nd </w:t>
            </w:r>
            <w:r>
              <w:rPr>
                <w:rFonts w:asciiTheme="minorHAnsi" w:hAnsiTheme="minorHAnsi" w:cstheme="minorHAnsi"/>
                <w:color w:val="000000"/>
                <w:sz w:val="18"/>
                <w:szCs w:val="18"/>
              </w:rPr>
              <w:t>d</w:t>
            </w:r>
            <w:r w:rsidRPr="0056586D">
              <w:rPr>
                <w:rFonts w:asciiTheme="minorHAnsi" w:hAnsiTheme="minorHAnsi" w:cstheme="minorHAnsi"/>
                <w:color w:val="000000"/>
                <w:sz w:val="18"/>
                <w:szCs w:val="18"/>
              </w:rPr>
              <w:t>ates:</w:t>
            </w:r>
          </w:p>
        </w:tc>
        <w:tc>
          <w:tcPr>
            <w:tcW w:w="5259" w:type="dxa"/>
            <w:gridSpan w:val="13"/>
          </w:tcPr>
          <w:p w14:paraId="63F99379" w14:textId="77777777" w:rsidR="00F01AD0" w:rsidRPr="0056586D" w:rsidRDefault="00F01AD0" w:rsidP="004540CA">
            <w:pPr>
              <w:widowControl w:val="0"/>
              <w:autoSpaceDE w:val="0"/>
              <w:autoSpaceDN w:val="0"/>
              <w:adjustRightInd w:val="0"/>
              <w:jc w:val="both"/>
              <w:rPr>
                <w:rFonts w:asciiTheme="minorHAnsi" w:hAnsiTheme="minorHAnsi" w:cstheme="minorHAnsi"/>
                <w:color w:val="000000"/>
                <w:sz w:val="18"/>
                <w:szCs w:val="18"/>
              </w:rPr>
            </w:pPr>
          </w:p>
        </w:tc>
      </w:tr>
      <w:tr w:rsidR="00F01AD0" w:rsidRPr="0056586D" w14:paraId="5CF2F532" w14:textId="77777777" w:rsidTr="004540CA">
        <w:tc>
          <w:tcPr>
            <w:tcW w:w="3776" w:type="dxa"/>
            <w:gridSpan w:val="2"/>
          </w:tcPr>
          <w:p w14:paraId="7E96E1D8" w14:textId="77777777" w:rsidR="00F01AD0" w:rsidRPr="0056586D" w:rsidRDefault="00F01AD0" w:rsidP="004540CA">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Brief </w:t>
            </w:r>
            <w:r>
              <w:rPr>
                <w:rFonts w:asciiTheme="minorHAnsi" w:hAnsiTheme="minorHAnsi" w:cstheme="minorHAnsi"/>
                <w:color w:val="000000"/>
                <w:sz w:val="18"/>
                <w:szCs w:val="18"/>
              </w:rPr>
              <w:t>d</w:t>
            </w:r>
            <w:r w:rsidRPr="0056586D">
              <w:rPr>
                <w:rFonts w:asciiTheme="minorHAnsi" w:hAnsiTheme="minorHAnsi" w:cstheme="minorHAnsi"/>
                <w:color w:val="000000"/>
                <w:sz w:val="18"/>
                <w:szCs w:val="18"/>
              </w:rPr>
              <w:t xml:space="preserve">escription of </w:t>
            </w:r>
            <w:r>
              <w:rPr>
                <w:rFonts w:asciiTheme="minorHAnsi" w:hAnsiTheme="minorHAnsi" w:cstheme="minorHAnsi"/>
                <w:color w:val="000000"/>
                <w:sz w:val="18"/>
                <w:szCs w:val="18"/>
              </w:rPr>
              <w:t>s</w:t>
            </w:r>
            <w:r w:rsidRPr="0056586D">
              <w:rPr>
                <w:rFonts w:asciiTheme="minorHAnsi" w:hAnsiTheme="minorHAnsi" w:cstheme="minorHAnsi"/>
                <w:color w:val="000000"/>
                <w:sz w:val="18"/>
                <w:szCs w:val="18"/>
              </w:rPr>
              <w:t xml:space="preserve">pecific </w:t>
            </w:r>
            <w:r>
              <w:rPr>
                <w:rFonts w:asciiTheme="minorHAnsi" w:hAnsiTheme="minorHAnsi" w:cstheme="minorHAnsi"/>
                <w:color w:val="000000"/>
                <w:sz w:val="18"/>
                <w:szCs w:val="18"/>
              </w:rPr>
              <w:t>r</w:t>
            </w:r>
            <w:r w:rsidRPr="0056586D">
              <w:rPr>
                <w:rFonts w:asciiTheme="minorHAnsi" w:hAnsiTheme="minorHAnsi" w:cstheme="minorHAnsi"/>
                <w:color w:val="000000"/>
                <w:sz w:val="18"/>
                <w:szCs w:val="18"/>
              </w:rPr>
              <w:t xml:space="preserve">esults (e.g., </w:t>
            </w:r>
            <w:r>
              <w:rPr>
                <w:rFonts w:asciiTheme="minorHAnsi" w:hAnsiTheme="minorHAnsi" w:cstheme="minorHAnsi"/>
                <w:color w:val="000000"/>
                <w:sz w:val="18"/>
                <w:szCs w:val="18"/>
              </w:rPr>
              <w:t>o</w:t>
            </w:r>
            <w:r w:rsidRPr="0056586D">
              <w:rPr>
                <w:rFonts w:asciiTheme="minorHAnsi" w:hAnsiTheme="minorHAnsi" w:cstheme="minorHAnsi"/>
                <w:color w:val="000000"/>
                <w:sz w:val="18"/>
                <w:szCs w:val="18"/>
              </w:rPr>
              <w:t>utputs) with corresponding indicators, baselines and targets. Repeat for each result</w:t>
            </w:r>
            <w:r>
              <w:rPr>
                <w:rFonts w:asciiTheme="minorHAnsi" w:hAnsiTheme="minorHAnsi" w:cstheme="minorHAnsi"/>
                <w:color w:val="000000"/>
                <w:sz w:val="18"/>
                <w:szCs w:val="18"/>
              </w:rPr>
              <w:t>.</w:t>
            </w:r>
          </w:p>
        </w:tc>
        <w:tc>
          <w:tcPr>
            <w:tcW w:w="5259" w:type="dxa"/>
            <w:gridSpan w:val="13"/>
          </w:tcPr>
          <w:p w14:paraId="7D631393" w14:textId="77777777" w:rsidR="00F01AD0" w:rsidRPr="0056586D" w:rsidRDefault="00F01AD0" w:rsidP="004540CA">
            <w:pPr>
              <w:widowControl w:val="0"/>
              <w:autoSpaceDE w:val="0"/>
              <w:autoSpaceDN w:val="0"/>
              <w:adjustRightInd w:val="0"/>
              <w:jc w:val="both"/>
              <w:rPr>
                <w:rFonts w:asciiTheme="minorHAnsi" w:hAnsiTheme="minorHAnsi" w:cstheme="minorHAnsi"/>
                <w:color w:val="000000"/>
                <w:sz w:val="18"/>
                <w:szCs w:val="18"/>
              </w:rPr>
            </w:pPr>
          </w:p>
        </w:tc>
      </w:tr>
      <w:tr w:rsidR="00F01AD0" w:rsidRPr="0056586D" w14:paraId="6F97F882" w14:textId="77777777" w:rsidTr="004540CA">
        <w:tc>
          <w:tcPr>
            <w:tcW w:w="4765" w:type="dxa"/>
            <w:gridSpan w:val="3"/>
          </w:tcPr>
          <w:p w14:paraId="6FB576AC" w14:textId="77777777" w:rsidR="00F01AD0" w:rsidRPr="0056586D" w:rsidRDefault="00F01AD0" w:rsidP="004540CA">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List the activities necessary to produce the results</w:t>
            </w:r>
            <w:r>
              <w:rPr>
                <w:rFonts w:asciiTheme="minorHAnsi" w:hAnsiTheme="minorHAnsi" w:cstheme="minorHAnsi"/>
                <w:color w:val="000000"/>
                <w:sz w:val="18"/>
                <w:szCs w:val="18"/>
              </w:rPr>
              <w:t xml:space="preserve"> and</w:t>
            </w:r>
            <w:r w:rsidRPr="0056586D">
              <w:rPr>
                <w:rFonts w:asciiTheme="minorHAnsi" w:hAnsiTheme="minorHAnsi" w:cstheme="minorHAnsi"/>
                <w:color w:val="000000"/>
                <w:sz w:val="18"/>
                <w:szCs w:val="18"/>
              </w:rPr>
              <w:t xml:space="preserve"> </w:t>
            </w:r>
            <w:r>
              <w:rPr>
                <w:rFonts w:asciiTheme="minorHAnsi" w:hAnsiTheme="minorHAnsi" w:cstheme="minorHAnsi"/>
                <w:color w:val="000000"/>
                <w:sz w:val="18"/>
                <w:szCs w:val="18"/>
              </w:rPr>
              <w:t>i</w:t>
            </w:r>
            <w:r w:rsidRPr="0056586D">
              <w:rPr>
                <w:rFonts w:asciiTheme="minorHAnsi" w:hAnsiTheme="minorHAnsi" w:cstheme="minorHAnsi"/>
                <w:color w:val="000000"/>
                <w:sz w:val="18"/>
                <w:szCs w:val="18"/>
              </w:rPr>
              <w:t xml:space="preserve">ndicate who is responsible for each activity </w:t>
            </w:r>
          </w:p>
        </w:tc>
        <w:tc>
          <w:tcPr>
            <w:tcW w:w="4270" w:type="dxa"/>
            <w:gridSpan w:val="12"/>
          </w:tcPr>
          <w:p w14:paraId="1F9699D3" w14:textId="77777777" w:rsidR="00F01AD0" w:rsidRPr="0056586D" w:rsidRDefault="00F01AD0" w:rsidP="004540CA">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Duration of Activity in Months (or Quarters) </w:t>
            </w:r>
          </w:p>
        </w:tc>
      </w:tr>
      <w:tr w:rsidR="00F01AD0" w:rsidRPr="0056586D" w14:paraId="5C5C6708" w14:textId="77777777" w:rsidTr="004540CA">
        <w:tc>
          <w:tcPr>
            <w:tcW w:w="2155" w:type="dxa"/>
          </w:tcPr>
          <w:p w14:paraId="342590A8" w14:textId="77777777" w:rsidR="00F01AD0" w:rsidRPr="0056586D" w:rsidRDefault="00F01AD0" w:rsidP="004540CA">
            <w:pPr>
              <w:widowControl w:val="0"/>
              <w:autoSpaceDE w:val="0"/>
              <w:autoSpaceDN w:val="0"/>
              <w:adjustRightInd w:val="0"/>
              <w:ind w:right="523"/>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Activity</w:t>
            </w:r>
          </w:p>
        </w:tc>
        <w:tc>
          <w:tcPr>
            <w:tcW w:w="2610" w:type="dxa"/>
            <w:gridSpan w:val="2"/>
          </w:tcPr>
          <w:p w14:paraId="202B5992" w14:textId="77777777" w:rsidR="00F01AD0" w:rsidRPr="0056586D" w:rsidRDefault="00F01AD0" w:rsidP="004540CA">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Responsible </w:t>
            </w:r>
          </w:p>
        </w:tc>
        <w:tc>
          <w:tcPr>
            <w:tcW w:w="327" w:type="dxa"/>
          </w:tcPr>
          <w:p w14:paraId="3A17F607" w14:textId="77777777" w:rsidR="00F01AD0" w:rsidRPr="0056586D" w:rsidRDefault="00F01AD0" w:rsidP="004540CA">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w:t>
            </w:r>
          </w:p>
        </w:tc>
        <w:tc>
          <w:tcPr>
            <w:tcW w:w="327" w:type="dxa"/>
          </w:tcPr>
          <w:p w14:paraId="44464907" w14:textId="77777777" w:rsidR="00F01AD0" w:rsidRPr="0056586D" w:rsidRDefault="00F01AD0" w:rsidP="004540CA">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2</w:t>
            </w:r>
          </w:p>
        </w:tc>
        <w:tc>
          <w:tcPr>
            <w:tcW w:w="328" w:type="dxa"/>
          </w:tcPr>
          <w:p w14:paraId="576C6D41" w14:textId="77777777" w:rsidR="00F01AD0" w:rsidRPr="0056586D" w:rsidRDefault="00F01AD0" w:rsidP="004540CA">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3</w:t>
            </w:r>
          </w:p>
        </w:tc>
        <w:tc>
          <w:tcPr>
            <w:tcW w:w="328" w:type="dxa"/>
          </w:tcPr>
          <w:p w14:paraId="75A83D0A" w14:textId="77777777" w:rsidR="00F01AD0" w:rsidRPr="0056586D" w:rsidRDefault="00F01AD0" w:rsidP="004540CA">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4</w:t>
            </w:r>
          </w:p>
        </w:tc>
        <w:tc>
          <w:tcPr>
            <w:tcW w:w="328" w:type="dxa"/>
          </w:tcPr>
          <w:p w14:paraId="523A8E16" w14:textId="77777777" w:rsidR="00F01AD0" w:rsidRPr="0056586D" w:rsidRDefault="00F01AD0" w:rsidP="004540CA">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5</w:t>
            </w:r>
          </w:p>
        </w:tc>
        <w:tc>
          <w:tcPr>
            <w:tcW w:w="328" w:type="dxa"/>
          </w:tcPr>
          <w:p w14:paraId="2B69B9BC" w14:textId="77777777" w:rsidR="00F01AD0" w:rsidRPr="0056586D" w:rsidRDefault="00F01AD0" w:rsidP="004540CA">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6</w:t>
            </w:r>
          </w:p>
        </w:tc>
        <w:tc>
          <w:tcPr>
            <w:tcW w:w="328" w:type="dxa"/>
          </w:tcPr>
          <w:p w14:paraId="12072FAD" w14:textId="77777777" w:rsidR="00F01AD0" w:rsidRPr="0056586D" w:rsidRDefault="00F01AD0" w:rsidP="004540CA">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7</w:t>
            </w:r>
          </w:p>
        </w:tc>
        <w:tc>
          <w:tcPr>
            <w:tcW w:w="328" w:type="dxa"/>
          </w:tcPr>
          <w:p w14:paraId="38BCB32D" w14:textId="77777777" w:rsidR="00F01AD0" w:rsidRPr="0056586D" w:rsidRDefault="00F01AD0" w:rsidP="004540CA">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8</w:t>
            </w:r>
          </w:p>
        </w:tc>
        <w:tc>
          <w:tcPr>
            <w:tcW w:w="328" w:type="dxa"/>
          </w:tcPr>
          <w:p w14:paraId="3A328915" w14:textId="77777777" w:rsidR="00F01AD0" w:rsidRPr="0056586D" w:rsidRDefault="00F01AD0" w:rsidP="004540CA">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9</w:t>
            </w:r>
          </w:p>
        </w:tc>
        <w:tc>
          <w:tcPr>
            <w:tcW w:w="440" w:type="dxa"/>
          </w:tcPr>
          <w:p w14:paraId="3FC1CC43" w14:textId="77777777" w:rsidR="00F01AD0" w:rsidRPr="0056586D" w:rsidRDefault="00F01AD0" w:rsidP="004540CA">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10</w:t>
            </w:r>
          </w:p>
        </w:tc>
        <w:tc>
          <w:tcPr>
            <w:tcW w:w="440" w:type="dxa"/>
          </w:tcPr>
          <w:p w14:paraId="08C5F3D2" w14:textId="77777777" w:rsidR="00F01AD0" w:rsidRPr="0056586D" w:rsidRDefault="00F01AD0" w:rsidP="004540CA">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11</w:t>
            </w:r>
          </w:p>
        </w:tc>
        <w:tc>
          <w:tcPr>
            <w:tcW w:w="440" w:type="dxa"/>
          </w:tcPr>
          <w:p w14:paraId="2D276BB9" w14:textId="77777777" w:rsidR="00F01AD0" w:rsidRPr="0056586D" w:rsidRDefault="00F01AD0" w:rsidP="004540CA">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12</w:t>
            </w:r>
          </w:p>
        </w:tc>
      </w:tr>
      <w:tr w:rsidR="00F01AD0" w:rsidRPr="0056586D" w14:paraId="61542022" w14:textId="77777777" w:rsidTr="004540CA">
        <w:tc>
          <w:tcPr>
            <w:tcW w:w="2155" w:type="dxa"/>
          </w:tcPr>
          <w:p w14:paraId="5FE97B0A" w14:textId="77777777" w:rsidR="00F01AD0" w:rsidRPr="0056586D" w:rsidRDefault="00F01AD0" w:rsidP="004540CA">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1.1</w:t>
            </w:r>
          </w:p>
        </w:tc>
        <w:tc>
          <w:tcPr>
            <w:tcW w:w="2610" w:type="dxa"/>
            <w:gridSpan w:val="2"/>
          </w:tcPr>
          <w:p w14:paraId="1B22265F" w14:textId="77777777" w:rsidR="00F01AD0" w:rsidRPr="0056586D" w:rsidRDefault="00F01AD0" w:rsidP="004540CA">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0826C808" w14:textId="77777777" w:rsidR="00F01AD0" w:rsidRPr="0056586D" w:rsidRDefault="00F01AD0" w:rsidP="004540CA">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52D49340" w14:textId="77777777" w:rsidR="00F01AD0" w:rsidRPr="0056586D" w:rsidRDefault="00F01AD0" w:rsidP="004540CA">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021EEDE" w14:textId="77777777" w:rsidR="00F01AD0" w:rsidRPr="0056586D" w:rsidRDefault="00F01AD0" w:rsidP="004540CA">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70D594B6" w14:textId="77777777" w:rsidR="00F01AD0" w:rsidRPr="0056586D" w:rsidRDefault="00F01AD0" w:rsidP="004540CA">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CB6F0B2" w14:textId="77777777" w:rsidR="00F01AD0" w:rsidRPr="0056586D" w:rsidRDefault="00F01AD0" w:rsidP="004540CA">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213CA9C4" w14:textId="77777777" w:rsidR="00F01AD0" w:rsidRPr="0056586D" w:rsidRDefault="00F01AD0" w:rsidP="004540CA">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2F499A86" w14:textId="77777777" w:rsidR="00F01AD0" w:rsidRPr="0056586D" w:rsidRDefault="00F01AD0" w:rsidP="004540CA">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5B9C3BF" w14:textId="77777777" w:rsidR="00F01AD0" w:rsidRPr="0056586D" w:rsidRDefault="00F01AD0" w:rsidP="004540CA">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29751A7" w14:textId="77777777" w:rsidR="00F01AD0" w:rsidRPr="0056586D" w:rsidRDefault="00F01AD0" w:rsidP="004540CA">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72243048" w14:textId="77777777" w:rsidR="00F01AD0" w:rsidRPr="0056586D" w:rsidRDefault="00F01AD0" w:rsidP="004540CA">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715D3855" w14:textId="77777777" w:rsidR="00F01AD0" w:rsidRPr="0056586D" w:rsidRDefault="00F01AD0" w:rsidP="004540CA">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20471096" w14:textId="77777777" w:rsidR="00F01AD0" w:rsidRPr="0056586D" w:rsidRDefault="00F01AD0" w:rsidP="004540CA">
            <w:pPr>
              <w:widowControl w:val="0"/>
              <w:autoSpaceDE w:val="0"/>
              <w:autoSpaceDN w:val="0"/>
              <w:adjustRightInd w:val="0"/>
              <w:jc w:val="both"/>
              <w:rPr>
                <w:rFonts w:asciiTheme="minorHAnsi" w:hAnsiTheme="minorHAnsi" w:cstheme="minorHAnsi"/>
                <w:color w:val="000000"/>
                <w:sz w:val="18"/>
                <w:szCs w:val="18"/>
              </w:rPr>
            </w:pPr>
          </w:p>
        </w:tc>
      </w:tr>
      <w:tr w:rsidR="00F01AD0" w:rsidRPr="0056586D" w14:paraId="791F7240" w14:textId="77777777" w:rsidTr="004540CA">
        <w:tc>
          <w:tcPr>
            <w:tcW w:w="2155" w:type="dxa"/>
          </w:tcPr>
          <w:p w14:paraId="7361A9CA" w14:textId="77777777" w:rsidR="00F01AD0" w:rsidRPr="0056586D" w:rsidRDefault="00F01AD0" w:rsidP="004540CA">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1.2</w:t>
            </w:r>
          </w:p>
        </w:tc>
        <w:tc>
          <w:tcPr>
            <w:tcW w:w="2610" w:type="dxa"/>
            <w:gridSpan w:val="2"/>
          </w:tcPr>
          <w:p w14:paraId="04BBAABD" w14:textId="77777777" w:rsidR="00F01AD0" w:rsidRPr="0056586D" w:rsidRDefault="00F01AD0" w:rsidP="004540CA">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2E91CDFB" w14:textId="77777777" w:rsidR="00F01AD0" w:rsidRPr="0056586D" w:rsidRDefault="00F01AD0" w:rsidP="004540CA">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2A97EE4D" w14:textId="77777777" w:rsidR="00F01AD0" w:rsidRPr="0056586D" w:rsidRDefault="00F01AD0" w:rsidP="004540CA">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219DCAD4" w14:textId="77777777" w:rsidR="00F01AD0" w:rsidRPr="0056586D" w:rsidRDefault="00F01AD0" w:rsidP="004540CA">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D7AEC1A" w14:textId="77777777" w:rsidR="00F01AD0" w:rsidRPr="0056586D" w:rsidRDefault="00F01AD0" w:rsidP="004540CA">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2FC0670E" w14:textId="77777777" w:rsidR="00F01AD0" w:rsidRPr="0056586D" w:rsidRDefault="00F01AD0" w:rsidP="004540CA">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33E541D" w14:textId="77777777" w:rsidR="00F01AD0" w:rsidRPr="0056586D" w:rsidRDefault="00F01AD0" w:rsidP="004540CA">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92D8FB7" w14:textId="77777777" w:rsidR="00F01AD0" w:rsidRPr="0056586D" w:rsidRDefault="00F01AD0" w:rsidP="004540CA">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3EF1548" w14:textId="77777777" w:rsidR="00F01AD0" w:rsidRPr="0056586D" w:rsidRDefault="00F01AD0" w:rsidP="004540CA">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761045A8" w14:textId="77777777" w:rsidR="00F01AD0" w:rsidRPr="0056586D" w:rsidRDefault="00F01AD0" w:rsidP="004540CA">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694D3F2B" w14:textId="77777777" w:rsidR="00F01AD0" w:rsidRPr="0056586D" w:rsidRDefault="00F01AD0" w:rsidP="004540CA">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537D43E4" w14:textId="77777777" w:rsidR="00F01AD0" w:rsidRPr="0056586D" w:rsidRDefault="00F01AD0" w:rsidP="004540CA">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07A2518E" w14:textId="77777777" w:rsidR="00F01AD0" w:rsidRPr="0056586D" w:rsidRDefault="00F01AD0" w:rsidP="004540CA">
            <w:pPr>
              <w:widowControl w:val="0"/>
              <w:autoSpaceDE w:val="0"/>
              <w:autoSpaceDN w:val="0"/>
              <w:adjustRightInd w:val="0"/>
              <w:jc w:val="both"/>
              <w:rPr>
                <w:rFonts w:asciiTheme="minorHAnsi" w:hAnsiTheme="minorHAnsi" w:cstheme="minorHAnsi"/>
                <w:color w:val="000000"/>
                <w:sz w:val="18"/>
                <w:szCs w:val="18"/>
              </w:rPr>
            </w:pPr>
          </w:p>
        </w:tc>
      </w:tr>
      <w:tr w:rsidR="00F01AD0" w:rsidRPr="0056586D" w14:paraId="7D1BBC93" w14:textId="77777777" w:rsidTr="004540CA">
        <w:tc>
          <w:tcPr>
            <w:tcW w:w="2155" w:type="dxa"/>
          </w:tcPr>
          <w:p w14:paraId="466EEDE5" w14:textId="77777777" w:rsidR="00F01AD0" w:rsidRPr="0056586D" w:rsidRDefault="00F01AD0" w:rsidP="004540CA">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1.3</w:t>
            </w:r>
          </w:p>
        </w:tc>
        <w:tc>
          <w:tcPr>
            <w:tcW w:w="2610" w:type="dxa"/>
            <w:gridSpan w:val="2"/>
          </w:tcPr>
          <w:p w14:paraId="28A952B8" w14:textId="77777777" w:rsidR="00F01AD0" w:rsidRPr="0056586D" w:rsidRDefault="00F01AD0" w:rsidP="004540CA">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02D71F3C" w14:textId="77777777" w:rsidR="00F01AD0" w:rsidRPr="0056586D" w:rsidRDefault="00F01AD0" w:rsidP="004540CA">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11D5F1BA" w14:textId="77777777" w:rsidR="00F01AD0" w:rsidRPr="0056586D" w:rsidRDefault="00F01AD0" w:rsidP="004540CA">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57A73780" w14:textId="77777777" w:rsidR="00F01AD0" w:rsidRPr="0056586D" w:rsidRDefault="00F01AD0" w:rsidP="004540CA">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5090C8E" w14:textId="77777777" w:rsidR="00F01AD0" w:rsidRPr="0056586D" w:rsidRDefault="00F01AD0" w:rsidP="004540CA">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7338260" w14:textId="77777777" w:rsidR="00F01AD0" w:rsidRPr="0056586D" w:rsidRDefault="00F01AD0" w:rsidP="004540CA">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5E1D47BC" w14:textId="77777777" w:rsidR="00F01AD0" w:rsidRPr="0056586D" w:rsidRDefault="00F01AD0" w:rsidP="004540CA">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2455CD3E" w14:textId="77777777" w:rsidR="00F01AD0" w:rsidRPr="0056586D" w:rsidRDefault="00F01AD0" w:rsidP="004540CA">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AAF841D" w14:textId="77777777" w:rsidR="00F01AD0" w:rsidRPr="0056586D" w:rsidRDefault="00F01AD0" w:rsidP="004540CA">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A6C160B" w14:textId="77777777" w:rsidR="00F01AD0" w:rsidRPr="0056586D" w:rsidRDefault="00F01AD0" w:rsidP="004540CA">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6F965EBD" w14:textId="77777777" w:rsidR="00F01AD0" w:rsidRPr="0056586D" w:rsidRDefault="00F01AD0" w:rsidP="004540CA">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76BD6215" w14:textId="77777777" w:rsidR="00F01AD0" w:rsidRPr="0056586D" w:rsidRDefault="00F01AD0" w:rsidP="004540CA">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5A68AF59" w14:textId="77777777" w:rsidR="00F01AD0" w:rsidRPr="0056586D" w:rsidRDefault="00F01AD0" w:rsidP="004540CA">
            <w:pPr>
              <w:widowControl w:val="0"/>
              <w:autoSpaceDE w:val="0"/>
              <w:autoSpaceDN w:val="0"/>
              <w:adjustRightInd w:val="0"/>
              <w:jc w:val="both"/>
              <w:rPr>
                <w:rFonts w:asciiTheme="minorHAnsi" w:hAnsiTheme="minorHAnsi" w:cstheme="minorHAnsi"/>
                <w:color w:val="000000"/>
                <w:sz w:val="18"/>
                <w:szCs w:val="18"/>
              </w:rPr>
            </w:pPr>
          </w:p>
        </w:tc>
      </w:tr>
      <w:tr w:rsidR="00F01AD0" w:rsidRPr="0056586D" w14:paraId="2A23B412" w14:textId="77777777" w:rsidTr="004540CA">
        <w:tc>
          <w:tcPr>
            <w:tcW w:w="2155" w:type="dxa"/>
          </w:tcPr>
          <w:p w14:paraId="2C1E4C0A" w14:textId="77777777" w:rsidR="00F01AD0" w:rsidRPr="0056586D" w:rsidRDefault="00F01AD0" w:rsidP="004540CA">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1.4</w:t>
            </w:r>
          </w:p>
        </w:tc>
        <w:tc>
          <w:tcPr>
            <w:tcW w:w="2610" w:type="dxa"/>
            <w:gridSpan w:val="2"/>
          </w:tcPr>
          <w:p w14:paraId="2157E032" w14:textId="77777777" w:rsidR="00F01AD0" w:rsidRPr="0056586D" w:rsidRDefault="00F01AD0" w:rsidP="004540CA">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4340995C" w14:textId="77777777" w:rsidR="00F01AD0" w:rsidRPr="0056586D" w:rsidRDefault="00F01AD0" w:rsidP="004540CA">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204824EF" w14:textId="77777777" w:rsidR="00F01AD0" w:rsidRPr="0056586D" w:rsidRDefault="00F01AD0" w:rsidP="004540CA">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ABD9562" w14:textId="77777777" w:rsidR="00F01AD0" w:rsidRPr="0056586D" w:rsidRDefault="00F01AD0" w:rsidP="004540CA">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261878B1" w14:textId="77777777" w:rsidR="00F01AD0" w:rsidRPr="0056586D" w:rsidRDefault="00F01AD0" w:rsidP="004540CA">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13DAD899" w14:textId="77777777" w:rsidR="00F01AD0" w:rsidRPr="0056586D" w:rsidRDefault="00F01AD0" w:rsidP="004540CA">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DB42532" w14:textId="77777777" w:rsidR="00F01AD0" w:rsidRPr="0056586D" w:rsidRDefault="00F01AD0" w:rsidP="004540CA">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1303D12C" w14:textId="77777777" w:rsidR="00F01AD0" w:rsidRPr="0056586D" w:rsidRDefault="00F01AD0" w:rsidP="004540CA">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147C4EF1" w14:textId="77777777" w:rsidR="00F01AD0" w:rsidRPr="0056586D" w:rsidRDefault="00F01AD0" w:rsidP="004540CA">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7FED31BD" w14:textId="77777777" w:rsidR="00F01AD0" w:rsidRPr="0056586D" w:rsidRDefault="00F01AD0" w:rsidP="004540CA">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499A16B9" w14:textId="77777777" w:rsidR="00F01AD0" w:rsidRPr="0056586D" w:rsidRDefault="00F01AD0" w:rsidP="004540CA">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376682CF" w14:textId="77777777" w:rsidR="00F01AD0" w:rsidRPr="0056586D" w:rsidRDefault="00F01AD0" w:rsidP="004540CA">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72B5239A" w14:textId="77777777" w:rsidR="00F01AD0" w:rsidRPr="0056586D" w:rsidRDefault="00F01AD0" w:rsidP="004540CA">
            <w:pPr>
              <w:widowControl w:val="0"/>
              <w:autoSpaceDE w:val="0"/>
              <w:autoSpaceDN w:val="0"/>
              <w:adjustRightInd w:val="0"/>
              <w:jc w:val="both"/>
              <w:rPr>
                <w:rFonts w:asciiTheme="minorHAnsi" w:hAnsiTheme="minorHAnsi" w:cstheme="minorHAnsi"/>
                <w:color w:val="000000"/>
                <w:sz w:val="18"/>
                <w:szCs w:val="18"/>
              </w:rPr>
            </w:pPr>
          </w:p>
        </w:tc>
      </w:tr>
    </w:tbl>
    <w:p w14:paraId="36BFEA62" w14:textId="77777777" w:rsidR="00F01AD0" w:rsidRPr="0056586D" w:rsidRDefault="00F01AD0" w:rsidP="00F01AD0">
      <w:pPr>
        <w:widowControl w:val="0"/>
        <w:autoSpaceDE w:val="0"/>
        <w:autoSpaceDN w:val="0"/>
        <w:adjustRightInd w:val="0"/>
        <w:spacing w:after="0" w:line="240" w:lineRule="auto"/>
        <w:jc w:val="both"/>
        <w:rPr>
          <w:rFonts w:eastAsia="Calibri" w:cstheme="minorHAnsi"/>
          <w:color w:val="000000"/>
          <w:sz w:val="18"/>
          <w:szCs w:val="18"/>
          <w:lang w:val="en-CA"/>
        </w:rPr>
      </w:pPr>
    </w:p>
    <w:p w14:paraId="7B8F9541" w14:textId="77777777" w:rsidR="00F01AD0" w:rsidRDefault="00F01AD0" w:rsidP="00F01AD0">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b/>
          <w:bCs/>
          <w:color w:val="000000"/>
          <w:sz w:val="18"/>
          <w:szCs w:val="18"/>
          <w:lang w:val="en-CA"/>
        </w:rPr>
        <w:t xml:space="preserve">Monitoring and Evaluation Plan </w:t>
      </w:r>
      <w:r w:rsidRPr="0056586D">
        <w:rPr>
          <w:rFonts w:eastAsia="Calibri" w:cstheme="minorHAnsi"/>
          <w:color w:val="000000"/>
          <w:sz w:val="18"/>
          <w:szCs w:val="18"/>
          <w:lang w:val="en-CA"/>
        </w:rPr>
        <w:t xml:space="preserve">(max. 1 page) </w:t>
      </w:r>
    </w:p>
    <w:p w14:paraId="4E5DCEC8" w14:textId="77777777" w:rsidR="00F01AD0" w:rsidRPr="0056586D" w:rsidRDefault="00F01AD0" w:rsidP="00F01AD0">
      <w:pPr>
        <w:widowControl w:val="0"/>
        <w:autoSpaceDE w:val="0"/>
        <w:autoSpaceDN w:val="0"/>
        <w:adjustRightInd w:val="0"/>
        <w:spacing w:after="0" w:line="240" w:lineRule="auto"/>
        <w:jc w:val="both"/>
        <w:rPr>
          <w:rFonts w:eastAsia="Calibri" w:cstheme="minorHAnsi"/>
          <w:color w:val="000000"/>
          <w:sz w:val="18"/>
          <w:szCs w:val="18"/>
          <w:lang w:val="en-CA"/>
        </w:rPr>
      </w:pPr>
    </w:p>
    <w:p w14:paraId="7FD2A558" w14:textId="77777777" w:rsidR="00F01AD0" w:rsidRDefault="00F01AD0" w:rsidP="00F01AD0">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should contain an explanation of the plan for monitoring and evaluating the activities, both during its implementation (formative) and at completion (summative). Key elements to be included are: </w:t>
      </w:r>
    </w:p>
    <w:p w14:paraId="4F1E273D" w14:textId="77777777" w:rsidR="00F01AD0" w:rsidRPr="00D71F49" w:rsidRDefault="00F01AD0" w:rsidP="00F01AD0">
      <w:pPr>
        <w:pStyle w:val="ListParagraph"/>
        <w:widowControl w:val="0"/>
        <w:numPr>
          <w:ilvl w:val="0"/>
          <w:numId w:val="14"/>
        </w:numPr>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h</w:t>
      </w:r>
      <w:r w:rsidRPr="00D71F49">
        <w:rPr>
          <w:rFonts w:eastAsia="Calibri" w:cstheme="minorHAnsi"/>
          <w:color w:val="000000"/>
          <w:sz w:val="18"/>
          <w:szCs w:val="18"/>
          <w:lang w:val="en-CA"/>
        </w:rPr>
        <w:t>ow the performance of the activities will be tracked in terms of achievement of the steps and milestones set forth in the Implementation Plan</w:t>
      </w:r>
      <w:r>
        <w:rPr>
          <w:rFonts w:eastAsia="Calibri" w:cstheme="minorHAnsi"/>
          <w:color w:val="000000"/>
          <w:sz w:val="18"/>
          <w:szCs w:val="18"/>
          <w:lang w:val="en-CA"/>
        </w:rPr>
        <w:t>;</w:t>
      </w:r>
      <w:r w:rsidRPr="00D71F49">
        <w:rPr>
          <w:rFonts w:eastAsia="Calibri" w:cstheme="minorHAnsi"/>
          <w:color w:val="000000"/>
          <w:sz w:val="18"/>
          <w:szCs w:val="18"/>
          <w:lang w:val="en-CA"/>
        </w:rPr>
        <w:t xml:space="preserve"> </w:t>
      </w:r>
    </w:p>
    <w:p w14:paraId="52D43C2E" w14:textId="77777777" w:rsidR="00F01AD0" w:rsidRDefault="00F01AD0" w:rsidP="00F01AD0">
      <w:pPr>
        <w:pStyle w:val="ListParagraph"/>
        <w:widowControl w:val="0"/>
        <w:numPr>
          <w:ilvl w:val="0"/>
          <w:numId w:val="14"/>
        </w:numPr>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h</w:t>
      </w:r>
      <w:r w:rsidRPr="00DD7619">
        <w:rPr>
          <w:rFonts w:eastAsia="Calibri" w:cstheme="minorHAnsi"/>
          <w:color w:val="000000"/>
          <w:sz w:val="18"/>
          <w:szCs w:val="18"/>
          <w:lang w:val="en-CA"/>
        </w:rPr>
        <w:t>ow any mid-course correction and adjustment of the design and plans will be facilitated on the basis of feedback received</w:t>
      </w:r>
      <w:r>
        <w:rPr>
          <w:rFonts w:eastAsia="Calibri" w:cstheme="minorHAnsi"/>
          <w:color w:val="000000"/>
          <w:sz w:val="18"/>
          <w:szCs w:val="18"/>
          <w:lang w:val="en-CA"/>
        </w:rPr>
        <w:t>; and</w:t>
      </w:r>
      <w:r w:rsidRPr="00DD7619">
        <w:rPr>
          <w:rFonts w:eastAsia="Calibri" w:cstheme="minorHAnsi"/>
          <w:color w:val="000000"/>
          <w:sz w:val="18"/>
          <w:szCs w:val="18"/>
          <w:lang w:val="en-CA"/>
        </w:rPr>
        <w:t xml:space="preserve"> </w:t>
      </w:r>
    </w:p>
    <w:p w14:paraId="33159591" w14:textId="77777777" w:rsidR="00F01AD0" w:rsidRPr="00D71F49" w:rsidRDefault="00F01AD0" w:rsidP="00F01AD0">
      <w:pPr>
        <w:pStyle w:val="ListParagraph"/>
        <w:widowControl w:val="0"/>
        <w:numPr>
          <w:ilvl w:val="0"/>
          <w:numId w:val="14"/>
        </w:numPr>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h</w:t>
      </w:r>
      <w:r w:rsidRPr="00D71F49">
        <w:rPr>
          <w:rFonts w:eastAsia="Calibri" w:cstheme="minorHAnsi"/>
          <w:color w:val="000000"/>
          <w:sz w:val="18"/>
          <w:szCs w:val="18"/>
          <w:lang w:val="en-CA"/>
        </w:rPr>
        <w:t>ow the participation of community members in the monitoring and evaluation processes will be achieved</w:t>
      </w:r>
      <w:r>
        <w:rPr>
          <w:rFonts w:eastAsia="Calibri" w:cstheme="minorHAnsi"/>
          <w:color w:val="000000"/>
          <w:sz w:val="18"/>
          <w:szCs w:val="18"/>
          <w:lang w:val="en-CA"/>
        </w:rPr>
        <w:t>.</w:t>
      </w:r>
      <w:r w:rsidRPr="00D71F49">
        <w:rPr>
          <w:rFonts w:eastAsia="Calibri" w:cstheme="minorHAnsi"/>
          <w:color w:val="000000"/>
          <w:sz w:val="18"/>
          <w:szCs w:val="18"/>
          <w:lang w:val="en-CA"/>
        </w:rPr>
        <w:t xml:space="preserve"> </w:t>
      </w:r>
    </w:p>
    <w:p w14:paraId="5E17A1E2" w14:textId="77777777" w:rsidR="00F01AD0" w:rsidRPr="0056586D" w:rsidRDefault="00F01AD0" w:rsidP="00F01AD0">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350"/>
      </w:tblGrid>
      <w:tr w:rsidR="00F01AD0" w:rsidRPr="0056586D" w14:paraId="059B30CA" w14:textId="77777777" w:rsidTr="004540CA">
        <w:tc>
          <w:tcPr>
            <w:tcW w:w="9350" w:type="dxa"/>
          </w:tcPr>
          <w:p w14:paraId="4BAA3C82" w14:textId="77777777" w:rsidR="00F01AD0" w:rsidRDefault="00F01AD0" w:rsidP="004540CA">
            <w:pPr>
              <w:widowControl w:val="0"/>
              <w:autoSpaceDE w:val="0"/>
              <w:autoSpaceDN w:val="0"/>
              <w:adjustRightInd w:val="0"/>
              <w:jc w:val="both"/>
              <w:rPr>
                <w:rFonts w:asciiTheme="minorHAnsi" w:hAnsiTheme="minorHAnsi" w:cstheme="minorHAnsi"/>
                <w:b/>
                <w:bCs/>
                <w:color w:val="000000"/>
                <w:sz w:val="18"/>
                <w:szCs w:val="18"/>
              </w:rPr>
            </w:pPr>
          </w:p>
          <w:p w14:paraId="5CE02629" w14:textId="77777777" w:rsidR="00F01AD0" w:rsidRDefault="00F01AD0" w:rsidP="004540CA">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5: Risks to Successful Implementation </w:t>
            </w:r>
            <w:r w:rsidRPr="0056586D">
              <w:rPr>
                <w:rFonts w:asciiTheme="minorHAnsi" w:hAnsiTheme="minorHAnsi" w:cstheme="minorHAnsi"/>
                <w:color w:val="000000"/>
                <w:sz w:val="18"/>
                <w:szCs w:val="18"/>
              </w:rPr>
              <w:t xml:space="preserve">(1 page) </w:t>
            </w:r>
          </w:p>
          <w:p w14:paraId="1E24D20E" w14:textId="77777777" w:rsidR="00F01AD0" w:rsidRPr="0056586D" w:rsidRDefault="00F01AD0" w:rsidP="004540CA">
            <w:pPr>
              <w:widowControl w:val="0"/>
              <w:autoSpaceDE w:val="0"/>
              <w:autoSpaceDN w:val="0"/>
              <w:adjustRightInd w:val="0"/>
              <w:jc w:val="both"/>
              <w:rPr>
                <w:rFonts w:asciiTheme="minorHAnsi" w:hAnsiTheme="minorHAnsi" w:cstheme="minorHAnsi"/>
                <w:color w:val="000000"/>
                <w:sz w:val="18"/>
                <w:szCs w:val="18"/>
              </w:rPr>
            </w:pPr>
          </w:p>
        </w:tc>
      </w:tr>
    </w:tbl>
    <w:p w14:paraId="2DAB76B9" w14:textId="77777777" w:rsidR="00F01AD0" w:rsidRDefault="00F01AD0" w:rsidP="00F01AD0">
      <w:pPr>
        <w:widowControl w:val="0"/>
        <w:autoSpaceDE w:val="0"/>
        <w:autoSpaceDN w:val="0"/>
        <w:adjustRightInd w:val="0"/>
        <w:spacing w:after="0" w:line="240" w:lineRule="auto"/>
        <w:jc w:val="both"/>
        <w:rPr>
          <w:rFonts w:eastAsia="Calibri" w:cstheme="minorHAnsi"/>
          <w:color w:val="000000"/>
          <w:sz w:val="18"/>
          <w:szCs w:val="18"/>
          <w:lang w:val="en-CA"/>
        </w:rPr>
      </w:pPr>
    </w:p>
    <w:p w14:paraId="25F659AC" w14:textId="77777777" w:rsidR="00F01AD0" w:rsidRDefault="00F01AD0" w:rsidP="00F01AD0">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Identify and list any major risk factors that could result in the activities not producing the expected results. These should include both internal factors (for example, the technology involved fails to work as projected) and external factors (for example, significant currency fluctuations resulting into changes in the economics of the activity, risk of sub-contactors or sub-partners not performing).</w:t>
      </w:r>
      <w:r>
        <w:rPr>
          <w:rFonts w:eastAsia="Calibri" w:cstheme="minorHAnsi"/>
          <w:color w:val="000000"/>
          <w:sz w:val="18"/>
          <w:szCs w:val="18"/>
          <w:lang w:val="en-CA"/>
        </w:rPr>
        <w:t xml:space="preserve"> </w:t>
      </w:r>
      <w:r w:rsidRPr="0056586D">
        <w:rPr>
          <w:rFonts w:eastAsia="Calibri" w:cstheme="minorHAnsi"/>
          <w:color w:val="000000"/>
          <w:sz w:val="18"/>
          <w:szCs w:val="18"/>
          <w:lang w:val="en-CA"/>
        </w:rPr>
        <w:t xml:space="preserve">Describe how such risks are to be mitigated. </w:t>
      </w:r>
    </w:p>
    <w:p w14:paraId="76DAD361" w14:textId="77777777" w:rsidR="00F01AD0" w:rsidRPr="0056586D" w:rsidRDefault="00F01AD0" w:rsidP="00F01AD0">
      <w:pPr>
        <w:widowControl w:val="0"/>
        <w:autoSpaceDE w:val="0"/>
        <w:autoSpaceDN w:val="0"/>
        <w:adjustRightInd w:val="0"/>
        <w:spacing w:after="0" w:line="240" w:lineRule="auto"/>
        <w:jc w:val="both"/>
        <w:rPr>
          <w:rFonts w:eastAsia="Calibri" w:cstheme="minorHAnsi"/>
          <w:color w:val="000000"/>
          <w:sz w:val="18"/>
          <w:szCs w:val="18"/>
          <w:lang w:val="en-CA"/>
        </w:rPr>
      </w:pPr>
    </w:p>
    <w:p w14:paraId="43EC1D69" w14:textId="77777777" w:rsidR="00F01AD0" w:rsidRDefault="00F01AD0" w:rsidP="00F01AD0">
      <w:pPr>
        <w:widowControl w:val="0"/>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In this section also i</w:t>
      </w:r>
      <w:r w:rsidRPr="0056586D">
        <w:rPr>
          <w:rFonts w:eastAsia="Calibri" w:cstheme="minorHAnsi"/>
          <w:color w:val="000000"/>
          <w:sz w:val="18"/>
          <w:szCs w:val="18"/>
          <w:lang w:val="en-CA"/>
        </w:rPr>
        <w:t xml:space="preserve">nclude the key </w:t>
      </w:r>
      <w:r w:rsidRPr="0056586D">
        <w:rPr>
          <w:rFonts w:eastAsia="Calibri" w:cstheme="minorHAnsi"/>
          <w:b/>
          <w:bCs/>
          <w:color w:val="000000"/>
          <w:sz w:val="18"/>
          <w:szCs w:val="18"/>
          <w:lang w:val="en-CA"/>
        </w:rPr>
        <w:t xml:space="preserve">assumptions </w:t>
      </w:r>
      <w:r w:rsidRPr="0056586D">
        <w:rPr>
          <w:rFonts w:eastAsia="Calibri" w:cstheme="minorHAnsi"/>
          <w:color w:val="000000"/>
          <w:sz w:val="18"/>
          <w:szCs w:val="18"/>
          <w:lang w:val="en-CA"/>
        </w:rPr>
        <w:t>on which the activity plan is based on. In this case, the assumptions are mostly related to external factors (for example,</w:t>
      </w:r>
      <w:r>
        <w:rPr>
          <w:rFonts w:eastAsia="Calibri" w:cstheme="minorHAnsi"/>
          <w:color w:val="000000"/>
          <w:sz w:val="18"/>
          <w:szCs w:val="18"/>
          <w:lang w:val="en-CA"/>
        </w:rPr>
        <w:t xml:space="preserve"> the assumption that</w:t>
      </w:r>
      <w:r w:rsidRPr="0056586D">
        <w:rPr>
          <w:rFonts w:eastAsia="Calibri" w:cstheme="minorHAnsi"/>
          <w:color w:val="000000"/>
          <w:sz w:val="18"/>
          <w:szCs w:val="18"/>
          <w:lang w:val="en-CA"/>
        </w:rPr>
        <w:t xml:space="preserve"> </w:t>
      </w:r>
      <w:r>
        <w:rPr>
          <w:rFonts w:eastAsia="Calibri" w:cstheme="minorHAnsi"/>
          <w:color w:val="000000"/>
          <w:sz w:val="18"/>
          <w:szCs w:val="18"/>
          <w:lang w:val="en-CA"/>
        </w:rPr>
        <w:t xml:space="preserve">the relevant </w:t>
      </w:r>
      <w:r w:rsidRPr="0056586D">
        <w:rPr>
          <w:rFonts w:eastAsia="Calibri" w:cstheme="minorHAnsi"/>
          <w:color w:val="000000"/>
          <w:sz w:val="18"/>
          <w:szCs w:val="18"/>
          <w:lang w:val="en-CA"/>
        </w:rPr>
        <w:t>government</w:t>
      </w:r>
      <w:r>
        <w:rPr>
          <w:rFonts w:eastAsia="Calibri" w:cstheme="minorHAnsi"/>
          <w:color w:val="000000"/>
          <w:sz w:val="18"/>
          <w:szCs w:val="18"/>
          <w:lang w:val="en-CA"/>
        </w:rPr>
        <w:t>’s</w:t>
      </w:r>
      <w:r w:rsidRPr="0056586D">
        <w:rPr>
          <w:rFonts w:eastAsia="Calibri" w:cstheme="minorHAnsi"/>
          <w:color w:val="000000"/>
          <w:sz w:val="18"/>
          <w:szCs w:val="18"/>
          <w:lang w:val="en-CA"/>
        </w:rPr>
        <w:t xml:space="preserve"> environmental policy </w:t>
      </w:r>
      <w:r>
        <w:rPr>
          <w:rFonts w:eastAsia="Calibri" w:cstheme="minorHAnsi"/>
          <w:color w:val="000000"/>
          <w:sz w:val="18"/>
          <w:szCs w:val="18"/>
          <w:lang w:val="en-CA"/>
        </w:rPr>
        <w:t xml:space="preserve">will </w:t>
      </w:r>
      <w:r w:rsidRPr="0056586D">
        <w:rPr>
          <w:rFonts w:eastAsia="Calibri" w:cstheme="minorHAnsi"/>
          <w:color w:val="000000"/>
          <w:sz w:val="18"/>
          <w:szCs w:val="18"/>
          <w:lang w:val="en-CA"/>
        </w:rPr>
        <w:t>remain stable) which are anticipated in planning</w:t>
      </w:r>
      <w:r>
        <w:rPr>
          <w:rFonts w:eastAsia="Calibri" w:cstheme="minorHAnsi"/>
          <w:color w:val="000000"/>
          <w:sz w:val="18"/>
          <w:szCs w:val="18"/>
          <w:lang w:val="en-CA"/>
        </w:rPr>
        <w:t xml:space="preserve"> the activity</w:t>
      </w:r>
      <w:r w:rsidRPr="0056586D">
        <w:rPr>
          <w:rFonts w:eastAsia="Calibri" w:cstheme="minorHAnsi"/>
          <w:color w:val="000000"/>
          <w:sz w:val="18"/>
          <w:szCs w:val="18"/>
          <w:lang w:val="en-CA"/>
        </w:rPr>
        <w:t>, and on which the feasibility of the activities depend</w:t>
      </w:r>
      <w:r>
        <w:rPr>
          <w:rFonts w:eastAsia="Calibri" w:cstheme="minorHAnsi"/>
          <w:color w:val="000000"/>
          <w:sz w:val="18"/>
          <w:szCs w:val="18"/>
          <w:lang w:val="en-CA"/>
        </w:rPr>
        <w:t>.</w:t>
      </w:r>
    </w:p>
    <w:p w14:paraId="543111A5" w14:textId="77777777" w:rsidR="00F01AD0" w:rsidRDefault="00F01AD0" w:rsidP="00F01AD0">
      <w:pPr>
        <w:widowControl w:val="0"/>
        <w:autoSpaceDE w:val="0"/>
        <w:autoSpaceDN w:val="0"/>
        <w:adjustRightInd w:val="0"/>
        <w:spacing w:after="0" w:line="240" w:lineRule="auto"/>
        <w:jc w:val="both"/>
        <w:rPr>
          <w:rFonts w:eastAsia="Calibri" w:cstheme="minorHAnsi"/>
          <w:color w:val="000000"/>
          <w:sz w:val="18"/>
          <w:szCs w:val="18"/>
          <w:lang w:val="en-CA"/>
        </w:rPr>
      </w:pPr>
    </w:p>
    <w:p w14:paraId="797ED23C" w14:textId="77777777" w:rsidR="00F01AD0" w:rsidRDefault="00F01AD0" w:rsidP="00F01AD0">
      <w:pPr>
        <w:widowControl w:val="0"/>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 xml:space="preserve">Please attach a risk register to capture the above risk factors and risk mitigation measures. </w:t>
      </w:r>
    </w:p>
    <w:p w14:paraId="11544C33" w14:textId="77777777" w:rsidR="00F01AD0" w:rsidRPr="0056586D" w:rsidRDefault="00F01AD0" w:rsidP="00F01AD0">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350"/>
      </w:tblGrid>
      <w:tr w:rsidR="00F01AD0" w:rsidRPr="0056586D" w14:paraId="25968391" w14:textId="77777777" w:rsidTr="004540CA">
        <w:tc>
          <w:tcPr>
            <w:tcW w:w="9350" w:type="dxa"/>
          </w:tcPr>
          <w:p w14:paraId="69FBF281" w14:textId="77777777" w:rsidR="00F01AD0" w:rsidRDefault="00F01AD0" w:rsidP="004540CA">
            <w:pPr>
              <w:widowControl w:val="0"/>
              <w:autoSpaceDE w:val="0"/>
              <w:autoSpaceDN w:val="0"/>
              <w:adjustRightInd w:val="0"/>
              <w:jc w:val="both"/>
              <w:rPr>
                <w:rFonts w:asciiTheme="minorHAnsi" w:hAnsiTheme="minorHAnsi" w:cstheme="minorHAnsi"/>
                <w:b/>
                <w:bCs/>
                <w:color w:val="000000"/>
                <w:sz w:val="18"/>
                <w:szCs w:val="18"/>
              </w:rPr>
            </w:pPr>
          </w:p>
          <w:p w14:paraId="01931EA0" w14:textId="77777777" w:rsidR="00F01AD0" w:rsidRDefault="00F01AD0" w:rsidP="004540CA">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6: Results-Based Budget </w:t>
            </w:r>
            <w:r w:rsidRPr="0056586D">
              <w:rPr>
                <w:rFonts w:asciiTheme="minorHAnsi" w:hAnsiTheme="minorHAnsi" w:cstheme="minorHAnsi"/>
                <w:color w:val="000000"/>
                <w:sz w:val="18"/>
                <w:szCs w:val="18"/>
              </w:rPr>
              <w:t xml:space="preserve">(max. 1.5 pages) </w:t>
            </w:r>
          </w:p>
          <w:p w14:paraId="040A98DA" w14:textId="77777777" w:rsidR="00F01AD0" w:rsidRPr="0056586D" w:rsidRDefault="00F01AD0" w:rsidP="004540CA">
            <w:pPr>
              <w:widowControl w:val="0"/>
              <w:autoSpaceDE w:val="0"/>
              <w:autoSpaceDN w:val="0"/>
              <w:adjustRightInd w:val="0"/>
              <w:jc w:val="both"/>
              <w:rPr>
                <w:rFonts w:asciiTheme="minorHAnsi" w:hAnsiTheme="minorHAnsi" w:cstheme="minorHAnsi"/>
                <w:color w:val="000000"/>
                <w:sz w:val="18"/>
                <w:szCs w:val="18"/>
              </w:rPr>
            </w:pPr>
          </w:p>
        </w:tc>
      </w:tr>
    </w:tbl>
    <w:p w14:paraId="1A4222A2" w14:textId="77777777" w:rsidR="00F01AD0" w:rsidRDefault="00F01AD0" w:rsidP="00F01AD0">
      <w:pPr>
        <w:widowControl w:val="0"/>
        <w:autoSpaceDE w:val="0"/>
        <w:autoSpaceDN w:val="0"/>
        <w:adjustRightInd w:val="0"/>
        <w:spacing w:after="0" w:line="240" w:lineRule="auto"/>
        <w:jc w:val="both"/>
        <w:rPr>
          <w:rFonts w:eastAsia="Calibri" w:cstheme="minorHAnsi"/>
          <w:color w:val="000000"/>
          <w:sz w:val="18"/>
          <w:szCs w:val="18"/>
          <w:lang w:val="en-CA"/>
        </w:rPr>
      </w:pPr>
    </w:p>
    <w:p w14:paraId="763769F1" w14:textId="77777777" w:rsidR="00F01AD0" w:rsidRPr="0056586D" w:rsidRDefault="00F01AD0" w:rsidP="00F01AD0">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The development and management of a realistic budget is an important part of developing and implementing successful activities. Careful attention to issues of financial management and integrity will enhance the effectiveness and impact</w:t>
      </w:r>
      <w:r>
        <w:rPr>
          <w:rFonts w:eastAsia="Calibri" w:cstheme="minorHAnsi"/>
          <w:color w:val="000000"/>
          <w:sz w:val="18"/>
          <w:szCs w:val="18"/>
          <w:lang w:val="en-CA"/>
        </w:rPr>
        <w:t xml:space="preserve"> of activities</w:t>
      </w:r>
      <w:r w:rsidRPr="0056586D">
        <w:rPr>
          <w:rFonts w:eastAsia="Calibri" w:cstheme="minorHAnsi"/>
          <w:color w:val="000000"/>
          <w:sz w:val="18"/>
          <w:szCs w:val="18"/>
          <w:lang w:val="en-CA"/>
        </w:rPr>
        <w:t xml:space="preserve">. The following important principles should be kept in mind in preparing a project budget: </w:t>
      </w:r>
    </w:p>
    <w:p w14:paraId="46E836E0" w14:textId="77777777" w:rsidR="00F01AD0" w:rsidRPr="0056586D" w:rsidRDefault="00F01AD0" w:rsidP="00F01AD0">
      <w:pPr>
        <w:widowControl w:val="0"/>
        <w:numPr>
          <w:ilvl w:val="0"/>
          <w:numId w:val="3"/>
        </w:numPr>
        <w:tabs>
          <w:tab w:val="left" w:pos="360"/>
          <w:tab w:val="left" w:pos="720"/>
        </w:tabs>
        <w:autoSpaceDE w:val="0"/>
        <w:autoSpaceDN w:val="0"/>
        <w:adjustRightInd w:val="0"/>
        <w:spacing w:after="0" w:line="240" w:lineRule="auto"/>
        <w:jc w:val="both"/>
        <w:rPr>
          <w:rFonts w:eastAsia="Calibri" w:cstheme="minorHAnsi"/>
          <w:color w:val="000000" w:themeColor="text1"/>
          <w:sz w:val="18"/>
          <w:szCs w:val="18"/>
          <w:lang w:val="en-CA"/>
        </w:rPr>
      </w:pPr>
      <w:r w:rsidRPr="0056586D">
        <w:rPr>
          <w:rFonts w:eastAsia="Calibri" w:cstheme="minorHAnsi"/>
          <w:color w:val="000000" w:themeColor="text1"/>
          <w:sz w:val="18"/>
          <w:szCs w:val="18"/>
          <w:lang w:val="en-CA"/>
        </w:rPr>
        <w:t xml:space="preserve">Include costs which relate to efficiently carrying out the activities and producing the results which are set forth in the proposal. Other associated costs should be funded from other sources. </w:t>
      </w:r>
    </w:p>
    <w:p w14:paraId="558E1C65" w14:textId="77777777" w:rsidR="00F01AD0" w:rsidRPr="0056586D" w:rsidRDefault="00F01AD0" w:rsidP="00F01AD0">
      <w:pPr>
        <w:widowControl w:val="0"/>
        <w:numPr>
          <w:ilvl w:val="0"/>
          <w:numId w:val="3"/>
        </w:numPr>
        <w:tabs>
          <w:tab w:val="left" w:pos="360"/>
          <w:tab w:val="left" w:pos="720"/>
        </w:tabs>
        <w:autoSpaceDE w:val="0"/>
        <w:autoSpaceDN w:val="0"/>
        <w:adjustRightInd w:val="0"/>
        <w:spacing w:after="0" w:line="240" w:lineRule="auto"/>
        <w:jc w:val="both"/>
        <w:rPr>
          <w:rFonts w:eastAsia="Calibri" w:cstheme="minorHAnsi"/>
          <w:color w:val="000000" w:themeColor="text1"/>
          <w:sz w:val="18"/>
          <w:szCs w:val="18"/>
          <w:lang w:val="en-CA"/>
        </w:rPr>
      </w:pPr>
      <w:r w:rsidRPr="0056586D">
        <w:rPr>
          <w:rFonts w:eastAsia="Calibri" w:cstheme="minorHAnsi"/>
          <w:color w:val="000000" w:themeColor="text1"/>
          <w:sz w:val="18"/>
          <w:szCs w:val="18"/>
          <w:lang w:val="en-CA"/>
        </w:rPr>
        <w:t xml:space="preserve">The budget should be realistic. Find out what planned activities will actually cost, and do not assume that </w:t>
      </w:r>
      <w:r>
        <w:rPr>
          <w:rFonts w:eastAsia="Calibri" w:cstheme="minorHAnsi"/>
          <w:color w:val="000000" w:themeColor="text1"/>
          <w:sz w:val="18"/>
          <w:szCs w:val="18"/>
          <w:lang w:val="en-CA"/>
        </w:rPr>
        <w:t xml:space="preserve">they </w:t>
      </w:r>
      <w:r w:rsidRPr="0056586D">
        <w:rPr>
          <w:rFonts w:eastAsia="Calibri" w:cstheme="minorHAnsi"/>
          <w:color w:val="000000" w:themeColor="text1"/>
          <w:sz w:val="18"/>
          <w:szCs w:val="18"/>
          <w:lang w:val="en-CA"/>
        </w:rPr>
        <w:t xml:space="preserve">would cost less. </w:t>
      </w:r>
    </w:p>
    <w:p w14:paraId="47E4338B" w14:textId="77777777" w:rsidR="00F01AD0" w:rsidRPr="0056586D" w:rsidRDefault="00F01AD0" w:rsidP="00F01AD0">
      <w:pPr>
        <w:numPr>
          <w:ilvl w:val="0"/>
          <w:numId w:val="3"/>
        </w:numPr>
        <w:tabs>
          <w:tab w:val="left" w:pos="360"/>
        </w:tabs>
        <w:spacing w:after="0" w:line="240" w:lineRule="auto"/>
        <w:jc w:val="both"/>
        <w:rPr>
          <w:rFonts w:eastAsia="Calibri" w:cstheme="minorHAnsi"/>
          <w:color w:val="000000" w:themeColor="text1"/>
          <w:sz w:val="18"/>
          <w:szCs w:val="18"/>
          <w:lang w:val="en-CA"/>
        </w:rPr>
      </w:pPr>
      <w:r w:rsidRPr="0056586D">
        <w:rPr>
          <w:rFonts w:eastAsia="Calibri" w:cstheme="minorHAnsi"/>
          <w:color w:val="000000" w:themeColor="text1"/>
          <w:sz w:val="18"/>
          <w:szCs w:val="18"/>
          <w:lang w:val="en-CA"/>
        </w:rPr>
        <w:t xml:space="preserve">The budget should include all costs associated with managing and administering the activity or results, particularly the cost of monitoring and evaluation. </w:t>
      </w:r>
    </w:p>
    <w:p w14:paraId="189A4812" w14:textId="77777777" w:rsidR="00F01AD0" w:rsidRPr="0056586D" w:rsidRDefault="00F01AD0" w:rsidP="00F01AD0">
      <w:pPr>
        <w:numPr>
          <w:ilvl w:val="0"/>
          <w:numId w:val="3"/>
        </w:numPr>
        <w:tabs>
          <w:tab w:val="left" w:pos="360"/>
        </w:tabs>
        <w:spacing w:after="0" w:line="240" w:lineRule="auto"/>
        <w:jc w:val="both"/>
        <w:rPr>
          <w:rFonts w:cstheme="minorHAnsi"/>
          <w:color w:val="000000" w:themeColor="text1"/>
          <w:sz w:val="18"/>
          <w:szCs w:val="18"/>
          <w:lang w:val="en-CA"/>
        </w:rPr>
      </w:pPr>
      <w:r w:rsidRPr="0056586D">
        <w:rPr>
          <w:rFonts w:eastAsia="Calibri" w:cstheme="minorHAnsi"/>
          <w:color w:val="000000" w:themeColor="text1"/>
          <w:sz w:val="18"/>
          <w:szCs w:val="18"/>
        </w:rPr>
        <w:t>The budget could include “</w:t>
      </w:r>
      <w:r>
        <w:rPr>
          <w:rFonts w:eastAsia="Calibri" w:cstheme="minorHAnsi"/>
          <w:color w:val="000000" w:themeColor="text1"/>
          <w:sz w:val="18"/>
          <w:szCs w:val="18"/>
        </w:rPr>
        <w:t>s</w:t>
      </w:r>
      <w:r w:rsidRPr="0056586D">
        <w:rPr>
          <w:rFonts w:eastAsia="Calibri" w:cstheme="minorHAnsi"/>
          <w:color w:val="000000" w:themeColor="text1"/>
          <w:sz w:val="18"/>
          <w:szCs w:val="18"/>
        </w:rPr>
        <w:t xml:space="preserve">upport </w:t>
      </w:r>
      <w:r>
        <w:rPr>
          <w:rFonts w:eastAsia="Calibri" w:cstheme="minorHAnsi"/>
          <w:color w:val="000000" w:themeColor="text1"/>
          <w:sz w:val="18"/>
          <w:szCs w:val="18"/>
        </w:rPr>
        <w:t>c</w:t>
      </w:r>
      <w:r w:rsidRPr="0056586D">
        <w:rPr>
          <w:rFonts w:eastAsia="Calibri" w:cstheme="minorHAnsi"/>
          <w:color w:val="000000" w:themeColor="text1"/>
          <w:sz w:val="18"/>
          <w:szCs w:val="18"/>
        </w:rPr>
        <w:t>osts”</w:t>
      </w:r>
      <w:r>
        <w:rPr>
          <w:rFonts w:eastAsia="Calibri" w:cstheme="minorHAnsi"/>
          <w:color w:val="000000" w:themeColor="text1"/>
          <w:sz w:val="18"/>
          <w:szCs w:val="18"/>
        </w:rPr>
        <w:t>, being</w:t>
      </w:r>
      <w:r w:rsidRPr="0056586D">
        <w:rPr>
          <w:rFonts w:eastAsia="Calibri" w:cstheme="minorHAnsi"/>
          <w:color w:val="000000" w:themeColor="text1"/>
          <w:sz w:val="18"/>
          <w:szCs w:val="18"/>
        </w:rPr>
        <w:t xml:space="preserve"> those indirect costs that are incurred to operate the </w:t>
      </w:r>
      <w:r>
        <w:rPr>
          <w:rFonts w:eastAsia="Calibri" w:cstheme="minorHAnsi"/>
          <w:color w:val="000000" w:themeColor="text1"/>
          <w:sz w:val="18"/>
          <w:szCs w:val="18"/>
        </w:rPr>
        <w:t>Responsible Party</w:t>
      </w:r>
      <w:r w:rsidRPr="0056586D">
        <w:rPr>
          <w:rFonts w:eastAsia="Calibri" w:cstheme="minorHAnsi"/>
          <w:color w:val="000000" w:themeColor="text1"/>
          <w:sz w:val="18"/>
          <w:szCs w:val="18"/>
        </w:rPr>
        <w:t xml:space="preserve"> as a whole or a segment thereof and that cannot be easily connected or traced to implementation of the </w:t>
      </w:r>
      <w:r>
        <w:rPr>
          <w:rFonts w:eastAsia="Calibri" w:cstheme="minorHAnsi"/>
          <w:color w:val="000000" w:themeColor="text1"/>
          <w:sz w:val="18"/>
          <w:szCs w:val="18"/>
        </w:rPr>
        <w:t>w</w:t>
      </w:r>
      <w:r w:rsidRPr="0056586D">
        <w:rPr>
          <w:rFonts w:eastAsia="Calibri" w:cstheme="minorHAnsi"/>
          <w:color w:val="000000" w:themeColor="text1"/>
          <w:sz w:val="18"/>
          <w:szCs w:val="18"/>
        </w:rPr>
        <w:t xml:space="preserve">ork, i.e., operating expenses, over-head costs and general costs connected to the normal functioning of an organization/business </w:t>
      </w:r>
      <w:r>
        <w:rPr>
          <w:rFonts w:eastAsia="Calibri" w:cstheme="minorHAnsi"/>
          <w:color w:val="000000" w:themeColor="text1"/>
          <w:sz w:val="18"/>
          <w:szCs w:val="18"/>
        </w:rPr>
        <w:t>(</w:t>
      </w:r>
      <w:r w:rsidRPr="0056586D">
        <w:rPr>
          <w:rFonts w:eastAsia="Calibri" w:cstheme="minorHAnsi"/>
          <w:color w:val="000000" w:themeColor="text1"/>
          <w:sz w:val="18"/>
          <w:szCs w:val="18"/>
        </w:rPr>
        <w:t xml:space="preserve">such as cost for support staff, office space and equipment that are not </w:t>
      </w:r>
      <w:r>
        <w:rPr>
          <w:rFonts w:eastAsia="Calibri" w:cstheme="minorHAnsi"/>
          <w:color w:val="000000" w:themeColor="text1"/>
          <w:sz w:val="18"/>
          <w:szCs w:val="18"/>
        </w:rPr>
        <w:t>d</w:t>
      </w:r>
      <w:r w:rsidRPr="0056586D">
        <w:rPr>
          <w:rFonts w:eastAsia="Calibri" w:cstheme="minorHAnsi"/>
          <w:color w:val="000000" w:themeColor="text1"/>
          <w:sz w:val="18"/>
          <w:szCs w:val="18"/>
        </w:rPr>
        <w:t xml:space="preserve">irect </w:t>
      </w:r>
      <w:r>
        <w:rPr>
          <w:rFonts w:eastAsia="Calibri" w:cstheme="minorHAnsi"/>
          <w:color w:val="000000" w:themeColor="text1"/>
          <w:sz w:val="18"/>
          <w:szCs w:val="18"/>
        </w:rPr>
        <w:t>c</w:t>
      </w:r>
      <w:r w:rsidRPr="0056586D">
        <w:rPr>
          <w:rFonts w:eastAsia="Calibri" w:cstheme="minorHAnsi"/>
          <w:color w:val="000000" w:themeColor="text1"/>
          <w:sz w:val="18"/>
          <w:szCs w:val="18"/>
        </w:rPr>
        <w:t>osts</w:t>
      </w:r>
      <w:r>
        <w:rPr>
          <w:rFonts w:eastAsia="Calibri" w:cstheme="minorHAnsi"/>
          <w:color w:val="000000" w:themeColor="text1"/>
          <w:sz w:val="18"/>
          <w:szCs w:val="18"/>
        </w:rPr>
        <w:t>)</w:t>
      </w:r>
      <w:r w:rsidRPr="0056586D">
        <w:rPr>
          <w:rFonts w:eastAsia="Calibri" w:cstheme="minorHAnsi"/>
          <w:color w:val="000000" w:themeColor="text1"/>
          <w:sz w:val="18"/>
          <w:szCs w:val="18"/>
        </w:rPr>
        <w:t xml:space="preserve">. </w:t>
      </w:r>
    </w:p>
    <w:p w14:paraId="71CB9594" w14:textId="77777777" w:rsidR="00F01AD0" w:rsidRPr="0056586D" w:rsidRDefault="00F01AD0" w:rsidP="00F01AD0">
      <w:pPr>
        <w:numPr>
          <w:ilvl w:val="0"/>
          <w:numId w:val="3"/>
        </w:numPr>
        <w:tabs>
          <w:tab w:val="left" w:pos="360"/>
        </w:tabs>
        <w:spacing w:after="0" w:line="240" w:lineRule="auto"/>
        <w:jc w:val="both"/>
        <w:rPr>
          <w:rFonts w:cstheme="minorHAnsi"/>
          <w:color w:val="000000" w:themeColor="text1"/>
          <w:sz w:val="18"/>
          <w:szCs w:val="18"/>
          <w:lang w:val="en-CA"/>
        </w:rPr>
      </w:pPr>
      <w:r w:rsidRPr="0056586D">
        <w:rPr>
          <w:rFonts w:eastAsia="Calibri" w:cstheme="minorHAnsi"/>
          <w:color w:val="000000" w:themeColor="text1"/>
          <w:sz w:val="18"/>
          <w:szCs w:val="18"/>
        </w:rPr>
        <w:t xml:space="preserve">“Support </w:t>
      </w:r>
      <w:r>
        <w:rPr>
          <w:rFonts w:eastAsia="Calibri" w:cstheme="minorHAnsi"/>
          <w:color w:val="000000" w:themeColor="text1"/>
          <w:sz w:val="18"/>
          <w:szCs w:val="18"/>
        </w:rPr>
        <w:t>c</w:t>
      </w:r>
      <w:r w:rsidRPr="0056586D">
        <w:rPr>
          <w:rFonts w:eastAsia="Calibri" w:cstheme="minorHAnsi"/>
          <w:color w:val="000000" w:themeColor="text1"/>
          <w:sz w:val="18"/>
          <w:szCs w:val="18"/>
        </w:rPr>
        <w:t xml:space="preserve">ost </w:t>
      </w:r>
      <w:r>
        <w:rPr>
          <w:rFonts w:eastAsia="Calibri" w:cstheme="minorHAnsi"/>
          <w:color w:val="000000" w:themeColor="text1"/>
          <w:sz w:val="18"/>
          <w:szCs w:val="18"/>
        </w:rPr>
        <w:t>r</w:t>
      </w:r>
      <w:r w:rsidRPr="0056586D">
        <w:rPr>
          <w:rFonts w:eastAsia="Calibri" w:cstheme="minorHAnsi"/>
          <w:color w:val="000000" w:themeColor="text1"/>
          <w:sz w:val="18"/>
          <w:szCs w:val="18"/>
        </w:rPr>
        <w:t xml:space="preserve">ate” means the flat rate at which the </w:t>
      </w:r>
      <w:r>
        <w:rPr>
          <w:rFonts w:eastAsia="Calibri" w:cstheme="minorHAnsi"/>
          <w:color w:val="000000" w:themeColor="text1"/>
          <w:sz w:val="18"/>
          <w:szCs w:val="18"/>
        </w:rPr>
        <w:t>Responsible Party</w:t>
      </w:r>
      <w:r w:rsidRPr="0056586D">
        <w:rPr>
          <w:rFonts w:eastAsia="Calibri" w:cstheme="minorHAnsi"/>
          <w:color w:val="000000" w:themeColor="text1"/>
          <w:sz w:val="18"/>
          <w:szCs w:val="18"/>
        </w:rPr>
        <w:t xml:space="preserve"> will be reimbursed by UN Women for its </w:t>
      </w:r>
      <w:r>
        <w:rPr>
          <w:rFonts w:eastAsia="Calibri" w:cstheme="minorHAnsi"/>
          <w:color w:val="000000" w:themeColor="text1"/>
          <w:sz w:val="18"/>
          <w:szCs w:val="18"/>
        </w:rPr>
        <w:t>s</w:t>
      </w:r>
      <w:r w:rsidRPr="0056586D">
        <w:rPr>
          <w:rFonts w:eastAsia="Calibri" w:cstheme="minorHAnsi"/>
          <w:color w:val="000000" w:themeColor="text1"/>
          <w:sz w:val="18"/>
          <w:szCs w:val="18"/>
        </w:rPr>
        <w:t xml:space="preserve">upport </w:t>
      </w:r>
      <w:r>
        <w:rPr>
          <w:rFonts w:eastAsia="Calibri" w:cstheme="minorHAnsi"/>
          <w:color w:val="000000" w:themeColor="text1"/>
          <w:sz w:val="18"/>
          <w:szCs w:val="18"/>
        </w:rPr>
        <w:t>c</w:t>
      </w:r>
      <w:r w:rsidRPr="0056586D">
        <w:rPr>
          <w:rFonts w:eastAsia="Calibri" w:cstheme="minorHAnsi"/>
          <w:color w:val="000000" w:themeColor="text1"/>
          <w:sz w:val="18"/>
          <w:szCs w:val="18"/>
        </w:rPr>
        <w:t xml:space="preserve">osts, as set forth in the Partner Project Document and not exceeding a rate of 8% or the rate set forth in the Donor Specific Conditions, if that is lower. The flat rate is calculated on the eligible </w:t>
      </w:r>
      <w:r>
        <w:rPr>
          <w:rFonts w:eastAsia="Calibri" w:cstheme="minorHAnsi"/>
          <w:color w:val="000000" w:themeColor="text1"/>
          <w:sz w:val="18"/>
          <w:szCs w:val="18"/>
        </w:rPr>
        <w:t>d</w:t>
      </w:r>
      <w:r w:rsidRPr="0056586D">
        <w:rPr>
          <w:rFonts w:eastAsia="Calibri" w:cstheme="minorHAnsi"/>
          <w:color w:val="000000" w:themeColor="text1"/>
          <w:sz w:val="18"/>
          <w:szCs w:val="18"/>
        </w:rPr>
        <w:t xml:space="preserve">irect </w:t>
      </w:r>
      <w:r>
        <w:rPr>
          <w:rFonts w:eastAsia="Calibri" w:cstheme="minorHAnsi"/>
          <w:color w:val="000000" w:themeColor="text1"/>
          <w:sz w:val="18"/>
          <w:szCs w:val="18"/>
        </w:rPr>
        <w:t>c</w:t>
      </w:r>
      <w:r w:rsidRPr="0056586D">
        <w:rPr>
          <w:rFonts w:eastAsia="Calibri" w:cstheme="minorHAnsi"/>
          <w:color w:val="000000" w:themeColor="text1"/>
          <w:sz w:val="18"/>
          <w:szCs w:val="18"/>
        </w:rPr>
        <w:t>osts.</w:t>
      </w:r>
    </w:p>
    <w:p w14:paraId="2A365411" w14:textId="77777777" w:rsidR="00F01AD0" w:rsidRPr="0056586D" w:rsidRDefault="00F01AD0" w:rsidP="00F01AD0">
      <w:pPr>
        <w:widowControl w:val="0"/>
        <w:numPr>
          <w:ilvl w:val="0"/>
          <w:numId w:val="3"/>
        </w:numPr>
        <w:tabs>
          <w:tab w:val="left" w:pos="360"/>
          <w:tab w:val="left" w:pos="720"/>
        </w:tabs>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The budget line items are general categories intended to assist in thinking through where money will be spent. If a planned expenditure does not appear to fit in any of the standard line-item categories, list the item under other costs, and state what the money is to be used for. </w:t>
      </w:r>
    </w:p>
    <w:p w14:paraId="0143C90D" w14:textId="77777777" w:rsidR="00F01AD0" w:rsidRPr="0056586D" w:rsidRDefault="00F01AD0" w:rsidP="00F01AD0">
      <w:pPr>
        <w:widowControl w:val="0"/>
        <w:numPr>
          <w:ilvl w:val="0"/>
          <w:numId w:val="3"/>
        </w:numPr>
        <w:tabs>
          <w:tab w:val="left" w:pos="360"/>
          <w:tab w:val="left" w:pos="720"/>
        </w:tabs>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The figures contained in the </w:t>
      </w:r>
      <w:r>
        <w:rPr>
          <w:rFonts w:eastAsia="Calibri" w:cstheme="minorHAnsi"/>
          <w:color w:val="000000"/>
          <w:sz w:val="18"/>
          <w:szCs w:val="18"/>
          <w:lang w:val="en-CA"/>
        </w:rPr>
        <w:t>b</w:t>
      </w:r>
      <w:r w:rsidRPr="0056586D">
        <w:rPr>
          <w:rFonts w:eastAsia="Calibri" w:cstheme="minorHAnsi"/>
          <w:color w:val="000000"/>
          <w:sz w:val="18"/>
          <w:szCs w:val="18"/>
          <w:lang w:val="en-CA"/>
        </w:rPr>
        <w:t xml:space="preserve">udget </w:t>
      </w:r>
      <w:r>
        <w:rPr>
          <w:rFonts w:eastAsia="Calibri" w:cstheme="minorHAnsi"/>
          <w:color w:val="000000"/>
          <w:sz w:val="18"/>
          <w:szCs w:val="18"/>
          <w:lang w:val="en-CA"/>
        </w:rPr>
        <w:t>s</w:t>
      </w:r>
      <w:r w:rsidRPr="0056586D">
        <w:rPr>
          <w:rFonts w:eastAsia="Calibri" w:cstheme="minorHAnsi"/>
          <w:color w:val="000000"/>
          <w:sz w:val="18"/>
          <w:szCs w:val="18"/>
          <w:lang w:val="en-CA"/>
        </w:rPr>
        <w:t xml:space="preserve">heet should agree with those on the proposal header and text. </w:t>
      </w:r>
    </w:p>
    <w:p w14:paraId="2084A608" w14:textId="77777777" w:rsidR="00F01AD0" w:rsidRPr="0056586D" w:rsidRDefault="00F01AD0" w:rsidP="00F01AD0">
      <w:pPr>
        <w:pStyle w:val="pf0"/>
        <w:numPr>
          <w:ilvl w:val="0"/>
          <w:numId w:val="3"/>
        </w:numPr>
        <w:tabs>
          <w:tab w:val="left" w:pos="360"/>
        </w:tabs>
        <w:spacing w:before="0" w:beforeAutospacing="0" w:after="0" w:afterAutospacing="0"/>
        <w:jc w:val="both"/>
        <w:rPr>
          <w:rFonts w:asciiTheme="minorHAnsi" w:hAnsiTheme="minorHAnsi" w:cstheme="minorHAnsi"/>
          <w:sz w:val="18"/>
          <w:szCs w:val="18"/>
        </w:rPr>
      </w:pPr>
      <w:r w:rsidRPr="0056586D">
        <w:rPr>
          <w:rStyle w:val="cf01"/>
          <w:rFonts w:asciiTheme="minorHAnsi" w:hAnsiTheme="minorHAnsi" w:cstheme="minorHAnsi"/>
        </w:rPr>
        <w:t>Depending on the results to be delivered, following suggestive thresholds could be followed for costs:</w:t>
      </w:r>
    </w:p>
    <w:p w14:paraId="1BE23E20" w14:textId="77777777" w:rsidR="00F01AD0" w:rsidRPr="0056586D" w:rsidRDefault="00F01AD0" w:rsidP="00F01AD0">
      <w:pPr>
        <w:pStyle w:val="pf1"/>
        <w:numPr>
          <w:ilvl w:val="0"/>
          <w:numId w:val="20"/>
        </w:numPr>
        <w:spacing w:before="0" w:beforeAutospacing="0" w:after="0" w:afterAutospacing="0"/>
        <w:jc w:val="both"/>
        <w:rPr>
          <w:rFonts w:asciiTheme="minorHAnsi" w:hAnsiTheme="minorHAnsi" w:cstheme="minorHAnsi"/>
          <w:sz w:val="18"/>
          <w:szCs w:val="18"/>
        </w:rPr>
      </w:pPr>
      <w:r>
        <w:rPr>
          <w:rStyle w:val="cf01"/>
          <w:rFonts w:asciiTheme="minorHAnsi" w:hAnsiTheme="minorHAnsi" w:cstheme="minorHAnsi"/>
        </w:rPr>
        <w:t>m</w:t>
      </w:r>
      <w:r w:rsidRPr="0056586D">
        <w:rPr>
          <w:rStyle w:val="cf01"/>
          <w:rFonts w:asciiTheme="minorHAnsi" w:hAnsiTheme="minorHAnsi" w:cstheme="minorHAnsi"/>
        </w:rPr>
        <w:t>aximum for personnel related costs on a proposal - 20% of programming costs</w:t>
      </w:r>
      <w:r>
        <w:rPr>
          <w:rStyle w:val="cf01"/>
          <w:rFonts w:asciiTheme="minorHAnsi" w:hAnsiTheme="minorHAnsi" w:cstheme="minorHAnsi"/>
        </w:rPr>
        <w:t>;</w:t>
      </w:r>
    </w:p>
    <w:p w14:paraId="51761FF6" w14:textId="77777777" w:rsidR="00F01AD0" w:rsidRPr="0056586D" w:rsidRDefault="00F01AD0" w:rsidP="00F01AD0">
      <w:pPr>
        <w:pStyle w:val="pf1"/>
        <w:numPr>
          <w:ilvl w:val="0"/>
          <w:numId w:val="20"/>
        </w:numPr>
        <w:spacing w:before="0" w:beforeAutospacing="0" w:after="0" w:afterAutospacing="0"/>
        <w:jc w:val="both"/>
        <w:rPr>
          <w:rFonts w:asciiTheme="minorHAnsi" w:hAnsiTheme="minorHAnsi" w:cstheme="minorHAnsi"/>
          <w:sz w:val="18"/>
          <w:szCs w:val="18"/>
        </w:rPr>
      </w:pPr>
      <w:r>
        <w:rPr>
          <w:rStyle w:val="cf01"/>
          <w:rFonts w:asciiTheme="minorHAnsi" w:hAnsiTheme="minorHAnsi" w:cstheme="minorHAnsi"/>
        </w:rPr>
        <w:t>b</w:t>
      </w:r>
      <w:r w:rsidRPr="0056586D">
        <w:rPr>
          <w:rStyle w:val="cf01"/>
          <w:rFonts w:asciiTheme="minorHAnsi" w:hAnsiTheme="minorHAnsi" w:cstheme="minorHAnsi"/>
        </w:rPr>
        <w:t xml:space="preserve">etween 3-5% for audits (to be retained by UN Women for </w:t>
      </w:r>
      <w:r>
        <w:rPr>
          <w:rStyle w:val="cf01"/>
          <w:rFonts w:asciiTheme="minorHAnsi" w:hAnsiTheme="minorHAnsi" w:cstheme="minorHAnsi"/>
        </w:rPr>
        <w:t>Responsible Party</w:t>
      </w:r>
      <w:r w:rsidRPr="0056586D">
        <w:rPr>
          <w:rStyle w:val="cf01"/>
          <w:rFonts w:asciiTheme="minorHAnsi" w:hAnsiTheme="minorHAnsi" w:cstheme="minorHAnsi"/>
        </w:rPr>
        <w:t xml:space="preserve"> audits) (may change as per </w:t>
      </w:r>
      <w:r>
        <w:rPr>
          <w:rStyle w:val="cf01"/>
          <w:rFonts w:asciiTheme="minorHAnsi" w:hAnsiTheme="minorHAnsi" w:cstheme="minorHAnsi"/>
        </w:rPr>
        <w:t>the a</w:t>
      </w:r>
      <w:r w:rsidRPr="0056586D">
        <w:rPr>
          <w:rStyle w:val="cf01"/>
          <w:rFonts w:asciiTheme="minorHAnsi" w:hAnsiTheme="minorHAnsi" w:cstheme="minorHAnsi"/>
        </w:rPr>
        <w:t xml:space="preserve">nnual </w:t>
      </w:r>
      <w:r>
        <w:rPr>
          <w:rStyle w:val="cf01"/>
          <w:rFonts w:asciiTheme="minorHAnsi" w:hAnsiTheme="minorHAnsi" w:cstheme="minorHAnsi"/>
        </w:rPr>
        <w:t>a</w:t>
      </w:r>
      <w:r w:rsidRPr="0056586D">
        <w:rPr>
          <w:rStyle w:val="cf01"/>
          <w:rFonts w:asciiTheme="minorHAnsi" w:hAnsiTheme="minorHAnsi" w:cstheme="minorHAnsi"/>
        </w:rPr>
        <w:t xml:space="preserve">udit </w:t>
      </w:r>
      <w:r>
        <w:rPr>
          <w:rStyle w:val="cf01"/>
          <w:rFonts w:asciiTheme="minorHAnsi" w:hAnsiTheme="minorHAnsi" w:cstheme="minorHAnsi"/>
        </w:rPr>
        <w:t>c</w:t>
      </w:r>
      <w:r w:rsidRPr="0056586D">
        <w:rPr>
          <w:rStyle w:val="cf01"/>
          <w:rFonts w:asciiTheme="minorHAnsi" w:hAnsiTheme="minorHAnsi" w:cstheme="minorHAnsi"/>
        </w:rPr>
        <w:t>ost)</w:t>
      </w:r>
      <w:r>
        <w:rPr>
          <w:rStyle w:val="cf01"/>
          <w:rFonts w:asciiTheme="minorHAnsi" w:hAnsiTheme="minorHAnsi" w:cstheme="minorHAnsi"/>
        </w:rPr>
        <w:t>;</w:t>
      </w:r>
    </w:p>
    <w:p w14:paraId="3BB509C1" w14:textId="77777777" w:rsidR="00F01AD0" w:rsidRPr="0056586D" w:rsidRDefault="00F01AD0" w:rsidP="00F01AD0">
      <w:pPr>
        <w:pStyle w:val="pf1"/>
        <w:numPr>
          <w:ilvl w:val="0"/>
          <w:numId w:val="20"/>
        </w:numPr>
        <w:spacing w:before="0" w:beforeAutospacing="0" w:after="0" w:afterAutospacing="0"/>
        <w:jc w:val="both"/>
        <w:rPr>
          <w:rFonts w:asciiTheme="minorHAnsi" w:hAnsiTheme="minorHAnsi" w:cstheme="minorHAnsi"/>
          <w:sz w:val="18"/>
          <w:szCs w:val="18"/>
        </w:rPr>
      </w:pPr>
      <w:r w:rsidRPr="0056586D">
        <w:rPr>
          <w:rStyle w:val="cf01"/>
          <w:rFonts w:asciiTheme="minorHAnsi" w:hAnsiTheme="minorHAnsi" w:cstheme="minorHAnsi"/>
        </w:rPr>
        <w:t>3% for monitoring and evaluation</w:t>
      </w:r>
      <w:r w:rsidRPr="005A23BB">
        <w:rPr>
          <w:rStyle w:val="cf01"/>
          <w:rFonts w:asciiTheme="minorHAnsi" w:hAnsiTheme="minorHAnsi" w:cstheme="minorHAnsi"/>
        </w:rPr>
        <w:t>;</w:t>
      </w:r>
      <w:r w:rsidRPr="005F5353">
        <w:rPr>
          <w:rStyle w:val="cf01"/>
          <w:rFonts w:asciiTheme="minorHAnsi" w:hAnsiTheme="minorHAnsi" w:cstheme="minorHAnsi"/>
        </w:rPr>
        <w:t xml:space="preserve"> and</w:t>
      </w:r>
    </w:p>
    <w:p w14:paraId="2B440A21" w14:textId="6080E355" w:rsidR="00F01AD0" w:rsidRPr="0056586D" w:rsidRDefault="00F01AD0" w:rsidP="00F01AD0">
      <w:pPr>
        <w:pStyle w:val="pf1"/>
        <w:numPr>
          <w:ilvl w:val="0"/>
          <w:numId w:val="20"/>
        </w:numPr>
        <w:spacing w:before="0" w:beforeAutospacing="0" w:after="0" w:afterAutospacing="0"/>
        <w:jc w:val="both"/>
        <w:rPr>
          <w:rFonts w:asciiTheme="minorHAnsi" w:hAnsiTheme="minorHAnsi" w:cstheme="minorHAnsi"/>
          <w:sz w:val="18"/>
          <w:szCs w:val="18"/>
        </w:rPr>
      </w:pPr>
      <w:r w:rsidRPr="00BA20ED">
        <w:rPr>
          <w:rStyle w:val="cf01"/>
          <w:rFonts w:asciiTheme="minorHAnsi" w:hAnsiTheme="minorHAnsi" w:cstheme="minorHAnsi"/>
        </w:rPr>
        <w:t xml:space="preserve">up to </w:t>
      </w:r>
      <w:r w:rsidR="00BD4E92" w:rsidRPr="00BA20ED">
        <w:rPr>
          <w:rStyle w:val="cf01"/>
          <w:rFonts w:asciiTheme="minorHAnsi" w:hAnsiTheme="minorHAnsi" w:cstheme="minorHAnsi"/>
        </w:rPr>
        <w:t xml:space="preserve">7 </w:t>
      </w:r>
      <w:r w:rsidRPr="00BA20ED">
        <w:rPr>
          <w:rStyle w:val="cf01"/>
          <w:rFonts w:asciiTheme="minorHAnsi" w:hAnsiTheme="minorHAnsi" w:cstheme="minorHAnsi"/>
        </w:rPr>
        <w:t>% (as per relevant donor agreement) –</w:t>
      </w:r>
      <w:r w:rsidRPr="0056586D">
        <w:rPr>
          <w:rStyle w:val="cf01"/>
          <w:rFonts w:asciiTheme="minorHAnsi" w:hAnsiTheme="minorHAnsi" w:cstheme="minorHAnsi"/>
        </w:rPr>
        <w:t xml:space="preserve"> </w:t>
      </w:r>
      <w:r>
        <w:rPr>
          <w:rStyle w:val="cf01"/>
          <w:rFonts w:asciiTheme="minorHAnsi" w:hAnsiTheme="minorHAnsi" w:cstheme="minorHAnsi"/>
        </w:rPr>
        <w:t>s</w:t>
      </w:r>
      <w:r w:rsidRPr="0056586D">
        <w:rPr>
          <w:rStyle w:val="cf01"/>
          <w:rFonts w:asciiTheme="minorHAnsi" w:hAnsiTheme="minorHAnsi" w:cstheme="minorHAnsi"/>
        </w:rPr>
        <w:t xml:space="preserve">upport </w:t>
      </w:r>
      <w:r>
        <w:rPr>
          <w:rStyle w:val="cf01"/>
          <w:rFonts w:asciiTheme="minorHAnsi" w:hAnsiTheme="minorHAnsi" w:cstheme="minorHAnsi"/>
        </w:rPr>
        <w:t>c</w:t>
      </w:r>
      <w:r w:rsidRPr="0056586D">
        <w:rPr>
          <w:rStyle w:val="cf01"/>
          <w:rFonts w:asciiTheme="minorHAnsi" w:hAnsiTheme="minorHAnsi" w:cstheme="minorHAnsi"/>
        </w:rPr>
        <w:t>osts including (utilities, rent etc.)</w:t>
      </w:r>
      <w:r>
        <w:rPr>
          <w:rStyle w:val="cf01"/>
          <w:rFonts w:asciiTheme="minorHAnsi" w:hAnsiTheme="minorHAnsi" w:cstheme="minorHAnsi"/>
        </w:rPr>
        <w:t>.</w:t>
      </w:r>
    </w:p>
    <w:p w14:paraId="6C4565BC" w14:textId="77777777" w:rsidR="00F01AD0" w:rsidRPr="0056586D" w:rsidRDefault="00F01AD0" w:rsidP="00F01AD0">
      <w:pPr>
        <w:widowControl w:val="0"/>
        <w:tabs>
          <w:tab w:val="left" w:pos="220"/>
          <w:tab w:val="left" w:pos="720"/>
        </w:tabs>
        <w:autoSpaceDE w:val="0"/>
        <w:autoSpaceDN w:val="0"/>
        <w:adjustRightInd w:val="0"/>
        <w:spacing w:after="0" w:line="240" w:lineRule="auto"/>
        <w:jc w:val="both"/>
        <w:rPr>
          <w:rFonts w:eastAsia="Calibri" w:cstheme="minorHAnsi"/>
          <w:color w:val="000000"/>
          <w:sz w:val="18"/>
          <w:szCs w:val="18"/>
          <w:lang w:val="en-CA"/>
        </w:rPr>
      </w:pPr>
    </w:p>
    <w:tbl>
      <w:tblPr>
        <w:tblW w:w="8775" w:type="dxa"/>
        <w:tblInd w:w="-24" w:type="dxa"/>
        <w:tblBorders>
          <w:left w:val="nil"/>
          <w:right w:val="nil"/>
        </w:tblBorders>
        <w:tblLook w:val="0000" w:firstRow="0" w:lastRow="0" w:firstColumn="0" w:lastColumn="0" w:noHBand="0" w:noVBand="0"/>
      </w:tblPr>
      <w:tblGrid>
        <w:gridCol w:w="2562"/>
        <w:gridCol w:w="1237"/>
        <w:gridCol w:w="1980"/>
        <w:gridCol w:w="1080"/>
        <w:gridCol w:w="810"/>
        <w:gridCol w:w="1106"/>
      </w:tblGrid>
      <w:tr w:rsidR="00F01AD0" w:rsidRPr="0056586D" w14:paraId="29E4A049" w14:textId="77777777" w:rsidTr="004540CA">
        <w:tc>
          <w:tcPr>
            <w:tcW w:w="877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5CBDA8" w14:textId="77777777" w:rsidR="00F01AD0" w:rsidRPr="0056586D" w:rsidRDefault="00F01AD0" w:rsidP="004540CA">
            <w:pPr>
              <w:widowControl w:val="0"/>
              <w:autoSpaceDE w:val="0"/>
              <w:autoSpaceDN w:val="0"/>
              <w:adjustRightInd w:val="0"/>
              <w:spacing w:after="0" w:line="240" w:lineRule="auto"/>
              <w:jc w:val="both"/>
              <w:rPr>
                <w:rFonts w:eastAsia="Calibri" w:cstheme="minorHAnsi"/>
                <w:b/>
                <w:bCs/>
                <w:color w:val="000000"/>
                <w:sz w:val="18"/>
                <w:szCs w:val="18"/>
                <w:lang w:val="en-CA"/>
              </w:rPr>
            </w:pPr>
            <w:r w:rsidRPr="0056586D">
              <w:rPr>
                <w:rFonts w:eastAsia="Calibri" w:cstheme="minorHAnsi"/>
                <w:b/>
                <w:bCs/>
                <w:color w:val="000000"/>
                <w:sz w:val="18"/>
                <w:szCs w:val="18"/>
                <w:lang w:val="en-CA"/>
              </w:rPr>
              <w:t xml:space="preserve">Result 1 (e.g., Output) </w:t>
            </w:r>
            <w:r w:rsidRPr="0056586D">
              <w:rPr>
                <w:rFonts w:eastAsia="Calibri" w:cstheme="minorHAnsi"/>
                <w:color w:val="000000"/>
                <w:sz w:val="18"/>
                <w:szCs w:val="18"/>
                <w:lang w:val="en-CA"/>
              </w:rPr>
              <w:t>Repeat this table for each result</w:t>
            </w:r>
            <w:r w:rsidRPr="0056586D">
              <w:rPr>
                <w:rStyle w:val="FootnoteReference"/>
                <w:rFonts w:eastAsia="Calibri" w:cstheme="minorHAnsi"/>
                <w:color w:val="000000"/>
                <w:sz w:val="18"/>
                <w:szCs w:val="18"/>
                <w:lang w:val="en-CA"/>
              </w:rPr>
              <w:footnoteReference w:id="5"/>
            </w:r>
            <w:r w:rsidRPr="0056586D">
              <w:rPr>
                <w:rFonts w:eastAsia="Calibri" w:cstheme="minorHAnsi"/>
                <w:color w:val="000000"/>
                <w:sz w:val="18"/>
                <w:szCs w:val="18"/>
                <w:lang w:val="en-CA"/>
              </w:rPr>
              <w:t>.</w:t>
            </w:r>
          </w:p>
        </w:tc>
      </w:tr>
      <w:tr w:rsidR="00F01AD0" w:rsidRPr="0056586D" w14:paraId="05BBEBC6" w14:textId="77777777" w:rsidTr="004540CA">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2E5EA95" w14:textId="77777777" w:rsidR="00F01AD0" w:rsidRPr="0056586D" w:rsidRDefault="00F01AD0" w:rsidP="004540CA">
            <w:pPr>
              <w:widowControl w:val="0"/>
              <w:autoSpaceDE w:val="0"/>
              <w:autoSpaceDN w:val="0"/>
              <w:adjustRightInd w:val="0"/>
              <w:spacing w:after="0" w:line="240" w:lineRule="auto"/>
              <w:rPr>
                <w:rFonts w:eastAsia="Calibri" w:cstheme="minorHAnsi"/>
                <w:color w:val="000000"/>
                <w:sz w:val="18"/>
                <w:szCs w:val="18"/>
                <w:lang w:val="en-CA"/>
              </w:rPr>
            </w:pPr>
            <w:r w:rsidRPr="0056586D">
              <w:rPr>
                <w:rFonts w:eastAsia="Calibri" w:cstheme="minorHAnsi"/>
                <w:b/>
                <w:bCs/>
                <w:color w:val="000000"/>
                <w:sz w:val="18"/>
                <w:szCs w:val="18"/>
                <w:lang w:val="en-CA"/>
              </w:rPr>
              <w:t xml:space="preserve">Expenditure Category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9653CB6" w14:textId="77777777" w:rsidR="00F01AD0" w:rsidRPr="0056586D" w:rsidRDefault="00F01AD0" w:rsidP="004540CA">
            <w:pPr>
              <w:widowControl w:val="0"/>
              <w:autoSpaceDE w:val="0"/>
              <w:autoSpaceDN w:val="0"/>
              <w:adjustRightInd w:val="0"/>
              <w:spacing w:after="0" w:line="240" w:lineRule="auto"/>
              <w:rPr>
                <w:rFonts w:eastAsia="Calibri" w:cstheme="minorHAnsi"/>
                <w:color w:val="000000"/>
                <w:sz w:val="18"/>
                <w:szCs w:val="18"/>
                <w:lang w:val="en-CA"/>
              </w:rPr>
            </w:pPr>
            <w:r w:rsidRPr="0056586D">
              <w:rPr>
                <w:rFonts w:eastAsia="Calibri" w:cstheme="minorHAnsi"/>
                <w:b/>
                <w:bCs/>
                <w:color w:val="000000"/>
                <w:sz w:val="18"/>
                <w:szCs w:val="18"/>
                <w:lang w:val="en-CA"/>
              </w:rPr>
              <w:t xml:space="preserve">Year 1 [Local currency] </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D6B8C9" w14:textId="77777777" w:rsidR="00F01AD0" w:rsidRPr="0056586D" w:rsidRDefault="00F01AD0" w:rsidP="004540CA">
            <w:pPr>
              <w:widowControl w:val="0"/>
              <w:autoSpaceDE w:val="0"/>
              <w:autoSpaceDN w:val="0"/>
              <w:adjustRightInd w:val="0"/>
              <w:spacing w:after="0" w:line="240" w:lineRule="auto"/>
              <w:rPr>
                <w:rFonts w:eastAsia="Calibri" w:cstheme="minorHAnsi"/>
                <w:b/>
                <w:bCs/>
                <w:color w:val="000000"/>
                <w:sz w:val="18"/>
                <w:szCs w:val="18"/>
                <w:lang w:val="en-CA"/>
              </w:rPr>
            </w:pPr>
            <w:r>
              <w:rPr>
                <w:rFonts w:eastAsia="Calibri" w:cstheme="minorHAnsi"/>
                <w:b/>
                <w:bCs/>
                <w:color w:val="000000"/>
                <w:sz w:val="18"/>
                <w:szCs w:val="18"/>
                <w:lang w:val="en-CA"/>
              </w:rPr>
              <w:t>Year 2 (Local currency), If applicable</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77BA001" w14:textId="77777777" w:rsidR="00F01AD0" w:rsidRPr="0056586D" w:rsidRDefault="00F01AD0" w:rsidP="004540CA">
            <w:pPr>
              <w:widowControl w:val="0"/>
              <w:autoSpaceDE w:val="0"/>
              <w:autoSpaceDN w:val="0"/>
              <w:adjustRightInd w:val="0"/>
              <w:spacing w:after="0" w:line="240" w:lineRule="auto"/>
              <w:rPr>
                <w:rFonts w:eastAsia="Calibri" w:cstheme="minorHAnsi"/>
                <w:color w:val="000000"/>
                <w:sz w:val="18"/>
                <w:szCs w:val="18"/>
                <w:lang w:val="en-CA"/>
              </w:rPr>
            </w:pPr>
            <w:r w:rsidRPr="0056586D">
              <w:rPr>
                <w:rFonts w:eastAsia="Calibri" w:cstheme="minorHAnsi"/>
                <w:b/>
                <w:bCs/>
                <w:color w:val="000000"/>
                <w:sz w:val="18"/>
                <w:szCs w:val="18"/>
                <w:lang w:val="en-CA"/>
              </w:rPr>
              <w:t>Total [local currency]</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CB62DE9" w14:textId="77777777" w:rsidR="00F01AD0" w:rsidRPr="0056586D" w:rsidRDefault="00F01AD0" w:rsidP="004540CA">
            <w:pPr>
              <w:widowControl w:val="0"/>
              <w:autoSpaceDE w:val="0"/>
              <w:autoSpaceDN w:val="0"/>
              <w:adjustRightInd w:val="0"/>
              <w:spacing w:after="0" w:line="240" w:lineRule="auto"/>
              <w:rPr>
                <w:rFonts w:eastAsia="Calibri" w:cstheme="minorHAnsi"/>
                <w:color w:val="000000"/>
                <w:sz w:val="18"/>
                <w:szCs w:val="18"/>
                <w:lang w:val="en-CA"/>
              </w:rPr>
            </w:pPr>
            <w:r>
              <w:rPr>
                <w:rFonts w:eastAsia="Calibri" w:cstheme="minorHAnsi"/>
                <w:b/>
                <w:bCs/>
                <w:color w:val="000000"/>
                <w:sz w:val="18"/>
                <w:szCs w:val="18"/>
                <w:lang w:val="en-CA"/>
              </w:rPr>
              <w:t>Total (</w:t>
            </w:r>
            <w:r w:rsidRPr="0056586D">
              <w:rPr>
                <w:rFonts w:eastAsia="Calibri" w:cstheme="minorHAnsi"/>
                <w:b/>
                <w:bCs/>
                <w:color w:val="000000"/>
                <w:sz w:val="18"/>
                <w:szCs w:val="18"/>
                <w:lang w:val="en-CA"/>
              </w:rPr>
              <w:t>US$</w:t>
            </w:r>
            <w:r>
              <w:rPr>
                <w:rFonts w:eastAsia="Calibri" w:cstheme="minorHAnsi"/>
                <w:b/>
                <w:bCs/>
                <w:color w:val="000000"/>
                <w:sz w:val="18"/>
                <w:szCs w:val="18"/>
                <w:lang w:val="en-CA"/>
              </w:rPr>
              <w:t>)</w:t>
            </w:r>
            <w:r w:rsidRPr="0056586D">
              <w:rPr>
                <w:rFonts w:eastAsia="Calibri" w:cstheme="minorHAnsi"/>
                <w:b/>
                <w:bCs/>
                <w:color w:val="000000"/>
                <w:sz w:val="18"/>
                <w:szCs w:val="18"/>
                <w:lang w:val="en-CA"/>
              </w:rPr>
              <w:t xml:space="preserve"> </w:t>
            </w: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40C44E6" w14:textId="77777777" w:rsidR="00F01AD0" w:rsidRPr="0056586D" w:rsidRDefault="00F01AD0" w:rsidP="004540CA">
            <w:pPr>
              <w:widowControl w:val="0"/>
              <w:autoSpaceDE w:val="0"/>
              <w:autoSpaceDN w:val="0"/>
              <w:adjustRightInd w:val="0"/>
              <w:spacing w:after="0" w:line="240" w:lineRule="auto"/>
              <w:rPr>
                <w:rFonts w:eastAsia="Calibri" w:cstheme="minorHAnsi"/>
                <w:color w:val="000000"/>
                <w:sz w:val="18"/>
                <w:szCs w:val="18"/>
                <w:lang w:val="en-CA"/>
              </w:rPr>
            </w:pPr>
            <w:r>
              <w:rPr>
                <w:rFonts w:eastAsia="Calibri" w:cstheme="minorHAnsi"/>
                <w:b/>
                <w:bCs/>
                <w:color w:val="000000"/>
                <w:sz w:val="18"/>
                <w:szCs w:val="18"/>
                <w:lang w:val="en-CA"/>
              </w:rPr>
              <w:t xml:space="preserve">Percentage </w:t>
            </w:r>
            <w:r w:rsidRPr="0056586D">
              <w:rPr>
                <w:rFonts w:eastAsia="Calibri" w:cstheme="minorHAnsi"/>
                <w:b/>
                <w:bCs/>
                <w:color w:val="000000"/>
                <w:sz w:val="18"/>
                <w:szCs w:val="18"/>
                <w:lang w:val="en-CA"/>
              </w:rPr>
              <w:t xml:space="preserve">Total </w:t>
            </w:r>
          </w:p>
        </w:tc>
      </w:tr>
      <w:tr w:rsidR="00F01AD0" w:rsidRPr="0056586D" w14:paraId="7095C5FD" w14:textId="77777777" w:rsidTr="004540CA">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550B198" w14:textId="77777777" w:rsidR="00F01AD0" w:rsidRPr="0056586D" w:rsidRDefault="00F01AD0" w:rsidP="004540CA">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1. Personnel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3B9E391" w14:textId="77777777" w:rsidR="00F01AD0" w:rsidRPr="0056586D" w:rsidRDefault="00F01AD0" w:rsidP="004540CA">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5C193B" w14:textId="77777777" w:rsidR="00F01AD0" w:rsidRPr="0056586D" w:rsidRDefault="00F01AD0" w:rsidP="004540CA">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140A0F5" w14:textId="77777777" w:rsidR="00F01AD0" w:rsidRPr="0056586D" w:rsidRDefault="00F01AD0" w:rsidP="004540CA">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76BBD81" w14:textId="77777777" w:rsidR="00F01AD0" w:rsidRPr="0056586D" w:rsidRDefault="00F01AD0" w:rsidP="004540CA">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B51EA48" w14:textId="77777777" w:rsidR="00F01AD0" w:rsidRPr="0056586D" w:rsidRDefault="00F01AD0" w:rsidP="004540CA">
            <w:pPr>
              <w:widowControl w:val="0"/>
              <w:autoSpaceDE w:val="0"/>
              <w:autoSpaceDN w:val="0"/>
              <w:adjustRightInd w:val="0"/>
              <w:spacing w:after="0" w:line="240" w:lineRule="auto"/>
              <w:jc w:val="both"/>
              <w:rPr>
                <w:rFonts w:eastAsia="Calibri" w:cstheme="minorHAnsi"/>
                <w:color w:val="000000"/>
                <w:sz w:val="18"/>
                <w:szCs w:val="18"/>
                <w:lang w:val="en-CA"/>
              </w:rPr>
            </w:pPr>
          </w:p>
        </w:tc>
      </w:tr>
      <w:tr w:rsidR="00F01AD0" w:rsidRPr="0056586D" w14:paraId="167C2D66" w14:textId="77777777" w:rsidTr="004540CA">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CD96216" w14:textId="77777777" w:rsidR="00F01AD0" w:rsidRPr="0056586D" w:rsidRDefault="00F01AD0" w:rsidP="004540CA">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2. Equipment/Materials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A94C479" w14:textId="77777777" w:rsidR="00F01AD0" w:rsidRPr="0056586D" w:rsidRDefault="00F01AD0" w:rsidP="004540CA">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425809" w14:textId="77777777" w:rsidR="00F01AD0" w:rsidRPr="0056586D" w:rsidRDefault="00F01AD0" w:rsidP="004540CA">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4381155" w14:textId="77777777" w:rsidR="00F01AD0" w:rsidRPr="0056586D" w:rsidRDefault="00F01AD0" w:rsidP="004540CA">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5FDCF55" w14:textId="77777777" w:rsidR="00F01AD0" w:rsidRPr="0056586D" w:rsidRDefault="00F01AD0" w:rsidP="004540CA">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507C779" w14:textId="77777777" w:rsidR="00F01AD0" w:rsidRPr="0056586D" w:rsidRDefault="00F01AD0" w:rsidP="004540CA">
            <w:pPr>
              <w:widowControl w:val="0"/>
              <w:autoSpaceDE w:val="0"/>
              <w:autoSpaceDN w:val="0"/>
              <w:adjustRightInd w:val="0"/>
              <w:spacing w:after="0" w:line="240" w:lineRule="auto"/>
              <w:jc w:val="both"/>
              <w:rPr>
                <w:rFonts w:eastAsia="Calibri" w:cstheme="minorHAnsi"/>
                <w:color w:val="000000"/>
                <w:sz w:val="18"/>
                <w:szCs w:val="18"/>
                <w:lang w:val="en-CA"/>
              </w:rPr>
            </w:pPr>
          </w:p>
        </w:tc>
      </w:tr>
      <w:tr w:rsidR="00F01AD0" w:rsidRPr="0056586D" w14:paraId="3838F35C" w14:textId="77777777" w:rsidTr="004540CA">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4E65DA0" w14:textId="77777777" w:rsidR="00F01AD0" w:rsidRPr="0056586D" w:rsidRDefault="00F01AD0" w:rsidP="004540CA">
            <w:pPr>
              <w:widowControl w:val="0"/>
              <w:autoSpaceDE w:val="0"/>
              <w:autoSpaceDN w:val="0"/>
              <w:adjustRightInd w:val="0"/>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 xml:space="preserve">3. Training/Seminars/Travel Workshops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4A2861D" w14:textId="77777777" w:rsidR="00F01AD0" w:rsidRPr="0056586D" w:rsidRDefault="00F01AD0" w:rsidP="004540CA">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FFC8D8" w14:textId="77777777" w:rsidR="00F01AD0" w:rsidRPr="0056586D" w:rsidRDefault="00F01AD0" w:rsidP="004540CA">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4C8FD28" w14:textId="77777777" w:rsidR="00F01AD0" w:rsidRPr="0056586D" w:rsidRDefault="00F01AD0" w:rsidP="004540CA">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DA4B694" w14:textId="77777777" w:rsidR="00F01AD0" w:rsidRPr="0056586D" w:rsidRDefault="00F01AD0" w:rsidP="004540CA">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2FD3DCF" w14:textId="77777777" w:rsidR="00F01AD0" w:rsidRPr="0056586D" w:rsidRDefault="00F01AD0" w:rsidP="004540CA">
            <w:pPr>
              <w:widowControl w:val="0"/>
              <w:autoSpaceDE w:val="0"/>
              <w:autoSpaceDN w:val="0"/>
              <w:adjustRightInd w:val="0"/>
              <w:spacing w:after="0" w:line="240" w:lineRule="auto"/>
              <w:jc w:val="both"/>
              <w:rPr>
                <w:rFonts w:eastAsia="Calibri" w:cstheme="minorHAnsi"/>
                <w:color w:val="000000"/>
                <w:sz w:val="18"/>
                <w:szCs w:val="18"/>
                <w:lang w:val="en-CA"/>
              </w:rPr>
            </w:pPr>
          </w:p>
        </w:tc>
      </w:tr>
      <w:tr w:rsidR="00F01AD0" w:rsidRPr="0056586D" w14:paraId="48D354D2" w14:textId="77777777" w:rsidTr="004540CA">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BDCDCFF" w14:textId="77777777" w:rsidR="00F01AD0" w:rsidRPr="0056586D" w:rsidRDefault="00F01AD0" w:rsidP="004540CA">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4. Contracts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31714E7" w14:textId="77777777" w:rsidR="00F01AD0" w:rsidRPr="0056586D" w:rsidRDefault="00F01AD0" w:rsidP="004540CA">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89BBE9" w14:textId="77777777" w:rsidR="00F01AD0" w:rsidRPr="0056586D" w:rsidRDefault="00F01AD0" w:rsidP="004540CA">
            <w:pPr>
              <w:widowControl w:val="0"/>
              <w:autoSpaceDE w:val="0"/>
              <w:autoSpaceDN w:val="0"/>
              <w:adjustRightInd w:val="0"/>
              <w:spacing w:after="0" w:line="240" w:lineRule="auto"/>
              <w:jc w:val="both"/>
              <w:rPr>
                <w:rFonts w:cstheme="minorHAnsi"/>
                <w:noProof/>
                <w:sz w:val="18"/>
                <w:szCs w:val="18"/>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9FA92E4" w14:textId="77777777" w:rsidR="00F01AD0" w:rsidRPr="0056586D" w:rsidRDefault="00F01AD0" w:rsidP="004540CA">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cstheme="minorHAnsi"/>
                <w:noProof/>
                <w:color w:val="2B579A"/>
                <w:sz w:val="18"/>
                <w:szCs w:val="18"/>
                <w:shd w:val="clear" w:color="auto" w:fill="E6E6E6"/>
              </w:rPr>
              <w:drawing>
                <wp:inline distT="0" distB="0" distL="0" distR="0" wp14:anchorId="421D9514" wp14:editId="03ECF84F">
                  <wp:extent cx="10160" cy="10160"/>
                  <wp:effectExtent l="0" t="0" r="0" b="0"/>
                  <wp:docPr id="1509856140"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pic:nvPicPr>
                        <pic:blipFill>
                          <a:blip r:embed="rId21">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56586D">
              <w:rPr>
                <w:rFonts w:eastAsia="Calibri" w:cstheme="minorHAnsi"/>
                <w:color w:val="000000" w:themeColor="text1"/>
                <w:sz w:val="18"/>
                <w:szCs w:val="18"/>
                <w:lang w:val="en-CA"/>
              </w:rPr>
              <w:t xml:space="preserve"> </w:t>
            </w:r>
            <w:r w:rsidRPr="0056586D">
              <w:rPr>
                <w:rFonts w:cstheme="minorHAnsi"/>
                <w:noProof/>
                <w:color w:val="2B579A"/>
                <w:sz w:val="18"/>
                <w:szCs w:val="18"/>
                <w:shd w:val="clear" w:color="auto" w:fill="E6E6E6"/>
              </w:rPr>
              <w:drawing>
                <wp:inline distT="0" distB="0" distL="0" distR="0" wp14:anchorId="34FEB296" wp14:editId="2A15EDB3">
                  <wp:extent cx="10160" cy="10160"/>
                  <wp:effectExtent l="0" t="0" r="0" b="0"/>
                  <wp:docPr id="585553504"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pic:nvPicPr>
                        <pic:blipFill>
                          <a:blip r:embed="rId21">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56586D">
              <w:rPr>
                <w:rFonts w:eastAsia="Calibri" w:cstheme="minorHAnsi"/>
                <w:color w:val="000000" w:themeColor="text1"/>
                <w:sz w:val="18"/>
                <w:szCs w:val="18"/>
                <w:lang w:val="en-CA"/>
              </w:rPr>
              <w:t xml:space="preserve"> </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CE205FA" w14:textId="77777777" w:rsidR="00F01AD0" w:rsidRPr="0056586D" w:rsidRDefault="00F01AD0" w:rsidP="004540CA">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60C16CB" w14:textId="77777777" w:rsidR="00F01AD0" w:rsidRPr="0056586D" w:rsidRDefault="00F01AD0" w:rsidP="004540CA">
            <w:pPr>
              <w:widowControl w:val="0"/>
              <w:autoSpaceDE w:val="0"/>
              <w:autoSpaceDN w:val="0"/>
              <w:adjustRightInd w:val="0"/>
              <w:spacing w:after="0" w:line="240" w:lineRule="auto"/>
              <w:jc w:val="both"/>
              <w:rPr>
                <w:rFonts w:eastAsia="Calibri" w:cstheme="minorHAnsi"/>
                <w:color w:val="000000"/>
                <w:sz w:val="18"/>
                <w:szCs w:val="18"/>
                <w:lang w:val="en-CA"/>
              </w:rPr>
            </w:pPr>
          </w:p>
        </w:tc>
      </w:tr>
      <w:tr w:rsidR="00F01AD0" w:rsidRPr="0056586D" w14:paraId="32DCD946" w14:textId="77777777" w:rsidTr="004540CA">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E69C57E" w14:textId="77777777" w:rsidR="00F01AD0" w:rsidRPr="0056586D" w:rsidRDefault="00F01AD0" w:rsidP="004540CA">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5. Other costs</w:t>
            </w:r>
            <w:r w:rsidRPr="0056586D">
              <w:rPr>
                <w:rFonts w:eastAsia="Calibri" w:cstheme="minorHAnsi"/>
                <w:color w:val="000000"/>
                <w:position w:val="10"/>
                <w:sz w:val="18"/>
                <w:szCs w:val="18"/>
                <w:lang w:val="en-CA"/>
              </w:rPr>
              <w:t xml:space="preserve"> </w:t>
            </w:r>
            <w:r w:rsidRPr="0056586D">
              <w:rPr>
                <w:rFonts w:eastAsia="Calibri" w:cstheme="minorHAnsi"/>
                <w:color w:val="000000"/>
                <w:position w:val="10"/>
                <w:sz w:val="18"/>
                <w:szCs w:val="18"/>
                <w:vertAlign w:val="superscript"/>
                <w:lang w:val="en-CA"/>
              </w:rPr>
              <w:footnoteReference w:id="6"/>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ACA5E5E" w14:textId="77777777" w:rsidR="00F01AD0" w:rsidRPr="0056586D" w:rsidRDefault="00F01AD0" w:rsidP="004540CA">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93360E" w14:textId="77777777" w:rsidR="00F01AD0" w:rsidRPr="0056586D" w:rsidRDefault="00F01AD0" w:rsidP="004540CA">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A8DA54E" w14:textId="77777777" w:rsidR="00F01AD0" w:rsidRPr="0056586D" w:rsidRDefault="00F01AD0" w:rsidP="004540CA">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70B82AC" w14:textId="77777777" w:rsidR="00F01AD0" w:rsidRPr="0056586D" w:rsidRDefault="00F01AD0" w:rsidP="004540CA">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FA0B216" w14:textId="77777777" w:rsidR="00F01AD0" w:rsidRPr="0056586D" w:rsidRDefault="00F01AD0" w:rsidP="004540CA">
            <w:pPr>
              <w:widowControl w:val="0"/>
              <w:autoSpaceDE w:val="0"/>
              <w:autoSpaceDN w:val="0"/>
              <w:adjustRightInd w:val="0"/>
              <w:spacing w:after="0" w:line="240" w:lineRule="auto"/>
              <w:jc w:val="both"/>
              <w:rPr>
                <w:rFonts w:eastAsia="Calibri" w:cstheme="minorHAnsi"/>
                <w:color w:val="000000"/>
                <w:sz w:val="18"/>
                <w:szCs w:val="18"/>
                <w:lang w:val="en-CA"/>
              </w:rPr>
            </w:pPr>
          </w:p>
        </w:tc>
      </w:tr>
      <w:tr w:rsidR="00F01AD0" w:rsidRPr="0056586D" w14:paraId="23671131" w14:textId="77777777" w:rsidTr="004540CA">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D881FC1" w14:textId="77777777" w:rsidR="00F01AD0" w:rsidRPr="0056586D" w:rsidRDefault="00F01AD0" w:rsidP="004540CA">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6. Incidentals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A371A56" w14:textId="77777777" w:rsidR="00F01AD0" w:rsidRPr="0056586D" w:rsidRDefault="00F01AD0" w:rsidP="004540CA">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FA2C4F" w14:textId="77777777" w:rsidR="00F01AD0" w:rsidRPr="0056586D" w:rsidRDefault="00F01AD0" w:rsidP="004540CA">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E82AF17" w14:textId="77777777" w:rsidR="00F01AD0" w:rsidRPr="0056586D" w:rsidRDefault="00F01AD0" w:rsidP="004540CA">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683B769" w14:textId="77777777" w:rsidR="00F01AD0" w:rsidRPr="0056586D" w:rsidRDefault="00F01AD0" w:rsidP="004540CA">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61FF782" w14:textId="77777777" w:rsidR="00F01AD0" w:rsidRPr="0056586D" w:rsidRDefault="00F01AD0" w:rsidP="004540CA">
            <w:pPr>
              <w:widowControl w:val="0"/>
              <w:autoSpaceDE w:val="0"/>
              <w:autoSpaceDN w:val="0"/>
              <w:adjustRightInd w:val="0"/>
              <w:spacing w:after="0" w:line="240" w:lineRule="auto"/>
              <w:jc w:val="both"/>
              <w:rPr>
                <w:rFonts w:eastAsia="Calibri" w:cstheme="minorHAnsi"/>
                <w:color w:val="000000"/>
                <w:sz w:val="18"/>
                <w:szCs w:val="18"/>
                <w:lang w:val="en-CA"/>
              </w:rPr>
            </w:pPr>
          </w:p>
        </w:tc>
      </w:tr>
      <w:tr w:rsidR="00F01AD0" w:rsidRPr="0056586D" w14:paraId="1EDA28EC" w14:textId="77777777" w:rsidTr="004540CA">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40B4BE8" w14:textId="77777777" w:rsidR="00F01AD0" w:rsidRPr="0056586D" w:rsidRDefault="00F01AD0" w:rsidP="004540CA">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7. Other support requested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06BEB96" w14:textId="77777777" w:rsidR="00F01AD0" w:rsidRPr="0056586D" w:rsidRDefault="00F01AD0" w:rsidP="004540CA">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3986F9" w14:textId="77777777" w:rsidR="00F01AD0" w:rsidRPr="0056586D" w:rsidRDefault="00F01AD0" w:rsidP="004540CA">
            <w:pPr>
              <w:widowControl w:val="0"/>
              <w:autoSpaceDE w:val="0"/>
              <w:autoSpaceDN w:val="0"/>
              <w:adjustRightInd w:val="0"/>
              <w:spacing w:after="0" w:line="240" w:lineRule="auto"/>
              <w:jc w:val="both"/>
              <w:rPr>
                <w:rFonts w:cstheme="minorHAnsi"/>
                <w:noProof/>
                <w:sz w:val="18"/>
                <w:szCs w:val="18"/>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4FBE21E" w14:textId="77777777" w:rsidR="00F01AD0" w:rsidRPr="0056586D" w:rsidRDefault="00F01AD0" w:rsidP="004540CA">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cstheme="minorHAnsi"/>
                <w:noProof/>
                <w:color w:val="2B579A"/>
                <w:sz w:val="18"/>
                <w:szCs w:val="18"/>
                <w:shd w:val="clear" w:color="auto" w:fill="E6E6E6"/>
              </w:rPr>
              <w:drawing>
                <wp:inline distT="0" distB="0" distL="0" distR="0" wp14:anchorId="264CB143" wp14:editId="67392AE2">
                  <wp:extent cx="10160" cy="10160"/>
                  <wp:effectExtent l="0" t="0" r="0" b="0"/>
                  <wp:docPr id="51570153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pic:nvPicPr>
                        <pic:blipFill>
                          <a:blip r:embed="rId21">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56586D">
              <w:rPr>
                <w:rFonts w:eastAsia="Calibri" w:cstheme="minorHAnsi"/>
                <w:color w:val="000000" w:themeColor="text1"/>
                <w:sz w:val="18"/>
                <w:szCs w:val="18"/>
                <w:lang w:val="en-CA"/>
              </w:rPr>
              <w:t xml:space="preserve"> </w:t>
            </w:r>
            <w:r w:rsidRPr="0056586D">
              <w:rPr>
                <w:rFonts w:cstheme="minorHAnsi"/>
                <w:noProof/>
                <w:color w:val="2B579A"/>
                <w:sz w:val="18"/>
                <w:szCs w:val="18"/>
                <w:shd w:val="clear" w:color="auto" w:fill="E6E6E6"/>
              </w:rPr>
              <w:drawing>
                <wp:inline distT="0" distB="0" distL="0" distR="0" wp14:anchorId="172F0E40" wp14:editId="0342612E">
                  <wp:extent cx="10160" cy="10160"/>
                  <wp:effectExtent l="0" t="0" r="0" b="0"/>
                  <wp:docPr id="2120066068"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pic:nvPicPr>
                        <pic:blipFill>
                          <a:blip r:embed="rId21">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56586D">
              <w:rPr>
                <w:rFonts w:eastAsia="Calibri" w:cstheme="minorHAnsi"/>
                <w:color w:val="000000" w:themeColor="text1"/>
                <w:sz w:val="18"/>
                <w:szCs w:val="18"/>
                <w:lang w:val="en-CA"/>
              </w:rPr>
              <w:t xml:space="preserve"> </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E1E47CE" w14:textId="77777777" w:rsidR="00F01AD0" w:rsidRPr="0056586D" w:rsidRDefault="00F01AD0" w:rsidP="004540CA">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AB5786F" w14:textId="77777777" w:rsidR="00F01AD0" w:rsidRPr="0056586D" w:rsidRDefault="00F01AD0" w:rsidP="004540CA">
            <w:pPr>
              <w:widowControl w:val="0"/>
              <w:autoSpaceDE w:val="0"/>
              <w:autoSpaceDN w:val="0"/>
              <w:adjustRightInd w:val="0"/>
              <w:spacing w:after="0" w:line="240" w:lineRule="auto"/>
              <w:jc w:val="both"/>
              <w:rPr>
                <w:rFonts w:eastAsia="Calibri" w:cstheme="minorHAnsi"/>
                <w:color w:val="000000"/>
                <w:sz w:val="18"/>
                <w:szCs w:val="18"/>
                <w:lang w:val="en-CA"/>
              </w:rPr>
            </w:pPr>
          </w:p>
        </w:tc>
      </w:tr>
      <w:tr w:rsidR="00F01AD0" w:rsidRPr="0056586D" w14:paraId="3502E68D" w14:textId="77777777" w:rsidTr="004540CA">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2609D1C" w14:textId="24BC5F4F" w:rsidR="00F01AD0" w:rsidRPr="00BA20ED" w:rsidRDefault="00F01AD0" w:rsidP="004540CA">
            <w:pPr>
              <w:widowControl w:val="0"/>
              <w:autoSpaceDE w:val="0"/>
              <w:autoSpaceDN w:val="0"/>
              <w:adjustRightInd w:val="0"/>
              <w:spacing w:after="0" w:line="240" w:lineRule="auto"/>
              <w:jc w:val="both"/>
              <w:rPr>
                <w:rFonts w:eastAsia="Calibri" w:cstheme="minorHAnsi"/>
                <w:color w:val="000000" w:themeColor="text1"/>
                <w:sz w:val="18"/>
                <w:szCs w:val="18"/>
                <w:lang w:val="en-CA"/>
              </w:rPr>
            </w:pPr>
            <w:r w:rsidRPr="00BA20ED">
              <w:rPr>
                <w:rFonts w:eastAsia="Calibri" w:cstheme="minorHAnsi"/>
                <w:color w:val="000000" w:themeColor="text1"/>
                <w:sz w:val="18"/>
                <w:szCs w:val="18"/>
                <w:lang w:val="en-CA"/>
              </w:rPr>
              <w:t xml:space="preserve">8. Support costs (not to exceed </w:t>
            </w:r>
            <w:r w:rsidR="002B4EBC" w:rsidRPr="00BA20ED">
              <w:rPr>
                <w:rFonts w:eastAsia="Calibri" w:cstheme="minorHAnsi"/>
                <w:color w:val="000000" w:themeColor="text1"/>
                <w:sz w:val="18"/>
                <w:szCs w:val="18"/>
                <w:lang w:val="en-CA"/>
              </w:rPr>
              <w:t>7</w:t>
            </w:r>
            <w:r w:rsidRPr="00BA20ED">
              <w:rPr>
                <w:rFonts w:eastAsia="Calibri" w:cstheme="minorHAnsi"/>
                <w:color w:val="000000" w:themeColor="text1"/>
                <w:sz w:val="18"/>
                <w:szCs w:val="18"/>
                <w:lang w:val="en-CA"/>
              </w:rPr>
              <w:t>% or the relevant donor percentage)</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F77F790" w14:textId="77777777" w:rsidR="00F01AD0" w:rsidRPr="0056586D" w:rsidRDefault="00F01AD0" w:rsidP="004540CA">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613895" w14:textId="77777777" w:rsidR="00F01AD0" w:rsidRPr="0056586D" w:rsidRDefault="00F01AD0" w:rsidP="004540CA">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4C4B433" w14:textId="77777777" w:rsidR="00F01AD0" w:rsidRPr="0056586D" w:rsidRDefault="00F01AD0" w:rsidP="004540CA">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941DCF9" w14:textId="77777777" w:rsidR="00F01AD0" w:rsidRPr="0056586D" w:rsidRDefault="00F01AD0" w:rsidP="004540CA">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EC70B21" w14:textId="77777777" w:rsidR="00F01AD0" w:rsidRPr="0056586D" w:rsidRDefault="00F01AD0" w:rsidP="004540CA">
            <w:pPr>
              <w:widowControl w:val="0"/>
              <w:autoSpaceDE w:val="0"/>
              <w:autoSpaceDN w:val="0"/>
              <w:adjustRightInd w:val="0"/>
              <w:spacing w:after="0" w:line="240" w:lineRule="auto"/>
              <w:jc w:val="both"/>
              <w:rPr>
                <w:rFonts w:eastAsia="Calibri" w:cstheme="minorHAnsi"/>
                <w:color w:val="000000"/>
                <w:sz w:val="18"/>
                <w:szCs w:val="18"/>
                <w:lang w:val="en-CA"/>
              </w:rPr>
            </w:pPr>
          </w:p>
        </w:tc>
      </w:tr>
      <w:tr w:rsidR="00F01AD0" w:rsidRPr="0056586D" w14:paraId="657EEA7F" w14:textId="77777777" w:rsidTr="004540CA">
        <w:tblPrEx>
          <w:tblBorders>
            <w:top w:val="nil"/>
          </w:tblBorders>
        </w:tblPrEx>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B5388E9" w14:textId="77777777" w:rsidR="00F01AD0" w:rsidRPr="0056586D" w:rsidRDefault="00F01AD0" w:rsidP="004540CA">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b/>
                <w:bCs/>
                <w:color w:val="000000"/>
                <w:sz w:val="18"/>
                <w:szCs w:val="18"/>
                <w:lang w:val="en-CA"/>
              </w:rPr>
              <w:t xml:space="preserve">Total Cost for Result 1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EB83CBE" w14:textId="77777777" w:rsidR="00F01AD0" w:rsidRPr="0056586D" w:rsidRDefault="00F01AD0" w:rsidP="004540CA">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FF26A7" w14:textId="77777777" w:rsidR="00F01AD0" w:rsidRPr="0056586D" w:rsidRDefault="00F01AD0" w:rsidP="004540CA">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37AC882" w14:textId="77777777" w:rsidR="00F01AD0" w:rsidRPr="0056586D" w:rsidRDefault="00F01AD0" w:rsidP="004540CA">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86AF605" w14:textId="77777777" w:rsidR="00F01AD0" w:rsidRPr="0056586D" w:rsidRDefault="00F01AD0" w:rsidP="004540CA">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A6D1302" w14:textId="77777777" w:rsidR="00F01AD0" w:rsidRPr="0056586D" w:rsidRDefault="00F01AD0" w:rsidP="004540CA">
            <w:pPr>
              <w:widowControl w:val="0"/>
              <w:autoSpaceDE w:val="0"/>
              <w:autoSpaceDN w:val="0"/>
              <w:adjustRightInd w:val="0"/>
              <w:spacing w:after="0" w:line="240" w:lineRule="auto"/>
              <w:jc w:val="both"/>
              <w:rPr>
                <w:rFonts w:eastAsia="Calibri" w:cstheme="minorHAnsi"/>
                <w:color w:val="000000"/>
                <w:sz w:val="18"/>
                <w:szCs w:val="18"/>
                <w:lang w:val="en-CA"/>
              </w:rPr>
            </w:pPr>
          </w:p>
        </w:tc>
      </w:tr>
    </w:tbl>
    <w:p w14:paraId="2F0FABE4" w14:textId="77777777" w:rsidR="00F01AD0" w:rsidRPr="0056586D" w:rsidRDefault="00F01AD0" w:rsidP="00F01AD0">
      <w:pPr>
        <w:spacing w:after="0" w:line="240" w:lineRule="auto"/>
        <w:rPr>
          <w:rFonts w:eastAsia="Arial" w:cstheme="minorHAnsi"/>
          <w:sz w:val="18"/>
          <w:szCs w:val="18"/>
        </w:rPr>
      </w:pPr>
    </w:p>
    <w:p w14:paraId="0742288B" w14:textId="77777777" w:rsidR="00F01AD0" w:rsidRDefault="00F01AD0" w:rsidP="00F01AD0">
      <w:pPr>
        <w:spacing w:after="0" w:line="240" w:lineRule="auto"/>
        <w:jc w:val="both"/>
        <w:rPr>
          <w:rFonts w:eastAsia="Arial" w:cstheme="minorHAnsi"/>
          <w:sz w:val="18"/>
          <w:szCs w:val="18"/>
        </w:rPr>
      </w:pPr>
      <w:r w:rsidRPr="0056586D">
        <w:rPr>
          <w:rFonts w:eastAsia="Arial" w:cstheme="minorHAnsi"/>
          <w:sz w:val="18"/>
          <w:szCs w:val="18"/>
        </w:rPr>
        <w:t>I, (Name) ___________ certify that I am (Position) ______________</w:t>
      </w:r>
      <w:r>
        <w:rPr>
          <w:rFonts w:eastAsia="Arial" w:cstheme="minorHAnsi"/>
          <w:sz w:val="18"/>
          <w:szCs w:val="18"/>
        </w:rPr>
        <w:t xml:space="preserve"> </w:t>
      </w:r>
      <w:r w:rsidRPr="0056586D">
        <w:rPr>
          <w:rFonts w:eastAsia="Arial" w:cstheme="minorHAnsi"/>
          <w:sz w:val="18"/>
          <w:szCs w:val="18"/>
        </w:rPr>
        <w:t xml:space="preserve">of (Name of Organization) ______________; that by signing this </w:t>
      </w:r>
      <w:r>
        <w:rPr>
          <w:rFonts w:eastAsia="Arial" w:cstheme="minorHAnsi"/>
          <w:sz w:val="18"/>
          <w:szCs w:val="18"/>
        </w:rPr>
        <w:t>p</w:t>
      </w:r>
      <w:r w:rsidRPr="0056586D">
        <w:rPr>
          <w:rFonts w:eastAsia="Arial" w:cstheme="minorHAnsi"/>
          <w:sz w:val="18"/>
          <w:szCs w:val="18"/>
        </w:rPr>
        <w:t xml:space="preserve">roposal for and on behalf of (Name of Organization) _________________, I am certifying that all information contained herein is accurate and truthful and that the signing of this </w:t>
      </w:r>
      <w:r>
        <w:rPr>
          <w:rFonts w:eastAsia="Arial" w:cstheme="minorHAnsi"/>
          <w:sz w:val="18"/>
          <w:szCs w:val="18"/>
        </w:rPr>
        <w:t>p</w:t>
      </w:r>
      <w:r w:rsidRPr="0056586D">
        <w:rPr>
          <w:rFonts w:eastAsia="Arial" w:cstheme="minorHAnsi"/>
          <w:sz w:val="18"/>
          <w:szCs w:val="18"/>
        </w:rPr>
        <w:t>roposal is within the scope of my powers.</w:t>
      </w:r>
    </w:p>
    <w:p w14:paraId="101A0064" w14:textId="77777777" w:rsidR="00F01AD0" w:rsidRPr="0056586D" w:rsidRDefault="00F01AD0" w:rsidP="00F01AD0">
      <w:pPr>
        <w:spacing w:after="0" w:line="240" w:lineRule="auto"/>
        <w:jc w:val="both"/>
        <w:rPr>
          <w:rFonts w:eastAsia="Arial" w:cstheme="minorHAnsi"/>
          <w:sz w:val="18"/>
          <w:szCs w:val="18"/>
        </w:rPr>
      </w:pPr>
    </w:p>
    <w:p w14:paraId="508DB007" w14:textId="77777777" w:rsidR="00F01AD0" w:rsidRDefault="00F01AD0" w:rsidP="00F01AD0">
      <w:pPr>
        <w:spacing w:after="0" w:line="240" w:lineRule="auto"/>
        <w:jc w:val="both"/>
        <w:rPr>
          <w:rFonts w:eastAsia="Arial" w:cstheme="minorHAnsi"/>
          <w:sz w:val="18"/>
          <w:szCs w:val="18"/>
        </w:rPr>
      </w:pPr>
      <w:r w:rsidRPr="0056586D">
        <w:rPr>
          <w:rFonts w:eastAsia="Arial" w:cstheme="minorHAnsi"/>
          <w:sz w:val="18"/>
          <w:szCs w:val="18"/>
        </w:rPr>
        <w:t xml:space="preserve">I, by signing this </w:t>
      </w:r>
      <w:r>
        <w:rPr>
          <w:rFonts w:eastAsia="Arial" w:cstheme="minorHAnsi"/>
          <w:sz w:val="18"/>
          <w:szCs w:val="18"/>
        </w:rPr>
        <w:t>p</w:t>
      </w:r>
      <w:r w:rsidRPr="0056586D">
        <w:rPr>
          <w:rFonts w:eastAsia="Arial" w:cstheme="minorHAnsi"/>
          <w:sz w:val="18"/>
          <w:szCs w:val="18"/>
        </w:rPr>
        <w:t xml:space="preserve">roposal, commit to be bound by this </w:t>
      </w:r>
      <w:r>
        <w:rPr>
          <w:rFonts w:eastAsia="Arial" w:cstheme="minorHAnsi"/>
          <w:sz w:val="18"/>
          <w:szCs w:val="18"/>
        </w:rPr>
        <w:t>p</w:t>
      </w:r>
      <w:r w:rsidRPr="0056586D">
        <w:rPr>
          <w:rFonts w:eastAsia="Arial" w:cstheme="minorHAnsi"/>
          <w:sz w:val="18"/>
          <w:szCs w:val="18"/>
        </w:rPr>
        <w:t xml:space="preserve">roposal for carrying out the range of services as specified in the CFP package and respecting the </w:t>
      </w:r>
      <w:r>
        <w:rPr>
          <w:rFonts w:eastAsia="Arial" w:cstheme="minorHAnsi"/>
          <w:sz w:val="18"/>
          <w:szCs w:val="18"/>
        </w:rPr>
        <w:t>t</w:t>
      </w:r>
      <w:r w:rsidRPr="0056586D">
        <w:rPr>
          <w:rFonts w:eastAsia="Arial" w:cstheme="minorHAnsi"/>
          <w:sz w:val="18"/>
          <w:szCs w:val="18"/>
        </w:rPr>
        <w:t xml:space="preserve">erms and </w:t>
      </w:r>
      <w:r>
        <w:rPr>
          <w:rFonts w:eastAsia="Arial" w:cstheme="minorHAnsi"/>
          <w:sz w:val="18"/>
          <w:szCs w:val="18"/>
        </w:rPr>
        <w:t>c</w:t>
      </w:r>
      <w:r w:rsidRPr="0056586D">
        <w:rPr>
          <w:rFonts w:eastAsia="Arial" w:cstheme="minorHAnsi"/>
          <w:sz w:val="18"/>
          <w:szCs w:val="18"/>
        </w:rPr>
        <w:t>onditions stated in the UN Women</w:t>
      </w:r>
      <w:r>
        <w:rPr>
          <w:rFonts w:eastAsia="Arial" w:cstheme="minorHAnsi"/>
          <w:sz w:val="18"/>
          <w:szCs w:val="18"/>
        </w:rPr>
        <w:t xml:space="preserve"> template</w:t>
      </w:r>
      <w:r w:rsidRPr="0056586D">
        <w:rPr>
          <w:rFonts w:eastAsia="Arial" w:cstheme="minorHAnsi"/>
          <w:sz w:val="18"/>
          <w:szCs w:val="18"/>
        </w:rPr>
        <w:t xml:space="preserve"> Partner Agreement.</w:t>
      </w:r>
    </w:p>
    <w:p w14:paraId="66A6E31E" w14:textId="77777777" w:rsidR="00F01AD0" w:rsidRDefault="00F01AD0" w:rsidP="00F01AD0">
      <w:pPr>
        <w:spacing w:after="0" w:line="240" w:lineRule="auto"/>
        <w:rPr>
          <w:rFonts w:eastAsia="Arial" w:cstheme="minorHAnsi"/>
          <w:sz w:val="18"/>
          <w:szCs w:val="18"/>
        </w:rPr>
      </w:pPr>
    </w:p>
    <w:p w14:paraId="32F98B3C" w14:textId="0AD947EB" w:rsidR="00F01AD0" w:rsidRPr="0056586D" w:rsidRDefault="00F01AD0" w:rsidP="00F01AD0">
      <w:pPr>
        <w:spacing w:after="0" w:line="240" w:lineRule="auto"/>
        <w:rPr>
          <w:rFonts w:eastAsia="Arial" w:cstheme="minorHAnsi"/>
          <w:sz w:val="18"/>
          <w:szCs w:val="18"/>
        </w:rPr>
      </w:pPr>
      <w:r w:rsidRPr="0056586D">
        <w:rPr>
          <w:rFonts w:eastAsia="Arial" w:cstheme="minorHAnsi"/>
          <w:sz w:val="18"/>
          <w:szCs w:val="18"/>
        </w:rPr>
        <w:lastRenderedPageBreak/>
        <w:t>_________________________________</w:t>
      </w:r>
      <w:r w:rsidRPr="0056586D">
        <w:rPr>
          <w:rFonts w:eastAsia="Times New Roman" w:cstheme="minorHAnsi"/>
          <w:sz w:val="18"/>
          <w:szCs w:val="18"/>
        </w:rPr>
        <w:tab/>
      </w:r>
      <w:r w:rsidRPr="0056586D">
        <w:rPr>
          <w:rFonts w:eastAsia="Times New Roman" w:cstheme="minorHAnsi"/>
          <w:sz w:val="18"/>
          <w:szCs w:val="18"/>
        </w:rPr>
        <w:tab/>
      </w:r>
      <w:r w:rsidRPr="0056586D">
        <w:rPr>
          <w:rFonts w:eastAsia="Times New Roman" w:cstheme="minorHAnsi"/>
          <w:sz w:val="18"/>
          <w:szCs w:val="18"/>
        </w:rPr>
        <w:tab/>
      </w:r>
      <w:r>
        <w:rPr>
          <w:rFonts w:eastAsia="Times New Roman" w:cstheme="minorHAnsi"/>
          <w:sz w:val="18"/>
          <w:szCs w:val="18"/>
        </w:rPr>
        <w:tab/>
      </w:r>
      <w:r w:rsidRPr="0056586D">
        <w:rPr>
          <w:rFonts w:eastAsia="Arial" w:cstheme="minorHAnsi"/>
          <w:sz w:val="18"/>
          <w:szCs w:val="18"/>
        </w:rPr>
        <w:t>(Seal)</w:t>
      </w:r>
    </w:p>
    <w:p w14:paraId="17C4D3D4" w14:textId="28BC5542" w:rsidR="00F01AD0" w:rsidRDefault="00F01AD0" w:rsidP="00F01AD0">
      <w:pPr>
        <w:spacing w:after="0" w:line="240" w:lineRule="auto"/>
        <w:rPr>
          <w:rFonts w:eastAsia="Times New Roman" w:cstheme="minorHAnsi"/>
          <w:sz w:val="18"/>
          <w:szCs w:val="18"/>
        </w:rPr>
      </w:pPr>
      <w:r w:rsidRPr="0056586D">
        <w:rPr>
          <w:rFonts w:eastAsia="Arial" w:cstheme="minorHAnsi"/>
          <w:sz w:val="18"/>
          <w:szCs w:val="18"/>
        </w:rPr>
        <w:t>(Signature)</w:t>
      </w:r>
    </w:p>
    <w:p w14:paraId="74FF3212" w14:textId="77777777" w:rsidR="00F01AD0" w:rsidRPr="0056586D" w:rsidRDefault="00F01AD0" w:rsidP="00F01AD0">
      <w:pPr>
        <w:spacing w:after="0" w:line="240" w:lineRule="auto"/>
        <w:rPr>
          <w:rFonts w:eastAsia="Times New Roman" w:cstheme="minorHAnsi"/>
          <w:sz w:val="18"/>
          <w:szCs w:val="18"/>
        </w:rPr>
      </w:pPr>
    </w:p>
    <w:p w14:paraId="7D30D65E" w14:textId="77777777" w:rsidR="00F01AD0" w:rsidRPr="0056586D" w:rsidRDefault="00F01AD0" w:rsidP="00F01AD0">
      <w:pPr>
        <w:spacing w:after="0" w:line="240" w:lineRule="auto"/>
        <w:rPr>
          <w:rFonts w:eastAsia="Arial" w:cstheme="minorHAnsi"/>
          <w:sz w:val="18"/>
          <w:szCs w:val="18"/>
        </w:rPr>
      </w:pPr>
      <w:r w:rsidRPr="0056586D">
        <w:rPr>
          <w:rFonts w:eastAsia="Arial" w:cstheme="minorHAnsi"/>
          <w:sz w:val="18"/>
          <w:szCs w:val="18"/>
        </w:rPr>
        <w:t>(Printed Name and Title)</w:t>
      </w:r>
    </w:p>
    <w:p w14:paraId="7E90BB29" w14:textId="1D1419BC" w:rsidR="00F01AD0" w:rsidRPr="000E0E81" w:rsidRDefault="00F01AD0" w:rsidP="000E0E81">
      <w:pPr>
        <w:spacing w:after="0" w:line="240" w:lineRule="auto"/>
        <w:rPr>
          <w:rFonts w:eastAsia="Arial" w:cstheme="minorHAnsi"/>
          <w:sz w:val="18"/>
          <w:szCs w:val="18"/>
        </w:rPr>
      </w:pPr>
      <w:r w:rsidRPr="0056586D">
        <w:rPr>
          <w:rFonts w:eastAsia="Arial" w:cstheme="minorHAnsi"/>
          <w:sz w:val="18"/>
          <w:szCs w:val="18"/>
        </w:rPr>
        <w:t>(Date)</w:t>
      </w:r>
      <w:r>
        <w:rPr>
          <w:rFonts w:eastAsia="Calibri" w:cstheme="minorHAnsi"/>
          <w:color w:val="000000" w:themeColor="text1"/>
          <w:sz w:val="18"/>
          <w:szCs w:val="18"/>
          <w:lang w:val="en-CA"/>
        </w:rPr>
        <w:br w:type="page"/>
      </w:r>
    </w:p>
    <w:p w14:paraId="11690DBB" w14:textId="77777777" w:rsidR="00F01AD0" w:rsidRDefault="00F01AD0" w:rsidP="00F01AD0">
      <w:pPr>
        <w:spacing w:after="0"/>
        <w:jc w:val="center"/>
        <w:rPr>
          <w:rFonts w:eastAsia="Calibri" w:cstheme="minorHAnsi"/>
          <w:b/>
          <w:bCs/>
          <w:iCs/>
          <w:color w:val="002060"/>
          <w:spacing w:val="-3"/>
          <w:sz w:val="18"/>
          <w:szCs w:val="18"/>
          <w:lang w:val="en-CA"/>
        </w:rPr>
      </w:pPr>
      <w:r w:rsidRPr="0056586D">
        <w:rPr>
          <w:rFonts w:eastAsia="Calibri" w:cstheme="minorHAnsi"/>
          <w:b/>
          <w:bCs/>
          <w:iCs/>
          <w:color w:val="002060"/>
          <w:spacing w:val="-3"/>
          <w:sz w:val="18"/>
          <w:szCs w:val="18"/>
          <w:lang w:val="en-CA"/>
        </w:rPr>
        <w:lastRenderedPageBreak/>
        <w:t>Annex B-3</w:t>
      </w:r>
    </w:p>
    <w:p w14:paraId="06407FE6" w14:textId="77777777" w:rsidR="00F01AD0" w:rsidRPr="00FF4230" w:rsidRDefault="00F01AD0" w:rsidP="00F01AD0">
      <w:pPr>
        <w:tabs>
          <w:tab w:val="left" w:pos="-1440"/>
          <w:tab w:val="left" w:pos="7200"/>
        </w:tabs>
        <w:suppressAutoHyphens/>
        <w:spacing w:after="0" w:line="240" w:lineRule="auto"/>
        <w:ind w:right="27"/>
        <w:jc w:val="center"/>
        <w:rPr>
          <w:rFonts w:eastAsia="Calibri" w:cstheme="minorHAnsi"/>
          <w:b/>
          <w:bCs/>
          <w:color w:val="002060"/>
          <w:spacing w:val="-3"/>
          <w:sz w:val="18"/>
          <w:szCs w:val="18"/>
          <w:u w:val="single"/>
          <w:lang w:val="en-CA"/>
        </w:rPr>
      </w:pPr>
      <w:r w:rsidRPr="00FF4230">
        <w:rPr>
          <w:rFonts w:eastAsia="Calibri" w:cstheme="minorHAnsi"/>
          <w:b/>
          <w:bCs/>
          <w:color w:val="002060"/>
          <w:spacing w:val="-3"/>
          <w:sz w:val="18"/>
          <w:szCs w:val="18"/>
          <w:u w:val="single"/>
          <w:lang w:val="en-CA"/>
        </w:rPr>
        <w:t>Format of Resume for Proposed Personnel</w:t>
      </w:r>
    </w:p>
    <w:p w14:paraId="73776089" w14:textId="77777777" w:rsidR="00F01AD0" w:rsidRPr="0056586D" w:rsidRDefault="00F01AD0" w:rsidP="00F01AD0">
      <w:pPr>
        <w:tabs>
          <w:tab w:val="left" w:pos="-1440"/>
          <w:tab w:val="left" w:pos="7200"/>
        </w:tabs>
        <w:suppressAutoHyphens/>
        <w:spacing w:after="0" w:line="240" w:lineRule="auto"/>
        <w:ind w:left="630" w:right="634"/>
        <w:rPr>
          <w:rFonts w:eastAsia="Times New Roman" w:cstheme="minorHAnsi"/>
          <w:b/>
          <w:color w:val="000000"/>
          <w:spacing w:val="-3"/>
          <w:sz w:val="18"/>
          <w:szCs w:val="18"/>
        </w:rPr>
      </w:pPr>
    </w:p>
    <w:p w14:paraId="45BF5AA2" w14:textId="77777777" w:rsidR="00F01AD0" w:rsidRPr="0056586D" w:rsidRDefault="00F01AD0" w:rsidP="00F01AD0">
      <w:pPr>
        <w:tabs>
          <w:tab w:val="center" w:pos="4320"/>
          <w:tab w:val="right" w:pos="8640"/>
        </w:tabs>
        <w:spacing w:after="0" w:line="240" w:lineRule="auto"/>
        <w:rPr>
          <w:rFonts w:eastAsia="Times New Roman" w:cstheme="minorHAnsi"/>
          <w:b/>
          <w:sz w:val="18"/>
          <w:szCs w:val="18"/>
          <w:lang w:val="en-GB" w:eastAsia="en-GB"/>
        </w:rPr>
      </w:pPr>
      <w:r w:rsidRPr="0056586D">
        <w:rPr>
          <w:rFonts w:eastAsia="Times New Roman" w:cstheme="minorHAnsi"/>
          <w:b/>
          <w:sz w:val="18"/>
          <w:szCs w:val="18"/>
          <w:lang w:val="en-GB" w:eastAsia="en-GB"/>
        </w:rPr>
        <w:t xml:space="preserve">Call </w:t>
      </w:r>
      <w:r>
        <w:rPr>
          <w:rFonts w:eastAsia="Times New Roman" w:cstheme="minorHAnsi"/>
          <w:b/>
          <w:sz w:val="18"/>
          <w:szCs w:val="18"/>
          <w:lang w:val="en-GB" w:eastAsia="en-GB"/>
        </w:rPr>
        <w:t>F</w:t>
      </w:r>
      <w:r w:rsidRPr="0056586D">
        <w:rPr>
          <w:rFonts w:eastAsia="Times New Roman" w:cstheme="minorHAnsi"/>
          <w:b/>
          <w:sz w:val="18"/>
          <w:szCs w:val="18"/>
          <w:lang w:val="en-GB" w:eastAsia="en-GB"/>
        </w:rPr>
        <w:t>or Proposals</w:t>
      </w:r>
    </w:p>
    <w:p w14:paraId="5904E439" w14:textId="75F9066F" w:rsidR="00F01AD0" w:rsidRPr="0056586D" w:rsidRDefault="00F01AD0" w:rsidP="00F01AD0">
      <w:pPr>
        <w:tabs>
          <w:tab w:val="center" w:pos="4320"/>
          <w:tab w:val="right" w:pos="8640"/>
        </w:tabs>
        <w:spacing w:after="0" w:line="240" w:lineRule="auto"/>
        <w:rPr>
          <w:rFonts w:eastAsia="Times New Roman" w:cstheme="minorHAnsi"/>
          <w:b/>
          <w:sz w:val="18"/>
          <w:szCs w:val="18"/>
          <w:lang w:val="en-GB" w:eastAsia="en-GB"/>
        </w:rPr>
      </w:pPr>
      <w:r w:rsidRPr="0056586D">
        <w:rPr>
          <w:rFonts w:eastAsia="Times New Roman" w:cstheme="minorHAnsi"/>
          <w:b/>
          <w:sz w:val="18"/>
          <w:szCs w:val="18"/>
          <w:lang w:val="en-GB" w:eastAsia="en-GB"/>
        </w:rPr>
        <w:t xml:space="preserve">Description of Services </w:t>
      </w:r>
      <w:r w:rsidR="003F42B4">
        <w:rPr>
          <w:rFonts w:eastAsia="Times New Roman" w:cstheme="minorHAnsi"/>
          <w:b/>
          <w:sz w:val="18"/>
          <w:szCs w:val="18"/>
          <w:lang w:val="en-GB" w:eastAsia="en-GB"/>
        </w:rPr>
        <w:t xml:space="preserve">: </w:t>
      </w:r>
      <w:r w:rsidR="003F42B4" w:rsidRPr="003F42B4">
        <w:rPr>
          <w:rFonts w:eastAsia="Times New Roman" w:cstheme="minorHAnsi"/>
          <w:b/>
          <w:sz w:val="18"/>
          <w:szCs w:val="18"/>
          <w:lang w:val="en-GB" w:eastAsia="en-GB"/>
        </w:rPr>
        <w:t>Accelerate implementation of CRPD and disability inclusive SDGs</w:t>
      </w:r>
    </w:p>
    <w:p w14:paraId="2BB443B6" w14:textId="16C602B4" w:rsidR="00F01AD0" w:rsidRPr="0056586D" w:rsidRDefault="00F01AD0" w:rsidP="00F01AD0">
      <w:pPr>
        <w:tabs>
          <w:tab w:val="left" w:pos="-1440"/>
          <w:tab w:val="left" w:pos="7200"/>
        </w:tabs>
        <w:suppressAutoHyphens/>
        <w:spacing w:after="0" w:line="240" w:lineRule="auto"/>
        <w:ind w:right="634"/>
        <w:rPr>
          <w:rFonts w:eastAsia="Times New Roman" w:cstheme="minorHAnsi"/>
          <w:b/>
          <w:color w:val="000000"/>
          <w:spacing w:val="-3"/>
          <w:sz w:val="18"/>
          <w:szCs w:val="18"/>
        </w:rPr>
      </w:pPr>
      <w:r w:rsidRPr="0056586D">
        <w:rPr>
          <w:rFonts w:eastAsia="Times New Roman" w:cstheme="minorHAnsi"/>
          <w:b/>
          <w:sz w:val="18"/>
          <w:szCs w:val="18"/>
          <w:lang w:val="en-GB" w:eastAsia="en-GB"/>
        </w:rPr>
        <w:t>CFP No</w:t>
      </w:r>
      <w:r w:rsidR="003F42B4">
        <w:rPr>
          <w:rFonts w:eastAsia="Times New Roman" w:cstheme="minorHAnsi"/>
          <w:b/>
          <w:sz w:val="18"/>
          <w:szCs w:val="18"/>
          <w:lang w:val="en-GB" w:eastAsia="en-GB"/>
        </w:rPr>
        <w:t xml:space="preserve"> : </w:t>
      </w:r>
      <w:r w:rsidR="00E970B0" w:rsidRPr="00BD50D0">
        <w:rPr>
          <w:rFonts w:eastAsia="Times New Roman" w:cstheme="minorHAnsi"/>
          <w:b/>
          <w:sz w:val="18"/>
          <w:szCs w:val="18"/>
          <w:lang w:val="en-GB" w:eastAsia="en-GB"/>
        </w:rPr>
        <w:t>UNW-AP-BGD-CFP-2022-006</w:t>
      </w:r>
    </w:p>
    <w:p w14:paraId="3D967143" w14:textId="77777777" w:rsidR="00F01AD0" w:rsidRPr="0056586D" w:rsidRDefault="00F01AD0" w:rsidP="00F01AD0">
      <w:pPr>
        <w:tabs>
          <w:tab w:val="left" w:pos="-1440"/>
          <w:tab w:val="left" w:pos="7200"/>
        </w:tabs>
        <w:suppressAutoHyphens/>
        <w:spacing w:after="0" w:line="240" w:lineRule="auto"/>
        <w:ind w:left="630" w:right="634"/>
        <w:rPr>
          <w:rFonts w:eastAsia="Times New Roman" w:cstheme="minorHAnsi"/>
          <w:b/>
          <w:color w:val="000000"/>
          <w:spacing w:val="-3"/>
          <w:sz w:val="18"/>
          <w:szCs w:val="18"/>
        </w:rPr>
      </w:pPr>
    </w:p>
    <w:p w14:paraId="4F83F081" w14:textId="77777777" w:rsidR="00F01AD0" w:rsidRDefault="00F01AD0" w:rsidP="00F01AD0">
      <w:pPr>
        <w:tabs>
          <w:tab w:val="left" w:pos="-1440"/>
          <w:tab w:val="left" w:pos="1440"/>
          <w:tab w:val="left" w:pos="7200"/>
        </w:tabs>
        <w:suppressAutoHyphens/>
        <w:spacing w:after="0" w:line="240" w:lineRule="auto"/>
        <w:ind w:right="634"/>
        <w:rPr>
          <w:rFonts w:eastAsia="Arial" w:cstheme="minorHAnsi"/>
          <w:color w:val="000000"/>
          <w:spacing w:val="-3"/>
          <w:sz w:val="18"/>
          <w:szCs w:val="18"/>
        </w:rPr>
      </w:pPr>
      <w:r w:rsidRPr="0056586D">
        <w:rPr>
          <w:rFonts w:eastAsia="Arial" w:cstheme="minorHAnsi"/>
          <w:color w:val="000000"/>
          <w:spacing w:val="-3"/>
          <w:sz w:val="18"/>
          <w:szCs w:val="18"/>
        </w:rPr>
        <w:t xml:space="preserve">Name of </w:t>
      </w:r>
      <w:r>
        <w:rPr>
          <w:rFonts w:eastAsia="Arial" w:cstheme="minorHAnsi"/>
          <w:color w:val="000000"/>
          <w:spacing w:val="-3"/>
          <w:sz w:val="18"/>
          <w:szCs w:val="18"/>
        </w:rPr>
        <w:t>personnel</w:t>
      </w:r>
      <w:r w:rsidRPr="0056586D">
        <w:rPr>
          <w:rFonts w:eastAsia="Arial" w:cstheme="minorHAnsi"/>
          <w:color w:val="000000"/>
          <w:spacing w:val="-3"/>
          <w:sz w:val="18"/>
          <w:szCs w:val="18"/>
        </w:rPr>
        <w:t xml:space="preserve">: </w:t>
      </w:r>
      <w:r>
        <w:rPr>
          <w:rFonts w:eastAsia="Arial" w:cstheme="minorHAnsi"/>
          <w:color w:val="000000"/>
          <w:spacing w:val="-3"/>
          <w:sz w:val="18"/>
          <w:szCs w:val="18"/>
        </w:rPr>
        <w:tab/>
      </w:r>
      <w:r w:rsidRPr="0056586D">
        <w:rPr>
          <w:rFonts w:eastAsia="Arial" w:cstheme="minorHAnsi"/>
          <w:color w:val="000000"/>
          <w:spacing w:val="-3"/>
          <w:sz w:val="18"/>
          <w:szCs w:val="18"/>
        </w:rPr>
        <w:t>__________________________________________________________</w:t>
      </w:r>
    </w:p>
    <w:p w14:paraId="13AE648D" w14:textId="77777777" w:rsidR="00F01AD0" w:rsidRPr="00AA2050" w:rsidRDefault="00F01AD0" w:rsidP="00F01AD0">
      <w:pPr>
        <w:tabs>
          <w:tab w:val="left" w:pos="-1440"/>
          <w:tab w:val="left" w:pos="1440"/>
          <w:tab w:val="left" w:pos="7200"/>
        </w:tabs>
        <w:suppressAutoHyphens/>
        <w:spacing w:after="0" w:line="240" w:lineRule="auto"/>
        <w:ind w:right="634"/>
        <w:rPr>
          <w:rFonts w:eastAsia="Arial" w:cstheme="minorHAnsi"/>
          <w:b/>
          <w:color w:val="000000"/>
          <w:spacing w:val="-3"/>
          <w:sz w:val="18"/>
          <w:szCs w:val="18"/>
        </w:rPr>
      </w:pPr>
    </w:p>
    <w:p w14:paraId="245426FA" w14:textId="77777777" w:rsidR="00F01AD0" w:rsidRPr="0056586D" w:rsidRDefault="00F01AD0" w:rsidP="00F01AD0">
      <w:pPr>
        <w:tabs>
          <w:tab w:val="left" w:pos="-1440"/>
          <w:tab w:val="left" w:pos="1440"/>
          <w:tab w:val="left" w:pos="1890"/>
          <w:tab w:val="left" w:pos="7200"/>
        </w:tabs>
        <w:suppressAutoHyphens/>
        <w:spacing w:after="0" w:line="240" w:lineRule="auto"/>
        <w:ind w:right="634"/>
        <w:rPr>
          <w:rFonts w:eastAsia="Arial" w:cstheme="minorHAnsi"/>
          <w:color w:val="000000"/>
          <w:spacing w:val="-3"/>
          <w:sz w:val="18"/>
          <w:szCs w:val="18"/>
        </w:rPr>
      </w:pPr>
      <w:r w:rsidRPr="0056586D">
        <w:rPr>
          <w:rFonts w:eastAsia="Arial" w:cstheme="minorHAnsi"/>
          <w:color w:val="000000"/>
          <w:spacing w:val="-3"/>
          <w:sz w:val="18"/>
          <w:szCs w:val="18"/>
        </w:rPr>
        <w:t>Title:</w:t>
      </w:r>
      <w:r>
        <w:rPr>
          <w:rFonts w:eastAsia="Times New Roman" w:cstheme="minorHAnsi"/>
          <w:color w:val="000000"/>
          <w:spacing w:val="-3"/>
          <w:sz w:val="18"/>
          <w:szCs w:val="18"/>
        </w:rPr>
        <w:tab/>
      </w:r>
      <w:r w:rsidRPr="0056586D">
        <w:rPr>
          <w:rFonts w:eastAsia="Arial" w:cstheme="minorHAnsi"/>
          <w:color w:val="000000"/>
          <w:spacing w:val="-3"/>
          <w:sz w:val="18"/>
          <w:szCs w:val="18"/>
        </w:rPr>
        <w:t>_______________________________________________</w:t>
      </w:r>
      <w:r>
        <w:rPr>
          <w:rFonts w:eastAsia="Arial" w:cstheme="minorHAnsi"/>
          <w:color w:val="000000"/>
          <w:spacing w:val="-3"/>
          <w:sz w:val="18"/>
          <w:szCs w:val="18"/>
        </w:rPr>
        <w:t>___________</w:t>
      </w:r>
    </w:p>
    <w:p w14:paraId="4B680FAC" w14:textId="77777777" w:rsidR="00F01AD0" w:rsidRPr="0056586D" w:rsidRDefault="00F01AD0" w:rsidP="00F01AD0">
      <w:pPr>
        <w:tabs>
          <w:tab w:val="left" w:pos="-1440"/>
          <w:tab w:val="left" w:pos="7200"/>
        </w:tabs>
        <w:suppressAutoHyphens/>
        <w:spacing w:after="0" w:line="240" w:lineRule="auto"/>
        <w:ind w:right="634"/>
        <w:rPr>
          <w:rFonts w:eastAsia="Times New Roman" w:cstheme="minorHAnsi"/>
          <w:color w:val="000000"/>
          <w:spacing w:val="-3"/>
          <w:sz w:val="18"/>
          <w:szCs w:val="18"/>
        </w:rPr>
      </w:pPr>
    </w:p>
    <w:p w14:paraId="722E24EE" w14:textId="77777777" w:rsidR="00F01AD0" w:rsidRPr="0056586D" w:rsidRDefault="00F01AD0" w:rsidP="00F01AD0">
      <w:pPr>
        <w:tabs>
          <w:tab w:val="left" w:pos="-1440"/>
          <w:tab w:val="left" w:pos="1440"/>
          <w:tab w:val="left" w:pos="4680"/>
          <w:tab w:val="left" w:pos="7200"/>
        </w:tabs>
        <w:suppressAutoHyphens/>
        <w:spacing w:after="0" w:line="240" w:lineRule="auto"/>
        <w:ind w:right="634"/>
        <w:rPr>
          <w:rFonts w:eastAsia="Arial" w:cstheme="minorHAnsi"/>
          <w:color w:val="000000"/>
          <w:spacing w:val="-3"/>
          <w:sz w:val="18"/>
          <w:szCs w:val="18"/>
        </w:rPr>
      </w:pPr>
      <w:r w:rsidRPr="0056586D">
        <w:rPr>
          <w:rFonts w:eastAsia="Arial" w:cstheme="minorHAnsi"/>
          <w:color w:val="000000"/>
          <w:spacing w:val="-3"/>
          <w:sz w:val="18"/>
          <w:szCs w:val="18"/>
        </w:rPr>
        <w:t xml:space="preserve">Years with </w:t>
      </w:r>
      <w:r>
        <w:rPr>
          <w:rFonts w:eastAsia="Arial" w:cstheme="minorHAnsi"/>
          <w:color w:val="000000"/>
          <w:spacing w:val="-3"/>
          <w:sz w:val="18"/>
          <w:szCs w:val="18"/>
        </w:rPr>
        <w:t>CS</w:t>
      </w:r>
      <w:r w:rsidRPr="0056586D">
        <w:rPr>
          <w:rFonts w:eastAsia="Arial" w:cstheme="minorHAnsi"/>
          <w:color w:val="000000"/>
          <w:spacing w:val="-3"/>
          <w:sz w:val="18"/>
          <w:szCs w:val="18"/>
        </w:rPr>
        <w:t>O:</w:t>
      </w:r>
      <w:r>
        <w:rPr>
          <w:rFonts w:eastAsia="Arial" w:cstheme="minorHAnsi"/>
          <w:color w:val="000000"/>
          <w:spacing w:val="-3"/>
          <w:sz w:val="18"/>
          <w:szCs w:val="18"/>
        </w:rPr>
        <w:tab/>
      </w:r>
      <w:r w:rsidRPr="0056586D">
        <w:rPr>
          <w:rFonts w:eastAsia="Arial" w:cstheme="minorHAnsi"/>
          <w:color w:val="000000"/>
          <w:spacing w:val="-3"/>
          <w:sz w:val="18"/>
          <w:szCs w:val="18"/>
        </w:rPr>
        <w:t xml:space="preserve"> _____________________</w:t>
      </w:r>
      <w:r>
        <w:rPr>
          <w:rFonts w:eastAsia="Arial" w:cstheme="minorHAnsi"/>
          <w:color w:val="000000"/>
          <w:spacing w:val="-3"/>
          <w:sz w:val="18"/>
          <w:szCs w:val="18"/>
        </w:rPr>
        <w:t xml:space="preserve"> </w:t>
      </w:r>
      <w:r w:rsidRPr="0056586D">
        <w:rPr>
          <w:rFonts w:eastAsia="Arial" w:cstheme="minorHAnsi"/>
          <w:color w:val="000000"/>
          <w:spacing w:val="-3"/>
          <w:sz w:val="18"/>
          <w:szCs w:val="18"/>
        </w:rPr>
        <w:t>Nationality:</w:t>
      </w:r>
      <w:r>
        <w:rPr>
          <w:rFonts w:eastAsia="Arial" w:cstheme="minorHAnsi"/>
          <w:color w:val="000000"/>
          <w:spacing w:val="-3"/>
          <w:sz w:val="18"/>
          <w:szCs w:val="18"/>
        </w:rPr>
        <w:tab/>
      </w:r>
      <w:r w:rsidRPr="0056586D">
        <w:rPr>
          <w:rFonts w:eastAsia="Arial" w:cstheme="minorHAnsi"/>
          <w:color w:val="000000"/>
          <w:spacing w:val="-3"/>
          <w:sz w:val="18"/>
          <w:szCs w:val="18"/>
        </w:rPr>
        <w:t xml:space="preserve"> ____________________</w:t>
      </w:r>
    </w:p>
    <w:p w14:paraId="6F4BAA6E" w14:textId="77777777" w:rsidR="00F01AD0" w:rsidRPr="0056586D" w:rsidRDefault="00F01AD0" w:rsidP="00F01AD0">
      <w:pPr>
        <w:tabs>
          <w:tab w:val="left" w:pos="-1440"/>
          <w:tab w:val="left" w:pos="7200"/>
        </w:tabs>
        <w:suppressAutoHyphens/>
        <w:spacing w:after="0" w:line="240" w:lineRule="auto"/>
        <w:ind w:right="634"/>
        <w:rPr>
          <w:rFonts w:eastAsia="Times New Roman" w:cstheme="minorHAnsi"/>
          <w:color w:val="000000"/>
          <w:spacing w:val="-3"/>
          <w:sz w:val="18"/>
          <w:szCs w:val="18"/>
        </w:rPr>
      </w:pPr>
    </w:p>
    <w:p w14:paraId="44D6346C" w14:textId="77777777" w:rsidR="00F01AD0" w:rsidRPr="0056586D" w:rsidRDefault="00F01AD0" w:rsidP="00F01AD0">
      <w:pPr>
        <w:tabs>
          <w:tab w:val="left" w:pos="-1440"/>
          <w:tab w:val="left" w:pos="7200"/>
        </w:tabs>
        <w:suppressAutoHyphens/>
        <w:spacing w:after="0" w:line="240" w:lineRule="auto"/>
        <w:ind w:right="634"/>
        <w:rPr>
          <w:rFonts w:eastAsia="Times New Roman" w:cstheme="minorHAnsi"/>
          <w:color w:val="000000"/>
          <w:spacing w:val="-3"/>
          <w:sz w:val="18"/>
          <w:szCs w:val="18"/>
        </w:rPr>
      </w:pPr>
    </w:p>
    <w:p w14:paraId="68A5F3D1" w14:textId="77777777" w:rsidR="00F01AD0" w:rsidRDefault="00F01AD0" w:rsidP="00F01AD0">
      <w:pPr>
        <w:tabs>
          <w:tab w:val="left" w:pos="-1440"/>
          <w:tab w:val="left" w:pos="7200"/>
        </w:tabs>
        <w:suppressAutoHyphens/>
        <w:spacing w:after="0" w:line="240" w:lineRule="auto"/>
        <w:ind w:right="634"/>
        <w:jc w:val="both"/>
        <w:rPr>
          <w:rFonts w:eastAsia="Arial" w:cstheme="minorHAnsi"/>
          <w:color w:val="000000"/>
          <w:spacing w:val="-3"/>
          <w:sz w:val="18"/>
          <w:szCs w:val="18"/>
        </w:rPr>
      </w:pPr>
      <w:r w:rsidRPr="0056586D">
        <w:rPr>
          <w:rFonts w:eastAsia="Arial" w:cstheme="minorHAnsi"/>
          <w:b/>
          <w:color w:val="000000"/>
          <w:spacing w:val="-3"/>
          <w:sz w:val="18"/>
          <w:szCs w:val="18"/>
        </w:rPr>
        <w:t>Education/Qualifications</w:t>
      </w:r>
      <w:r w:rsidRPr="0056586D">
        <w:rPr>
          <w:rFonts w:eastAsia="Arial" w:cstheme="minorHAnsi"/>
          <w:color w:val="000000"/>
          <w:spacing w:val="-3"/>
          <w:sz w:val="18"/>
          <w:szCs w:val="18"/>
        </w:rPr>
        <w:t xml:space="preserve">: </w:t>
      </w:r>
    </w:p>
    <w:p w14:paraId="418777EF" w14:textId="77777777" w:rsidR="00F01AD0" w:rsidRDefault="00F01AD0" w:rsidP="00F01AD0">
      <w:pPr>
        <w:tabs>
          <w:tab w:val="left" w:pos="-1440"/>
          <w:tab w:val="left" w:pos="7200"/>
        </w:tabs>
        <w:suppressAutoHyphens/>
        <w:spacing w:after="0" w:line="240" w:lineRule="auto"/>
        <w:ind w:right="634"/>
        <w:jc w:val="both"/>
        <w:rPr>
          <w:rFonts w:eastAsia="Arial" w:cstheme="minorHAnsi"/>
          <w:color w:val="000000"/>
          <w:spacing w:val="-3"/>
          <w:sz w:val="18"/>
          <w:szCs w:val="18"/>
        </w:rPr>
      </w:pPr>
    </w:p>
    <w:p w14:paraId="0510F1F5" w14:textId="77777777" w:rsidR="00F01AD0" w:rsidRPr="005C47B5" w:rsidRDefault="00F01AD0" w:rsidP="00F01AD0">
      <w:pPr>
        <w:tabs>
          <w:tab w:val="left" w:pos="-1440"/>
          <w:tab w:val="left" w:pos="7200"/>
        </w:tabs>
        <w:suppressAutoHyphens/>
        <w:spacing w:after="0" w:line="240" w:lineRule="auto"/>
        <w:ind w:right="634"/>
        <w:jc w:val="both"/>
        <w:rPr>
          <w:rFonts w:eastAsia="Arial" w:cstheme="minorHAnsi"/>
          <w:i/>
          <w:iCs/>
          <w:color w:val="000000"/>
          <w:spacing w:val="-3"/>
          <w:sz w:val="18"/>
          <w:szCs w:val="18"/>
        </w:rPr>
      </w:pPr>
      <w:r w:rsidRPr="005C47B5">
        <w:rPr>
          <w:rFonts w:eastAsia="Arial" w:cstheme="minorHAnsi"/>
          <w:i/>
          <w:iCs/>
          <w:color w:val="000000"/>
          <w:spacing w:val="-3"/>
          <w:sz w:val="18"/>
          <w:szCs w:val="18"/>
        </w:rPr>
        <w:t xml:space="preserve">Summarize college/university and other specialized education of </w:t>
      </w:r>
      <w:r>
        <w:rPr>
          <w:rFonts w:eastAsia="Arial" w:cstheme="minorHAnsi"/>
          <w:i/>
          <w:iCs/>
          <w:color w:val="000000"/>
          <w:spacing w:val="-3"/>
          <w:sz w:val="18"/>
          <w:szCs w:val="18"/>
        </w:rPr>
        <w:t>personnel</w:t>
      </w:r>
      <w:r w:rsidRPr="005C47B5">
        <w:rPr>
          <w:rFonts w:eastAsia="Arial" w:cstheme="minorHAnsi"/>
          <w:i/>
          <w:iCs/>
          <w:color w:val="000000"/>
          <w:spacing w:val="-3"/>
          <w:sz w:val="18"/>
          <w:szCs w:val="18"/>
        </w:rPr>
        <w:t xml:space="preserve"> member, giving names of schools, dates attended, and degrees-professional qualifications obtained.</w:t>
      </w:r>
    </w:p>
    <w:p w14:paraId="761EE738" w14:textId="77777777" w:rsidR="00F01AD0" w:rsidRPr="0056586D" w:rsidRDefault="00F01AD0" w:rsidP="00F01AD0">
      <w:pPr>
        <w:tabs>
          <w:tab w:val="left" w:pos="-1440"/>
          <w:tab w:val="left" w:pos="7200"/>
        </w:tabs>
        <w:suppressAutoHyphens/>
        <w:spacing w:after="0" w:line="240" w:lineRule="auto"/>
        <w:ind w:right="634"/>
        <w:jc w:val="both"/>
        <w:rPr>
          <w:rFonts w:eastAsia="Times New Roman" w:cstheme="minorHAnsi"/>
          <w:color w:val="000000"/>
          <w:spacing w:val="-3"/>
          <w:sz w:val="18"/>
          <w:szCs w:val="18"/>
        </w:rPr>
      </w:pPr>
    </w:p>
    <w:p w14:paraId="1A99376C" w14:textId="77777777" w:rsidR="00F01AD0" w:rsidRPr="0056586D" w:rsidRDefault="00F01AD0" w:rsidP="00F01AD0">
      <w:pPr>
        <w:tabs>
          <w:tab w:val="left" w:pos="-1440"/>
          <w:tab w:val="left" w:pos="7200"/>
        </w:tabs>
        <w:suppressAutoHyphens/>
        <w:spacing w:after="0" w:line="240" w:lineRule="auto"/>
        <w:ind w:right="634"/>
        <w:jc w:val="both"/>
        <w:rPr>
          <w:rFonts w:eastAsia="Arial" w:cstheme="minorHAnsi"/>
          <w:b/>
          <w:color w:val="000000"/>
          <w:spacing w:val="-3"/>
          <w:sz w:val="18"/>
          <w:szCs w:val="18"/>
        </w:rPr>
      </w:pPr>
      <w:r w:rsidRPr="0056586D">
        <w:rPr>
          <w:rFonts w:eastAsia="Arial" w:cstheme="minorHAnsi"/>
          <w:b/>
          <w:color w:val="000000"/>
          <w:spacing w:val="-3"/>
          <w:sz w:val="18"/>
          <w:szCs w:val="18"/>
        </w:rPr>
        <w:t>Employment Record/Experience</w:t>
      </w:r>
    </w:p>
    <w:p w14:paraId="02EFE941" w14:textId="77777777" w:rsidR="00F01AD0" w:rsidRPr="0056586D" w:rsidRDefault="00F01AD0" w:rsidP="00F01AD0">
      <w:pPr>
        <w:tabs>
          <w:tab w:val="left" w:pos="-1440"/>
          <w:tab w:val="left" w:pos="7200"/>
        </w:tabs>
        <w:suppressAutoHyphens/>
        <w:spacing w:after="0" w:line="240" w:lineRule="auto"/>
        <w:ind w:right="634"/>
        <w:jc w:val="both"/>
        <w:rPr>
          <w:rFonts w:eastAsia="Times New Roman" w:cstheme="minorHAnsi"/>
          <w:color w:val="000000"/>
          <w:spacing w:val="-3"/>
          <w:sz w:val="18"/>
          <w:szCs w:val="18"/>
        </w:rPr>
      </w:pPr>
    </w:p>
    <w:p w14:paraId="48D40CDF" w14:textId="77777777" w:rsidR="00F01AD0" w:rsidRPr="00750AD9" w:rsidRDefault="00F01AD0" w:rsidP="00F01AD0">
      <w:pPr>
        <w:tabs>
          <w:tab w:val="left" w:pos="-1440"/>
          <w:tab w:val="left" w:pos="7200"/>
        </w:tabs>
        <w:suppressAutoHyphens/>
        <w:spacing w:after="0" w:line="240" w:lineRule="auto"/>
        <w:ind w:right="634"/>
        <w:jc w:val="both"/>
        <w:rPr>
          <w:rFonts w:eastAsia="Arial" w:cstheme="minorHAnsi"/>
          <w:i/>
          <w:iCs/>
          <w:color w:val="000000"/>
          <w:spacing w:val="-3"/>
          <w:sz w:val="18"/>
          <w:szCs w:val="18"/>
        </w:rPr>
      </w:pPr>
      <w:r w:rsidRPr="00750AD9">
        <w:rPr>
          <w:rFonts w:eastAsia="Arial" w:cstheme="minorHAnsi"/>
          <w:i/>
          <w:iCs/>
          <w:color w:val="000000"/>
          <w:spacing w:val="-3"/>
          <w:sz w:val="18"/>
          <w:szCs w:val="18"/>
        </w:rPr>
        <w:t xml:space="preserve">Starting with present position, list in reverse order, every employment held: </w:t>
      </w:r>
    </w:p>
    <w:p w14:paraId="09FEB1F1" w14:textId="77777777" w:rsidR="00F01AD0" w:rsidRPr="00613CEE" w:rsidRDefault="00F01AD0" w:rsidP="00F01AD0">
      <w:pPr>
        <w:pStyle w:val="ListParagraph"/>
        <w:numPr>
          <w:ilvl w:val="0"/>
          <w:numId w:val="21"/>
        </w:numPr>
        <w:tabs>
          <w:tab w:val="left" w:pos="-1440"/>
          <w:tab w:val="left" w:pos="7200"/>
        </w:tabs>
        <w:suppressAutoHyphens/>
        <w:spacing w:after="0" w:line="240" w:lineRule="auto"/>
        <w:ind w:left="360" w:right="634"/>
        <w:jc w:val="both"/>
        <w:rPr>
          <w:rFonts w:eastAsia="Arial" w:cstheme="minorHAnsi"/>
          <w:i/>
          <w:iCs/>
          <w:color w:val="000000"/>
          <w:spacing w:val="-3"/>
          <w:sz w:val="18"/>
          <w:szCs w:val="18"/>
        </w:rPr>
      </w:pPr>
      <w:r w:rsidRPr="00750AD9">
        <w:rPr>
          <w:rFonts w:eastAsia="Arial" w:cstheme="minorHAnsi"/>
          <w:i/>
          <w:iCs/>
          <w:color w:val="000000"/>
          <w:spacing w:val="-3"/>
          <w:sz w:val="18"/>
          <w:szCs w:val="18"/>
        </w:rPr>
        <w:t xml:space="preserve">For </w:t>
      </w:r>
      <w:r w:rsidRPr="00750AD9">
        <w:rPr>
          <w:rFonts w:eastAsia="Arial" w:cstheme="minorHAnsi"/>
          <w:i/>
          <w:iCs/>
          <w:color w:val="000000"/>
          <w:spacing w:val="-3"/>
          <w:sz w:val="18"/>
          <w:szCs w:val="18"/>
          <w:u w:val="single"/>
        </w:rPr>
        <w:t>all</w:t>
      </w:r>
      <w:r w:rsidRPr="00613CEE">
        <w:rPr>
          <w:rFonts w:eastAsia="Arial" w:cstheme="minorHAnsi"/>
          <w:i/>
          <w:iCs/>
          <w:color w:val="000000"/>
          <w:spacing w:val="-3"/>
          <w:sz w:val="18"/>
          <w:szCs w:val="18"/>
        </w:rPr>
        <w:t xml:space="preserve"> positions held by </w:t>
      </w:r>
      <w:r>
        <w:rPr>
          <w:rFonts w:eastAsia="Arial" w:cstheme="minorHAnsi"/>
          <w:i/>
          <w:iCs/>
          <w:color w:val="000000"/>
          <w:spacing w:val="-3"/>
          <w:sz w:val="18"/>
          <w:szCs w:val="18"/>
        </w:rPr>
        <w:t>personnel</w:t>
      </w:r>
      <w:r w:rsidRPr="00613CEE">
        <w:rPr>
          <w:rFonts w:eastAsia="Arial" w:cstheme="minorHAnsi"/>
          <w:i/>
          <w:iCs/>
          <w:color w:val="000000"/>
          <w:spacing w:val="-3"/>
          <w:sz w:val="18"/>
          <w:szCs w:val="18"/>
        </w:rPr>
        <w:t xml:space="preserve"> member since graduation: List each position and provide dates, names of employing organization, title of position held and location of employment. </w:t>
      </w:r>
    </w:p>
    <w:p w14:paraId="0AFD1663" w14:textId="77777777" w:rsidR="00F01AD0" w:rsidRPr="00613CEE" w:rsidRDefault="00F01AD0" w:rsidP="00F01AD0">
      <w:pPr>
        <w:pStyle w:val="ListParagraph"/>
        <w:numPr>
          <w:ilvl w:val="0"/>
          <w:numId w:val="21"/>
        </w:numPr>
        <w:tabs>
          <w:tab w:val="left" w:pos="-1440"/>
          <w:tab w:val="left" w:pos="7200"/>
        </w:tabs>
        <w:suppressAutoHyphens/>
        <w:spacing w:after="0" w:line="240" w:lineRule="auto"/>
        <w:ind w:left="360" w:right="634"/>
        <w:jc w:val="both"/>
        <w:rPr>
          <w:rFonts w:eastAsia="Arial" w:cstheme="minorHAnsi"/>
          <w:i/>
          <w:iCs/>
          <w:color w:val="000000"/>
          <w:spacing w:val="-3"/>
          <w:sz w:val="18"/>
          <w:szCs w:val="18"/>
        </w:rPr>
      </w:pPr>
      <w:r w:rsidRPr="00613CEE">
        <w:rPr>
          <w:rFonts w:eastAsia="Arial" w:cstheme="minorHAnsi"/>
          <w:i/>
          <w:iCs/>
          <w:color w:val="000000"/>
          <w:spacing w:val="-3"/>
          <w:sz w:val="18"/>
          <w:szCs w:val="18"/>
        </w:rPr>
        <w:t xml:space="preserve">For experience in </w:t>
      </w:r>
      <w:r w:rsidRPr="00613CEE">
        <w:rPr>
          <w:rFonts w:eastAsia="Arial" w:cstheme="minorHAnsi"/>
          <w:i/>
          <w:iCs/>
          <w:color w:val="000000"/>
          <w:spacing w:val="-3"/>
          <w:sz w:val="18"/>
          <w:szCs w:val="18"/>
          <w:u w:val="single"/>
        </w:rPr>
        <w:t>last five years</w:t>
      </w:r>
      <w:r w:rsidRPr="00613CEE">
        <w:rPr>
          <w:rFonts w:eastAsia="Arial" w:cstheme="minorHAnsi"/>
          <w:i/>
          <w:iCs/>
          <w:color w:val="000000"/>
          <w:spacing w:val="-3"/>
          <w:sz w:val="18"/>
          <w:szCs w:val="18"/>
        </w:rPr>
        <w:t>: Detail the type of activities performed, degree of responsibilities, location of assignments and any other information or professional experience considered pertinent for this assignment.</w:t>
      </w:r>
    </w:p>
    <w:p w14:paraId="2A509168" w14:textId="77777777" w:rsidR="00F01AD0" w:rsidRPr="0056586D" w:rsidRDefault="00F01AD0" w:rsidP="00F01AD0">
      <w:pPr>
        <w:tabs>
          <w:tab w:val="left" w:pos="-1440"/>
          <w:tab w:val="left" w:pos="7200"/>
        </w:tabs>
        <w:suppressAutoHyphens/>
        <w:spacing w:after="0" w:line="240" w:lineRule="auto"/>
        <w:ind w:right="634"/>
        <w:jc w:val="both"/>
        <w:rPr>
          <w:rFonts w:eastAsia="Times New Roman" w:cstheme="minorHAnsi"/>
          <w:color w:val="000000"/>
          <w:spacing w:val="-3"/>
          <w:sz w:val="18"/>
          <w:szCs w:val="18"/>
        </w:rPr>
      </w:pPr>
    </w:p>
    <w:p w14:paraId="6FE71A85" w14:textId="77777777" w:rsidR="00F01AD0" w:rsidRPr="0056586D" w:rsidRDefault="00F01AD0" w:rsidP="00F01AD0">
      <w:pPr>
        <w:tabs>
          <w:tab w:val="left" w:pos="-1440"/>
          <w:tab w:val="left" w:pos="6300"/>
          <w:tab w:val="left" w:pos="7200"/>
        </w:tabs>
        <w:suppressAutoHyphens/>
        <w:spacing w:after="0" w:line="240" w:lineRule="auto"/>
        <w:ind w:right="634"/>
        <w:jc w:val="both"/>
        <w:rPr>
          <w:rFonts w:eastAsia="Arial" w:cstheme="minorHAnsi"/>
          <w:b/>
          <w:color w:val="000000"/>
          <w:spacing w:val="-3"/>
          <w:sz w:val="18"/>
          <w:szCs w:val="18"/>
        </w:rPr>
      </w:pPr>
      <w:r w:rsidRPr="0056586D">
        <w:rPr>
          <w:rFonts w:eastAsia="Arial" w:cstheme="minorHAnsi"/>
          <w:b/>
          <w:color w:val="000000"/>
          <w:spacing w:val="-3"/>
          <w:sz w:val="18"/>
          <w:szCs w:val="18"/>
        </w:rPr>
        <w:t>References</w:t>
      </w:r>
    </w:p>
    <w:p w14:paraId="0FF1550F" w14:textId="77777777" w:rsidR="00F01AD0" w:rsidRPr="0056586D" w:rsidRDefault="00F01AD0" w:rsidP="00F01AD0">
      <w:pPr>
        <w:tabs>
          <w:tab w:val="left" w:pos="-1440"/>
          <w:tab w:val="left" w:pos="6300"/>
          <w:tab w:val="left" w:pos="7200"/>
        </w:tabs>
        <w:suppressAutoHyphens/>
        <w:spacing w:after="0" w:line="240" w:lineRule="auto"/>
        <w:ind w:right="634"/>
        <w:jc w:val="both"/>
        <w:rPr>
          <w:rFonts w:eastAsia="Times New Roman" w:cstheme="minorHAnsi"/>
          <w:color w:val="000000"/>
          <w:spacing w:val="-3"/>
          <w:sz w:val="18"/>
          <w:szCs w:val="18"/>
        </w:rPr>
      </w:pPr>
    </w:p>
    <w:p w14:paraId="3858D3ED" w14:textId="77777777" w:rsidR="00F01AD0" w:rsidRPr="00613CEE" w:rsidRDefault="00F01AD0" w:rsidP="00F01AD0">
      <w:pPr>
        <w:tabs>
          <w:tab w:val="left" w:pos="-1440"/>
          <w:tab w:val="left" w:pos="7200"/>
        </w:tabs>
        <w:suppressAutoHyphens/>
        <w:spacing w:after="0" w:line="240" w:lineRule="auto"/>
        <w:ind w:right="634"/>
        <w:jc w:val="both"/>
        <w:rPr>
          <w:rFonts w:eastAsia="Arial" w:cstheme="minorHAnsi"/>
          <w:i/>
          <w:iCs/>
          <w:color w:val="000000"/>
          <w:spacing w:val="-3"/>
          <w:sz w:val="18"/>
          <w:szCs w:val="18"/>
        </w:rPr>
      </w:pPr>
      <w:r w:rsidRPr="00613CEE">
        <w:rPr>
          <w:rFonts w:eastAsia="Arial" w:cstheme="minorHAnsi"/>
          <w:i/>
          <w:iCs/>
          <w:color w:val="000000"/>
          <w:spacing w:val="-3"/>
          <w:sz w:val="18"/>
          <w:szCs w:val="18"/>
        </w:rPr>
        <w:t>Provide names and addresses for two (2) references.</w:t>
      </w:r>
    </w:p>
    <w:p w14:paraId="42C6FCC5" w14:textId="77777777" w:rsidR="00F01AD0" w:rsidRPr="0056586D" w:rsidRDefault="00F01AD0" w:rsidP="00F01AD0">
      <w:pPr>
        <w:spacing w:after="0" w:line="240" w:lineRule="auto"/>
        <w:rPr>
          <w:rFonts w:eastAsia="Calibri" w:cstheme="minorHAnsi"/>
          <w:color w:val="000000"/>
          <w:sz w:val="18"/>
          <w:szCs w:val="18"/>
          <w:lang w:val="en-CA"/>
        </w:rPr>
      </w:pPr>
    </w:p>
    <w:p w14:paraId="66DBEAF4" w14:textId="77777777" w:rsidR="00F01AD0" w:rsidRPr="0056586D" w:rsidRDefault="00F01AD0" w:rsidP="00F01AD0">
      <w:pPr>
        <w:spacing w:after="0" w:line="240" w:lineRule="auto"/>
        <w:rPr>
          <w:rFonts w:eastAsia="Times New Roman" w:cstheme="minorHAnsi"/>
          <w:b/>
          <w:color w:val="000000"/>
          <w:sz w:val="18"/>
          <w:szCs w:val="18"/>
          <w:lang w:val="en-GB" w:eastAsia="en-GB"/>
        </w:rPr>
      </w:pPr>
      <w:r w:rsidRPr="0056586D">
        <w:rPr>
          <w:rFonts w:eastAsia="Calibri" w:cstheme="minorHAnsi"/>
          <w:color w:val="000000"/>
          <w:sz w:val="18"/>
          <w:szCs w:val="18"/>
          <w:lang w:val="en-CA"/>
        </w:rPr>
        <w:br w:type="page"/>
      </w:r>
    </w:p>
    <w:p w14:paraId="1DD1873B" w14:textId="77777777" w:rsidR="00F01AD0" w:rsidRPr="0056586D" w:rsidRDefault="00F01AD0" w:rsidP="00F01AD0">
      <w:pPr>
        <w:spacing w:after="0" w:line="240" w:lineRule="auto"/>
        <w:jc w:val="center"/>
        <w:rPr>
          <w:rFonts w:eastAsia="Times New Roman" w:cstheme="minorHAnsi"/>
          <w:b/>
          <w:color w:val="002060"/>
          <w:sz w:val="18"/>
          <w:szCs w:val="18"/>
          <w:lang w:val="en-GB" w:eastAsia="en-GB"/>
        </w:rPr>
      </w:pPr>
      <w:r w:rsidRPr="0056586D">
        <w:rPr>
          <w:rFonts w:eastAsia="Times New Roman" w:cstheme="minorHAnsi"/>
          <w:b/>
          <w:color w:val="002060"/>
          <w:sz w:val="18"/>
          <w:szCs w:val="18"/>
          <w:lang w:val="en-GB" w:eastAsia="en-GB"/>
        </w:rPr>
        <w:lastRenderedPageBreak/>
        <w:t>Annex B-4</w:t>
      </w:r>
    </w:p>
    <w:p w14:paraId="0A3DAE31" w14:textId="77777777" w:rsidR="00F01AD0" w:rsidRPr="00DC3678" w:rsidRDefault="00F01AD0" w:rsidP="00F01AD0">
      <w:pPr>
        <w:spacing w:after="0" w:line="240" w:lineRule="auto"/>
        <w:jc w:val="center"/>
        <w:rPr>
          <w:rFonts w:eastAsia="Calibri" w:cstheme="minorHAnsi"/>
          <w:b/>
          <w:bCs/>
          <w:color w:val="002060"/>
          <w:sz w:val="18"/>
          <w:szCs w:val="18"/>
          <w:u w:val="single"/>
          <w:lang w:val="en-CA"/>
        </w:rPr>
      </w:pPr>
      <w:r w:rsidRPr="00DC3678">
        <w:rPr>
          <w:rFonts w:eastAsia="Calibri" w:cstheme="minorHAnsi"/>
          <w:b/>
          <w:bCs/>
          <w:color w:val="002060"/>
          <w:sz w:val="18"/>
          <w:szCs w:val="18"/>
          <w:u w:val="single"/>
          <w:lang w:val="en-CA"/>
        </w:rPr>
        <w:t xml:space="preserve">Capacity Assessment Minimum Documents </w:t>
      </w:r>
    </w:p>
    <w:p w14:paraId="7B503369" w14:textId="77777777" w:rsidR="00F01AD0" w:rsidRPr="00EE196F" w:rsidRDefault="00F01AD0" w:rsidP="00F01AD0">
      <w:pPr>
        <w:spacing w:after="0" w:line="240" w:lineRule="auto"/>
        <w:jc w:val="center"/>
        <w:rPr>
          <w:rFonts w:eastAsia="Times New Roman" w:cstheme="minorHAnsi"/>
          <w:b/>
          <w:color w:val="002060"/>
          <w:sz w:val="18"/>
          <w:szCs w:val="18"/>
          <w:lang w:val="en-GB" w:eastAsia="en-GB"/>
        </w:rPr>
      </w:pPr>
      <w:r w:rsidRPr="00EE196F">
        <w:rPr>
          <w:rFonts w:eastAsia="Times New Roman" w:cstheme="minorHAnsi"/>
          <w:b/>
          <w:color w:val="002060"/>
          <w:sz w:val="18"/>
          <w:szCs w:val="18"/>
          <w:lang w:val="en-GB" w:eastAsia="en-GB"/>
        </w:rPr>
        <w:t>[To be submitted by proponents and assessed by the reviewer]</w:t>
      </w:r>
    </w:p>
    <w:p w14:paraId="4ED14A64" w14:textId="77777777" w:rsidR="00F01AD0" w:rsidRPr="0056586D" w:rsidRDefault="00F01AD0" w:rsidP="00F01AD0">
      <w:pPr>
        <w:tabs>
          <w:tab w:val="center" w:pos="4320"/>
          <w:tab w:val="right" w:pos="8640"/>
        </w:tabs>
        <w:spacing w:after="0" w:line="240" w:lineRule="auto"/>
        <w:rPr>
          <w:rFonts w:eastAsia="Times New Roman" w:cstheme="minorHAnsi"/>
          <w:b/>
          <w:color w:val="000000"/>
          <w:sz w:val="18"/>
          <w:szCs w:val="18"/>
          <w:lang w:val="en-GB" w:eastAsia="en-GB"/>
        </w:rPr>
      </w:pPr>
    </w:p>
    <w:p w14:paraId="4E1FB2EC" w14:textId="77777777" w:rsidR="00F01AD0" w:rsidRPr="0056586D" w:rsidRDefault="00F01AD0" w:rsidP="00F01AD0">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Call </w:t>
      </w:r>
      <w:r>
        <w:rPr>
          <w:rFonts w:eastAsia="Times New Roman" w:cstheme="minorHAnsi"/>
          <w:b/>
          <w:color w:val="000000"/>
          <w:sz w:val="18"/>
          <w:szCs w:val="18"/>
          <w:lang w:val="en-GB" w:eastAsia="en-GB"/>
        </w:rPr>
        <w:t>F</w:t>
      </w:r>
      <w:r w:rsidRPr="0056586D">
        <w:rPr>
          <w:rFonts w:eastAsia="Times New Roman" w:cstheme="minorHAnsi"/>
          <w:b/>
          <w:color w:val="000000"/>
          <w:sz w:val="18"/>
          <w:szCs w:val="18"/>
          <w:lang w:val="en-GB" w:eastAsia="en-GB"/>
        </w:rPr>
        <w:t>or Proposals</w:t>
      </w:r>
    </w:p>
    <w:p w14:paraId="19003A31" w14:textId="04778D05" w:rsidR="003F42B4" w:rsidRPr="0056586D" w:rsidRDefault="00F01AD0" w:rsidP="003F42B4">
      <w:pPr>
        <w:tabs>
          <w:tab w:val="center" w:pos="4320"/>
          <w:tab w:val="right" w:pos="8640"/>
        </w:tabs>
        <w:spacing w:after="0" w:line="240" w:lineRule="auto"/>
        <w:rPr>
          <w:rFonts w:eastAsia="Times New Roman" w:cstheme="minorHAnsi"/>
          <w:b/>
          <w:sz w:val="18"/>
          <w:szCs w:val="18"/>
          <w:lang w:val="en-GB" w:eastAsia="en-GB"/>
        </w:rPr>
      </w:pPr>
      <w:r w:rsidRPr="0056586D">
        <w:rPr>
          <w:rFonts w:eastAsia="Times New Roman" w:cstheme="minorHAnsi"/>
          <w:b/>
          <w:color w:val="000000"/>
          <w:sz w:val="18"/>
          <w:szCs w:val="18"/>
          <w:lang w:val="en-GB" w:eastAsia="en-GB"/>
        </w:rPr>
        <w:t xml:space="preserve">Description of Services </w:t>
      </w:r>
      <w:r w:rsidR="003F42B4">
        <w:rPr>
          <w:rFonts w:eastAsia="Times New Roman" w:cstheme="minorHAnsi"/>
          <w:b/>
          <w:color w:val="000000"/>
          <w:sz w:val="18"/>
          <w:szCs w:val="18"/>
          <w:lang w:val="en-GB" w:eastAsia="en-GB"/>
        </w:rPr>
        <w:t>:</w:t>
      </w:r>
      <w:r w:rsidR="003F42B4" w:rsidRPr="003F42B4">
        <w:rPr>
          <w:rFonts w:eastAsia="Times New Roman" w:cstheme="minorHAnsi"/>
          <w:b/>
          <w:sz w:val="18"/>
          <w:szCs w:val="18"/>
          <w:lang w:val="en-GB" w:eastAsia="en-GB"/>
        </w:rPr>
        <w:t xml:space="preserve"> Accelerate implementation of CRPD and disability inclusive SDGs</w:t>
      </w:r>
    </w:p>
    <w:p w14:paraId="38C52957" w14:textId="7C614F30" w:rsidR="003F42B4" w:rsidRPr="00BD50D0" w:rsidRDefault="003F42B4" w:rsidP="003F42B4">
      <w:pPr>
        <w:tabs>
          <w:tab w:val="left" w:pos="-1440"/>
          <w:tab w:val="left" w:pos="7200"/>
        </w:tabs>
        <w:suppressAutoHyphens/>
        <w:spacing w:after="0" w:line="240" w:lineRule="auto"/>
        <w:ind w:right="634"/>
        <w:rPr>
          <w:rFonts w:eastAsia="Times New Roman" w:cstheme="minorHAnsi"/>
          <w:b/>
          <w:sz w:val="18"/>
          <w:szCs w:val="18"/>
          <w:lang w:val="en-GB" w:eastAsia="en-GB"/>
        </w:rPr>
      </w:pPr>
      <w:r w:rsidRPr="0056586D">
        <w:rPr>
          <w:rFonts w:eastAsia="Times New Roman" w:cstheme="minorHAnsi"/>
          <w:b/>
          <w:sz w:val="18"/>
          <w:szCs w:val="18"/>
          <w:lang w:val="en-GB" w:eastAsia="en-GB"/>
        </w:rPr>
        <w:t>CFP No</w:t>
      </w:r>
      <w:r>
        <w:rPr>
          <w:rFonts w:eastAsia="Times New Roman" w:cstheme="minorHAnsi"/>
          <w:b/>
          <w:sz w:val="18"/>
          <w:szCs w:val="18"/>
          <w:lang w:val="en-GB" w:eastAsia="en-GB"/>
        </w:rPr>
        <w:t xml:space="preserve"> : </w:t>
      </w:r>
      <w:r w:rsidR="00E970B0" w:rsidRPr="00BD50D0">
        <w:rPr>
          <w:rFonts w:eastAsia="Times New Roman" w:cstheme="minorHAnsi"/>
          <w:b/>
          <w:sz w:val="18"/>
          <w:szCs w:val="18"/>
          <w:lang w:val="en-GB" w:eastAsia="en-GB"/>
        </w:rPr>
        <w:t>UNW-AP-BGD-CFP-2022-006</w:t>
      </w:r>
    </w:p>
    <w:p w14:paraId="311FE459" w14:textId="7ECFC9A4" w:rsidR="00F01AD0" w:rsidRPr="0056586D" w:rsidRDefault="00F01AD0" w:rsidP="00F01AD0">
      <w:pPr>
        <w:tabs>
          <w:tab w:val="center" w:pos="4320"/>
          <w:tab w:val="right" w:pos="8640"/>
        </w:tabs>
        <w:spacing w:after="0" w:line="240" w:lineRule="auto"/>
        <w:rPr>
          <w:rFonts w:eastAsia="Times New Roman" w:cstheme="minorHAnsi"/>
          <w:b/>
          <w:color w:val="000000"/>
          <w:sz w:val="18"/>
          <w:szCs w:val="18"/>
          <w:lang w:val="en-GB" w:eastAsia="en-GB"/>
        </w:rPr>
      </w:pPr>
    </w:p>
    <w:p w14:paraId="0D407E40" w14:textId="77777777" w:rsidR="00F01AD0" w:rsidRPr="0056586D" w:rsidRDefault="00F01AD0" w:rsidP="00301A15">
      <w:pPr>
        <w:spacing w:after="0" w:line="240" w:lineRule="auto"/>
        <w:rPr>
          <w:rFonts w:eastAsia="Calibri" w:cstheme="minorHAnsi"/>
          <w:b/>
          <w:color w:val="000000"/>
          <w:sz w:val="18"/>
          <w:szCs w:val="18"/>
          <w:lang w:val="en-CA"/>
        </w:rPr>
      </w:pPr>
    </w:p>
    <w:tbl>
      <w:tblPr>
        <w:tblStyle w:val="TableGrid4"/>
        <w:tblpPr w:leftFromText="180" w:rightFromText="180" w:vertAnchor="text" w:horzAnchor="margin" w:tblpY="36"/>
        <w:tblW w:w="0" w:type="auto"/>
        <w:tblLook w:val="04A0" w:firstRow="1" w:lastRow="0" w:firstColumn="1" w:lastColumn="0" w:noHBand="0" w:noVBand="1"/>
      </w:tblPr>
      <w:tblGrid>
        <w:gridCol w:w="6205"/>
        <w:gridCol w:w="1980"/>
      </w:tblGrid>
      <w:tr w:rsidR="00F01AD0" w:rsidRPr="0056586D" w14:paraId="5D3969A2" w14:textId="77777777" w:rsidTr="004540CA">
        <w:tc>
          <w:tcPr>
            <w:tcW w:w="6205" w:type="dxa"/>
          </w:tcPr>
          <w:p w14:paraId="7E3812F8" w14:textId="77777777" w:rsidR="00F01AD0" w:rsidRPr="0056586D" w:rsidRDefault="00F01AD0" w:rsidP="004540CA">
            <w:pPr>
              <w:contextualSpacing/>
              <w:rPr>
                <w:rFonts w:asciiTheme="minorHAnsi" w:hAnsiTheme="minorHAnsi" w:cstheme="minorHAnsi"/>
                <w:b/>
                <w:bCs/>
                <w:color w:val="000000"/>
                <w:sz w:val="18"/>
                <w:szCs w:val="18"/>
              </w:rPr>
            </w:pPr>
            <w:r w:rsidRPr="0056586D">
              <w:rPr>
                <w:rFonts w:asciiTheme="minorHAnsi" w:hAnsiTheme="minorHAnsi" w:cstheme="minorHAnsi"/>
                <w:b/>
                <w:bCs/>
                <w:color w:val="000000"/>
                <w:sz w:val="18"/>
                <w:szCs w:val="18"/>
              </w:rPr>
              <w:t>Document</w:t>
            </w:r>
          </w:p>
        </w:tc>
        <w:tc>
          <w:tcPr>
            <w:tcW w:w="1980" w:type="dxa"/>
          </w:tcPr>
          <w:p w14:paraId="483CBD5D" w14:textId="77777777" w:rsidR="00F01AD0" w:rsidRPr="0056586D" w:rsidRDefault="00F01AD0" w:rsidP="004540CA">
            <w:pPr>
              <w:contextualSpacing/>
              <w:rPr>
                <w:rFonts w:asciiTheme="minorHAnsi" w:hAnsiTheme="minorHAnsi" w:cstheme="minorHAnsi"/>
                <w:b/>
                <w:bCs/>
                <w:color w:val="000000"/>
                <w:sz w:val="18"/>
                <w:szCs w:val="18"/>
              </w:rPr>
            </w:pPr>
            <w:r w:rsidRPr="0056586D">
              <w:rPr>
                <w:rFonts w:asciiTheme="minorHAnsi" w:hAnsiTheme="minorHAnsi" w:cstheme="minorHAnsi"/>
                <w:b/>
                <w:bCs/>
                <w:color w:val="000000"/>
                <w:sz w:val="18"/>
                <w:szCs w:val="18"/>
              </w:rPr>
              <w:t>Mandatory / Optional</w:t>
            </w:r>
          </w:p>
        </w:tc>
      </w:tr>
      <w:tr w:rsidR="00F01AD0" w:rsidRPr="0056586D" w14:paraId="65EE099E" w14:textId="77777777" w:rsidTr="004540CA">
        <w:tc>
          <w:tcPr>
            <w:tcW w:w="8185" w:type="dxa"/>
            <w:gridSpan w:val="2"/>
          </w:tcPr>
          <w:p w14:paraId="7E964550" w14:textId="77777777" w:rsidR="00F01AD0" w:rsidRPr="0056586D" w:rsidRDefault="00F01AD0" w:rsidP="004540CA">
            <w:pPr>
              <w:contextualSpacing/>
              <w:jc w:val="center"/>
              <w:rPr>
                <w:rFonts w:cstheme="minorHAnsi"/>
                <w:color w:val="000000"/>
                <w:sz w:val="18"/>
                <w:szCs w:val="18"/>
              </w:rPr>
            </w:pPr>
            <w:r w:rsidRPr="0056586D">
              <w:rPr>
                <w:rFonts w:asciiTheme="minorHAnsi" w:hAnsiTheme="minorHAnsi" w:cstheme="minorHAnsi"/>
                <w:b/>
                <w:bCs/>
                <w:color w:val="002060"/>
                <w:sz w:val="18"/>
                <w:szCs w:val="18"/>
              </w:rPr>
              <w:t>Governance, Management and Technical</w:t>
            </w:r>
          </w:p>
        </w:tc>
      </w:tr>
      <w:tr w:rsidR="00F01AD0" w:rsidRPr="0056586D" w14:paraId="62CFA03F" w14:textId="77777777" w:rsidTr="004540CA">
        <w:tc>
          <w:tcPr>
            <w:tcW w:w="6205" w:type="dxa"/>
          </w:tcPr>
          <w:p w14:paraId="77F3E077" w14:textId="77777777" w:rsidR="00F01AD0" w:rsidRPr="0056586D" w:rsidRDefault="00F01AD0" w:rsidP="004540CA">
            <w:pPr>
              <w:contextualSpacing/>
              <w:jc w:val="both"/>
              <w:rPr>
                <w:rFonts w:asciiTheme="minorHAnsi" w:hAnsiTheme="minorHAnsi" w:cstheme="minorHAnsi"/>
                <w:b/>
                <w:bCs/>
                <w:color w:val="000000"/>
                <w:sz w:val="18"/>
                <w:szCs w:val="18"/>
              </w:rPr>
            </w:pPr>
            <w:r>
              <w:rPr>
                <w:rFonts w:asciiTheme="minorHAnsi" w:hAnsiTheme="minorHAnsi" w:cstheme="minorHAnsi"/>
                <w:color w:val="000000"/>
                <w:sz w:val="18"/>
                <w:szCs w:val="18"/>
              </w:rPr>
              <w:t>Organization’s l</w:t>
            </w:r>
            <w:r w:rsidRPr="0056586D">
              <w:rPr>
                <w:rFonts w:asciiTheme="minorHAnsi" w:hAnsiTheme="minorHAnsi" w:cstheme="minorHAnsi"/>
                <w:color w:val="000000"/>
                <w:sz w:val="18"/>
                <w:szCs w:val="18"/>
              </w:rPr>
              <w:t>egal registration</w:t>
            </w:r>
            <w:r>
              <w:rPr>
                <w:rFonts w:asciiTheme="minorHAnsi" w:hAnsiTheme="minorHAnsi" w:cstheme="minorHAnsi"/>
                <w:color w:val="000000"/>
                <w:sz w:val="18"/>
                <w:szCs w:val="18"/>
              </w:rPr>
              <w:t xml:space="preserve"> documentation</w:t>
            </w:r>
          </w:p>
        </w:tc>
        <w:tc>
          <w:tcPr>
            <w:tcW w:w="1980" w:type="dxa"/>
          </w:tcPr>
          <w:p w14:paraId="61F72EEA" w14:textId="77777777" w:rsidR="00F01AD0" w:rsidRPr="0056586D" w:rsidRDefault="00F01AD0" w:rsidP="004540CA">
            <w:pPr>
              <w:contextualSpacing/>
              <w:jc w:val="center"/>
              <w:rPr>
                <w:rFonts w:asciiTheme="minorHAnsi" w:hAnsiTheme="minorHAnsi" w:cstheme="minorHAnsi"/>
                <w:b/>
                <w:bCs/>
                <w:color w:val="000000"/>
                <w:sz w:val="18"/>
                <w:szCs w:val="18"/>
              </w:rPr>
            </w:pPr>
            <w:r w:rsidRPr="0056586D">
              <w:rPr>
                <w:rFonts w:asciiTheme="minorHAnsi" w:hAnsiTheme="minorHAnsi" w:cstheme="minorHAnsi"/>
                <w:color w:val="000000"/>
                <w:sz w:val="18"/>
                <w:szCs w:val="18"/>
              </w:rPr>
              <w:t>Mandatory</w:t>
            </w:r>
          </w:p>
        </w:tc>
      </w:tr>
      <w:tr w:rsidR="00F01AD0" w:rsidRPr="0056586D" w14:paraId="1E5D6638" w14:textId="77777777" w:rsidTr="004540CA">
        <w:tc>
          <w:tcPr>
            <w:tcW w:w="6205" w:type="dxa"/>
          </w:tcPr>
          <w:p w14:paraId="5243778A" w14:textId="77777777" w:rsidR="00F01AD0" w:rsidRPr="0056586D" w:rsidRDefault="00F01AD0" w:rsidP="004540CA">
            <w:pPr>
              <w:contextualSpacing/>
              <w:jc w:val="both"/>
              <w:rPr>
                <w:rFonts w:asciiTheme="minorHAnsi" w:hAnsiTheme="minorHAnsi" w:cstheme="minorHAnsi"/>
                <w:b/>
                <w:bCs/>
                <w:color w:val="000000"/>
                <w:sz w:val="18"/>
                <w:szCs w:val="18"/>
              </w:rPr>
            </w:pPr>
            <w:r w:rsidRPr="0056586D">
              <w:rPr>
                <w:rFonts w:asciiTheme="minorHAnsi" w:hAnsiTheme="minorHAnsi" w:cstheme="minorHAnsi"/>
                <w:color w:val="000000"/>
                <w:sz w:val="18"/>
                <w:szCs w:val="18"/>
              </w:rPr>
              <w:t xml:space="preserve">Rules of </w:t>
            </w:r>
            <w:r>
              <w:rPr>
                <w:rFonts w:asciiTheme="minorHAnsi" w:hAnsiTheme="minorHAnsi" w:cstheme="minorHAnsi"/>
                <w:color w:val="000000"/>
                <w:sz w:val="18"/>
                <w:szCs w:val="18"/>
              </w:rPr>
              <w:t>g</w:t>
            </w:r>
            <w:r w:rsidRPr="0056586D">
              <w:rPr>
                <w:rFonts w:asciiTheme="minorHAnsi" w:hAnsiTheme="minorHAnsi" w:cstheme="minorHAnsi"/>
                <w:color w:val="000000"/>
                <w:sz w:val="18"/>
                <w:szCs w:val="18"/>
              </w:rPr>
              <w:t>overnance of the organization</w:t>
            </w:r>
          </w:p>
        </w:tc>
        <w:tc>
          <w:tcPr>
            <w:tcW w:w="1980" w:type="dxa"/>
          </w:tcPr>
          <w:p w14:paraId="014DBD22" w14:textId="77777777" w:rsidR="00F01AD0" w:rsidRPr="0056586D" w:rsidRDefault="00F01AD0" w:rsidP="004540CA">
            <w:pPr>
              <w:contextualSpacing/>
              <w:jc w:val="center"/>
              <w:rPr>
                <w:rFonts w:asciiTheme="minorHAnsi" w:hAnsiTheme="minorHAnsi" w:cstheme="minorHAnsi"/>
                <w:b/>
                <w:bCs/>
                <w:color w:val="000000"/>
                <w:sz w:val="18"/>
                <w:szCs w:val="18"/>
              </w:rPr>
            </w:pPr>
            <w:r w:rsidRPr="0056586D">
              <w:rPr>
                <w:rFonts w:asciiTheme="minorHAnsi" w:hAnsiTheme="minorHAnsi" w:cstheme="minorHAnsi"/>
                <w:color w:val="000000"/>
                <w:sz w:val="18"/>
                <w:szCs w:val="18"/>
              </w:rPr>
              <w:t>Mandatory</w:t>
            </w:r>
          </w:p>
        </w:tc>
      </w:tr>
      <w:tr w:rsidR="00F01AD0" w:rsidRPr="0056586D" w14:paraId="2A9A485A" w14:textId="77777777" w:rsidTr="004540CA">
        <w:tc>
          <w:tcPr>
            <w:tcW w:w="6205" w:type="dxa"/>
          </w:tcPr>
          <w:p w14:paraId="002733E9" w14:textId="77777777" w:rsidR="00F01AD0" w:rsidRPr="0056586D" w:rsidRDefault="00F01AD0" w:rsidP="004540CA">
            <w:pPr>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Organigram of the organization</w:t>
            </w:r>
          </w:p>
        </w:tc>
        <w:tc>
          <w:tcPr>
            <w:tcW w:w="1980" w:type="dxa"/>
          </w:tcPr>
          <w:p w14:paraId="7AFF2E25" w14:textId="77777777" w:rsidR="00F01AD0" w:rsidRPr="0056586D" w:rsidRDefault="00F01AD0" w:rsidP="004540C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F01AD0" w:rsidRPr="0056586D" w14:paraId="46DF7FF7" w14:textId="77777777" w:rsidTr="004540CA">
        <w:trPr>
          <w:trHeight w:val="189"/>
        </w:trPr>
        <w:tc>
          <w:tcPr>
            <w:tcW w:w="6205" w:type="dxa"/>
          </w:tcPr>
          <w:p w14:paraId="7BD67B89" w14:textId="77777777" w:rsidR="00F01AD0" w:rsidRPr="0056586D" w:rsidRDefault="00F01AD0" w:rsidP="004540CA">
            <w:pPr>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List of </w:t>
            </w:r>
            <w:r>
              <w:rPr>
                <w:rFonts w:asciiTheme="minorHAnsi" w:hAnsiTheme="minorHAnsi" w:cstheme="minorHAnsi"/>
                <w:color w:val="000000"/>
                <w:sz w:val="18"/>
                <w:szCs w:val="18"/>
              </w:rPr>
              <w:t>k</w:t>
            </w:r>
            <w:r w:rsidRPr="0056586D">
              <w:rPr>
                <w:rFonts w:asciiTheme="minorHAnsi" w:hAnsiTheme="minorHAnsi" w:cstheme="minorHAnsi"/>
                <w:color w:val="000000"/>
                <w:sz w:val="18"/>
                <w:szCs w:val="18"/>
              </w:rPr>
              <w:t>ey management</w:t>
            </w:r>
            <w:r>
              <w:rPr>
                <w:rFonts w:asciiTheme="minorHAnsi" w:hAnsiTheme="minorHAnsi" w:cstheme="minorHAnsi"/>
                <w:color w:val="000000"/>
                <w:sz w:val="18"/>
                <w:szCs w:val="18"/>
              </w:rPr>
              <w:t xml:space="preserve"> at organization</w:t>
            </w:r>
          </w:p>
        </w:tc>
        <w:tc>
          <w:tcPr>
            <w:tcW w:w="1980" w:type="dxa"/>
          </w:tcPr>
          <w:p w14:paraId="6E4E249D" w14:textId="77777777" w:rsidR="00F01AD0" w:rsidRPr="0056586D" w:rsidRDefault="00F01AD0" w:rsidP="004540C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F01AD0" w:rsidRPr="0056586D" w14:paraId="76DE4BDF" w14:textId="77777777" w:rsidTr="004540CA">
        <w:tc>
          <w:tcPr>
            <w:tcW w:w="6205" w:type="dxa"/>
          </w:tcPr>
          <w:p w14:paraId="073CF3FC" w14:textId="77777777" w:rsidR="00F01AD0" w:rsidRPr="0056586D" w:rsidRDefault="00F01AD0" w:rsidP="004540CA">
            <w:pPr>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CVs of </w:t>
            </w:r>
            <w:r>
              <w:rPr>
                <w:rFonts w:asciiTheme="minorHAnsi" w:hAnsiTheme="minorHAnsi" w:cstheme="minorHAnsi"/>
                <w:color w:val="000000"/>
                <w:sz w:val="18"/>
                <w:szCs w:val="18"/>
              </w:rPr>
              <w:t>k</w:t>
            </w:r>
            <w:r w:rsidRPr="0056586D">
              <w:rPr>
                <w:rFonts w:asciiTheme="minorHAnsi" w:hAnsiTheme="minorHAnsi" w:cstheme="minorHAnsi"/>
                <w:color w:val="000000"/>
                <w:sz w:val="18"/>
                <w:szCs w:val="18"/>
              </w:rPr>
              <w:t xml:space="preserve">ey </w:t>
            </w:r>
            <w:r>
              <w:rPr>
                <w:rFonts w:asciiTheme="minorHAnsi" w:hAnsiTheme="minorHAnsi" w:cstheme="minorHAnsi"/>
                <w:color w:val="000000"/>
                <w:sz w:val="18"/>
                <w:szCs w:val="18"/>
              </w:rPr>
              <w:t>personnel</w:t>
            </w:r>
            <w:r w:rsidRPr="0056586D">
              <w:rPr>
                <w:rFonts w:asciiTheme="minorHAnsi" w:hAnsiTheme="minorHAnsi" w:cstheme="minorHAnsi"/>
                <w:color w:val="000000"/>
                <w:sz w:val="18"/>
                <w:szCs w:val="18"/>
              </w:rPr>
              <w:t xml:space="preserve"> </w:t>
            </w:r>
            <w:r>
              <w:rPr>
                <w:rFonts w:asciiTheme="minorHAnsi" w:hAnsiTheme="minorHAnsi" w:cstheme="minorHAnsi"/>
                <w:color w:val="000000"/>
                <w:sz w:val="18"/>
                <w:szCs w:val="18"/>
              </w:rPr>
              <w:t xml:space="preserve">of organization who are </w:t>
            </w:r>
            <w:r w:rsidRPr="0056586D">
              <w:rPr>
                <w:rFonts w:asciiTheme="minorHAnsi" w:hAnsiTheme="minorHAnsi" w:cstheme="minorHAnsi"/>
                <w:color w:val="000000"/>
                <w:sz w:val="18"/>
                <w:szCs w:val="18"/>
              </w:rPr>
              <w:t>proposed for the engagement with UN Women</w:t>
            </w:r>
          </w:p>
        </w:tc>
        <w:tc>
          <w:tcPr>
            <w:tcW w:w="1980" w:type="dxa"/>
          </w:tcPr>
          <w:p w14:paraId="4868C870" w14:textId="77777777" w:rsidR="00F01AD0" w:rsidRPr="0056586D" w:rsidRDefault="00F01AD0" w:rsidP="004540C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F01AD0" w:rsidRPr="0056586D" w14:paraId="4F60CBE3" w14:textId="77777777" w:rsidTr="004540CA">
        <w:tc>
          <w:tcPr>
            <w:tcW w:w="6205" w:type="dxa"/>
          </w:tcPr>
          <w:p w14:paraId="4911AC63" w14:textId="77777777" w:rsidR="00F01AD0" w:rsidRPr="0056586D" w:rsidRDefault="00F01AD0" w:rsidP="004540CA">
            <w:pPr>
              <w:jc w:val="both"/>
              <w:rPr>
                <w:rFonts w:asciiTheme="minorHAnsi" w:hAnsiTheme="minorHAnsi" w:cstheme="minorHAnsi"/>
                <w:color w:val="000000"/>
                <w:sz w:val="18"/>
                <w:szCs w:val="18"/>
              </w:rPr>
            </w:pPr>
            <w:r>
              <w:rPr>
                <w:rFonts w:asciiTheme="minorHAnsi" w:hAnsiTheme="minorHAnsi" w:cstheme="minorHAnsi"/>
                <w:color w:val="000000"/>
                <w:sz w:val="18"/>
                <w:szCs w:val="18"/>
              </w:rPr>
              <w:t>Details of organization’s a</w:t>
            </w:r>
            <w:r w:rsidRPr="0056586D">
              <w:rPr>
                <w:rFonts w:asciiTheme="minorHAnsi" w:hAnsiTheme="minorHAnsi" w:cstheme="minorHAnsi"/>
                <w:color w:val="000000"/>
                <w:sz w:val="18"/>
                <w:szCs w:val="18"/>
              </w:rPr>
              <w:t>nti-</w:t>
            </w:r>
            <w:r>
              <w:rPr>
                <w:rFonts w:asciiTheme="minorHAnsi" w:hAnsiTheme="minorHAnsi" w:cstheme="minorHAnsi"/>
                <w:color w:val="000000"/>
                <w:sz w:val="18"/>
                <w:szCs w:val="18"/>
              </w:rPr>
              <w:t>f</w:t>
            </w:r>
            <w:r w:rsidRPr="0056586D">
              <w:rPr>
                <w:rFonts w:asciiTheme="minorHAnsi" w:hAnsiTheme="minorHAnsi" w:cstheme="minorHAnsi"/>
                <w:color w:val="000000"/>
                <w:sz w:val="18"/>
                <w:szCs w:val="18"/>
              </w:rPr>
              <w:t xml:space="preserve">raud </w:t>
            </w:r>
            <w:r>
              <w:rPr>
                <w:rFonts w:asciiTheme="minorHAnsi" w:hAnsiTheme="minorHAnsi" w:cstheme="minorHAnsi"/>
                <w:color w:val="000000"/>
                <w:sz w:val="18"/>
                <w:szCs w:val="18"/>
              </w:rPr>
              <w:t>p</w:t>
            </w:r>
            <w:r w:rsidRPr="0056586D">
              <w:rPr>
                <w:rFonts w:asciiTheme="minorHAnsi" w:hAnsiTheme="minorHAnsi" w:cstheme="minorHAnsi"/>
                <w:color w:val="000000"/>
                <w:sz w:val="18"/>
                <w:szCs w:val="18"/>
              </w:rPr>
              <w:t xml:space="preserve">olicy </w:t>
            </w:r>
            <w:r>
              <w:rPr>
                <w:rFonts w:asciiTheme="minorHAnsi" w:hAnsiTheme="minorHAnsi" w:cstheme="minorHAnsi"/>
                <w:color w:val="000000"/>
                <w:sz w:val="18"/>
                <w:szCs w:val="18"/>
              </w:rPr>
              <w:t>f</w:t>
            </w:r>
            <w:r w:rsidRPr="0056586D">
              <w:rPr>
                <w:rFonts w:asciiTheme="minorHAnsi" w:hAnsiTheme="minorHAnsi" w:cstheme="minorHAnsi"/>
                <w:color w:val="000000"/>
                <w:sz w:val="18"/>
                <w:szCs w:val="18"/>
              </w:rPr>
              <w:t xml:space="preserve">ramework </w:t>
            </w:r>
            <w:r>
              <w:rPr>
                <w:rFonts w:asciiTheme="minorHAnsi" w:hAnsiTheme="minorHAnsi" w:cstheme="minorHAnsi"/>
                <w:color w:val="000000"/>
                <w:sz w:val="18"/>
                <w:szCs w:val="18"/>
              </w:rPr>
              <w:t>(which shall be</w:t>
            </w:r>
            <w:r w:rsidRPr="0056586D">
              <w:rPr>
                <w:rFonts w:asciiTheme="minorHAnsi" w:hAnsiTheme="minorHAnsi" w:cstheme="minorHAnsi"/>
                <w:color w:val="000000"/>
                <w:sz w:val="18"/>
                <w:szCs w:val="18"/>
              </w:rPr>
              <w:t xml:space="preserve"> consistent with UN </w:t>
            </w:r>
            <w:r>
              <w:rPr>
                <w:rFonts w:asciiTheme="minorHAnsi" w:hAnsiTheme="minorHAnsi" w:cstheme="minorHAnsi"/>
                <w:color w:val="000000"/>
                <w:sz w:val="18"/>
                <w:szCs w:val="18"/>
              </w:rPr>
              <w:t>W</w:t>
            </w:r>
            <w:r w:rsidRPr="0056586D">
              <w:rPr>
                <w:rFonts w:asciiTheme="minorHAnsi" w:hAnsiTheme="minorHAnsi" w:cstheme="minorHAnsi"/>
                <w:color w:val="000000"/>
                <w:sz w:val="18"/>
                <w:szCs w:val="18"/>
              </w:rPr>
              <w:t xml:space="preserve">omen’s </w:t>
            </w:r>
            <w:r>
              <w:rPr>
                <w:rFonts w:asciiTheme="minorHAnsi" w:hAnsiTheme="minorHAnsi" w:cstheme="minorHAnsi"/>
                <w:color w:val="000000"/>
                <w:sz w:val="18"/>
                <w:szCs w:val="18"/>
              </w:rPr>
              <w:t>anti-fraud policy)</w:t>
            </w:r>
            <w:r w:rsidRPr="0056586D">
              <w:rPr>
                <w:rFonts w:asciiTheme="minorHAnsi" w:hAnsiTheme="minorHAnsi" w:cstheme="minorHAnsi"/>
                <w:color w:val="000000"/>
                <w:sz w:val="18"/>
                <w:szCs w:val="18"/>
              </w:rPr>
              <w:t xml:space="preserve"> </w:t>
            </w:r>
          </w:p>
        </w:tc>
        <w:tc>
          <w:tcPr>
            <w:tcW w:w="1980" w:type="dxa"/>
          </w:tcPr>
          <w:p w14:paraId="460F2DE7" w14:textId="77777777" w:rsidR="00F01AD0" w:rsidRPr="0056586D" w:rsidRDefault="00F01AD0" w:rsidP="004540C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F01AD0" w:rsidRPr="0056586D" w14:paraId="57AE8235" w14:textId="77777777" w:rsidTr="004540CA">
        <w:tc>
          <w:tcPr>
            <w:tcW w:w="6205" w:type="dxa"/>
          </w:tcPr>
          <w:p w14:paraId="4F7A9C8E" w14:textId="77777777" w:rsidR="00F01AD0" w:rsidRPr="0056586D" w:rsidRDefault="00F01AD0" w:rsidP="004540CA">
            <w:pPr>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 xml:space="preserve">Details of organization’s </w:t>
            </w:r>
            <w:r w:rsidRPr="0056586D">
              <w:rPr>
                <w:rFonts w:asciiTheme="minorHAnsi" w:hAnsiTheme="minorHAnsi" w:cstheme="minorHAnsi"/>
                <w:color w:val="000000" w:themeColor="text1"/>
                <w:sz w:val="18"/>
                <w:szCs w:val="18"/>
              </w:rPr>
              <w:t xml:space="preserve">PSEA </w:t>
            </w:r>
            <w:r>
              <w:rPr>
                <w:rFonts w:asciiTheme="minorHAnsi" w:hAnsiTheme="minorHAnsi" w:cstheme="minorHAnsi"/>
                <w:color w:val="000000" w:themeColor="text1"/>
                <w:sz w:val="18"/>
                <w:szCs w:val="18"/>
              </w:rPr>
              <w:t>p</w:t>
            </w:r>
            <w:r w:rsidRPr="0056586D">
              <w:rPr>
                <w:rFonts w:asciiTheme="minorHAnsi" w:hAnsiTheme="minorHAnsi" w:cstheme="minorHAnsi"/>
                <w:color w:val="000000" w:themeColor="text1"/>
                <w:sz w:val="18"/>
                <w:szCs w:val="18"/>
              </w:rPr>
              <w:t xml:space="preserve">olicy </w:t>
            </w:r>
            <w:r>
              <w:rPr>
                <w:rFonts w:asciiTheme="minorHAnsi" w:hAnsiTheme="minorHAnsi" w:cstheme="minorHAnsi"/>
                <w:color w:val="000000" w:themeColor="text1"/>
                <w:sz w:val="18"/>
                <w:szCs w:val="18"/>
              </w:rPr>
              <w:t>f</w:t>
            </w:r>
            <w:r w:rsidRPr="0056586D">
              <w:rPr>
                <w:rFonts w:asciiTheme="minorHAnsi" w:hAnsiTheme="minorHAnsi" w:cstheme="minorHAnsi"/>
                <w:color w:val="000000" w:themeColor="text1"/>
                <w:sz w:val="18"/>
                <w:szCs w:val="18"/>
              </w:rPr>
              <w:t>ramework</w:t>
            </w:r>
          </w:p>
        </w:tc>
        <w:tc>
          <w:tcPr>
            <w:tcW w:w="1980" w:type="dxa"/>
          </w:tcPr>
          <w:p w14:paraId="2DD4CC4D" w14:textId="77777777" w:rsidR="00F01AD0" w:rsidRPr="0056586D" w:rsidRDefault="00F01AD0" w:rsidP="004540C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Optional</w:t>
            </w:r>
          </w:p>
        </w:tc>
      </w:tr>
      <w:tr w:rsidR="00F01AD0" w:rsidRPr="0056586D" w14:paraId="626A4126" w14:textId="77777777" w:rsidTr="004540CA">
        <w:tc>
          <w:tcPr>
            <w:tcW w:w="6205" w:type="dxa"/>
          </w:tcPr>
          <w:p w14:paraId="5CC61C18" w14:textId="77777777" w:rsidR="00F01AD0" w:rsidRPr="0056586D" w:rsidRDefault="00F01AD0" w:rsidP="004540CA">
            <w:pPr>
              <w:jc w:val="both"/>
              <w:rPr>
                <w:rFonts w:asciiTheme="minorHAnsi" w:hAnsiTheme="minorHAnsi" w:cstheme="minorHAnsi"/>
                <w:color w:val="000000" w:themeColor="text1"/>
                <w:sz w:val="18"/>
                <w:szCs w:val="18"/>
                <w:highlight w:val="yellow"/>
              </w:rPr>
            </w:pPr>
            <w:r w:rsidRPr="0056586D">
              <w:rPr>
                <w:rFonts w:asciiTheme="minorHAnsi" w:hAnsiTheme="minorHAnsi" w:cstheme="minorHAnsi"/>
                <w:color w:val="000000" w:themeColor="text1"/>
                <w:sz w:val="18"/>
                <w:szCs w:val="18"/>
              </w:rPr>
              <w:cr/>
            </w:r>
            <w:r>
              <w:rPr>
                <w:rFonts w:asciiTheme="minorHAnsi" w:hAnsiTheme="minorHAnsi" w:cstheme="minorHAnsi"/>
                <w:sz w:val="18"/>
                <w:szCs w:val="18"/>
              </w:rPr>
              <w:t>D</w:t>
            </w:r>
            <w:r w:rsidRPr="0056586D">
              <w:rPr>
                <w:rFonts w:asciiTheme="minorHAnsi" w:hAnsiTheme="minorHAnsi" w:cstheme="minorHAnsi"/>
                <w:sz w:val="18"/>
                <w:szCs w:val="18"/>
              </w:rPr>
              <w:t xml:space="preserve">ocumentation </w:t>
            </w:r>
            <w:r>
              <w:rPr>
                <w:rFonts w:asciiTheme="minorHAnsi" w:hAnsiTheme="minorHAnsi" w:cstheme="minorHAnsi"/>
                <w:sz w:val="18"/>
                <w:szCs w:val="18"/>
              </w:rPr>
              <w:t>evidencing</w:t>
            </w:r>
            <w:r w:rsidRPr="0056586D">
              <w:rPr>
                <w:rFonts w:asciiTheme="minorHAnsi" w:hAnsiTheme="minorHAnsi" w:cstheme="minorHAnsi"/>
                <w:sz w:val="18"/>
                <w:szCs w:val="18"/>
              </w:rPr>
              <w:t xml:space="preserve"> training offered by </w:t>
            </w:r>
            <w:r>
              <w:rPr>
                <w:rFonts w:asciiTheme="minorHAnsi" w:hAnsiTheme="minorHAnsi" w:cstheme="minorHAnsi"/>
                <w:sz w:val="18"/>
                <w:szCs w:val="18"/>
              </w:rPr>
              <w:t>organization</w:t>
            </w:r>
            <w:r w:rsidRPr="0056586D">
              <w:rPr>
                <w:rFonts w:asciiTheme="minorHAnsi" w:hAnsiTheme="minorHAnsi" w:cstheme="minorHAnsi"/>
                <w:sz w:val="18"/>
                <w:szCs w:val="18"/>
              </w:rPr>
              <w:t xml:space="preserve"> to </w:t>
            </w:r>
            <w:r>
              <w:rPr>
                <w:rFonts w:asciiTheme="minorHAnsi" w:hAnsiTheme="minorHAnsi" w:cstheme="minorHAnsi"/>
                <w:sz w:val="18"/>
                <w:szCs w:val="18"/>
              </w:rPr>
              <w:t>its</w:t>
            </w:r>
            <w:r w:rsidRPr="0056586D">
              <w:rPr>
                <w:rFonts w:asciiTheme="minorHAnsi" w:hAnsiTheme="minorHAnsi" w:cstheme="minorHAnsi"/>
                <w:sz w:val="18"/>
                <w:szCs w:val="18"/>
              </w:rPr>
              <w:t xml:space="preserve"> employees and associated personnel on prevention and response to SEA. </w:t>
            </w:r>
          </w:p>
        </w:tc>
        <w:tc>
          <w:tcPr>
            <w:tcW w:w="1980" w:type="dxa"/>
          </w:tcPr>
          <w:p w14:paraId="3730B3B0" w14:textId="77777777" w:rsidR="00F01AD0" w:rsidRPr="0056586D" w:rsidRDefault="00F01AD0" w:rsidP="004540C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F01AD0" w:rsidRPr="0056586D" w14:paraId="0D5E8881" w14:textId="77777777" w:rsidTr="004540CA">
        <w:tc>
          <w:tcPr>
            <w:tcW w:w="6205" w:type="dxa"/>
          </w:tcPr>
          <w:p w14:paraId="21524352" w14:textId="77777777" w:rsidR="00F01AD0" w:rsidRPr="0056586D" w:rsidRDefault="00F01AD0" w:rsidP="004540CA">
            <w:pPr>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Organization’s p</w:t>
            </w:r>
            <w:r w:rsidRPr="0056586D">
              <w:rPr>
                <w:rFonts w:asciiTheme="minorHAnsi" w:hAnsiTheme="minorHAnsi" w:cstheme="minorHAnsi"/>
                <w:color w:val="000000" w:themeColor="text1"/>
                <w:sz w:val="18"/>
                <w:szCs w:val="18"/>
              </w:rPr>
              <w:t xml:space="preserve">olicy and </w:t>
            </w:r>
            <w:r>
              <w:rPr>
                <w:rFonts w:asciiTheme="minorHAnsi" w:hAnsiTheme="minorHAnsi" w:cstheme="minorHAnsi"/>
                <w:color w:val="000000" w:themeColor="text1"/>
                <w:sz w:val="18"/>
                <w:szCs w:val="18"/>
              </w:rPr>
              <w:t>p</w:t>
            </w:r>
            <w:r w:rsidRPr="0056586D">
              <w:rPr>
                <w:rFonts w:asciiTheme="minorHAnsi" w:hAnsiTheme="minorHAnsi" w:cstheme="minorHAnsi"/>
                <w:color w:val="000000" w:themeColor="text1"/>
                <w:sz w:val="18"/>
                <w:szCs w:val="18"/>
              </w:rPr>
              <w:t xml:space="preserve">rocedure </w:t>
            </w:r>
            <w:r>
              <w:rPr>
                <w:rFonts w:asciiTheme="minorHAnsi" w:hAnsiTheme="minorHAnsi" w:cstheme="minorHAnsi"/>
                <w:color w:val="000000" w:themeColor="text1"/>
                <w:sz w:val="18"/>
                <w:szCs w:val="18"/>
              </w:rPr>
              <w:t>documents in respect to</w:t>
            </w:r>
            <w:r w:rsidRPr="0056586D">
              <w:rPr>
                <w:rFonts w:asciiTheme="minorHAnsi" w:hAnsiTheme="minorHAnsi" w:cstheme="minorHAnsi"/>
                <w:color w:val="000000" w:themeColor="text1"/>
                <w:sz w:val="18"/>
                <w:szCs w:val="18"/>
              </w:rPr>
              <w:t xml:space="preserve"> </w:t>
            </w:r>
            <w:r>
              <w:rPr>
                <w:rFonts w:asciiTheme="minorHAnsi" w:hAnsiTheme="minorHAnsi" w:cstheme="minorHAnsi"/>
                <w:color w:val="000000" w:themeColor="text1"/>
                <w:sz w:val="18"/>
                <w:szCs w:val="18"/>
              </w:rPr>
              <w:t>g</w:t>
            </w:r>
            <w:r w:rsidRPr="0056586D">
              <w:rPr>
                <w:rFonts w:asciiTheme="minorHAnsi" w:hAnsiTheme="minorHAnsi" w:cstheme="minorHAnsi"/>
                <w:color w:val="000000" w:themeColor="text1"/>
                <w:sz w:val="18"/>
                <w:szCs w:val="18"/>
              </w:rPr>
              <w:t>rant-</w:t>
            </w:r>
            <w:r>
              <w:rPr>
                <w:rFonts w:asciiTheme="minorHAnsi" w:hAnsiTheme="minorHAnsi" w:cstheme="minorHAnsi"/>
                <w:color w:val="000000" w:themeColor="text1"/>
                <w:sz w:val="18"/>
                <w:szCs w:val="18"/>
              </w:rPr>
              <w:t>m</w:t>
            </w:r>
            <w:r w:rsidRPr="0056586D">
              <w:rPr>
                <w:rFonts w:asciiTheme="minorHAnsi" w:hAnsiTheme="minorHAnsi" w:cstheme="minorHAnsi"/>
                <w:color w:val="000000" w:themeColor="text1"/>
                <w:sz w:val="18"/>
                <w:szCs w:val="18"/>
              </w:rPr>
              <w:t xml:space="preserve">aking </w:t>
            </w:r>
            <w:r w:rsidRPr="0056586D">
              <w:rPr>
                <w:rFonts w:asciiTheme="minorHAnsi" w:hAnsiTheme="minorHAnsi" w:cstheme="minorHAnsi"/>
                <w:color w:val="000000"/>
                <w:sz w:val="18"/>
                <w:szCs w:val="18"/>
              </w:rPr>
              <w:t xml:space="preserve">(if </w:t>
            </w:r>
            <w:r>
              <w:rPr>
                <w:rFonts w:asciiTheme="minorHAnsi" w:hAnsiTheme="minorHAnsi" w:cstheme="minorHAnsi"/>
                <w:color w:val="000000"/>
                <w:sz w:val="18"/>
                <w:szCs w:val="18"/>
              </w:rPr>
              <w:t>g</w:t>
            </w:r>
            <w:r w:rsidRPr="0056586D">
              <w:rPr>
                <w:rFonts w:asciiTheme="minorHAnsi" w:hAnsiTheme="minorHAnsi" w:cstheme="minorHAnsi"/>
                <w:color w:val="000000"/>
                <w:sz w:val="18"/>
                <w:szCs w:val="18"/>
              </w:rPr>
              <w:t>rant-making activities are included in the</w:t>
            </w:r>
            <w:r>
              <w:rPr>
                <w:rFonts w:asciiTheme="minorHAnsi" w:hAnsiTheme="minorHAnsi" w:cstheme="minorHAnsi"/>
                <w:color w:val="000000"/>
                <w:sz w:val="18"/>
                <w:szCs w:val="18"/>
              </w:rPr>
              <w:t xml:space="preserve"> UN Women Terms of Reference</w:t>
            </w:r>
            <w:r w:rsidRPr="0056586D">
              <w:rPr>
                <w:rFonts w:asciiTheme="minorHAnsi" w:hAnsiTheme="minorHAnsi" w:cstheme="minorHAnsi"/>
                <w:color w:val="000000"/>
                <w:sz w:val="18"/>
                <w:szCs w:val="18"/>
              </w:rPr>
              <w:t xml:space="preserve"> of </w:t>
            </w:r>
            <w:r>
              <w:rPr>
                <w:rFonts w:asciiTheme="minorHAnsi" w:hAnsiTheme="minorHAnsi" w:cstheme="minorHAnsi"/>
                <w:color w:val="000000"/>
                <w:sz w:val="18"/>
                <w:szCs w:val="18"/>
              </w:rPr>
              <w:t xml:space="preserve">the </w:t>
            </w:r>
            <w:r w:rsidRPr="0056586D">
              <w:rPr>
                <w:rFonts w:asciiTheme="minorHAnsi" w:hAnsiTheme="minorHAnsi" w:cstheme="minorHAnsi"/>
                <w:color w:val="000000"/>
                <w:sz w:val="18"/>
                <w:szCs w:val="18"/>
              </w:rPr>
              <w:t>C</w:t>
            </w:r>
            <w:r>
              <w:rPr>
                <w:rFonts w:asciiTheme="minorHAnsi" w:hAnsiTheme="minorHAnsi" w:cstheme="minorHAnsi"/>
                <w:color w:val="000000"/>
                <w:sz w:val="18"/>
                <w:szCs w:val="18"/>
              </w:rPr>
              <w:t>FP</w:t>
            </w:r>
            <w:r w:rsidRPr="0056586D">
              <w:rPr>
                <w:rFonts w:asciiTheme="minorHAnsi" w:hAnsiTheme="minorHAnsi" w:cstheme="minorHAnsi"/>
                <w:color w:val="000000"/>
                <w:sz w:val="18"/>
                <w:szCs w:val="18"/>
              </w:rPr>
              <w:t>)</w:t>
            </w:r>
          </w:p>
        </w:tc>
        <w:tc>
          <w:tcPr>
            <w:tcW w:w="1980" w:type="dxa"/>
          </w:tcPr>
          <w:p w14:paraId="6BED6592" w14:textId="77777777" w:rsidR="00F01AD0" w:rsidRPr="0056586D" w:rsidRDefault="00F01AD0" w:rsidP="004540C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Mandatory </w:t>
            </w:r>
          </w:p>
        </w:tc>
      </w:tr>
      <w:tr w:rsidR="00F01AD0" w:rsidRPr="0056586D" w14:paraId="2DE63658" w14:textId="77777777" w:rsidTr="004540CA">
        <w:tc>
          <w:tcPr>
            <w:tcW w:w="6205" w:type="dxa"/>
          </w:tcPr>
          <w:p w14:paraId="7EA77714" w14:textId="77777777" w:rsidR="00F01AD0" w:rsidRPr="0056586D" w:rsidRDefault="00F01AD0" w:rsidP="004540CA">
            <w:pPr>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Organization’s p</w:t>
            </w:r>
            <w:r w:rsidRPr="0056586D">
              <w:rPr>
                <w:rFonts w:asciiTheme="minorHAnsi" w:hAnsiTheme="minorHAnsi" w:cstheme="minorHAnsi"/>
                <w:color w:val="000000" w:themeColor="text1"/>
                <w:sz w:val="18"/>
                <w:szCs w:val="18"/>
              </w:rPr>
              <w:t xml:space="preserve">olicy and </w:t>
            </w:r>
            <w:r>
              <w:rPr>
                <w:rFonts w:asciiTheme="minorHAnsi" w:hAnsiTheme="minorHAnsi" w:cstheme="minorHAnsi"/>
                <w:color w:val="000000" w:themeColor="text1"/>
                <w:sz w:val="18"/>
                <w:szCs w:val="18"/>
              </w:rPr>
              <w:t>p</w:t>
            </w:r>
            <w:r w:rsidRPr="0056586D">
              <w:rPr>
                <w:rFonts w:asciiTheme="minorHAnsi" w:hAnsiTheme="minorHAnsi" w:cstheme="minorHAnsi"/>
                <w:color w:val="000000" w:themeColor="text1"/>
                <w:sz w:val="18"/>
                <w:szCs w:val="18"/>
              </w:rPr>
              <w:t xml:space="preserve">rocedure for selecting </w:t>
            </w:r>
            <w:r>
              <w:rPr>
                <w:rFonts w:asciiTheme="minorHAnsi" w:hAnsiTheme="minorHAnsi" w:cstheme="minorHAnsi"/>
                <w:color w:val="000000" w:themeColor="text1"/>
                <w:sz w:val="18"/>
                <w:szCs w:val="18"/>
              </w:rPr>
              <w:t>p</w:t>
            </w:r>
            <w:r w:rsidRPr="0056586D">
              <w:rPr>
                <w:rFonts w:asciiTheme="minorHAnsi" w:hAnsiTheme="minorHAnsi" w:cstheme="minorHAnsi"/>
                <w:color w:val="000000" w:themeColor="text1"/>
                <w:sz w:val="18"/>
                <w:szCs w:val="18"/>
              </w:rPr>
              <w:t xml:space="preserve">artners (if sub-partner/s are going to be used) </w:t>
            </w:r>
          </w:p>
        </w:tc>
        <w:tc>
          <w:tcPr>
            <w:tcW w:w="1980" w:type="dxa"/>
          </w:tcPr>
          <w:p w14:paraId="79903FA3" w14:textId="77777777" w:rsidR="00F01AD0" w:rsidRPr="0056586D" w:rsidRDefault="00F01AD0" w:rsidP="004540C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Mandatory </w:t>
            </w:r>
          </w:p>
        </w:tc>
      </w:tr>
      <w:tr w:rsidR="00F01AD0" w:rsidRPr="0056586D" w14:paraId="18289DCF" w14:textId="77777777" w:rsidTr="004540CA">
        <w:tc>
          <w:tcPr>
            <w:tcW w:w="8185" w:type="dxa"/>
            <w:gridSpan w:val="2"/>
          </w:tcPr>
          <w:p w14:paraId="73BF979F" w14:textId="77777777" w:rsidR="00F01AD0" w:rsidRPr="0056586D" w:rsidRDefault="00F01AD0" w:rsidP="004540CA">
            <w:pPr>
              <w:contextualSpacing/>
              <w:jc w:val="center"/>
              <w:rPr>
                <w:rFonts w:cstheme="minorHAnsi"/>
                <w:color w:val="000000"/>
                <w:sz w:val="18"/>
                <w:szCs w:val="18"/>
              </w:rPr>
            </w:pPr>
            <w:r w:rsidRPr="0056586D">
              <w:rPr>
                <w:rFonts w:asciiTheme="minorHAnsi" w:hAnsiTheme="minorHAnsi" w:cstheme="minorHAnsi"/>
                <w:b/>
                <w:bCs/>
                <w:color w:val="002060"/>
                <w:sz w:val="18"/>
                <w:szCs w:val="18"/>
              </w:rPr>
              <w:t>Administration and Finance</w:t>
            </w:r>
          </w:p>
        </w:tc>
      </w:tr>
      <w:tr w:rsidR="00F01AD0" w:rsidRPr="0056586D" w14:paraId="4A87B3C6" w14:textId="77777777" w:rsidTr="004540CA">
        <w:tc>
          <w:tcPr>
            <w:tcW w:w="6205" w:type="dxa"/>
          </w:tcPr>
          <w:p w14:paraId="693AC92A" w14:textId="77777777" w:rsidR="00F01AD0" w:rsidRPr="0056586D" w:rsidRDefault="00F01AD0" w:rsidP="004540CA">
            <w:pPr>
              <w:jc w:val="both"/>
              <w:rPr>
                <w:rFonts w:cstheme="minorHAnsi"/>
                <w:color w:val="000000" w:themeColor="text1"/>
                <w:sz w:val="18"/>
                <w:szCs w:val="18"/>
              </w:rPr>
            </w:pPr>
            <w:r w:rsidRPr="0056586D">
              <w:rPr>
                <w:rFonts w:asciiTheme="minorHAnsi" w:hAnsiTheme="minorHAnsi" w:cstheme="minorHAnsi"/>
                <w:color w:val="000000"/>
                <w:sz w:val="18"/>
                <w:szCs w:val="18"/>
              </w:rPr>
              <w:t xml:space="preserve">Administrative and </w:t>
            </w:r>
            <w:r>
              <w:rPr>
                <w:rFonts w:asciiTheme="minorHAnsi" w:hAnsiTheme="minorHAnsi" w:cstheme="minorHAnsi"/>
                <w:color w:val="000000"/>
                <w:sz w:val="18"/>
                <w:szCs w:val="18"/>
              </w:rPr>
              <w:t>f</w:t>
            </w:r>
            <w:r w:rsidRPr="0056586D">
              <w:rPr>
                <w:rFonts w:asciiTheme="minorHAnsi" w:hAnsiTheme="minorHAnsi" w:cstheme="minorHAnsi"/>
                <w:color w:val="000000"/>
                <w:sz w:val="18"/>
                <w:szCs w:val="18"/>
              </w:rPr>
              <w:t xml:space="preserve">inancial </w:t>
            </w:r>
            <w:r>
              <w:rPr>
                <w:rFonts w:asciiTheme="minorHAnsi" w:hAnsiTheme="minorHAnsi" w:cstheme="minorHAnsi"/>
                <w:color w:val="000000"/>
                <w:sz w:val="18"/>
                <w:szCs w:val="18"/>
              </w:rPr>
              <w:t>r</w:t>
            </w:r>
            <w:r w:rsidRPr="0056586D">
              <w:rPr>
                <w:rFonts w:asciiTheme="minorHAnsi" w:hAnsiTheme="minorHAnsi" w:cstheme="minorHAnsi"/>
                <w:color w:val="000000"/>
                <w:sz w:val="18"/>
                <w:szCs w:val="18"/>
              </w:rPr>
              <w:t>ules of the organization</w:t>
            </w:r>
          </w:p>
        </w:tc>
        <w:tc>
          <w:tcPr>
            <w:tcW w:w="1980" w:type="dxa"/>
          </w:tcPr>
          <w:p w14:paraId="0F444E97" w14:textId="77777777" w:rsidR="00F01AD0" w:rsidRPr="0056586D" w:rsidRDefault="00F01AD0" w:rsidP="004540CA">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F01AD0" w:rsidRPr="0056586D" w14:paraId="478470CF" w14:textId="77777777" w:rsidTr="004540CA">
        <w:tc>
          <w:tcPr>
            <w:tcW w:w="6205" w:type="dxa"/>
          </w:tcPr>
          <w:p w14:paraId="53088041" w14:textId="77777777" w:rsidR="00F01AD0" w:rsidRPr="0056586D" w:rsidRDefault="00F01AD0" w:rsidP="004540CA">
            <w:pPr>
              <w:jc w:val="both"/>
              <w:rPr>
                <w:rFonts w:cstheme="minorHAnsi"/>
                <w:color w:val="000000"/>
                <w:sz w:val="18"/>
                <w:szCs w:val="18"/>
              </w:rPr>
            </w:pPr>
            <w:r>
              <w:rPr>
                <w:rFonts w:asciiTheme="minorHAnsi" w:hAnsiTheme="minorHAnsi" w:cstheme="minorHAnsi"/>
                <w:color w:val="000000"/>
                <w:sz w:val="18"/>
                <w:szCs w:val="18"/>
              </w:rPr>
              <w:t>Details of the organization’s i</w:t>
            </w:r>
            <w:r w:rsidRPr="0056586D">
              <w:rPr>
                <w:rFonts w:asciiTheme="minorHAnsi" w:hAnsiTheme="minorHAnsi" w:cstheme="minorHAnsi"/>
                <w:color w:val="000000"/>
                <w:sz w:val="18"/>
                <w:szCs w:val="18"/>
              </w:rPr>
              <w:t xml:space="preserve">nternal </w:t>
            </w:r>
            <w:r>
              <w:rPr>
                <w:rFonts w:asciiTheme="minorHAnsi" w:hAnsiTheme="minorHAnsi" w:cstheme="minorHAnsi"/>
                <w:color w:val="000000"/>
                <w:sz w:val="18"/>
                <w:szCs w:val="18"/>
              </w:rPr>
              <w:t>c</w:t>
            </w:r>
            <w:r w:rsidRPr="0056586D">
              <w:rPr>
                <w:rFonts w:asciiTheme="minorHAnsi" w:hAnsiTheme="minorHAnsi" w:cstheme="minorHAnsi"/>
                <w:color w:val="000000"/>
                <w:sz w:val="18"/>
                <w:szCs w:val="18"/>
              </w:rPr>
              <w:t xml:space="preserve">ontrol </w:t>
            </w:r>
            <w:r>
              <w:rPr>
                <w:rFonts w:asciiTheme="minorHAnsi" w:hAnsiTheme="minorHAnsi" w:cstheme="minorHAnsi"/>
                <w:color w:val="000000"/>
                <w:sz w:val="18"/>
                <w:szCs w:val="18"/>
              </w:rPr>
              <w:t>f</w:t>
            </w:r>
            <w:r w:rsidRPr="0056586D">
              <w:rPr>
                <w:rFonts w:asciiTheme="minorHAnsi" w:hAnsiTheme="minorHAnsi" w:cstheme="minorHAnsi"/>
                <w:color w:val="000000"/>
                <w:sz w:val="18"/>
                <w:szCs w:val="18"/>
              </w:rPr>
              <w:t>ramework</w:t>
            </w:r>
            <w:r>
              <w:rPr>
                <w:rFonts w:asciiTheme="minorHAnsi" w:hAnsiTheme="minorHAnsi" w:cstheme="minorHAnsi"/>
                <w:color w:val="000000"/>
                <w:sz w:val="18"/>
                <w:szCs w:val="18"/>
              </w:rPr>
              <w:t xml:space="preserve"> </w:t>
            </w:r>
          </w:p>
        </w:tc>
        <w:tc>
          <w:tcPr>
            <w:tcW w:w="1980" w:type="dxa"/>
          </w:tcPr>
          <w:p w14:paraId="082D28D7" w14:textId="77777777" w:rsidR="00F01AD0" w:rsidRPr="0056586D" w:rsidRDefault="00F01AD0" w:rsidP="004540CA">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F01AD0" w:rsidRPr="0056586D" w14:paraId="7BD74E01" w14:textId="77777777" w:rsidTr="004540CA">
        <w:tc>
          <w:tcPr>
            <w:tcW w:w="6205" w:type="dxa"/>
          </w:tcPr>
          <w:p w14:paraId="3EE89196" w14:textId="77777777" w:rsidR="00F01AD0" w:rsidRPr="0056586D" w:rsidRDefault="00F01AD0" w:rsidP="004540CA">
            <w:pPr>
              <w:jc w:val="both"/>
              <w:rPr>
                <w:rFonts w:cstheme="minorHAnsi"/>
                <w:color w:val="000000"/>
                <w:sz w:val="18"/>
                <w:szCs w:val="18"/>
              </w:rPr>
            </w:pPr>
            <w:r w:rsidRPr="0056586D">
              <w:rPr>
                <w:rFonts w:asciiTheme="minorHAnsi" w:hAnsiTheme="minorHAnsi" w:cstheme="minorHAnsi"/>
                <w:color w:val="000000"/>
                <w:sz w:val="18"/>
                <w:szCs w:val="18"/>
              </w:rPr>
              <w:t xml:space="preserve">Audited </w:t>
            </w:r>
            <w:r>
              <w:rPr>
                <w:rFonts w:asciiTheme="minorHAnsi" w:hAnsiTheme="minorHAnsi" w:cstheme="minorHAnsi"/>
                <w:color w:val="000000"/>
                <w:sz w:val="18"/>
                <w:szCs w:val="18"/>
              </w:rPr>
              <w:t>s</w:t>
            </w:r>
            <w:r w:rsidRPr="0056586D">
              <w:rPr>
                <w:rFonts w:asciiTheme="minorHAnsi" w:hAnsiTheme="minorHAnsi" w:cstheme="minorHAnsi"/>
                <w:color w:val="000000"/>
                <w:sz w:val="18"/>
                <w:szCs w:val="18"/>
              </w:rPr>
              <w:t xml:space="preserve">tatements of </w:t>
            </w:r>
            <w:r>
              <w:rPr>
                <w:rFonts w:asciiTheme="minorHAnsi" w:hAnsiTheme="minorHAnsi" w:cstheme="minorHAnsi"/>
                <w:color w:val="000000"/>
                <w:sz w:val="18"/>
                <w:szCs w:val="18"/>
              </w:rPr>
              <w:t xml:space="preserve">the organization during </w:t>
            </w:r>
            <w:r w:rsidRPr="0056586D">
              <w:rPr>
                <w:rFonts w:asciiTheme="minorHAnsi" w:hAnsiTheme="minorHAnsi" w:cstheme="minorHAnsi"/>
                <w:color w:val="000000"/>
                <w:sz w:val="18"/>
                <w:szCs w:val="18"/>
              </w:rPr>
              <w:t>last 3 years</w:t>
            </w:r>
          </w:p>
        </w:tc>
        <w:tc>
          <w:tcPr>
            <w:tcW w:w="1980" w:type="dxa"/>
          </w:tcPr>
          <w:p w14:paraId="7B25FFE7" w14:textId="77777777" w:rsidR="00F01AD0" w:rsidRPr="0056586D" w:rsidRDefault="00F01AD0" w:rsidP="004540CA">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F01AD0" w:rsidRPr="0056586D" w14:paraId="325DE5D8" w14:textId="77777777" w:rsidTr="004540CA">
        <w:tc>
          <w:tcPr>
            <w:tcW w:w="6205" w:type="dxa"/>
          </w:tcPr>
          <w:p w14:paraId="0DD87DC5" w14:textId="77777777" w:rsidR="00F01AD0" w:rsidRPr="0056586D" w:rsidRDefault="00F01AD0" w:rsidP="004540CA">
            <w:pPr>
              <w:jc w:val="both"/>
              <w:rPr>
                <w:rFonts w:cstheme="minorHAnsi"/>
                <w:color w:val="000000"/>
                <w:sz w:val="18"/>
                <w:szCs w:val="18"/>
              </w:rPr>
            </w:pPr>
            <w:r w:rsidRPr="0056586D">
              <w:rPr>
                <w:rFonts w:asciiTheme="minorHAnsi" w:hAnsiTheme="minorHAnsi" w:cstheme="minorHAnsi"/>
                <w:color w:val="000000"/>
                <w:sz w:val="18"/>
                <w:szCs w:val="18"/>
              </w:rPr>
              <w:t xml:space="preserve">List of </w:t>
            </w:r>
            <w:r>
              <w:rPr>
                <w:rFonts w:asciiTheme="minorHAnsi" w:hAnsiTheme="minorHAnsi" w:cstheme="minorHAnsi"/>
                <w:color w:val="000000"/>
                <w:sz w:val="18"/>
                <w:szCs w:val="18"/>
              </w:rPr>
              <w:t>b</w:t>
            </w:r>
            <w:r w:rsidRPr="0056586D">
              <w:rPr>
                <w:rFonts w:asciiTheme="minorHAnsi" w:hAnsiTheme="minorHAnsi" w:cstheme="minorHAnsi"/>
                <w:color w:val="000000"/>
                <w:sz w:val="18"/>
                <w:szCs w:val="18"/>
              </w:rPr>
              <w:t>anks</w:t>
            </w:r>
            <w:r>
              <w:rPr>
                <w:rFonts w:asciiTheme="minorHAnsi" w:hAnsiTheme="minorHAnsi" w:cstheme="minorHAnsi"/>
                <w:color w:val="000000"/>
                <w:sz w:val="18"/>
                <w:szCs w:val="18"/>
              </w:rPr>
              <w:t xml:space="preserve"> with which organizational bank accounts are held</w:t>
            </w:r>
          </w:p>
        </w:tc>
        <w:tc>
          <w:tcPr>
            <w:tcW w:w="1980" w:type="dxa"/>
          </w:tcPr>
          <w:p w14:paraId="455D965A" w14:textId="77777777" w:rsidR="00F01AD0" w:rsidRPr="0056586D" w:rsidRDefault="00F01AD0" w:rsidP="004540CA">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F01AD0" w:rsidRPr="0056586D" w14:paraId="32D4C91E" w14:textId="77777777" w:rsidTr="004540CA">
        <w:tc>
          <w:tcPr>
            <w:tcW w:w="6205" w:type="dxa"/>
          </w:tcPr>
          <w:p w14:paraId="57475F91" w14:textId="77777777" w:rsidR="00F01AD0" w:rsidRPr="0056586D" w:rsidRDefault="00F01AD0" w:rsidP="004540CA">
            <w:pPr>
              <w:jc w:val="both"/>
              <w:rPr>
                <w:rFonts w:cstheme="minorHAnsi"/>
                <w:color w:val="000000"/>
                <w:sz w:val="18"/>
                <w:szCs w:val="18"/>
              </w:rPr>
            </w:pPr>
            <w:r w:rsidRPr="0056586D">
              <w:rPr>
                <w:rFonts w:asciiTheme="minorHAnsi" w:hAnsiTheme="minorHAnsi" w:cstheme="minorHAnsi"/>
                <w:color w:val="000000"/>
                <w:sz w:val="18"/>
                <w:szCs w:val="18"/>
              </w:rPr>
              <w:t xml:space="preserve">Name of </w:t>
            </w:r>
            <w:r>
              <w:rPr>
                <w:rFonts w:asciiTheme="minorHAnsi" w:hAnsiTheme="minorHAnsi" w:cstheme="minorHAnsi"/>
                <w:color w:val="000000"/>
                <w:sz w:val="18"/>
                <w:szCs w:val="18"/>
              </w:rPr>
              <w:t>e</w:t>
            </w:r>
            <w:r w:rsidRPr="0056586D">
              <w:rPr>
                <w:rFonts w:asciiTheme="minorHAnsi" w:hAnsiTheme="minorHAnsi" w:cstheme="minorHAnsi"/>
                <w:color w:val="000000"/>
                <w:sz w:val="18"/>
                <w:szCs w:val="18"/>
              </w:rPr>
              <w:t xml:space="preserve">xternal </w:t>
            </w:r>
            <w:r>
              <w:rPr>
                <w:rFonts w:asciiTheme="minorHAnsi" w:hAnsiTheme="minorHAnsi" w:cstheme="minorHAnsi"/>
                <w:color w:val="000000"/>
                <w:sz w:val="18"/>
                <w:szCs w:val="18"/>
              </w:rPr>
              <w:t>a</w:t>
            </w:r>
            <w:r w:rsidRPr="0056586D">
              <w:rPr>
                <w:rFonts w:asciiTheme="minorHAnsi" w:hAnsiTheme="minorHAnsi" w:cstheme="minorHAnsi"/>
                <w:color w:val="000000"/>
                <w:sz w:val="18"/>
                <w:szCs w:val="18"/>
              </w:rPr>
              <w:t>uditors</w:t>
            </w:r>
            <w:r>
              <w:rPr>
                <w:rFonts w:asciiTheme="minorHAnsi" w:hAnsiTheme="minorHAnsi" w:cstheme="minorHAnsi"/>
                <w:color w:val="000000"/>
                <w:sz w:val="18"/>
                <w:szCs w:val="18"/>
              </w:rPr>
              <w:t xml:space="preserve"> of organization</w:t>
            </w:r>
          </w:p>
        </w:tc>
        <w:tc>
          <w:tcPr>
            <w:tcW w:w="1980" w:type="dxa"/>
          </w:tcPr>
          <w:p w14:paraId="682A1E2E" w14:textId="77777777" w:rsidR="00F01AD0" w:rsidRPr="0056586D" w:rsidRDefault="00F01AD0" w:rsidP="004540CA">
            <w:pPr>
              <w:contextualSpacing/>
              <w:jc w:val="center"/>
              <w:rPr>
                <w:rFonts w:cstheme="minorHAnsi"/>
                <w:color w:val="000000"/>
                <w:sz w:val="18"/>
                <w:szCs w:val="18"/>
              </w:rPr>
            </w:pPr>
            <w:r w:rsidRPr="0056586D">
              <w:rPr>
                <w:rFonts w:asciiTheme="minorHAnsi" w:hAnsiTheme="minorHAnsi" w:cstheme="minorHAnsi"/>
                <w:color w:val="000000" w:themeColor="text1"/>
                <w:sz w:val="18"/>
                <w:szCs w:val="18"/>
              </w:rPr>
              <w:t>Optional</w:t>
            </w:r>
          </w:p>
        </w:tc>
      </w:tr>
      <w:tr w:rsidR="00F01AD0" w:rsidRPr="0056586D" w14:paraId="78B2B339" w14:textId="77777777" w:rsidTr="004540CA">
        <w:tc>
          <w:tcPr>
            <w:tcW w:w="8185" w:type="dxa"/>
            <w:gridSpan w:val="2"/>
          </w:tcPr>
          <w:p w14:paraId="283447C9" w14:textId="77777777" w:rsidR="00F01AD0" w:rsidRPr="0056586D" w:rsidRDefault="00F01AD0" w:rsidP="004540CA">
            <w:pPr>
              <w:contextualSpacing/>
              <w:jc w:val="center"/>
              <w:rPr>
                <w:rFonts w:cstheme="minorHAnsi"/>
                <w:color w:val="000000" w:themeColor="text1"/>
                <w:sz w:val="18"/>
                <w:szCs w:val="18"/>
              </w:rPr>
            </w:pPr>
            <w:r w:rsidRPr="0056586D">
              <w:rPr>
                <w:rFonts w:asciiTheme="minorHAnsi" w:hAnsiTheme="minorHAnsi" w:cstheme="minorHAnsi"/>
                <w:b/>
                <w:bCs/>
                <w:color w:val="002060"/>
                <w:sz w:val="18"/>
                <w:szCs w:val="18"/>
              </w:rPr>
              <w:t>Procurement</w:t>
            </w:r>
          </w:p>
        </w:tc>
      </w:tr>
      <w:tr w:rsidR="00F01AD0" w:rsidRPr="0056586D" w14:paraId="3CD561F5" w14:textId="77777777" w:rsidTr="004540CA">
        <w:tc>
          <w:tcPr>
            <w:tcW w:w="6205" w:type="dxa"/>
          </w:tcPr>
          <w:p w14:paraId="7A927D4D" w14:textId="77777777" w:rsidR="00F01AD0" w:rsidRPr="0056586D" w:rsidRDefault="00F01AD0" w:rsidP="004540CA">
            <w:pPr>
              <w:jc w:val="both"/>
              <w:rPr>
                <w:rFonts w:cstheme="minorHAnsi"/>
                <w:color w:val="000000"/>
                <w:sz w:val="18"/>
                <w:szCs w:val="18"/>
              </w:rPr>
            </w:pPr>
            <w:r>
              <w:rPr>
                <w:rFonts w:asciiTheme="minorHAnsi" w:hAnsiTheme="minorHAnsi" w:cstheme="minorHAnsi"/>
                <w:color w:val="000000"/>
                <w:sz w:val="18"/>
                <w:szCs w:val="18"/>
              </w:rPr>
              <w:t>Organization’s p</w:t>
            </w:r>
            <w:r w:rsidRPr="0056586D">
              <w:rPr>
                <w:rFonts w:asciiTheme="minorHAnsi" w:hAnsiTheme="minorHAnsi" w:cstheme="minorHAnsi"/>
                <w:color w:val="000000"/>
                <w:sz w:val="18"/>
                <w:szCs w:val="18"/>
              </w:rPr>
              <w:t xml:space="preserve">rocurement </w:t>
            </w:r>
            <w:r>
              <w:rPr>
                <w:rFonts w:asciiTheme="minorHAnsi" w:hAnsiTheme="minorHAnsi" w:cstheme="minorHAnsi"/>
                <w:color w:val="000000"/>
                <w:sz w:val="18"/>
                <w:szCs w:val="18"/>
              </w:rPr>
              <w:t>p</w:t>
            </w:r>
            <w:r w:rsidRPr="0056586D">
              <w:rPr>
                <w:rFonts w:asciiTheme="minorHAnsi" w:hAnsiTheme="minorHAnsi" w:cstheme="minorHAnsi"/>
                <w:color w:val="000000"/>
                <w:sz w:val="18"/>
                <w:szCs w:val="18"/>
              </w:rPr>
              <w:t>olicy/</w:t>
            </w:r>
            <w:r>
              <w:rPr>
                <w:rFonts w:asciiTheme="minorHAnsi" w:hAnsiTheme="minorHAnsi" w:cstheme="minorHAnsi"/>
                <w:color w:val="000000"/>
                <w:sz w:val="18"/>
                <w:szCs w:val="18"/>
              </w:rPr>
              <w:t>m</w:t>
            </w:r>
            <w:r w:rsidRPr="0056586D">
              <w:rPr>
                <w:rFonts w:asciiTheme="minorHAnsi" w:hAnsiTheme="minorHAnsi" w:cstheme="minorHAnsi"/>
                <w:color w:val="000000"/>
                <w:sz w:val="18"/>
                <w:szCs w:val="18"/>
              </w:rPr>
              <w:t>anual</w:t>
            </w:r>
          </w:p>
        </w:tc>
        <w:tc>
          <w:tcPr>
            <w:tcW w:w="1980" w:type="dxa"/>
          </w:tcPr>
          <w:p w14:paraId="60DDECE1" w14:textId="77777777" w:rsidR="00F01AD0" w:rsidRPr="0056586D" w:rsidRDefault="00F01AD0" w:rsidP="004540CA">
            <w:pPr>
              <w:contextualSpacing/>
              <w:jc w:val="center"/>
              <w:rPr>
                <w:rFonts w:cstheme="minorHAnsi"/>
                <w:color w:val="000000" w:themeColor="text1"/>
                <w:sz w:val="18"/>
                <w:szCs w:val="18"/>
              </w:rPr>
            </w:pPr>
            <w:r w:rsidRPr="0056586D">
              <w:rPr>
                <w:rFonts w:asciiTheme="minorHAnsi" w:hAnsiTheme="minorHAnsi" w:cstheme="minorHAnsi"/>
                <w:color w:val="000000"/>
                <w:sz w:val="18"/>
                <w:szCs w:val="18"/>
              </w:rPr>
              <w:t>Mandatory</w:t>
            </w:r>
          </w:p>
        </w:tc>
      </w:tr>
      <w:tr w:rsidR="00F01AD0" w:rsidRPr="0056586D" w14:paraId="0D0496A6" w14:textId="77777777" w:rsidTr="004540CA">
        <w:tc>
          <w:tcPr>
            <w:tcW w:w="6205" w:type="dxa"/>
          </w:tcPr>
          <w:p w14:paraId="611BD542" w14:textId="77777777" w:rsidR="00F01AD0" w:rsidRPr="0056586D" w:rsidRDefault="00F01AD0" w:rsidP="004540CA">
            <w:pPr>
              <w:jc w:val="both"/>
              <w:rPr>
                <w:rFonts w:cstheme="minorHAnsi"/>
                <w:color w:val="000000"/>
                <w:sz w:val="18"/>
                <w:szCs w:val="18"/>
              </w:rPr>
            </w:pPr>
            <w:r w:rsidRPr="0056586D">
              <w:rPr>
                <w:rFonts w:asciiTheme="minorHAnsi" w:hAnsiTheme="minorHAnsi" w:cstheme="minorHAnsi"/>
                <w:color w:val="000000"/>
                <w:sz w:val="18"/>
                <w:szCs w:val="18"/>
              </w:rPr>
              <w:t xml:space="preserve">Templates of the solicitation documents for procurement of goods/services </w:t>
            </w:r>
            <w:r>
              <w:rPr>
                <w:rFonts w:asciiTheme="minorHAnsi" w:hAnsiTheme="minorHAnsi" w:cstheme="minorHAnsi"/>
                <w:color w:val="000000"/>
                <w:sz w:val="18"/>
                <w:szCs w:val="18"/>
              </w:rPr>
              <w:t>(</w:t>
            </w:r>
            <w:r w:rsidRPr="0056586D">
              <w:rPr>
                <w:rFonts w:asciiTheme="minorHAnsi" w:hAnsiTheme="minorHAnsi" w:cstheme="minorHAnsi"/>
                <w:color w:val="000000"/>
                <w:sz w:val="18"/>
                <w:szCs w:val="18"/>
              </w:rPr>
              <w:t xml:space="preserve">e.g., </w:t>
            </w:r>
            <w:r>
              <w:rPr>
                <w:rFonts w:asciiTheme="minorHAnsi" w:hAnsiTheme="minorHAnsi" w:cstheme="minorHAnsi"/>
                <w:color w:val="000000"/>
                <w:sz w:val="18"/>
                <w:szCs w:val="18"/>
              </w:rPr>
              <w:t>r</w:t>
            </w:r>
            <w:r w:rsidRPr="0056586D">
              <w:rPr>
                <w:rFonts w:asciiTheme="minorHAnsi" w:hAnsiTheme="minorHAnsi" w:cstheme="minorHAnsi"/>
                <w:color w:val="000000"/>
                <w:sz w:val="18"/>
                <w:szCs w:val="18"/>
              </w:rPr>
              <w:t xml:space="preserve">equest for </w:t>
            </w:r>
            <w:r>
              <w:rPr>
                <w:rFonts w:asciiTheme="minorHAnsi" w:hAnsiTheme="minorHAnsi" w:cstheme="minorHAnsi"/>
                <w:color w:val="000000"/>
                <w:sz w:val="18"/>
                <w:szCs w:val="18"/>
              </w:rPr>
              <w:t>q</w:t>
            </w:r>
            <w:r w:rsidRPr="0056586D">
              <w:rPr>
                <w:rFonts w:asciiTheme="minorHAnsi" w:hAnsiTheme="minorHAnsi" w:cstheme="minorHAnsi"/>
                <w:color w:val="000000"/>
                <w:sz w:val="18"/>
                <w:szCs w:val="18"/>
              </w:rPr>
              <w:t xml:space="preserve">uotation (FRQ), </w:t>
            </w:r>
            <w:r>
              <w:rPr>
                <w:rFonts w:asciiTheme="minorHAnsi" w:hAnsiTheme="minorHAnsi" w:cstheme="minorHAnsi"/>
                <w:color w:val="000000"/>
                <w:sz w:val="18"/>
                <w:szCs w:val="18"/>
              </w:rPr>
              <w:t>r</w:t>
            </w:r>
            <w:r w:rsidRPr="0056586D">
              <w:rPr>
                <w:rFonts w:asciiTheme="minorHAnsi" w:hAnsiTheme="minorHAnsi" w:cstheme="minorHAnsi"/>
                <w:color w:val="000000"/>
                <w:sz w:val="18"/>
                <w:szCs w:val="18"/>
              </w:rPr>
              <w:t xml:space="preserve">equest for </w:t>
            </w:r>
            <w:r>
              <w:rPr>
                <w:rFonts w:asciiTheme="minorHAnsi" w:hAnsiTheme="minorHAnsi" w:cstheme="minorHAnsi"/>
                <w:color w:val="000000"/>
                <w:sz w:val="18"/>
                <w:szCs w:val="18"/>
              </w:rPr>
              <w:t>p</w:t>
            </w:r>
            <w:r w:rsidRPr="0056586D">
              <w:rPr>
                <w:rFonts w:asciiTheme="minorHAnsi" w:hAnsiTheme="minorHAnsi" w:cstheme="minorHAnsi"/>
                <w:color w:val="000000"/>
                <w:sz w:val="18"/>
                <w:szCs w:val="18"/>
              </w:rPr>
              <w:t>roposal (RFP) etc</w:t>
            </w:r>
            <w:r>
              <w:rPr>
                <w:rFonts w:asciiTheme="minorHAnsi" w:hAnsiTheme="minorHAnsi" w:cstheme="minorHAnsi"/>
                <w:color w:val="000000"/>
                <w:sz w:val="18"/>
                <w:szCs w:val="18"/>
              </w:rPr>
              <w:t>.) used by organization</w:t>
            </w:r>
            <w:r w:rsidRPr="0056586D">
              <w:rPr>
                <w:rFonts w:asciiTheme="minorHAnsi" w:hAnsiTheme="minorHAnsi" w:cstheme="minorHAnsi"/>
                <w:color w:val="000000"/>
                <w:sz w:val="18"/>
                <w:szCs w:val="18"/>
              </w:rPr>
              <w:t xml:space="preserve"> </w:t>
            </w:r>
          </w:p>
        </w:tc>
        <w:tc>
          <w:tcPr>
            <w:tcW w:w="1980" w:type="dxa"/>
          </w:tcPr>
          <w:p w14:paraId="03D13C57" w14:textId="77777777" w:rsidR="00F01AD0" w:rsidRPr="0056586D" w:rsidRDefault="00F01AD0" w:rsidP="004540CA">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F01AD0" w:rsidRPr="0056586D" w14:paraId="6FA005B5" w14:textId="77777777" w:rsidTr="004540CA">
        <w:tc>
          <w:tcPr>
            <w:tcW w:w="6205" w:type="dxa"/>
          </w:tcPr>
          <w:p w14:paraId="041404E6" w14:textId="77777777" w:rsidR="00F01AD0" w:rsidRPr="0056586D" w:rsidRDefault="00F01AD0" w:rsidP="004540CA">
            <w:pPr>
              <w:jc w:val="both"/>
              <w:rPr>
                <w:rFonts w:cstheme="minorHAnsi"/>
                <w:color w:val="000000"/>
                <w:sz w:val="18"/>
                <w:szCs w:val="18"/>
              </w:rPr>
            </w:pPr>
            <w:r w:rsidRPr="0056586D">
              <w:rPr>
                <w:rFonts w:asciiTheme="minorHAnsi" w:hAnsiTheme="minorHAnsi" w:cstheme="minorHAnsi"/>
                <w:color w:val="000000"/>
                <w:sz w:val="18"/>
                <w:szCs w:val="18"/>
              </w:rPr>
              <w:t>List of main suppliers/vendors</w:t>
            </w:r>
            <w:r>
              <w:rPr>
                <w:rFonts w:asciiTheme="minorHAnsi" w:hAnsiTheme="minorHAnsi" w:cstheme="minorHAnsi"/>
                <w:color w:val="000000"/>
                <w:sz w:val="18"/>
                <w:szCs w:val="18"/>
              </w:rPr>
              <w:t xml:space="preserve"> of organization</w:t>
            </w:r>
            <w:r w:rsidRPr="0056586D">
              <w:rPr>
                <w:rFonts w:asciiTheme="minorHAnsi" w:hAnsiTheme="minorHAnsi" w:cstheme="minorHAnsi"/>
                <w:color w:val="000000"/>
                <w:sz w:val="18"/>
                <w:szCs w:val="18"/>
              </w:rPr>
              <w:t xml:space="preserve"> and cop</w:t>
            </w:r>
            <w:r>
              <w:rPr>
                <w:rFonts w:asciiTheme="minorHAnsi" w:hAnsiTheme="minorHAnsi" w:cstheme="minorHAnsi"/>
                <w:color w:val="000000"/>
                <w:sz w:val="18"/>
                <w:szCs w:val="18"/>
              </w:rPr>
              <w:t>ies</w:t>
            </w:r>
            <w:r w:rsidRPr="0056586D">
              <w:rPr>
                <w:rFonts w:asciiTheme="minorHAnsi" w:hAnsiTheme="minorHAnsi" w:cstheme="minorHAnsi"/>
                <w:color w:val="000000"/>
                <w:sz w:val="18"/>
                <w:szCs w:val="18"/>
              </w:rPr>
              <w:t xml:space="preserve"> of their contract(s) including evidence of their selection processes </w:t>
            </w:r>
          </w:p>
        </w:tc>
        <w:tc>
          <w:tcPr>
            <w:tcW w:w="1980" w:type="dxa"/>
          </w:tcPr>
          <w:p w14:paraId="0F0C8D93" w14:textId="77777777" w:rsidR="00F01AD0" w:rsidRPr="0056586D" w:rsidRDefault="00F01AD0" w:rsidP="004540CA">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F01AD0" w:rsidRPr="0056586D" w14:paraId="70CD9782" w14:textId="77777777" w:rsidTr="004540CA">
        <w:tc>
          <w:tcPr>
            <w:tcW w:w="8185" w:type="dxa"/>
            <w:gridSpan w:val="2"/>
          </w:tcPr>
          <w:p w14:paraId="6907F1A1" w14:textId="77777777" w:rsidR="00F01AD0" w:rsidRPr="0056586D" w:rsidRDefault="00F01AD0" w:rsidP="004540CA">
            <w:pPr>
              <w:contextualSpacing/>
              <w:jc w:val="center"/>
              <w:rPr>
                <w:rFonts w:cstheme="minorHAnsi"/>
                <w:color w:val="000000"/>
                <w:sz w:val="18"/>
                <w:szCs w:val="18"/>
              </w:rPr>
            </w:pPr>
            <w:r w:rsidRPr="0056586D">
              <w:rPr>
                <w:rFonts w:asciiTheme="minorHAnsi" w:hAnsiTheme="minorHAnsi" w:cstheme="minorHAnsi"/>
                <w:b/>
                <w:bCs/>
                <w:color w:val="002060"/>
                <w:sz w:val="18"/>
                <w:szCs w:val="18"/>
              </w:rPr>
              <w:t>Client Relationship</w:t>
            </w:r>
          </w:p>
        </w:tc>
      </w:tr>
      <w:tr w:rsidR="00F01AD0" w:rsidRPr="0056586D" w14:paraId="5E8FEBC7" w14:textId="77777777" w:rsidTr="004540CA">
        <w:tc>
          <w:tcPr>
            <w:tcW w:w="6205" w:type="dxa"/>
          </w:tcPr>
          <w:p w14:paraId="1A3A5741" w14:textId="77777777" w:rsidR="00F01AD0" w:rsidRPr="0056586D" w:rsidRDefault="00F01AD0" w:rsidP="004540CA">
            <w:pPr>
              <w:jc w:val="both"/>
              <w:rPr>
                <w:rFonts w:cstheme="minorHAnsi"/>
                <w:color w:val="000000"/>
                <w:sz w:val="18"/>
                <w:szCs w:val="18"/>
              </w:rPr>
            </w:pPr>
            <w:r w:rsidRPr="0056586D">
              <w:rPr>
                <w:rFonts w:asciiTheme="minorHAnsi" w:hAnsiTheme="minorHAnsi" w:cstheme="minorHAnsi"/>
                <w:color w:val="000000"/>
                <w:sz w:val="18"/>
                <w:szCs w:val="18"/>
              </w:rPr>
              <w:t>List of main clients/donors</w:t>
            </w:r>
            <w:r>
              <w:rPr>
                <w:rFonts w:asciiTheme="minorHAnsi" w:hAnsiTheme="minorHAnsi" w:cstheme="minorHAnsi"/>
                <w:color w:val="000000"/>
                <w:sz w:val="18"/>
                <w:szCs w:val="18"/>
              </w:rPr>
              <w:t xml:space="preserve"> of organization</w:t>
            </w:r>
          </w:p>
        </w:tc>
        <w:tc>
          <w:tcPr>
            <w:tcW w:w="1980" w:type="dxa"/>
          </w:tcPr>
          <w:p w14:paraId="4B322A5C" w14:textId="77777777" w:rsidR="00F01AD0" w:rsidRPr="0056586D" w:rsidRDefault="00F01AD0" w:rsidP="004540CA">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F01AD0" w:rsidRPr="0056586D" w14:paraId="53414F8C" w14:textId="77777777" w:rsidTr="004540CA">
        <w:tc>
          <w:tcPr>
            <w:tcW w:w="6205" w:type="dxa"/>
          </w:tcPr>
          <w:p w14:paraId="525521C2" w14:textId="77777777" w:rsidR="00F01AD0" w:rsidRPr="0056586D" w:rsidRDefault="00F01AD0" w:rsidP="004540CA">
            <w:pPr>
              <w:jc w:val="both"/>
              <w:rPr>
                <w:rFonts w:cstheme="minorHAnsi"/>
                <w:color w:val="000000"/>
                <w:sz w:val="18"/>
                <w:szCs w:val="18"/>
              </w:rPr>
            </w:pPr>
            <w:r w:rsidRPr="0056586D">
              <w:rPr>
                <w:rFonts w:asciiTheme="minorHAnsi" w:hAnsiTheme="minorHAnsi" w:cstheme="minorHAnsi"/>
                <w:color w:val="000000"/>
                <w:sz w:val="18"/>
                <w:szCs w:val="18"/>
              </w:rPr>
              <w:t>Two references</w:t>
            </w:r>
            <w:r>
              <w:rPr>
                <w:rFonts w:asciiTheme="minorHAnsi" w:hAnsiTheme="minorHAnsi" w:cstheme="minorHAnsi"/>
                <w:color w:val="000000"/>
                <w:sz w:val="18"/>
                <w:szCs w:val="18"/>
              </w:rPr>
              <w:t xml:space="preserve"> for organization</w:t>
            </w:r>
          </w:p>
        </w:tc>
        <w:tc>
          <w:tcPr>
            <w:tcW w:w="1980" w:type="dxa"/>
          </w:tcPr>
          <w:p w14:paraId="26FD01F8" w14:textId="77777777" w:rsidR="00F01AD0" w:rsidRPr="0056586D" w:rsidRDefault="00F01AD0" w:rsidP="004540CA">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F01AD0" w:rsidRPr="0056586D" w14:paraId="2603293A" w14:textId="77777777" w:rsidTr="004540CA">
        <w:tc>
          <w:tcPr>
            <w:tcW w:w="6205" w:type="dxa"/>
          </w:tcPr>
          <w:p w14:paraId="0B95A081" w14:textId="77777777" w:rsidR="00F01AD0" w:rsidRPr="0056586D" w:rsidRDefault="00F01AD0" w:rsidP="004540CA">
            <w:pPr>
              <w:jc w:val="both"/>
              <w:rPr>
                <w:rFonts w:cstheme="minorHAnsi"/>
                <w:color w:val="000000"/>
                <w:sz w:val="18"/>
                <w:szCs w:val="18"/>
              </w:rPr>
            </w:pPr>
            <w:r w:rsidRPr="0056586D">
              <w:rPr>
                <w:rFonts w:asciiTheme="minorHAnsi" w:hAnsiTheme="minorHAnsi" w:cstheme="minorHAnsi"/>
                <w:color w:val="000000"/>
                <w:sz w:val="18"/>
                <w:szCs w:val="18"/>
              </w:rPr>
              <w:t xml:space="preserve">Past reports to clients/donors </w:t>
            </w:r>
            <w:r>
              <w:rPr>
                <w:rFonts w:asciiTheme="minorHAnsi" w:hAnsiTheme="minorHAnsi" w:cstheme="minorHAnsi"/>
                <w:color w:val="000000"/>
                <w:sz w:val="18"/>
                <w:szCs w:val="18"/>
              </w:rPr>
              <w:t xml:space="preserve">of organization </w:t>
            </w:r>
            <w:r w:rsidRPr="0056586D">
              <w:rPr>
                <w:rFonts w:asciiTheme="minorHAnsi" w:hAnsiTheme="minorHAnsi" w:cstheme="minorHAnsi"/>
                <w:color w:val="000000"/>
                <w:sz w:val="18"/>
                <w:szCs w:val="18"/>
              </w:rPr>
              <w:t>for last 3 years</w:t>
            </w:r>
          </w:p>
        </w:tc>
        <w:tc>
          <w:tcPr>
            <w:tcW w:w="1980" w:type="dxa"/>
          </w:tcPr>
          <w:p w14:paraId="063B24E5" w14:textId="77777777" w:rsidR="00F01AD0" w:rsidRPr="0056586D" w:rsidRDefault="00F01AD0" w:rsidP="004540CA">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bl>
    <w:p w14:paraId="62516D36" w14:textId="77777777" w:rsidR="00F01AD0" w:rsidRPr="0056586D" w:rsidRDefault="00F01AD0" w:rsidP="00F01AD0">
      <w:pPr>
        <w:spacing w:after="0" w:line="240" w:lineRule="auto"/>
        <w:jc w:val="center"/>
        <w:rPr>
          <w:rFonts w:eastAsia="Calibri" w:cstheme="minorHAnsi"/>
          <w:b/>
          <w:bCs/>
          <w:color w:val="002060"/>
          <w:sz w:val="18"/>
          <w:szCs w:val="18"/>
          <w:lang w:val="en-CA"/>
        </w:rPr>
      </w:pPr>
    </w:p>
    <w:p w14:paraId="68D793F8" w14:textId="77777777" w:rsidR="00F01AD0" w:rsidRPr="0056586D" w:rsidRDefault="00F01AD0" w:rsidP="00F01AD0">
      <w:pPr>
        <w:spacing w:after="0" w:line="240" w:lineRule="auto"/>
        <w:rPr>
          <w:rFonts w:eastAsia="Calibri" w:cstheme="minorHAnsi"/>
          <w:color w:val="000000"/>
          <w:sz w:val="18"/>
          <w:szCs w:val="18"/>
          <w:lang w:val="en-CA"/>
        </w:rPr>
      </w:pPr>
    </w:p>
    <w:p w14:paraId="31548BC1" w14:textId="77777777" w:rsidR="00F01AD0" w:rsidRPr="0056586D" w:rsidRDefault="00F01AD0" w:rsidP="00F01AD0">
      <w:pPr>
        <w:spacing w:after="0" w:line="240" w:lineRule="auto"/>
        <w:rPr>
          <w:rFonts w:eastAsia="Calibri" w:cstheme="minorHAnsi"/>
          <w:color w:val="000000"/>
          <w:sz w:val="18"/>
          <w:szCs w:val="18"/>
          <w:lang w:val="en-CA"/>
        </w:rPr>
      </w:pPr>
    </w:p>
    <w:p w14:paraId="13822BDB" w14:textId="77777777" w:rsidR="00F01AD0" w:rsidRPr="0056586D" w:rsidRDefault="00F01AD0" w:rsidP="00F01AD0">
      <w:pPr>
        <w:spacing w:after="0" w:line="240" w:lineRule="auto"/>
        <w:rPr>
          <w:rFonts w:eastAsia="Calibri" w:cstheme="minorHAnsi"/>
          <w:color w:val="000000"/>
          <w:sz w:val="18"/>
          <w:szCs w:val="18"/>
          <w:lang w:val="en-CA"/>
        </w:rPr>
      </w:pPr>
    </w:p>
    <w:p w14:paraId="03D921A4" w14:textId="77777777" w:rsidR="00F01AD0" w:rsidRPr="0056586D" w:rsidRDefault="00F01AD0" w:rsidP="00F01AD0">
      <w:pPr>
        <w:spacing w:after="0" w:line="240" w:lineRule="auto"/>
        <w:rPr>
          <w:rFonts w:cstheme="minorHAnsi"/>
          <w:sz w:val="18"/>
          <w:szCs w:val="18"/>
        </w:rPr>
      </w:pPr>
    </w:p>
    <w:p w14:paraId="3BEC4315" w14:textId="77777777" w:rsidR="00F01AD0" w:rsidRDefault="00F01AD0" w:rsidP="00F01AD0">
      <w:pPr>
        <w:spacing w:after="0" w:line="240" w:lineRule="auto"/>
        <w:rPr>
          <w:rFonts w:cstheme="minorHAnsi"/>
          <w:sz w:val="18"/>
          <w:szCs w:val="18"/>
        </w:rPr>
      </w:pPr>
    </w:p>
    <w:p w14:paraId="71D64070" w14:textId="77777777" w:rsidR="00F01AD0" w:rsidRDefault="00F01AD0" w:rsidP="00F01AD0">
      <w:pPr>
        <w:spacing w:after="0" w:line="240" w:lineRule="auto"/>
        <w:rPr>
          <w:rFonts w:cstheme="minorHAnsi"/>
          <w:sz w:val="18"/>
          <w:szCs w:val="18"/>
        </w:rPr>
      </w:pPr>
    </w:p>
    <w:p w14:paraId="4372F14A" w14:textId="77777777" w:rsidR="00F01AD0" w:rsidRDefault="00F01AD0" w:rsidP="00F01AD0">
      <w:pPr>
        <w:spacing w:after="0" w:line="240" w:lineRule="auto"/>
        <w:rPr>
          <w:rFonts w:cstheme="minorHAnsi"/>
          <w:sz w:val="18"/>
          <w:szCs w:val="18"/>
        </w:rPr>
      </w:pPr>
    </w:p>
    <w:p w14:paraId="2B9F6D3D" w14:textId="77777777" w:rsidR="00F01AD0" w:rsidRDefault="00F01AD0" w:rsidP="00F01AD0">
      <w:pPr>
        <w:spacing w:after="0" w:line="240" w:lineRule="auto"/>
        <w:rPr>
          <w:rFonts w:cstheme="minorHAnsi"/>
          <w:sz w:val="18"/>
          <w:szCs w:val="18"/>
        </w:rPr>
      </w:pPr>
    </w:p>
    <w:p w14:paraId="1E2E9055" w14:textId="77777777" w:rsidR="00F01AD0" w:rsidRDefault="00F01AD0" w:rsidP="00F01AD0">
      <w:pPr>
        <w:spacing w:after="0" w:line="240" w:lineRule="auto"/>
        <w:rPr>
          <w:rFonts w:cstheme="minorHAnsi"/>
          <w:sz w:val="18"/>
          <w:szCs w:val="18"/>
        </w:rPr>
      </w:pPr>
    </w:p>
    <w:p w14:paraId="7B63D82E" w14:textId="77777777" w:rsidR="00F01AD0" w:rsidRDefault="00F01AD0" w:rsidP="00F01AD0">
      <w:pPr>
        <w:spacing w:after="0" w:line="240" w:lineRule="auto"/>
        <w:rPr>
          <w:rFonts w:cstheme="minorHAnsi"/>
          <w:sz w:val="18"/>
          <w:szCs w:val="18"/>
        </w:rPr>
      </w:pPr>
    </w:p>
    <w:p w14:paraId="40694B9B" w14:textId="77777777" w:rsidR="00F01AD0" w:rsidRDefault="00F01AD0" w:rsidP="00F01AD0">
      <w:pPr>
        <w:spacing w:after="0" w:line="240" w:lineRule="auto"/>
        <w:rPr>
          <w:rFonts w:cstheme="minorHAnsi"/>
          <w:sz w:val="18"/>
          <w:szCs w:val="18"/>
        </w:rPr>
      </w:pPr>
    </w:p>
    <w:p w14:paraId="22864C8E" w14:textId="77777777" w:rsidR="00F01AD0" w:rsidRDefault="00F01AD0" w:rsidP="00F01AD0">
      <w:pPr>
        <w:spacing w:after="0" w:line="240" w:lineRule="auto"/>
        <w:rPr>
          <w:rFonts w:cstheme="minorHAnsi"/>
          <w:sz w:val="18"/>
          <w:szCs w:val="18"/>
        </w:rPr>
      </w:pPr>
    </w:p>
    <w:p w14:paraId="1533B5DC" w14:textId="77777777" w:rsidR="00F01AD0" w:rsidRDefault="00F01AD0" w:rsidP="00F01AD0">
      <w:pPr>
        <w:spacing w:after="0" w:line="240" w:lineRule="auto"/>
        <w:rPr>
          <w:rFonts w:cstheme="minorHAnsi"/>
          <w:sz w:val="18"/>
          <w:szCs w:val="18"/>
        </w:rPr>
      </w:pPr>
    </w:p>
    <w:p w14:paraId="7BD47D54" w14:textId="77777777" w:rsidR="00F01AD0" w:rsidRDefault="00F01AD0" w:rsidP="00F01AD0">
      <w:pPr>
        <w:spacing w:after="0" w:line="240" w:lineRule="auto"/>
        <w:rPr>
          <w:rFonts w:cstheme="minorHAnsi"/>
          <w:sz w:val="18"/>
          <w:szCs w:val="18"/>
        </w:rPr>
      </w:pPr>
    </w:p>
    <w:p w14:paraId="21D8F980" w14:textId="77777777" w:rsidR="00F01AD0" w:rsidRDefault="00F01AD0" w:rsidP="00F01AD0">
      <w:pPr>
        <w:spacing w:after="0" w:line="240" w:lineRule="auto"/>
        <w:rPr>
          <w:rFonts w:cstheme="minorHAnsi"/>
          <w:sz w:val="18"/>
          <w:szCs w:val="18"/>
        </w:rPr>
      </w:pPr>
    </w:p>
    <w:p w14:paraId="1BE87241" w14:textId="77777777" w:rsidR="00F01AD0" w:rsidRDefault="00F01AD0" w:rsidP="00F01AD0">
      <w:pPr>
        <w:spacing w:after="0" w:line="240" w:lineRule="auto"/>
        <w:rPr>
          <w:rFonts w:cstheme="minorHAnsi"/>
          <w:sz w:val="18"/>
          <w:szCs w:val="18"/>
        </w:rPr>
      </w:pPr>
    </w:p>
    <w:p w14:paraId="3F73D76B" w14:textId="77777777" w:rsidR="00F01AD0" w:rsidRDefault="00F01AD0" w:rsidP="00F01AD0">
      <w:pPr>
        <w:spacing w:after="0" w:line="240" w:lineRule="auto"/>
        <w:rPr>
          <w:rFonts w:cstheme="minorHAnsi"/>
          <w:sz w:val="18"/>
          <w:szCs w:val="18"/>
        </w:rPr>
      </w:pPr>
    </w:p>
    <w:p w14:paraId="5A1BF95D" w14:textId="77777777" w:rsidR="00F01AD0" w:rsidRDefault="00F01AD0" w:rsidP="00F01AD0">
      <w:pPr>
        <w:spacing w:after="0" w:line="240" w:lineRule="auto"/>
        <w:rPr>
          <w:rFonts w:cstheme="minorHAnsi"/>
          <w:sz w:val="18"/>
          <w:szCs w:val="18"/>
        </w:rPr>
      </w:pPr>
    </w:p>
    <w:p w14:paraId="7E3A4849" w14:textId="77777777" w:rsidR="00F01AD0" w:rsidRDefault="00F01AD0" w:rsidP="00F01AD0">
      <w:pPr>
        <w:spacing w:after="0" w:line="240" w:lineRule="auto"/>
        <w:rPr>
          <w:rFonts w:cstheme="minorHAnsi"/>
          <w:sz w:val="18"/>
          <w:szCs w:val="18"/>
        </w:rPr>
      </w:pPr>
    </w:p>
    <w:p w14:paraId="1CF4211E" w14:textId="77777777" w:rsidR="00F01AD0" w:rsidRDefault="00F01AD0" w:rsidP="00F01AD0">
      <w:pPr>
        <w:spacing w:after="0" w:line="240" w:lineRule="auto"/>
        <w:rPr>
          <w:rFonts w:cstheme="minorHAnsi"/>
          <w:sz w:val="18"/>
          <w:szCs w:val="18"/>
        </w:rPr>
      </w:pPr>
    </w:p>
    <w:p w14:paraId="5CA73478" w14:textId="77777777" w:rsidR="00F01AD0" w:rsidRDefault="00F01AD0" w:rsidP="00F01AD0">
      <w:pPr>
        <w:spacing w:after="0" w:line="240" w:lineRule="auto"/>
        <w:rPr>
          <w:rFonts w:cstheme="minorHAnsi"/>
          <w:sz w:val="18"/>
          <w:szCs w:val="18"/>
        </w:rPr>
      </w:pPr>
    </w:p>
    <w:p w14:paraId="1594BEC1" w14:textId="77777777" w:rsidR="00F01AD0" w:rsidRDefault="00F01AD0" w:rsidP="00F01AD0">
      <w:pPr>
        <w:spacing w:after="0" w:line="240" w:lineRule="auto"/>
        <w:rPr>
          <w:rFonts w:cstheme="minorHAnsi"/>
          <w:sz w:val="18"/>
          <w:szCs w:val="18"/>
        </w:rPr>
      </w:pPr>
    </w:p>
    <w:p w14:paraId="0666BFD1" w14:textId="77777777" w:rsidR="00F01AD0" w:rsidRDefault="00F01AD0" w:rsidP="00F01AD0">
      <w:pPr>
        <w:spacing w:after="0" w:line="240" w:lineRule="auto"/>
        <w:rPr>
          <w:rFonts w:cstheme="minorHAnsi"/>
          <w:sz w:val="18"/>
          <w:szCs w:val="18"/>
        </w:rPr>
      </w:pPr>
    </w:p>
    <w:p w14:paraId="2ED97644" w14:textId="77777777" w:rsidR="00F01AD0" w:rsidRDefault="00F01AD0" w:rsidP="00F01AD0">
      <w:pPr>
        <w:spacing w:after="0" w:line="240" w:lineRule="auto"/>
        <w:rPr>
          <w:rFonts w:cstheme="minorHAnsi"/>
          <w:sz w:val="18"/>
          <w:szCs w:val="18"/>
        </w:rPr>
      </w:pPr>
    </w:p>
    <w:p w14:paraId="679AD12A" w14:textId="77777777" w:rsidR="00F01AD0" w:rsidRDefault="00F01AD0" w:rsidP="00F01AD0">
      <w:pPr>
        <w:spacing w:after="0" w:line="240" w:lineRule="auto"/>
        <w:rPr>
          <w:rFonts w:cstheme="minorHAnsi"/>
          <w:sz w:val="18"/>
          <w:szCs w:val="18"/>
        </w:rPr>
      </w:pPr>
    </w:p>
    <w:p w14:paraId="39571685" w14:textId="77777777" w:rsidR="00F01AD0" w:rsidRDefault="00F01AD0" w:rsidP="00F01AD0">
      <w:pPr>
        <w:spacing w:after="0" w:line="240" w:lineRule="auto"/>
        <w:rPr>
          <w:rFonts w:cstheme="minorHAnsi"/>
          <w:sz w:val="18"/>
          <w:szCs w:val="18"/>
        </w:rPr>
      </w:pPr>
    </w:p>
    <w:p w14:paraId="5D07B31F" w14:textId="77777777" w:rsidR="00F01AD0" w:rsidRDefault="00F01AD0" w:rsidP="00F01AD0">
      <w:pPr>
        <w:spacing w:after="0" w:line="240" w:lineRule="auto"/>
        <w:rPr>
          <w:rFonts w:cstheme="minorHAnsi"/>
          <w:sz w:val="18"/>
          <w:szCs w:val="18"/>
        </w:rPr>
      </w:pPr>
    </w:p>
    <w:p w14:paraId="0B6F9F0E" w14:textId="77777777" w:rsidR="00F01AD0" w:rsidRDefault="00F01AD0" w:rsidP="00F01AD0">
      <w:pPr>
        <w:spacing w:after="0" w:line="240" w:lineRule="auto"/>
        <w:rPr>
          <w:rFonts w:cstheme="minorHAnsi"/>
          <w:sz w:val="18"/>
          <w:szCs w:val="18"/>
        </w:rPr>
      </w:pPr>
    </w:p>
    <w:p w14:paraId="54359A0D" w14:textId="77777777" w:rsidR="00F01AD0" w:rsidRDefault="00F01AD0" w:rsidP="00F01AD0">
      <w:pPr>
        <w:spacing w:after="0" w:line="240" w:lineRule="auto"/>
        <w:rPr>
          <w:rFonts w:cstheme="minorHAnsi"/>
          <w:sz w:val="18"/>
          <w:szCs w:val="18"/>
        </w:rPr>
      </w:pPr>
    </w:p>
    <w:p w14:paraId="2763C6E1" w14:textId="77777777" w:rsidR="00F01AD0" w:rsidRDefault="00F01AD0" w:rsidP="00F01AD0">
      <w:pPr>
        <w:spacing w:after="0" w:line="240" w:lineRule="auto"/>
        <w:rPr>
          <w:rFonts w:cstheme="minorHAnsi"/>
          <w:sz w:val="18"/>
          <w:szCs w:val="18"/>
        </w:rPr>
      </w:pPr>
    </w:p>
    <w:p w14:paraId="39D17DA1" w14:textId="77777777" w:rsidR="00F01AD0" w:rsidRDefault="00F01AD0" w:rsidP="00F01AD0">
      <w:pPr>
        <w:spacing w:after="0" w:line="240" w:lineRule="auto"/>
        <w:rPr>
          <w:rFonts w:cstheme="minorHAnsi"/>
          <w:sz w:val="18"/>
          <w:szCs w:val="18"/>
        </w:rPr>
      </w:pPr>
    </w:p>
    <w:p w14:paraId="34CD65CD" w14:textId="77777777" w:rsidR="00F01AD0" w:rsidRDefault="00F01AD0" w:rsidP="00F01AD0">
      <w:pPr>
        <w:spacing w:after="0" w:line="240" w:lineRule="auto"/>
        <w:rPr>
          <w:rFonts w:cstheme="minorHAnsi"/>
          <w:sz w:val="18"/>
          <w:szCs w:val="18"/>
        </w:rPr>
      </w:pPr>
    </w:p>
    <w:p w14:paraId="46C73AEB" w14:textId="77777777" w:rsidR="00F01AD0" w:rsidRDefault="00F01AD0" w:rsidP="00F01AD0">
      <w:pPr>
        <w:spacing w:after="0" w:line="240" w:lineRule="auto"/>
        <w:rPr>
          <w:rFonts w:cstheme="minorHAnsi"/>
          <w:sz w:val="18"/>
          <w:szCs w:val="18"/>
        </w:rPr>
      </w:pPr>
    </w:p>
    <w:p w14:paraId="642C3438" w14:textId="77777777" w:rsidR="00F01AD0" w:rsidRDefault="00F01AD0" w:rsidP="00F01AD0">
      <w:pPr>
        <w:spacing w:after="0" w:line="240" w:lineRule="auto"/>
        <w:rPr>
          <w:rFonts w:cstheme="minorHAnsi"/>
          <w:sz w:val="18"/>
          <w:szCs w:val="18"/>
        </w:rPr>
      </w:pPr>
    </w:p>
    <w:p w14:paraId="0EDC22EF" w14:textId="77777777" w:rsidR="00F01AD0" w:rsidRDefault="00F01AD0" w:rsidP="00F01AD0">
      <w:pPr>
        <w:spacing w:after="0" w:line="240" w:lineRule="auto"/>
        <w:rPr>
          <w:rFonts w:cstheme="minorHAnsi"/>
          <w:sz w:val="18"/>
          <w:szCs w:val="18"/>
        </w:rPr>
      </w:pPr>
    </w:p>
    <w:p w14:paraId="2E34F574" w14:textId="77777777" w:rsidR="00F01AD0" w:rsidRDefault="00F01AD0" w:rsidP="00F01AD0">
      <w:pPr>
        <w:spacing w:after="0" w:line="240" w:lineRule="auto"/>
        <w:rPr>
          <w:rFonts w:cstheme="minorHAnsi"/>
          <w:sz w:val="18"/>
          <w:szCs w:val="18"/>
        </w:rPr>
      </w:pPr>
    </w:p>
    <w:p w14:paraId="40B939AF" w14:textId="77777777" w:rsidR="00F01AD0" w:rsidRDefault="00F01AD0" w:rsidP="00F01AD0">
      <w:pPr>
        <w:spacing w:after="0" w:line="240" w:lineRule="auto"/>
        <w:rPr>
          <w:rFonts w:cstheme="minorHAnsi"/>
          <w:sz w:val="18"/>
          <w:szCs w:val="18"/>
        </w:rPr>
      </w:pPr>
    </w:p>
    <w:p w14:paraId="1CE6C08C" w14:textId="77777777" w:rsidR="00F01AD0" w:rsidRDefault="00F01AD0" w:rsidP="00F01AD0">
      <w:pPr>
        <w:spacing w:after="0" w:line="240" w:lineRule="auto"/>
        <w:rPr>
          <w:rFonts w:cstheme="minorHAnsi"/>
          <w:sz w:val="18"/>
          <w:szCs w:val="18"/>
        </w:rPr>
      </w:pPr>
    </w:p>
    <w:p w14:paraId="5B7589C2" w14:textId="77777777" w:rsidR="00F01AD0" w:rsidRDefault="00F01AD0" w:rsidP="00F01AD0">
      <w:pPr>
        <w:spacing w:after="0" w:line="240" w:lineRule="auto"/>
        <w:rPr>
          <w:rFonts w:cstheme="minorHAnsi"/>
          <w:sz w:val="18"/>
          <w:szCs w:val="18"/>
        </w:rPr>
      </w:pPr>
    </w:p>
    <w:p w14:paraId="4732BB95" w14:textId="77777777" w:rsidR="00F01AD0" w:rsidRDefault="00F01AD0" w:rsidP="00F01AD0">
      <w:pPr>
        <w:spacing w:after="0" w:line="240" w:lineRule="auto"/>
        <w:rPr>
          <w:rFonts w:cstheme="minorHAnsi"/>
          <w:sz w:val="18"/>
          <w:szCs w:val="18"/>
        </w:rPr>
      </w:pPr>
    </w:p>
    <w:p w14:paraId="00531062" w14:textId="77777777" w:rsidR="00F01AD0" w:rsidRDefault="00F01AD0" w:rsidP="00F01AD0">
      <w:pPr>
        <w:rPr>
          <w:rFonts w:cstheme="minorHAnsi"/>
          <w:sz w:val="18"/>
          <w:szCs w:val="18"/>
        </w:rPr>
      </w:pPr>
      <w:r>
        <w:rPr>
          <w:rFonts w:cstheme="minorHAnsi"/>
          <w:sz w:val="18"/>
          <w:szCs w:val="18"/>
        </w:rPr>
        <w:br w:type="page"/>
      </w:r>
    </w:p>
    <w:p w14:paraId="0DA83D7F" w14:textId="77777777" w:rsidR="00F01AD0" w:rsidRPr="0006200D" w:rsidRDefault="00F01AD0" w:rsidP="00F01AD0">
      <w:pPr>
        <w:spacing w:after="0" w:line="240" w:lineRule="auto"/>
        <w:jc w:val="center"/>
        <w:rPr>
          <w:rFonts w:eastAsia="Times New Roman" w:cstheme="minorHAnsi"/>
          <w:b/>
          <w:color w:val="002060"/>
          <w:sz w:val="18"/>
          <w:szCs w:val="18"/>
          <w:lang w:val="en-GB" w:eastAsia="en-GB"/>
        </w:rPr>
      </w:pPr>
      <w:r w:rsidRPr="0006200D">
        <w:rPr>
          <w:rFonts w:eastAsia="Times New Roman" w:cstheme="minorHAnsi"/>
          <w:b/>
          <w:color w:val="002060"/>
          <w:sz w:val="18"/>
          <w:szCs w:val="18"/>
          <w:lang w:val="en-GB" w:eastAsia="en-GB"/>
        </w:rPr>
        <w:lastRenderedPageBreak/>
        <w:t>Annex B-5</w:t>
      </w:r>
    </w:p>
    <w:p w14:paraId="58709660" w14:textId="0AEA00EF" w:rsidR="00F01AD0" w:rsidRDefault="00F01AD0" w:rsidP="00B830DC">
      <w:pPr>
        <w:spacing w:after="0" w:line="240" w:lineRule="auto"/>
        <w:jc w:val="center"/>
        <w:rPr>
          <w:rFonts w:eastAsia="Times New Roman" w:cstheme="minorHAnsi"/>
          <w:b/>
          <w:color w:val="002060"/>
          <w:sz w:val="18"/>
          <w:szCs w:val="18"/>
          <w:u w:val="single"/>
          <w:lang w:val="en-GB" w:eastAsia="en-GB"/>
        </w:rPr>
      </w:pPr>
      <w:r w:rsidRPr="0006200D">
        <w:rPr>
          <w:rFonts w:eastAsia="Times New Roman" w:cstheme="minorHAnsi"/>
          <w:b/>
          <w:color w:val="002060"/>
          <w:sz w:val="18"/>
          <w:szCs w:val="18"/>
          <w:u w:val="single"/>
          <w:lang w:val="en-GB" w:eastAsia="en-GB"/>
        </w:rPr>
        <w:t>UN Women template Partner Agreemen</w:t>
      </w:r>
      <w:r w:rsidR="000166D0">
        <w:rPr>
          <w:rFonts w:eastAsia="Times New Roman" w:cstheme="minorHAnsi"/>
          <w:b/>
          <w:color w:val="002060"/>
          <w:sz w:val="18"/>
          <w:szCs w:val="18"/>
          <w:u w:val="single"/>
          <w:lang w:val="en-GB" w:eastAsia="en-GB"/>
        </w:rPr>
        <w:t>t</w:t>
      </w:r>
    </w:p>
    <w:p w14:paraId="7D75DD35" w14:textId="42891CE8" w:rsidR="000166D0" w:rsidRPr="000166D0" w:rsidRDefault="000166D0" w:rsidP="000166D0">
      <w:pPr>
        <w:jc w:val="center"/>
        <w:rPr>
          <w:rFonts w:eastAsia="Times New Roman" w:cstheme="minorHAnsi"/>
          <w:sz w:val="18"/>
          <w:szCs w:val="18"/>
          <w:lang w:val="en-GB" w:eastAsia="en-GB"/>
        </w:rPr>
      </w:pPr>
    </w:p>
    <w:p w14:paraId="3AB2922E" w14:textId="77777777" w:rsidR="00B51B08" w:rsidRPr="00B51B08" w:rsidRDefault="00B51B08" w:rsidP="00B51B08">
      <w:pPr>
        <w:widowControl w:val="0"/>
        <w:autoSpaceDE w:val="0"/>
        <w:autoSpaceDN w:val="0"/>
        <w:spacing w:before="80" w:after="0" w:line="240" w:lineRule="auto"/>
        <w:ind w:right="369"/>
        <w:jc w:val="center"/>
        <w:outlineLvl w:val="0"/>
        <w:rPr>
          <w:rFonts w:ascii="Times New Roman" w:eastAsia="Times New Roman" w:hAnsi="Times New Roman" w:cs="Times New Roman"/>
          <w:b/>
          <w:bCs/>
          <w:sz w:val="24"/>
          <w:szCs w:val="24"/>
        </w:rPr>
      </w:pPr>
      <w:bookmarkStart w:id="5" w:name="_Hlk114507254"/>
      <w:r w:rsidRPr="00B51B08">
        <w:rPr>
          <w:rFonts w:ascii="Times New Roman" w:eastAsia="Times New Roman" w:hAnsi="Times New Roman" w:cs="Times New Roman"/>
          <w:b/>
          <w:bCs/>
          <w:sz w:val="24"/>
          <w:szCs w:val="24"/>
        </w:rPr>
        <w:t>ARTNER AGREEMENT</w:t>
      </w:r>
    </w:p>
    <w:p w14:paraId="6F9EC134" w14:textId="77777777" w:rsidR="00B51B08" w:rsidRPr="00B51B08" w:rsidRDefault="00B51B08" w:rsidP="00B51B08">
      <w:pPr>
        <w:widowControl w:val="0"/>
        <w:autoSpaceDE w:val="0"/>
        <w:autoSpaceDN w:val="0"/>
        <w:spacing w:before="11" w:after="0" w:line="240" w:lineRule="auto"/>
        <w:rPr>
          <w:rFonts w:ascii="Times New Roman" w:eastAsia="Times New Roman" w:hAnsi="Times New Roman" w:cs="Times New Roman"/>
          <w:b/>
          <w:sz w:val="23"/>
          <w:szCs w:val="24"/>
        </w:rPr>
      </w:pPr>
    </w:p>
    <w:p w14:paraId="3866E792" w14:textId="77777777" w:rsidR="00B51B08" w:rsidRPr="00B51B08" w:rsidRDefault="00B51B08" w:rsidP="00B51B08">
      <w:pPr>
        <w:widowControl w:val="0"/>
        <w:autoSpaceDE w:val="0"/>
        <w:autoSpaceDN w:val="0"/>
        <w:spacing w:after="0" w:line="240" w:lineRule="auto"/>
        <w:ind w:left="720" w:right="466"/>
        <w:jc w:val="both"/>
        <w:rPr>
          <w:rFonts w:ascii="Times New Roman" w:eastAsia="Times New Roman" w:hAnsi="Times New Roman" w:cs="Times New Roman"/>
          <w:sz w:val="24"/>
          <w:szCs w:val="24"/>
        </w:rPr>
      </w:pPr>
      <w:r w:rsidRPr="00B51B08">
        <w:rPr>
          <w:rFonts w:ascii="Times New Roman" w:eastAsia="Times New Roman" w:hAnsi="Times New Roman" w:cs="Times New Roman"/>
          <w:sz w:val="24"/>
          <w:szCs w:val="24"/>
        </w:rPr>
        <w:t>This Partner Agreement (the “Agreement”) is between the United Nations Entity for Gender Equality and the Empowerment of Women, a subsidiary organ of the United Nations, established by the General Assembly of the United Nations, with Headquarters at 220 East 42nd Street New York, NY 10017 (“UN Women”) and [</w:t>
      </w:r>
      <w:r w:rsidRPr="00B51B08">
        <w:rPr>
          <w:rFonts w:ascii="Times New Roman" w:eastAsia="Times New Roman" w:hAnsi="Times New Roman" w:cs="Times New Roman"/>
          <w:sz w:val="24"/>
          <w:szCs w:val="24"/>
          <w:shd w:val="clear" w:color="auto" w:fill="FFFF00"/>
        </w:rPr>
        <w:t>Full name and address of partner and</w:t>
      </w:r>
      <w:r w:rsidRPr="00B51B08">
        <w:rPr>
          <w:rFonts w:ascii="Times New Roman" w:eastAsia="Times New Roman" w:hAnsi="Times New Roman" w:cs="Times New Roman"/>
          <w:sz w:val="24"/>
          <w:szCs w:val="24"/>
        </w:rPr>
        <w:t xml:space="preserve"> </w:t>
      </w:r>
      <w:r w:rsidRPr="00B51B08">
        <w:rPr>
          <w:rFonts w:ascii="Times New Roman" w:eastAsia="Times New Roman" w:hAnsi="Times New Roman" w:cs="Times New Roman"/>
          <w:sz w:val="24"/>
          <w:szCs w:val="24"/>
          <w:shd w:val="clear" w:color="auto" w:fill="FFFF00"/>
        </w:rPr>
        <w:t>legal registration number</w:t>
      </w:r>
      <w:r w:rsidRPr="00B51B08">
        <w:rPr>
          <w:rFonts w:ascii="Times New Roman" w:eastAsia="Times New Roman" w:hAnsi="Times New Roman" w:cs="Times New Roman"/>
          <w:sz w:val="24"/>
          <w:szCs w:val="24"/>
        </w:rPr>
        <w:t>], (the “Partner”).</w:t>
      </w:r>
    </w:p>
    <w:p w14:paraId="5ECE934B" w14:textId="77777777" w:rsidR="00B51B08" w:rsidRPr="00B51B08" w:rsidRDefault="00B51B08" w:rsidP="00B51B08">
      <w:pPr>
        <w:widowControl w:val="0"/>
        <w:autoSpaceDE w:val="0"/>
        <w:autoSpaceDN w:val="0"/>
        <w:spacing w:after="0" w:line="240" w:lineRule="auto"/>
        <w:rPr>
          <w:rFonts w:ascii="Times New Roman" w:eastAsia="Times New Roman" w:hAnsi="Times New Roman" w:cs="Times New Roman"/>
          <w:sz w:val="24"/>
          <w:szCs w:val="24"/>
        </w:rPr>
      </w:pPr>
    </w:p>
    <w:p w14:paraId="35F59A7C" w14:textId="77777777" w:rsidR="00B51B08" w:rsidRPr="00B51B08" w:rsidRDefault="00B51B08" w:rsidP="00B51B08">
      <w:pPr>
        <w:widowControl w:val="0"/>
        <w:autoSpaceDE w:val="0"/>
        <w:autoSpaceDN w:val="0"/>
        <w:spacing w:after="0" w:line="240" w:lineRule="auto"/>
        <w:ind w:left="720" w:right="466"/>
        <w:jc w:val="both"/>
        <w:rPr>
          <w:rFonts w:ascii="Times New Roman" w:eastAsia="Times New Roman" w:hAnsi="Times New Roman" w:cs="Times New Roman"/>
          <w:sz w:val="24"/>
          <w:szCs w:val="24"/>
        </w:rPr>
      </w:pPr>
      <w:r w:rsidRPr="00B51B08">
        <w:rPr>
          <w:rFonts w:ascii="Times New Roman" w:eastAsia="Times New Roman" w:hAnsi="Times New Roman" w:cs="Times New Roman"/>
          <w:sz w:val="24"/>
          <w:szCs w:val="24"/>
        </w:rPr>
        <w:t>UN Women and the Partner hereinafter collectively referred to as the Parties and individually also as a Party.</w:t>
      </w:r>
    </w:p>
    <w:p w14:paraId="2A3452A7" w14:textId="77777777" w:rsidR="00B51B08" w:rsidRPr="00B51B08" w:rsidRDefault="00B51B08" w:rsidP="00B51B08">
      <w:pPr>
        <w:widowControl w:val="0"/>
        <w:autoSpaceDE w:val="0"/>
        <w:autoSpaceDN w:val="0"/>
        <w:spacing w:after="0" w:line="240" w:lineRule="auto"/>
        <w:rPr>
          <w:rFonts w:ascii="Times New Roman" w:eastAsia="Times New Roman" w:hAnsi="Times New Roman" w:cs="Times New Roman"/>
          <w:sz w:val="24"/>
          <w:szCs w:val="24"/>
        </w:rPr>
      </w:pPr>
    </w:p>
    <w:p w14:paraId="34538EB6" w14:textId="77777777" w:rsidR="00B51B08" w:rsidRPr="00B51B08" w:rsidRDefault="00B51B08" w:rsidP="00B51B08">
      <w:pPr>
        <w:widowControl w:val="0"/>
        <w:autoSpaceDE w:val="0"/>
        <w:autoSpaceDN w:val="0"/>
        <w:spacing w:after="0" w:line="240" w:lineRule="auto"/>
        <w:ind w:left="720" w:right="468"/>
        <w:jc w:val="both"/>
        <w:rPr>
          <w:rFonts w:ascii="Times New Roman" w:eastAsia="Times New Roman" w:hAnsi="Times New Roman" w:cs="Times New Roman"/>
          <w:sz w:val="24"/>
          <w:szCs w:val="24"/>
        </w:rPr>
      </w:pPr>
      <w:r w:rsidRPr="00B51B08">
        <w:rPr>
          <w:rFonts w:ascii="Times New Roman" w:eastAsia="Times New Roman" w:hAnsi="Times New Roman" w:cs="Times New Roman"/>
          <w:sz w:val="24"/>
          <w:szCs w:val="24"/>
        </w:rPr>
        <w:t xml:space="preserve">UN Women has been entrusted by its donors with certain resources that can be allocated for the implementation of its </w:t>
      </w:r>
      <w:proofErr w:type="spellStart"/>
      <w:r w:rsidRPr="00B51B08">
        <w:rPr>
          <w:rFonts w:ascii="Times New Roman" w:eastAsia="Times New Roman" w:hAnsi="Times New Roman" w:cs="Times New Roman"/>
          <w:sz w:val="24"/>
          <w:szCs w:val="24"/>
        </w:rPr>
        <w:t>programmes</w:t>
      </w:r>
      <w:proofErr w:type="spellEnd"/>
      <w:r w:rsidRPr="00B51B08">
        <w:rPr>
          <w:rFonts w:ascii="Times New Roman" w:eastAsia="Times New Roman" w:hAnsi="Times New Roman" w:cs="Times New Roman"/>
          <w:sz w:val="24"/>
          <w:szCs w:val="24"/>
        </w:rPr>
        <w:t xml:space="preserve"> and UN Women is accountable to its donors and its Executive Board for the proper management of these resources.</w:t>
      </w:r>
    </w:p>
    <w:p w14:paraId="04969EE2" w14:textId="77777777" w:rsidR="00B51B08" w:rsidRPr="00B51B08" w:rsidRDefault="00B51B08" w:rsidP="00B51B08">
      <w:pPr>
        <w:widowControl w:val="0"/>
        <w:autoSpaceDE w:val="0"/>
        <w:autoSpaceDN w:val="0"/>
        <w:spacing w:after="0" w:line="240" w:lineRule="auto"/>
        <w:rPr>
          <w:rFonts w:ascii="Times New Roman" w:eastAsia="Times New Roman" w:hAnsi="Times New Roman" w:cs="Times New Roman"/>
          <w:sz w:val="24"/>
          <w:szCs w:val="24"/>
        </w:rPr>
      </w:pPr>
    </w:p>
    <w:p w14:paraId="2159F183" w14:textId="77777777" w:rsidR="00B51B08" w:rsidRPr="00B51B08" w:rsidRDefault="00B51B08" w:rsidP="00B51B08">
      <w:pPr>
        <w:widowControl w:val="0"/>
        <w:autoSpaceDE w:val="0"/>
        <w:autoSpaceDN w:val="0"/>
        <w:spacing w:after="0" w:line="240" w:lineRule="auto"/>
        <w:ind w:left="720" w:right="466"/>
        <w:jc w:val="both"/>
        <w:rPr>
          <w:rFonts w:ascii="Times New Roman" w:eastAsia="Times New Roman" w:hAnsi="Times New Roman" w:cs="Times New Roman"/>
          <w:sz w:val="24"/>
          <w:szCs w:val="24"/>
        </w:rPr>
      </w:pPr>
      <w:r w:rsidRPr="00B51B08">
        <w:rPr>
          <w:rFonts w:ascii="Times New Roman" w:eastAsia="Times New Roman" w:hAnsi="Times New Roman" w:cs="Times New Roman"/>
          <w:sz w:val="24"/>
          <w:szCs w:val="24"/>
        </w:rPr>
        <w:t xml:space="preserve">UN Women is willing to make resources available to engage the Partner to contribute to the implementation of UN Women’s </w:t>
      </w:r>
      <w:proofErr w:type="spellStart"/>
      <w:r w:rsidRPr="00B51B08">
        <w:rPr>
          <w:rFonts w:ascii="Times New Roman" w:eastAsia="Times New Roman" w:hAnsi="Times New Roman" w:cs="Times New Roman"/>
          <w:sz w:val="24"/>
          <w:szCs w:val="24"/>
        </w:rPr>
        <w:t>programmes</w:t>
      </w:r>
      <w:proofErr w:type="spellEnd"/>
      <w:r w:rsidRPr="00B51B08">
        <w:rPr>
          <w:rFonts w:ascii="Times New Roman" w:eastAsia="Times New Roman" w:hAnsi="Times New Roman" w:cs="Times New Roman"/>
          <w:sz w:val="24"/>
          <w:szCs w:val="24"/>
        </w:rPr>
        <w:t xml:space="preserve"> by performing the Work and achieving the Results.</w:t>
      </w:r>
    </w:p>
    <w:p w14:paraId="1292E4EA" w14:textId="77777777" w:rsidR="00B51B08" w:rsidRPr="00B51B08" w:rsidRDefault="00B51B08" w:rsidP="00B51B08">
      <w:pPr>
        <w:widowControl w:val="0"/>
        <w:autoSpaceDE w:val="0"/>
        <w:autoSpaceDN w:val="0"/>
        <w:spacing w:after="0" w:line="240" w:lineRule="auto"/>
        <w:rPr>
          <w:rFonts w:ascii="Times New Roman" w:eastAsia="Times New Roman" w:hAnsi="Times New Roman" w:cs="Times New Roman"/>
          <w:sz w:val="24"/>
          <w:szCs w:val="24"/>
        </w:rPr>
      </w:pPr>
    </w:p>
    <w:p w14:paraId="2864B2EF" w14:textId="77777777" w:rsidR="00B51B08" w:rsidRPr="00B51B08" w:rsidRDefault="00B51B08" w:rsidP="00B51B08">
      <w:pPr>
        <w:widowControl w:val="0"/>
        <w:autoSpaceDE w:val="0"/>
        <w:autoSpaceDN w:val="0"/>
        <w:spacing w:after="0" w:line="240" w:lineRule="auto"/>
        <w:ind w:firstLine="720"/>
        <w:rPr>
          <w:rFonts w:ascii="Times New Roman" w:eastAsia="Times New Roman" w:hAnsi="Times New Roman" w:cs="Times New Roman"/>
          <w:sz w:val="24"/>
          <w:szCs w:val="24"/>
        </w:rPr>
      </w:pPr>
      <w:r w:rsidRPr="00B51B08">
        <w:rPr>
          <w:rFonts w:ascii="Times New Roman" w:eastAsia="Times New Roman" w:hAnsi="Times New Roman" w:cs="Times New Roman"/>
          <w:sz w:val="24"/>
          <w:szCs w:val="24"/>
        </w:rPr>
        <w:t>The Parties therefore agree as follows:</w:t>
      </w:r>
    </w:p>
    <w:p w14:paraId="3A315111" w14:textId="77777777" w:rsidR="00B51B08" w:rsidRPr="00B51B08" w:rsidRDefault="00B51B08" w:rsidP="00B51B08">
      <w:pPr>
        <w:widowControl w:val="0"/>
        <w:autoSpaceDE w:val="0"/>
        <w:autoSpaceDN w:val="0"/>
        <w:spacing w:after="0" w:line="240" w:lineRule="auto"/>
        <w:rPr>
          <w:rFonts w:ascii="Times New Roman" w:eastAsia="Times New Roman" w:hAnsi="Times New Roman" w:cs="Times New Roman"/>
          <w:sz w:val="24"/>
          <w:szCs w:val="24"/>
        </w:rPr>
      </w:pPr>
    </w:p>
    <w:p w14:paraId="10FFD5A4" w14:textId="77777777" w:rsidR="00B51B08" w:rsidRPr="00B51B08" w:rsidRDefault="00B51B08" w:rsidP="00B51B08">
      <w:pPr>
        <w:widowControl w:val="0"/>
        <w:autoSpaceDE w:val="0"/>
        <w:autoSpaceDN w:val="0"/>
        <w:spacing w:after="0" w:line="240" w:lineRule="auto"/>
        <w:ind w:left="3600" w:right="4175"/>
        <w:jc w:val="center"/>
        <w:outlineLvl w:val="0"/>
        <w:rPr>
          <w:rFonts w:ascii="Times New Roman" w:eastAsia="Times New Roman" w:hAnsi="Times New Roman" w:cs="Times New Roman"/>
          <w:b/>
          <w:bCs/>
          <w:sz w:val="24"/>
          <w:szCs w:val="24"/>
        </w:rPr>
      </w:pPr>
      <w:r w:rsidRPr="00B51B08">
        <w:rPr>
          <w:rFonts w:ascii="Times New Roman" w:eastAsia="Times New Roman" w:hAnsi="Times New Roman" w:cs="Times New Roman"/>
          <w:b/>
          <w:bCs/>
          <w:sz w:val="24"/>
          <w:szCs w:val="24"/>
        </w:rPr>
        <w:t>ARTICLE I DEFINITIONS</w:t>
      </w:r>
    </w:p>
    <w:p w14:paraId="41B3AD99" w14:textId="77777777" w:rsidR="00B51B08" w:rsidRPr="00B51B08" w:rsidRDefault="00B51B08" w:rsidP="00B51B08">
      <w:pPr>
        <w:widowControl w:val="0"/>
        <w:autoSpaceDE w:val="0"/>
        <w:autoSpaceDN w:val="0"/>
        <w:spacing w:after="0" w:line="240" w:lineRule="auto"/>
        <w:rPr>
          <w:rFonts w:ascii="Times New Roman" w:eastAsia="Times New Roman" w:hAnsi="Times New Roman" w:cs="Times New Roman"/>
          <w:b/>
          <w:sz w:val="24"/>
          <w:szCs w:val="24"/>
        </w:rPr>
      </w:pPr>
    </w:p>
    <w:p w14:paraId="2517A931" w14:textId="77777777" w:rsidR="00B51B08" w:rsidRPr="00B51B08" w:rsidRDefault="00B51B08" w:rsidP="00B51B08">
      <w:pPr>
        <w:widowControl w:val="0"/>
        <w:autoSpaceDE w:val="0"/>
        <w:autoSpaceDN w:val="0"/>
        <w:spacing w:before="1" w:after="0" w:line="240" w:lineRule="auto"/>
        <w:rPr>
          <w:rFonts w:ascii="Times New Roman" w:eastAsia="Times New Roman" w:hAnsi="Times New Roman" w:cs="Times New Roman"/>
          <w:sz w:val="24"/>
          <w:szCs w:val="24"/>
        </w:rPr>
      </w:pPr>
      <w:r w:rsidRPr="00B51B08">
        <w:rPr>
          <w:rFonts w:ascii="Times New Roman" w:eastAsia="Times New Roman" w:hAnsi="Times New Roman" w:cs="Times New Roman"/>
          <w:sz w:val="24"/>
          <w:szCs w:val="24"/>
        </w:rPr>
        <w:t>In this Agreement:</w:t>
      </w:r>
    </w:p>
    <w:p w14:paraId="17C271C7" w14:textId="77777777" w:rsidR="00B51B08" w:rsidRPr="00B51B08" w:rsidRDefault="00B51B08" w:rsidP="00B51B08">
      <w:pPr>
        <w:widowControl w:val="0"/>
        <w:autoSpaceDE w:val="0"/>
        <w:autoSpaceDN w:val="0"/>
        <w:spacing w:before="11" w:after="0" w:line="240" w:lineRule="auto"/>
        <w:rPr>
          <w:rFonts w:ascii="Times New Roman" w:eastAsia="Times New Roman" w:hAnsi="Times New Roman" w:cs="Times New Roman"/>
          <w:sz w:val="23"/>
          <w:szCs w:val="24"/>
        </w:rPr>
      </w:pPr>
    </w:p>
    <w:p w14:paraId="1993A2E2" w14:textId="77777777" w:rsidR="00B51B08" w:rsidRPr="00B51B08" w:rsidRDefault="00B51B08" w:rsidP="00B51B08">
      <w:pPr>
        <w:widowControl w:val="0"/>
        <w:autoSpaceDE w:val="0"/>
        <w:autoSpaceDN w:val="0"/>
        <w:spacing w:after="0" w:line="240" w:lineRule="auto"/>
        <w:ind w:right="467"/>
        <w:jc w:val="both"/>
        <w:rPr>
          <w:rFonts w:ascii="Times New Roman" w:eastAsia="Times New Roman" w:hAnsi="Times New Roman" w:cs="Times New Roman"/>
          <w:sz w:val="24"/>
          <w:szCs w:val="24"/>
        </w:rPr>
      </w:pPr>
      <w:r w:rsidRPr="00B51B08">
        <w:rPr>
          <w:rFonts w:ascii="Times New Roman" w:eastAsia="Times New Roman" w:hAnsi="Times New Roman" w:cs="Times New Roman"/>
          <w:b/>
          <w:sz w:val="24"/>
          <w:szCs w:val="24"/>
        </w:rPr>
        <w:t xml:space="preserve">“Direct Costs” </w:t>
      </w:r>
      <w:r w:rsidRPr="00B51B08">
        <w:rPr>
          <w:rFonts w:ascii="Times New Roman" w:eastAsia="Times New Roman" w:hAnsi="Times New Roman" w:cs="Times New Roman"/>
          <w:sz w:val="24"/>
          <w:szCs w:val="24"/>
        </w:rPr>
        <w:t>mean costs that can easily be connected and traced to the implementation of the Work. For example, if an employee or consultant is hired to work on the implementation of the Work, either exclusively or for an assigned number of hours, their labor on the implementation of the Work is a direct cost.</w:t>
      </w:r>
    </w:p>
    <w:p w14:paraId="4FDC656F" w14:textId="77777777" w:rsidR="00B51B08" w:rsidRPr="00B51B08" w:rsidRDefault="00B51B08" w:rsidP="00B51B08">
      <w:pPr>
        <w:widowControl w:val="0"/>
        <w:autoSpaceDE w:val="0"/>
        <w:autoSpaceDN w:val="0"/>
        <w:spacing w:after="0" w:line="240" w:lineRule="auto"/>
        <w:rPr>
          <w:rFonts w:ascii="Times New Roman" w:eastAsia="Times New Roman" w:hAnsi="Times New Roman" w:cs="Times New Roman"/>
          <w:sz w:val="24"/>
          <w:szCs w:val="24"/>
        </w:rPr>
      </w:pPr>
    </w:p>
    <w:p w14:paraId="552C290B" w14:textId="77777777" w:rsidR="00B51B08" w:rsidRPr="00B51B08" w:rsidRDefault="00B51B08" w:rsidP="00B51B08">
      <w:pPr>
        <w:widowControl w:val="0"/>
        <w:autoSpaceDE w:val="0"/>
        <w:autoSpaceDN w:val="0"/>
        <w:spacing w:after="0" w:line="240" w:lineRule="auto"/>
        <w:ind w:right="467"/>
        <w:jc w:val="both"/>
        <w:rPr>
          <w:rFonts w:ascii="Times New Roman" w:eastAsia="Times New Roman" w:hAnsi="Times New Roman" w:cs="Times New Roman"/>
          <w:sz w:val="24"/>
          <w:szCs w:val="24"/>
        </w:rPr>
      </w:pPr>
      <w:r w:rsidRPr="00B51B08">
        <w:rPr>
          <w:rFonts w:ascii="Times New Roman" w:eastAsia="Times New Roman" w:hAnsi="Times New Roman" w:cs="Times New Roman"/>
          <w:b/>
          <w:sz w:val="24"/>
          <w:szCs w:val="24"/>
        </w:rPr>
        <w:t xml:space="preserve">“Donor Specific Conditions” </w:t>
      </w:r>
      <w:r w:rsidRPr="00B51B08">
        <w:rPr>
          <w:rFonts w:ascii="Times New Roman" w:eastAsia="Times New Roman" w:hAnsi="Times New Roman" w:cs="Times New Roman"/>
          <w:sz w:val="24"/>
          <w:szCs w:val="24"/>
        </w:rPr>
        <w:t>mean the conditions requested by a donor when making a contribution for the Work to UN Women, which are required to be imposed on the Partner, and accepted by UN Women.</w:t>
      </w:r>
    </w:p>
    <w:p w14:paraId="1A2F5D0C" w14:textId="77777777" w:rsidR="00B51B08" w:rsidRPr="00B51B08" w:rsidRDefault="00B51B08" w:rsidP="00B51B08">
      <w:pPr>
        <w:widowControl w:val="0"/>
        <w:autoSpaceDE w:val="0"/>
        <w:autoSpaceDN w:val="0"/>
        <w:spacing w:after="0" w:line="240" w:lineRule="auto"/>
        <w:rPr>
          <w:rFonts w:ascii="Times New Roman" w:eastAsia="Times New Roman" w:hAnsi="Times New Roman" w:cs="Times New Roman"/>
          <w:sz w:val="24"/>
          <w:szCs w:val="24"/>
        </w:rPr>
      </w:pPr>
    </w:p>
    <w:p w14:paraId="261144DE" w14:textId="77777777" w:rsidR="00B51B08" w:rsidRPr="00B51B08" w:rsidRDefault="00B51B08" w:rsidP="00B51B08">
      <w:pPr>
        <w:widowControl w:val="0"/>
        <w:autoSpaceDE w:val="0"/>
        <w:autoSpaceDN w:val="0"/>
        <w:spacing w:after="0" w:line="240" w:lineRule="auto"/>
        <w:ind w:right="468"/>
        <w:jc w:val="both"/>
        <w:rPr>
          <w:rFonts w:ascii="Times New Roman" w:eastAsia="Times New Roman" w:hAnsi="Times New Roman" w:cs="Times New Roman"/>
          <w:sz w:val="24"/>
          <w:szCs w:val="24"/>
        </w:rPr>
      </w:pPr>
      <w:r w:rsidRPr="00B51B08">
        <w:rPr>
          <w:rFonts w:ascii="Times New Roman" w:eastAsia="Times New Roman" w:hAnsi="Times New Roman" w:cs="Times New Roman"/>
          <w:b/>
          <w:sz w:val="24"/>
          <w:szCs w:val="24"/>
        </w:rPr>
        <w:t xml:space="preserve">“FACE Form” </w:t>
      </w:r>
      <w:r w:rsidRPr="00B51B08">
        <w:rPr>
          <w:rFonts w:ascii="Times New Roman" w:eastAsia="Times New Roman" w:hAnsi="Times New Roman" w:cs="Times New Roman"/>
          <w:sz w:val="24"/>
          <w:szCs w:val="24"/>
        </w:rPr>
        <w:t>means the Funding Authorization and Certificate of Expenditure Form attached to this Agreement. The FACE Form is used for (i) requests for cash advances, direct payments or reimbursements and (ii) financial reporting by the Partner.</w:t>
      </w:r>
    </w:p>
    <w:p w14:paraId="7F8BB244" w14:textId="77777777" w:rsidR="00B51B08" w:rsidRPr="00B51B08" w:rsidRDefault="00B51B08" w:rsidP="00B51B08">
      <w:pPr>
        <w:widowControl w:val="0"/>
        <w:autoSpaceDE w:val="0"/>
        <w:autoSpaceDN w:val="0"/>
        <w:spacing w:after="0" w:line="240" w:lineRule="auto"/>
        <w:rPr>
          <w:rFonts w:ascii="Times New Roman" w:eastAsia="Times New Roman" w:hAnsi="Times New Roman" w:cs="Times New Roman"/>
          <w:sz w:val="24"/>
          <w:szCs w:val="24"/>
        </w:rPr>
      </w:pPr>
    </w:p>
    <w:p w14:paraId="2D42CEB2" w14:textId="77777777" w:rsidR="00B51B08" w:rsidRPr="00B51B08" w:rsidRDefault="00B51B08" w:rsidP="00B51B08">
      <w:pPr>
        <w:widowControl w:val="0"/>
        <w:autoSpaceDE w:val="0"/>
        <w:autoSpaceDN w:val="0"/>
        <w:spacing w:after="0" w:line="240" w:lineRule="auto"/>
        <w:ind w:right="466"/>
        <w:jc w:val="both"/>
        <w:rPr>
          <w:rFonts w:ascii="Times New Roman" w:eastAsia="Times New Roman" w:hAnsi="Times New Roman" w:cs="Times New Roman"/>
          <w:sz w:val="24"/>
          <w:szCs w:val="24"/>
        </w:rPr>
      </w:pPr>
      <w:r w:rsidRPr="00B51B08">
        <w:rPr>
          <w:rFonts w:ascii="Times New Roman" w:eastAsia="Times New Roman" w:hAnsi="Times New Roman" w:cs="Times New Roman"/>
          <w:b/>
          <w:sz w:val="24"/>
          <w:szCs w:val="24"/>
        </w:rPr>
        <w:t xml:space="preserve">“Fraud” </w:t>
      </w:r>
      <w:r w:rsidRPr="00B51B08">
        <w:rPr>
          <w:rFonts w:ascii="Times New Roman" w:eastAsia="Times New Roman" w:hAnsi="Times New Roman" w:cs="Times New Roman"/>
          <w:sz w:val="24"/>
          <w:szCs w:val="24"/>
        </w:rPr>
        <w:t>is any act or omission whereby an individual or entity knowingly misrepresents or conceals</w:t>
      </w:r>
      <w:r w:rsidRPr="00B51B08">
        <w:rPr>
          <w:rFonts w:ascii="Times New Roman" w:eastAsia="Times New Roman" w:hAnsi="Times New Roman" w:cs="Times New Roman"/>
          <w:spacing w:val="-12"/>
          <w:sz w:val="24"/>
          <w:szCs w:val="24"/>
        </w:rPr>
        <w:t xml:space="preserve"> </w:t>
      </w:r>
      <w:r w:rsidRPr="00B51B08">
        <w:rPr>
          <w:rFonts w:ascii="Times New Roman" w:eastAsia="Times New Roman" w:hAnsi="Times New Roman" w:cs="Times New Roman"/>
          <w:sz w:val="24"/>
          <w:szCs w:val="24"/>
        </w:rPr>
        <w:t>a</w:t>
      </w:r>
      <w:r w:rsidRPr="00B51B08">
        <w:rPr>
          <w:rFonts w:ascii="Times New Roman" w:eastAsia="Times New Roman" w:hAnsi="Times New Roman" w:cs="Times New Roman"/>
          <w:spacing w:val="-12"/>
          <w:sz w:val="24"/>
          <w:szCs w:val="24"/>
        </w:rPr>
        <w:t xml:space="preserve"> </w:t>
      </w:r>
      <w:r w:rsidRPr="00B51B08">
        <w:rPr>
          <w:rFonts w:ascii="Times New Roman" w:eastAsia="Times New Roman" w:hAnsi="Times New Roman" w:cs="Times New Roman"/>
          <w:sz w:val="24"/>
          <w:szCs w:val="24"/>
        </w:rPr>
        <w:t>material</w:t>
      </w:r>
      <w:r w:rsidRPr="00B51B08">
        <w:rPr>
          <w:rFonts w:ascii="Times New Roman" w:eastAsia="Times New Roman" w:hAnsi="Times New Roman" w:cs="Times New Roman"/>
          <w:spacing w:val="-13"/>
          <w:sz w:val="24"/>
          <w:szCs w:val="24"/>
        </w:rPr>
        <w:t xml:space="preserve"> </w:t>
      </w:r>
      <w:r w:rsidRPr="00B51B08">
        <w:rPr>
          <w:rFonts w:ascii="Times New Roman" w:eastAsia="Times New Roman" w:hAnsi="Times New Roman" w:cs="Times New Roman"/>
          <w:sz w:val="24"/>
          <w:szCs w:val="24"/>
        </w:rPr>
        <w:t>fact</w:t>
      </w:r>
      <w:r w:rsidRPr="00B51B08">
        <w:rPr>
          <w:rFonts w:ascii="Times New Roman" w:eastAsia="Times New Roman" w:hAnsi="Times New Roman" w:cs="Times New Roman"/>
          <w:spacing w:val="-12"/>
          <w:sz w:val="24"/>
          <w:szCs w:val="24"/>
        </w:rPr>
        <w:t xml:space="preserve"> </w:t>
      </w:r>
      <w:r w:rsidRPr="00B51B08">
        <w:rPr>
          <w:rFonts w:ascii="Times New Roman" w:eastAsia="Times New Roman" w:hAnsi="Times New Roman" w:cs="Times New Roman"/>
          <w:sz w:val="24"/>
          <w:szCs w:val="24"/>
        </w:rPr>
        <w:t>(i)</w:t>
      </w:r>
      <w:r w:rsidRPr="00B51B08">
        <w:rPr>
          <w:rFonts w:ascii="Times New Roman" w:eastAsia="Times New Roman" w:hAnsi="Times New Roman" w:cs="Times New Roman"/>
          <w:spacing w:val="-12"/>
          <w:sz w:val="24"/>
          <w:szCs w:val="24"/>
        </w:rPr>
        <w:t xml:space="preserve"> </w:t>
      </w:r>
      <w:r w:rsidRPr="00B51B08">
        <w:rPr>
          <w:rFonts w:ascii="Times New Roman" w:eastAsia="Times New Roman" w:hAnsi="Times New Roman" w:cs="Times New Roman"/>
          <w:sz w:val="24"/>
          <w:szCs w:val="24"/>
        </w:rPr>
        <w:t>in</w:t>
      </w:r>
      <w:r w:rsidRPr="00B51B08">
        <w:rPr>
          <w:rFonts w:ascii="Times New Roman" w:eastAsia="Times New Roman" w:hAnsi="Times New Roman" w:cs="Times New Roman"/>
          <w:spacing w:val="-12"/>
          <w:sz w:val="24"/>
          <w:szCs w:val="24"/>
        </w:rPr>
        <w:t xml:space="preserve"> </w:t>
      </w:r>
      <w:r w:rsidRPr="00B51B08">
        <w:rPr>
          <w:rFonts w:ascii="Times New Roman" w:eastAsia="Times New Roman" w:hAnsi="Times New Roman" w:cs="Times New Roman"/>
          <w:sz w:val="24"/>
          <w:szCs w:val="24"/>
        </w:rPr>
        <w:t>order</w:t>
      </w:r>
      <w:r w:rsidRPr="00B51B08">
        <w:rPr>
          <w:rFonts w:ascii="Times New Roman" w:eastAsia="Times New Roman" w:hAnsi="Times New Roman" w:cs="Times New Roman"/>
          <w:spacing w:val="-11"/>
          <w:sz w:val="24"/>
          <w:szCs w:val="24"/>
        </w:rPr>
        <w:t xml:space="preserve"> </w:t>
      </w:r>
      <w:r w:rsidRPr="00B51B08">
        <w:rPr>
          <w:rFonts w:ascii="Times New Roman" w:eastAsia="Times New Roman" w:hAnsi="Times New Roman" w:cs="Times New Roman"/>
          <w:sz w:val="24"/>
          <w:szCs w:val="24"/>
        </w:rPr>
        <w:t>to</w:t>
      </w:r>
      <w:r w:rsidRPr="00B51B08">
        <w:rPr>
          <w:rFonts w:ascii="Times New Roman" w:eastAsia="Times New Roman" w:hAnsi="Times New Roman" w:cs="Times New Roman"/>
          <w:spacing w:val="-13"/>
          <w:sz w:val="24"/>
          <w:szCs w:val="24"/>
        </w:rPr>
        <w:t xml:space="preserve"> </w:t>
      </w:r>
      <w:r w:rsidRPr="00B51B08">
        <w:rPr>
          <w:rFonts w:ascii="Times New Roman" w:eastAsia="Times New Roman" w:hAnsi="Times New Roman" w:cs="Times New Roman"/>
          <w:sz w:val="24"/>
          <w:szCs w:val="24"/>
        </w:rPr>
        <w:t>obtain</w:t>
      </w:r>
      <w:r w:rsidRPr="00B51B08">
        <w:rPr>
          <w:rFonts w:ascii="Times New Roman" w:eastAsia="Times New Roman" w:hAnsi="Times New Roman" w:cs="Times New Roman"/>
          <w:spacing w:val="-12"/>
          <w:sz w:val="24"/>
          <w:szCs w:val="24"/>
        </w:rPr>
        <w:t xml:space="preserve"> </w:t>
      </w:r>
      <w:r w:rsidRPr="00B51B08">
        <w:rPr>
          <w:rFonts w:ascii="Times New Roman" w:eastAsia="Times New Roman" w:hAnsi="Times New Roman" w:cs="Times New Roman"/>
          <w:sz w:val="24"/>
          <w:szCs w:val="24"/>
        </w:rPr>
        <w:t>an</w:t>
      </w:r>
      <w:r w:rsidRPr="00B51B08">
        <w:rPr>
          <w:rFonts w:ascii="Times New Roman" w:eastAsia="Times New Roman" w:hAnsi="Times New Roman" w:cs="Times New Roman"/>
          <w:spacing w:val="-12"/>
          <w:sz w:val="24"/>
          <w:szCs w:val="24"/>
        </w:rPr>
        <w:t xml:space="preserve"> </w:t>
      </w:r>
      <w:r w:rsidRPr="00B51B08">
        <w:rPr>
          <w:rFonts w:ascii="Times New Roman" w:eastAsia="Times New Roman" w:hAnsi="Times New Roman" w:cs="Times New Roman"/>
          <w:sz w:val="24"/>
          <w:szCs w:val="24"/>
        </w:rPr>
        <w:t>undue</w:t>
      </w:r>
      <w:r w:rsidRPr="00B51B08">
        <w:rPr>
          <w:rFonts w:ascii="Times New Roman" w:eastAsia="Times New Roman" w:hAnsi="Times New Roman" w:cs="Times New Roman"/>
          <w:spacing w:val="-12"/>
          <w:sz w:val="24"/>
          <w:szCs w:val="24"/>
        </w:rPr>
        <w:t xml:space="preserve"> </w:t>
      </w:r>
      <w:r w:rsidRPr="00B51B08">
        <w:rPr>
          <w:rFonts w:ascii="Times New Roman" w:eastAsia="Times New Roman" w:hAnsi="Times New Roman" w:cs="Times New Roman"/>
          <w:sz w:val="24"/>
          <w:szCs w:val="24"/>
        </w:rPr>
        <w:t>benefit</w:t>
      </w:r>
      <w:r w:rsidRPr="00B51B08">
        <w:rPr>
          <w:rFonts w:ascii="Times New Roman" w:eastAsia="Times New Roman" w:hAnsi="Times New Roman" w:cs="Times New Roman"/>
          <w:spacing w:val="-13"/>
          <w:sz w:val="24"/>
          <w:szCs w:val="24"/>
        </w:rPr>
        <w:t xml:space="preserve"> </w:t>
      </w:r>
      <w:r w:rsidRPr="00B51B08">
        <w:rPr>
          <w:rFonts w:ascii="Times New Roman" w:eastAsia="Times New Roman" w:hAnsi="Times New Roman" w:cs="Times New Roman"/>
          <w:sz w:val="24"/>
          <w:szCs w:val="24"/>
        </w:rPr>
        <w:t>or</w:t>
      </w:r>
      <w:r w:rsidRPr="00B51B08">
        <w:rPr>
          <w:rFonts w:ascii="Times New Roman" w:eastAsia="Times New Roman" w:hAnsi="Times New Roman" w:cs="Times New Roman"/>
          <w:spacing w:val="-11"/>
          <w:sz w:val="24"/>
          <w:szCs w:val="24"/>
        </w:rPr>
        <w:t xml:space="preserve"> </w:t>
      </w:r>
      <w:r w:rsidRPr="00B51B08">
        <w:rPr>
          <w:rFonts w:ascii="Times New Roman" w:eastAsia="Times New Roman" w:hAnsi="Times New Roman" w:cs="Times New Roman"/>
          <w:sz w:val="24"/>
          <w:szCs w:val="24"/>
        </w:rPr>
        <w:t>advantage</w:t>
      </w:r>
      <w:r w:rsidRPr="00B51B08">
        <w:rPr>
          <w:rFonts w:ascii="Times New Roman" w:eastAsia="Times New Roman" w:hAnsi="Times New Roman" w:cs="Times New Roman"/>
          <w:spacing w:val="-13"/>
          <w:sz w:val="24"/>
          <w:szCs w:val="24"/>
        </w:rPr>
        <w:t xml:space="preserve"> </w:t>
      </w:r>
      <w:r w:rsidRPr="00B51B08">
        <w:rPr>
          <w:rFonts w:ascii="Times New Roman" w:eastAsia="Times New Roman" w:hAnsi="Times New Roman" w:cs="Times New Roman"/>
          <w:sz w:val="24"/>
          <w:szCs w:val="24"/>
        </w:rPr>
        <w:t>for</w:t>
      </w:r>
      <w:r w:rsidRPr="00B51B08">
        <w:rPr>
          <w:rFonts w:ascii="Times New Roman" w:eastAsia="Times New Roman" w:hAnsi="Times New Roman" w:cs="Times New Roman"/>
          <w:spacing w:val="-12"/>
          <w:sz w:val="24"/>
          <w:szCs w:val="24"/>
        </w:rPr>
        <w:t xml:space="preserve"> </w:t>
      </w:r>
      <w:r w:rsidRPr="00B51B08">
        <w:rPr>
          <w:rFonts w:ascii="Times New Roman" w:eastAsia="Times New Roman" w:hAnsi="Times New Roman" w:cs="Times New Roman"/>
          <w:sz w:val="24"/>
          <w:szCs w:val="24"/>
        </w:rPr>
        <w:t>himself,</w:t>
      </w:r>
      <w:r w:rsidRPr="00B51B08">
        <w:rPr>
          <w:rFonts w:ascii="Times New Roman" w:eastAsia="Times New Roman" w:hAnsi="Times New Roman" w:cs="Times New Roman"/>
          <w:spacing w:val="-12"/>
          <w:sz w:val="24"/>
          <w:szCs w:val="24"/>
        </w:rPr>
        <w:t xml:space="preserve"> </w:t>
      </w:r>
      <w:r w:rsidRPr="00B51B08">
        <w:rPr>
          <w:rFonts w:ascii="Times New Roman" w:eastAsia="Times New Roman" w:hAnsi="Times New Roman" w:cs="Times New Roman"/>
          <w:sz w:val="24"/>
          <w:szCs w:val="24"/>
        </w:rPr>
        <w:t>herself, itself,</w:t>
      </w:r>
      <w:r w:rsidRPr="00B51B08">
        <w:rPr>
          <w:rFonts w:ascii="Times New Roman" w:eastAsia="Times New Roman" w:hAnsi="Times New Roman" w:cs="Times New Roman"/>
          <w:spacing w:val="-5"/>
          <w:sz w:val="24"/>
          <w:szCs w:val="24"/>
        </w:rPr>
        <w:t xml:space="preserve"> </w:t>
      </w:r>
      <w:r w:rsidRPr="00B51B08">
        <w:rPr>
          <w:rFonts w:ascii="Times New Roman" w:eastAsia="Times New Roman" w:hAnsi="Times New Roman" w:cs="Times New Roman"/>
          <w:sz w:val="24"/>
          <w:szCs w:val="24"/>
        </w:rPr>
        <w:t>or</w:t>
      </w:r>
      <w:r w:rsidRPr="00B51B08">
        <w:rPr>
          <w:rFonts w:ascii="Times New Roman" w:eastAsia="Times New Roman" w:hAnsi="Times New Roman" w:cs="Times New Roman"/>
          <w:spacing w:val="-5"/>
          <w:sz w:val="24"/>
          <w:szCs w:val="24"/>
        </w:rPr>
        <w:t xml:space="preserve"> </w:t>
      </w:r>
      <w:r w:rsidRPr="00B51B08">
        <w:rPr>
          <w:rFonts w:ascii="Times New Roman" w:eastAsia="Times New Roman" w:hAnsi="Times New Roman" w:cs="Times New Roman"/>
          <w:sz w:val="24"/>
          <w:szCs w:val="24"/>
        </w:rPr>
        <w:t>a</w:t>
      </w:r>
      <w:r w:rsidRPr="00B51B08">
        <w:rPr>
          <w:rFonts w:ascii="Times New Roman" w:eastAsia="Times New Roman" w:hAnsi="Times New Roman" w:cs="Times New Roman"/>
          <w:spacing w:val="-4"/>
          <w:sz w:val="24"/>
          <w:szCs w:val="24"/>
        </w:rPr>
        <w:t xml:space="preserve"> </w:t>
      </w:r>
      <w:r w:rsidRPr="00B51B08">
        <w:rPr>
          <w:rFonts w:ascii="Times New Roman" w:eastAsia="Times New Roman" w:hAnsi="Times New Roman" w:cs="Times New Roman"/>
          <w:sz w:val="24"/>
          <w:szCs w:val="24"/>
        </w:rPr>
        <w:t>third</w:t>
      </w:r>
      <w:r w:rsidRPr="00B51B08">
        <w:rPr>
          <w:rFonts w:ascii="Times New Roman" w:eastAsia="Times New Roman" w:hAnsi="Times New Roman" w:cs="Times New Roman"/>
          <w:spacing w:val="-5"/>
          <w:sz w:val="24"/>
          <w:szCs w:val="24"/>
        </w:rPr>
        <w:t xml:space="preserve"> </w:t>
      </w:r>
      <w:r w:rsidRPr="00B51B08">
        <w:rPr>
          <w:rFonts w:ascii="Times New Roman" w:eastAsia="Times New Roman" w:hAnsi="Times New Roman" w:cs="Times New Roman"/>
          <w:sz w:val="24"/>
          <w:szCs w:val="24"/>
        </w:rPr>
        <w:t>party,</w:t>
      </w:r>
      <w:r w:rsidRPr="00B51B08">
        <w:rPr>
          <w:rFonts w:ascii="Times New Roman" w:eastAsia="Times New Roman" w:hAnsi="Times New Roman" w:cs="Times New Roman"/>
          <w:spacing w:val="-4"/>
          <w:sz w:val="24"/>
          <w:szCs w:val="24"/>
        </w:rPr>
        <w:t xml:space="preserve"> </w:t>
      </w:r>
      <w:r w:rsidRPr="00B51B08">
        <w:rPr>
          <w:rFonts w:ascii="Times New Roman" w:eastAsia="Times New Roman" w:hAnsi="Times New Roman" w:cs="Times New Roman"/>
          <w:sz w:val="24"/>
          <w:szCs w:val="24"/>
        </w:rPr>
        <w:t>and/or</w:t>
      </w:r>
      <w:r w:rsidRPr="00B51B08">
        <w:rPr>
          <w:rFonts w:ascii="Times New Roman" w:eastAsia="Times New Roman" w:hAnsi="Times New Roman" w:cs="Times New Roman"/>
          <w:spacing w:val="-5"/>
          <w:sz w:val="24"/>
          <w:szCs w:val="24"/>
        </w:rPr>
        <w:t xml:space="preserve"> </w:t>
      </w:r>
      <w:r w:rsidRPr="00B51B08">
        <w:rPr>
          <w:rFonts w:ascii="Times New Roman" w:eastAsia="Times New Roman" w:hAnsi="Times New Roman" w:cs="Times New Roman"/>
          <w:sz w:val="24"/>
          <w:szCs w:val="24"/>
        </w:rPr>
        <w:t>(ii)</w:t>
      </w:r>
      <w:r w:rsidRPr="00B51B08">
        <w:rPr>
          <w:rFonts w:ascii="Times New Roman" w:eastAsia="Times New Roman" w:hAnsi="Times New Roman" w:cs="Times New Roman"/>
          <w:spacing w:val="-5"/>
          <w:sz w:val="24"/>
          <w:szCs w:val="24"/>
        </w:rPr>
        <w:t xml:space="preserve"> </w:t>
      </w:r>
      <w:r w:rsidRPr="00B51B08">
        <w:rPr>
          <w:rFonts w:ascii="Times New Roman" w:eastAsia="Times New Roman" w:hAnsi="Times New Roman" w:cs="Times New Roman"/>
          <w:sz w:val="24"/>
          <w:szCs w:val="24"/>
        </w:rPr>
        <w:t>in</w:t>
      </w:r>
      <w:r w:rsidRPr="00B51B08">
        <w:rPr>
          <w:rFonts w:ascii="Times New Roman" w:eastAsia="Times New Roman" w:hAnsi="Times New Roman" w:cs="Times New Roman"/>
          <w:spacing w:val="-4"/>
          <w:sz w:val="24"/>
          <w:szCs w:val="24"/>
        </w:rPr>
        <w:t xml:space="preserve"> </w:t>
      </w:r>
      <w:r w:rsidRPr="00B51B08">
        <w:rPr>
          <w:rFonts w:ascii="Times New Roman" w:eastAsia="Times New Roman" w:hAnsi="Times New Roman" w:cs="Times New Roman"/>
          <w:sz w:val="24"/>
          <w:szCs w:val="24"/>
        </w:rPr>
        <w:t>such</w:t>
      </w:r>
      <w:r w:rsidRPr="00B51B08">
        <w:rPr>
          <w:rFonts w:ascii="Times New Roman" w:eastAsia="Times New Roman" w:hAnsi="Times New Roman" w:cs="Times New Roman"/>
          <w:spacing w:val="-5"/>
          <w:sz w:val="24"/>
          <w:szCs w:val="24"/>
        </w:rPr>
        <w:t xml:space="preserve"> </w:t>
      </w:r>
      <w:r w:rsidRPr="00B51B08">
        <w:rPr>
          <w:rFonts w:ascii="Times New Roman" w:eastAsia="Times New Roman" w:hAnsi="Times New Roman" w:cs="Times New Roman"/>
          <w:sz w:val="24"/>
          <w:szCs w:val="24"/>
        </w:rPr>
        <w:t>a</w:t>
      </w:r>
      <w:r w:rsidRPr="00B51B08">
        <w:rPr>
          <w:rFonts w:ascii="Times New Roman" w:eastAsia="Times New Roman" w:hAnsi="Times New Roman" w:cs="Times New Roman"/>
          <w:spacing w:val="-4"/>
          <w:sz w:val="24"/>
          <w:szCs w:val="24"/>
        </w:rPr>
        <w:t xml:space="preserve"> </w:t>
      </w:r>
      <w:r w:rsidRPr="00B51B08">
        <w:rPr>
          <w:rFonts w:ascii="Times New Roman" w:eastAsia="Times New Roman" w:hAnsi="Times New Roman" w:cs="Times New Roman"/>
          <w:sz w:val="24"/>
          <w:szCs w:val="24"/>
        </w:rPr>
        <w:t>way</w:t>
      </w:r>
      <w:r w:rsidRPr="00B51B08">
        <w:rPr>
          <w:rFonts w:ascii="Times New Roman" w:eastAsia="Times New Roman" w:hAnsi="Times New Roman" w:cs="Times New Roman"/>
          <w:spacing w:val="-5"/>
          <w:sz w:val="24"/>
          <w:szCs w:val="24"/>
        </w:rPr>
        <w:t xml:space="preserve"> </w:t>
      </w:r>
      <w:r w:rsidRPr="00B51B08">
        <w:rPr>
          <w:rFonts w:ascii="Times New Roman" w:eastAsia="Times New Roman" w:hAnsi="Times New Roman" w:cs="Times New Roman"/>
          <w:sz w:val="24"/>
          <w:szCs w:val="24"/>
        </w:rPr>
        <w:t>as</w:t>
      </w:r>
      <w:r w:rsidRPr="00B51B08">
        <w:rPr>
          <w:rFonts w:ascii="Times New Roman" w:eastAsia="Times New Roman" w:hAnsi="Times New Roman" w:cs="Times New Roman"/>
          <w:spacing w:val="-4"/>
          <w:sz w:val="24"/>
          <w:szCs w:val="24"/>
        </w:rPr>
        <w:t xml:space="preserve"> </w:t>
      </w:r>
      <w:r w:rsidRPr="00B51B08">
        <w:rPr>
          <w:rFonts w:ascii="Times New Roman" w:eastAsia="Times New Roman" w:hAnsi="Times New Roman" w:cs="Times New Roman"/>
          <w:sz w:val="24"/>
          <w:szCs w:val="24"/>
        </w:rPr>
        <w:t>to</w:t>
      </w:r>
      <w:r w:rsidRPr="00B51B08">
        <w:rPr>
          <w:rFonts w:ascii="Times New Roman" w:eastAsia="Times New Roman" w:hAnsi="Times New Roman" w:cs="Times New Roman"/>
          <w:spacing w:val="-4"/>
          <w:sz w:val="24"/>
          <w:szCs w:val="24"/>
        </w:rPr>
        <w:t xml:space="preserve"> </w:t>
      </w:r>
      <w:r w:rsidRPr="00B51B08">
        <w:rPr>
          <w:rFonts w:ascii="Times New Roman" w:eastAsia="Times New Roman" w:hAnsi="Times New Roman" w:cs="Times New Roman"/>
          <w:sz w:val="24"/>
          <w:szCs w:val="24"/>
        </w:rPr>
        <w:t>cause</w:t>
      </w:r>
      <w:r w:rsidRPr="00B51B08">
        <w:rPr>
          <w:rFonts w:ascii="Times New Roman" w:eastAsia="Times New Roman" w:hAnsi="Times New Roman" w:cs="Times New Roman"/>
          <w:spacing w:val="-5"/>
          <w:sz w:val="24"/>
          <w:szCs w:val="24"/>
        </w:rPr>
        <w:t xml:space="preserve"> </w:t>
      </w:r>
      <w:r w:rsidRPr="00B51B08">
        <w:rPr>
          <w:rFonts w:ascii="Times New Roman" w:eastAsia="Times New Roman" w:hAnsi="Times New Roman" w:cs="Times New Roman"/>
          <w:sz w:val="24"/>
          <w:szCs w:val="24"/>
        </w:rPr>
        <w:t>an</w:t>
      </w:r>
      <w:r w:rsidRPr="00B51B08">
        <w:rPr>
          <w:rFonts w:ascii="Times New Roman" w:eastAsia="Times New Roman" w:hAnsi="Times New Roman" w:cs="Times New Roman"/>
          <w:spacing w:val="-5"/>
          <w:sz w:val="24"/>
          <w:szCs w:val="24"/>
        </w:rPr>
        <w:t xml:space="preserve"> </w:t>
      </w:r>
      <w:r w:rsidRPr="00B51B08">
        <w:rPr>
          <w:rFonts w:ascii="Times New Roman" w:eastAsia="Times New Roman" w:hAnsi="Times New Roman" w:cs="Times New Roman"/>
          <w:sz w:val="24"/>
          <w:szCs w:val="24"/>
        </w:rPr>
        <w:t>individual</w:t>
      </w:r>
      <w:r w:rsidRPr="00B51B08">
        <w:rPr>
          <w:rFonts w:ascii="Times New Roman" w:eastAsia="Times New Roman" w:hAnsi="Times New Roman" w:cs="Times New Roman"/>
          <w:spacing w:val="-4"/>
          <w:sz w:val="24"/>
          <w:szCs w:val="24"/>
        </w:rPr>
        <w:t xml:space="preserve"> </w:t>
      </w:r>
      <w:r w:rsidRPr="00B51B08">
        <w:rPr>
          <w:rFonts w:ascii="Times New Roman" w:eastAsia="Times New Roman" w:hAnsi="Times New Roman" w:cs="Times New Roman"/>
          <w:sz w:val="24"/>
          <w:szCs w:val="24"/>
        </w:rPr>
        <w:t>or</w:t>
      </w:r>
      <w:r w:rsidRPr="00B51B08">
        <w:rPr>
          <w:rFonts w:ascii="Times New Roman" w:eastAsia="Times New Roman" w:hAnsi="Times New Roman" w:cs="Times New Roman"/>
          <w:spacing w:val="-5"/>
          <w:sz w:val="24"/>
          <w:szCs w:val="24"/>
        </w:rPr>
        <w:t xml:space="preserve"> </w:t>
      </w:r>
      <w:r w:rsidRPr="00B51B08">
        <w:rPr>
          <w:rFonts w:ascii="Times New Roman" w:eastAsia="Times New Roman" w:hAnsi="Times New Roman" w:cs="Times New Roman"/>
          <w:sz w:val="24"/>
          <w:szCs w:val="24"/>
        </w:rPr>
        <w:t>entity</w:t>
      </w:r>
      <w:r w:rsidRPr="00B51B08">
        <w:rPr>
          <w:rFonts w:ascii="Times New Roman" w:eastAsia="Times New Roman" w:hAnsi="Times New Roman" w:cs="Times New Roman"/>
          <w:spacing w:val="-4"/>
          <w:sz w:val="24"/>
          <w:szCs w:val="24"/>
        </w:rPr>
        <w:t xml:space="preserve"> </w:t>
      </w:r>
      <w:r w:rsidRPr="00B51B08">
        <w:rPr>
          <w:rFonts w:ascii="Times New Roman" w:eastAsia="Times New Roman" w:hAnsi="Times New Roman" w:cs="Times New Roman"/>
          <w:sz w:val="24"/>
          <w:szCs w:val="24"/>
        </w:rPr>
        <w:t>to</w:t>
      </w:r>
      <w:r w:rsidRPr="00B51B08">
        <w:rPr>
          <w:rFonts w:ascii="Times New Roman" w:eastAsia="Times New Roman" w:hAnsi="Times New Roman" w:cs="Times New Roman"/>
          <w:spacing w:val="-5"/>
          <w:sz w:val="24"/>
          <w:szCs w:val="24"/>
        </w:rPr>
        <w:t xml:space="preserve"> </w:t>
      </w:r>
      <w:r w:rsidRPr="00B51B08">
        <w:rPr>
          <w:rFonts w:ascii="Times New Roman" w:eastAsia="Times New Roman" w:hAnsi="Times New Roman" w:cs="Times New Roman"/>
          <w:sz w:val="24"/>
          <w:szCs w:val="24"/>
        </w:rPr>
        <w:t>act,</w:t>
      </w:r>
      <w:r w:rsidRPr="00B51B08">
        <w:rPr>
          <w:rFonts w:ascii="Times New Roman" w:eastAsia="Times New Roman" w:hAnsi="Times New Roman" w:cs="Times New Roman"/>
          <w:spacing w:val="-5"/>
          <w:sz w:val="24"/>
          <w:szCs w:val="24"/>
        </w:rPr>
        <w:t xml:space="preserve"> </w:t>
      </w:r>
      <w:r w:rsidRPr="00B51B08">
        <w:rPr>
          <w:rFonts w:ascii="Times New Roman" w:eastAsia="Times New Roman" w:hAnsi="Times New Roman" w:cs="Times New Roman"/>
          <w:sz w:val="24"/>
          <w:szCs w:val="24"/>
        </w:rPr>
        <w:t>or</w:t>
      </w:r>
      <w:r w:rsidRPr="00B51B08">
        <w:rPr>
          <w:rFonts w:ascii="Times New Roman" w:eastAsia="Times New Roman" w:hAnsi="Times New Roman" w:cs="Times New Roman"/>
          <w:spacing w:val="-4"/>
          <w:sz w:val="24"/>
          <w:szCs w:val="24"/>
        </w:rPr>
        <w:t xml:space="preserve"> </w:t>
      </w:r>
      <w:r w:rsidRPr="00B51B08">
        <w:rPr>
          <w:rFonts w:ascii="Times New Roman" w:eastAsia="Times New Roman" w:hAnsi="Times New Roman" w:cs="Times New Roman"/>
          <w:sz w:val="24"/>
          <w:szCs w:val="24"/>
        </w:rPr>
        <w:t>fail to act, to his, her or its</w:t>
      </w:r>
      <w:r w:rsidRPr="00B51B08">
        <w:rPr>
          <w:rFonts w:ascii="Times New Roman" w:eastAsia="Times New Roman" w:hAnsi="Times New Roman" w:cs="Times New Roman"/>
          <w:spacing w:val="-3"/>
          <w:sz w:val="24"/>
          <w:szCs w:val="24"/>
        </w:rPr>
        <w:t xml:space="preserve"> </w:t>
      </w:r>
      <w:r w:rsidRPr="00B51B08">
        <w:rPr>
          <w:rFonts w:ascii="Times New Roman" w:eastAsia="Times New Roman" w:hAnsi="Times New Roman" w:cs="Times New Roman"/>
          <w:sz w:val="24"/>
          <w:szCs w:val="24"/>
        </w:rPr>
        <w:t>detriment.</w:t>
      </w:r>
    </w:p>
    <w:p w14:paraId="77003D08" w14:textId="77777777" w:rsidR="00B51B08" w:rsidRPr="00B51B08" w:rsidRDefault="00B51B08" w:rsidP="00B51B08">
      <w:pPr>
        <w:widowControl w:val="0"/>
        <w:autoSpaceDE w:val="0"/>
        <w:autoSpaceDN w:val="0"/>
        <w:spacing w:after="0" w:line="240" w:lineRule="auto"/>
        <w:jc w:val="both"/>
        <w:rPr>
          <w:rFonts w:ascii="Times New Roman" w:eastAsia="Times New Roman" w:hAnsi="Times New Roman" w:cs="Times New Roman"/>
        </w:rPr>
        <w:sectPr w:rsidR="00B51B08" w:rsidRPr="00B51B08">
          <w:headerReference w:type="default" r:id="rId22"/>
          <w:footerReference w:type="default" r:id="rId23"/>
          <w:pgSz w:w="12240" w:h="15840"/>
          <w:pgMar w:top="1380" w:right="1240" w:bottom="1120" w:left="440" w:header="816" w:footer="925" w:gutter="0"/>
          <w:cols w:space="720"/>
        </w:sectPr>
      </w:pPr>
    </w:p>
    <w:p w14:paraId="5F3248DA" w14:textId="77777777" w:rsidR="00B51B08" w:rsidRPr="00B51B08" w:rsidRDefault="00B51B08" w:rsidP="00B51B08">
      <w:pPr>
        <w:widowControl w:val="0"/>
        <w:autoSpaceDE w:val="0"/>
        <w:autoSpaceDN w:val="0"/>
        <w:spacing w:before="80" w:after="0" w:line="240" w:lineRule="auto"/>
        <w:ind w:right="467"/>
        <w:jc w:val="center"/>
        <w:rPr>
          <w:rFonts w:ascii="Times New Roman" w:eastAsia="Times New Roman" w:hAnsi="Times New Roman" w:cs="Times New Roman"/>
          <w:sz w:val="24"/>
          <w:szCs w:val="24"/>
        </w:rPr>
      </w:pPr>
      <w:r w:rsidRPr="00B51B08">
        <w:rPr>
          <w:rFonts w:ascii="Times New Roman" w:eastAsia="Times New Roman" w:hAnsi="Times New Roman" w:cs="Times New Roman"/>
          <w:b/>
          <w:sz w:val="24"/>
          <w:szCs w:val="24"/>
        </w:rPr>
        <w:lastRenderedPageBreak/>
        <w:t>“Grant-Making</w:t>
      </w:r>
      <w:r w:rsidRPr="00B51B08">
        <w:rPr>
          <w:rFonts w:ascii="Times New Roman" w:eastAsia="Times New Roman" w:hAnsi="Times New Roman" w:cs="Times New Roman"/>
          <w:b/>
          <w:spacing w:val="-7"/>
          <w:sz w:val="24"/>
          <w:szCs w:val="24"/>
        </w:rPr>
        <w:t xml:space="preserve"> </w:t>
      </w:r>
      <w:r w:rsidRPr="00B51B08">
        <w:rPr>
          <w:rFonts w:ascii="Times New Roman" w:eastAsia="Times New Roman" w:hAnsi="Times New Roman" w:cs="Times New Roman"/>
          <w:b/>
          <w:sz w:val="24"/>
          <w:szCs w:val="24"/>
        </w:rPr>
        <w:t>Work”</w:t>
      </w:r>
      <w:r w:rsidRPr="00B51B08">
        <w:rPr>
          <w:rFonts w:ascii="Times New Roman" w:eastAsia="Times New Roman" w:hAnsi="Times New Roman" w:cs="Times New Roman"/>
          <w:b/>
          <w:spacing w:val="-6"/>
          <w:sz w:val="24"/>
          <w:szCs w:val="24"/>
        </w:rPr>
        <w:t xml:space="preserve"> </w:t>
      </w:r>
      <w:r w:rsidRPr="00B51B08">
        <w:rPr>
          <w:rFonts w:ascii="Times New Roman" w:eastAsia="Times New Roman" w:hAnsi="Times New Roman" w:cs="Times New Roman"/>
          <w:sz w:val="24"/>
          <w:szCs w:val="24"/>
        </w:rPr>
        <w:t>means</w:t>
      </w:r>
      <w:r w:rsidRPr="00B51B08">
        <w:rPr>
          <w:rFonts w:ascii="Times New Roman" w:eastAsia="Times New Roman" w:hAnsi="Times New Roman" w:cs="Times New Roman"/>
          <w:spacing w:val="-6"/>
          <w:sz w:val="24"/>
          <w:szCs w:val="24"/>
        </w:rPr>
        <w:t xml:space="preserve"> </w:t>
      </w:r>
      <w:r w:rsidRPr="00B51B08">
        <w:rPr>
          <w:rFonts w:ascii="Times New Roman" w:eastAsia="Times New Roman" w:hAnsi="Times New Roman" w:cs="Times New Roman"/>
          <w:sz w:val="24"/>
          <w:szCs w:val="24"/>
        </w:rPr>
        <w:t>such</w:t>
      </w:r>
      <w:r w:rsidRPr="00B51B08">
        <w:rPr>
          <w:rFonts w:ascii="Times New Roman" w:eastAsia="Times New Roman" w:hAnsi="Times New Roman" w:cs="Times New Roman"/>
          <w:spacing w:val="-6"/>
          <w:sz w:val="24"/>
          <w:szCs w:val="24"/>
        </w:rPr>
        <w:t xml:space="preserve"> </w:t>
      </w:r>
      <w:r w:rsidRPr="00B51B08">
        <w:rPr>
          <w:rFonts w:ascii="Times New Roman" w:eastAsia="Times New Roman" w:hAnsi="Times New Roman" w:cs="Times New Roman"/>
          <w:sz w:val="24"/>
          <w:szCs w:val="24"/>
        </w:rPr>
        <w:t>work</w:t>
      </w:r>
      <w:r w:rsidRPr="00B51B08">
        <w:rPr>
          <w:rFonts w:ascii="Times New Roman" w:eastAsia="Times New Roman" w:hAnsi="Times New Roman" w:cs="Times New Roman"/>
          <w:spacing w:val="-6"/>
          <w:sz w:val="24"/>
          <w:szCs w:val="24"/>
        </w:rPr>
        <w:t xml:space="preserve"> </w:t>
      </w:r>
      <w:r w:rsidRPr="00B51B08">
        <w:rPr>
          <w:rFonts w:ascii="Times New Roman" w:eastAsia="Times New Roman" w:hAnsi="Times New Roman" w:cs="Times New Roman"/>
          <w:sz w:val="24"/>
          <w:szCs w:val="24"/>
        </w:rPr>
        <w:t>and</w:t>
      </w:r>
      <w:r w:rsidRPr="00B51B08">
        <w:rPr>
          <w:rFonts w:ascii="Times New Roman" w:eastAsia="Times New Roman" w:hAnsi="Times New Roman" w:cs="Times New Roman"/>
          <w:spacing w:val="-5"/>
          <w:sz w:val="24"/>
          <w:szCs w:val="24"/>
        </w:rPr>
        <w:t xml:space="preserve"> </w:t>
      </w:r>
      <w:r w:rsidRPr="00B51B08">
        <w:rPr>
          <w:rFonts w:ascii="Times New Roman" w:eastAsia="Times New Roman" w:hAnsi="Times New Roman" w:cs="Times New Roman"/>
          <w:sz w:val="24"/>
          <w:szCs w:val="24"/>
        </w:rPr>
        <w:t>activities</w:t>
      </w:r>
      <w:r w:rsidRPr="00B51B08">
        <w:rPr>
          <w:rFonts w:ascii="Times New Roman" w:eastAsia="Times New Roman" w:hAnsi="Times New Roman" w:cs="Times New Roman"/>
          <w:spacing w:val="-6"/>
          <w:sz w:val="24"/>
          <w:szCs w:val="24"/>
        </w:rPr>
        <w:t xml:space="preserve"> </w:t>
      </w:r>
      <w:r w:rsidRPr="00B51B08">
        <w:rPr>
          <w:rFonts w:ascii="Times New Roman" w:eastAsia="Times New Roman" w:hAnsi="Times New Roman" w:cs="Times New Roman"/>
          <w:sz w:val="24"/>
          <w:szCs w:val="24"/>
        </w:rPr>
        <w:t>relating</w:t>
      </w:r>
      <w:r w:rsidRPr="00B51B08">
        <w:rPr>
          <w:rFonts w:ascii="Times New Roman" w:eastAsia="Times New Roman" w:hAnsi="Times New Roman" w:cs="Times New Roman"/>
          <w:spacing w:val="-6"/>
          <w:sz w:val="24"/>
          <w:szCs w:val="24"/>
        </w:rPr>
        <w:t xml:space="preserve"> </w:t>
      </w:r>
      <w:r w:rsidRPr="00B51B08">
        <w:rPr>
          <w:rFonts w:ascii="Times New Roman" w:eastAsia="Times New Roman" w:hAnsi="Times New Roman" w:cs="Times New Roman"/>
          <w:sz w:val="24"/>
          <w:szCs w:val="24"/>
        </w:rPr>
        <w:t>to</w:t>
      </w:r>
      <w:r w:rsidRPr="00B51B08">
        <w:rPr>
          <w:rFonts w:ascii="Times New Roman" w:eastAsia="Times New Roman" w:hAnsi="Times New Roman" w:cs="Times New Roman"/>
          <w:spacing w:val="-7"/>
          <w:sz w:val="24"/>
          <w:szCs w:val="24"/>
        </w:rPr>
        <w:t xml:space="preserve"> </w:t>
      </w:r>
      <w:r w:rsidRPr="00B51B08">
        <w:rPr>
          <w:rFonts w:ascii="Times New Roman" w:eastAsia="Times New Roman" w:hAnsi="Times New Roman" w:cs="Times New Roman"/>
          <w:sz w:val="24"/>
          <w:szCs w:val="24"/>
        </w:rPr>
        <w:t>the</w:t>
      </w:r>
      <w:r w:rsidRPr="00B51B08">
        <w:rPr>
          <w:rFonts w:ascii="Times New Roman" w:eastAsia="Times New Roman" w:hAnsi="Times New Roman" w:cs="Times New Roman"/>
          <w:spacing w:val="-7"/>
          <w:sz w:val="24"/>
          <w:szCs w:val="24"/>
        </w:rPr>
        <w:t xml:space="preserve"> </w:t>
      </w:r>
      <w:r w:rsidRPr="00B51B08">
        <w:rPr>
          <w:rFonts w:ascii="Times New Roman" w:eastAsia="Times New Roman" w:hAnsi="Times New Roman" w:cs="Times New Roman"/>
          <w:sz w:val="24"/>
          <w:szCs w:val="24"/>
        </w:rPr>
        <w:t>management</w:t>
      </w:r>
      <w:r w:rsidRPr="00B51B08">
        <w:rPr>
          <w:rFonts w:ascii="Times New Roman" w:eastAsia="Times New Roman" w:hAnsi="Times New Roman" w:cs="Times New Roman"/>
          <w:spacing w:val="-7"/>
          <w:sz w:val="24"/>
          <w:szCs w:val="24"/>
        </w:rPr>
        <w:t xml:space="preserve"> </w:t>
      </w:r>
      <w:r w:rsidRPr="00B51B08">
        <w:rPr>
          <w:rFonts w:ascii="Times New Roman" w:eastAsia="Times New Roman" w:hAnsi="Times New Roman" w:cs="Times New Roman"/>
          <w:sz w:val="24"/>
          <w:szCs w:val="24"/>
        </w:rPr>
        <w:t>of</w:t>
      </w:r>
      <w:r w:rsidRPr="00B51B08">
        <w:rPr>
          <w:rFonts w:ascii="Times New Roman" w:eastAsia="Times New Roman" w:hAnsi="Times New Roman" w:cs="Times New Roman"/>
          <w:spacing w:val="-6"/>
          <w:sz w:val="24"/>
          <w:szCs w:val="24"/>
        </w:rPr>
        <w:t xml:space="preserve"> </w:t>
      </w:r>
      <w:r w:rsidRPr="00B51B08">
        <w:rPr>
          <w:rFonts w:ascii="Times New Roman" w:eastAsia="Times New Roman" w:hAnsi="Times New Roman" w:cs="Times New Roman"/>
          <w:sz w:val="24"/>
          <w:szCs w:val="24"/>
        </w:rPr>
        <w:t>grants outsourced to the Partner as described in the Partner Project Document. Grant-Making Work may be one component of a broader project, or the sole purpose of the project. Grant-Making Work may also include project design, project management and grant administration, monitoring and</w:t>
      </w:r>
      <w:r w:rsidRPr="00B51B08">
        <w:rPr>
          <w:rFonts w:ascii="Times New Roman" w:eastAsia="Times New Roman" w:hAnsi="Times New Roman" w:cs="Times New Roman"/>
          <w:spacing w:val="-3"/>
          <w:sz w:val="24"/>
          <w:szCs w:val="24"/>
        </w:rPr>
        <w:t xml:space="preserve"> </w:t>
      </w:r>
      <w:r w:rsidRPr="00B51B08">
        <w:rPr>
          <w:rFonts w:ascii="Times New Roman" w:eastAsia="Times New Roman" w:hAnsi="Times New Roman" w:cs="Times New Roman"/>
          <w:sz w:val="24"/>
          <w:szCs w:val="24"/>
        </w:rPr>
        <w:t>evaluation.</w:t>
      </w:r>
    </w:p>
    <w:p w14:paraId="2721B13B" w14:textId="77777777" w:rsidR="00B51B08" w:rsidRPr="00B51B08" w:rsidRDefault="00B51B08" w:rsidP="00B51B08">
      <w:pPr>
        <w:widowControl w:val="0"/>
        <w:autoSpaceDE w:val="0"/>
        <w:autoSpaceDN w:val="0"/>
        <w:spacing w:before="4" w:after="0" w:line="240" w:lineRule="auto"/>
        <w:rPr>
          <w:rFonts w:ascii="Times New Roman" w:eastAsia="Times New Roman" w:hAnsi="Times New Roman" w:cs="Times New Roman"/>
          <w:sz w:val="24"/>
          <w:szCs w:val="24"/>
        </w:rPr>
      </w:pPr>
    </w:p>
    <w:p w14:paraId="5298FCB3" w14:textId="77777777" w:rsidR="00B51B08" w:rsidRPr="00B51B08" w:rsidRDefault="00B51B08" w:rsidP="00B51B08">
      <w:pPr>
        <w:widowControl w:val="0"/>
        <w:autoSpaceDE w:val="0"/>
        <w:autoSpaceDN w:val="0"/>
        <w:spacing w:after="0" w:line="240" w:lineRule="auto"/>
        <w:ind w:right="466"/>
        <w:jc w:val="both"/>
        <w:rPr>
          <w:rFonts w:ascii="Times New Roman" w:eastAsia="Times New Roman" w:hAnsi="Times New Roman" w:cs="Times New Roman"/>
          <w:sz w:val="24"/>
          <w:szCs w:val="24"/>
        </w:rPr>
      </w:pPr>
      <w:r w:rsidRPr="00B51B08">
        <w:rPr>
          <w:rFonts w:ascii="Times New Roman" w:eastAsia="Times New Roman" w:hAnsi="Times New Roman" w:cs="Times New Roman"/>
          <w:b/>
          <w:sz w:val="24"/>
          <w:szCs w:val="24"/>
        </w:rPr>
        <w:t xml:space="preserve">“Partner Authorized Official” </w:t>
      </w:r>
      <w:r w:rsidRPr="00B51B08">
        <w:rPr>
          <w:rFonts w:ascii="Times New Roman" w:eastAsia="Times New Roman" w:hAnsi="Times New Roman" w:cs="Times New Roman"/>
          <w:sz w:val="24"/>
          <w:szCs w:val="24"/>
        </w:rPr>
        <w:t>means the person or persons appointed by the Partner to be its focal point for this Agreement with the authority to and ability to respond to all questions from UN Women and authorized to sign the FACE Forms and Progress Report Forms and other</w:t>
      </w:r>
      <w:r w:rsidRPr="00B51B08">
        <w:rPr>
          <w:rFonts w:ascii="Times New Roman" w:eastAsia="Times New Roman" w:hAnsi="Times New Roman" w:cs="Times New Roman"/>
          <w:spacing w:val="-8"/>
          <w:sz w:val="24"/>
          <w:szCs w:val="24"/>
        </w:rPr>
        <w:t xml:space="preserve"> </w:t>
      </w:r>
      <w:r w:rsidRPr="00B51B08">
        <w:rPr>
          <w:rFonts w:ascii="Times New Roman" w:eastAsia="Times New Roman" w:hAnsi="Times New Roman" w:cs="Times New Roman"/>
          <w:sz w:val="24"/>
          <w:szCs w:val="24"/>
        </w:rPr>
        <w:t>funding</w:t>
      </w:r>
      <w:r w:rsidRPr="00B51B08">
        <w:rPr>
          <w:rFonts w:ascii="Times New Roman" w:eastAsia="Times New Roman" w:hAnsi="Times New Roman" w:cs="Times New Roman"/>
          <w:spacing w:val="-7"/>
          <w:sz w:val="24"/>
          <w:szCs w:val="24"/>
        </w:rPr>
        <w:t xml:space="preserve"> </w:t>
      </w:r>
      <w:r w:rsidRPr="00B51B08">
        <w:rPr>
          <w:rFonts w:ascii="Times New Roman" w:eastAsia="Times New Roman" w:hAnsi="Times New Roman" w:cs="Times New Roman"/>
          <w:sz w:val="24"/>
          <w:szCs w:val="24"/>
        </w:rPr>
        <w:t>authorization</w:t>
      </w:r>
      <w:r w:rsidRPr="00B51B08">
        <w:rPr>
          <w:rFonts w:ascii="Times New Roman" w:eastAsia="Times New Roman" w:hAnsi="Times New Roman" w:cs="Times New Roman"/>
          <w:spacing w:val="-7"/>
          <w:sz w:val="24"/>
          <w:szCs w:val="24"/>
        </w:rPr>
        <w:t xml:space="preserve"> </w:t>
      </w:r>
      <w:r w:rsidRPr="00B51B08">
        <w:rPr>
          <w:rFonts w:ascii="Times New Roman" w:eastAsia="Times New Roman" w:hAnsi="Times New Roman" w:cs="Times New Roman"/>
          <w:sz w:val="24"/>
          <w:szCs w:val="24"/>
        </w:rPr>
        <w:t>forms.</w:t>
      </w:r>
      <w:r w:rsidRPr="00B51B08">
        <w:rPr>
          <w:rFonts w:ascii="Times New Roman" w:eastAsia="Times New Roman" w:hAnsi="Times New Roman" w:cs="Times New Roman"/>
          <w:spacing w:val="-8"/>
          <w:sz w:val="24"/>
          <w:szCs w:val="24"/>
        </w:rPr>
        <w:t xml:space="preserve"> </w:t>
      </w:r>
      <w:r w:rsidRPr="00B51B08">
        <w:rPr>
          <w:rFonts w:ascii="Times New Roman" w:eastAsia="Times New Roman" w:hAnsi="Times New Roman" w:cs="Times New Roman"/>
          <w:sz w:val="24"/>
          <w:szCs w:val="24"/>
        </w:rPr>
        <w:t>In</w:t>
      </w:r>
      <w:r w:rsidRPr="00B51B08">
        <w:rPr>
          <w:rFonts w:ascii="Times New Roman" w:eastAsia="Times New Roman" w:hAnsi="Times New Roman" w:cs="Times New Roman"/>
          <w:spacing w:val="-7"/>
          <w:sz w:val="24"/>
          <w:szCs w:val="24"/>
        </w:rPr>
        <w:t xml:space="preserve"> </w:t>
      </w:r>
      <w:r w:rsidRPr="00B51B08">
        <w:rPr>
          <w:rFonts w:ascii="Times New Roman" w:eastAsia="Times New Roman" w:hAnsi="Times New Roman" w:cs="Times New Roman"/>
          <w:sz w:val="24"/>
          <w:szCs w:val="24"/>
        </w:rPr>
        <w:t>addition,</w:t>
      </w:r>
      <w:r w:rsidRPr="00B51B08">
        <w:rPr>
          <w:rFonts w:ascii="Times New Roman" w:eastAsia="Times New Roman" w:hAnsi="Times New Roman" w:cs="Times New Roman"/>
          <w:spacing w:val="-7"/>
          <w:sz w:val="24"/>
          <w:szCs w:val="24"/>
        </w:rPr>
        <w:t xml:space="preserve"> </w:t>
      </w:r>
      <w:r w:rsidRPr="00B51B08">
        <w:rPr>
          <w:rFonts w:ascii="Times New Roman" w:eastAsia="Times New Roman" w:hAnsi="Times New Roman" w:cs="Times New Roman"/>
          <w:sz w:val="24"/>
          <w:szCs w:val="24"/>
        </w:rPr>
        <w:t>the</w:t>
      </w:r>
      <w:r w:rsidRPr="00B51B08">
        <w:rPr>
          <w:rFonts w:ascii="Times New Roman" w:eastAsia="Times New Roman" w:hAnsi="Times New Roman" w:cs="Times New Roman"/>
          <w:spacing w:val="-8"/>
          <w:sz w:val="24"/>
          <w:szCs w:val="24"/>
        </w:rPr>
        <w:t xml:space="preserve"> </w:t>
      </w:r>
      <w:r w:rsidRPr="00B51B08">
        <w:rPr>
          <w:rFonts w:ascii="Times New Roman" w:eastAsia="Times New Roman" w:hAnsi="Times New Roman" w:cs="Times New Roman"/>
          <w:sz w:val="24"/>
          <w:szCs w:val="24"/>
        </w:rPr>
        <w:t>Partner</w:t>
      </w:r>
      <w:r w:rsidRPr="00B51B08">
        <w:rPr>
          <w:rFonts w:ascii="Times New Roman" w:eastAsia="Times New Roman" w:hAnsi="Times New Roman" w:cs="Times New Roman"/>
          <w:spacing w:val="-7"/>
          <w:sz w:val="24"/>
          <w:szCs w:val="24"/>
        </w:rPr>
        <w:t xml:space="preserve"> </w:t>
      </w:r>
      <w:r w:rsidRPr="00B51B08">
        <w:rPr>
          <w:rFonts w:ascii="Times New Roman" w:eastAsia="Times New Roman" w:hAnsi="Times New Roman" w:cs="Times New Roman"/>
          <w:sz w:val="24"/>
          <w:szCs w:val="24"/>
        </w:rPr>
        <w:t>Authorized</w:t>
      </w:r>
      <w:r w:rsidRPr="00B51B08">
        <w:rPr>
          <w:rFonts w:ascii="Times New Roman" w:eastAsia="Times New Roman" w:hAnsi="Times New Roman" w:cs="Times New Roman"/>
          <w:spacing w:val="-7"/>
          <w:sz w:val="24"/>
          <w:szCs w:val="24"/>
        </w:rPr>
        <w:t xml:space="preserve"> </w:t>
      </w:r>
      <w:r w:rsidRPr="00B51B08">
        <w:rPr>
          <w:rFonts w:ascii="Times New Roman" w:eastAsia="Times New Roman" w:hAnsi="Times New Roman" w:cs="Times New Roman"/>
          <w:sz w:val="24"/>
          <w:szCs w:val="24"/>
        </w:rPr>
        <w:t>Official</w:t>
      </w:r>
      <w:r w:rsidRPr="00B51B08">
        <w:rPr>
          <w:rFonts w:ascii="Times New Roman" w:eastAsia="Times New Roman" w:hAnsi="Times New Roman" w:cs="Times New Roman"/>
          <w:spacing w:val="-8"/>
          <w:sz w:val="24"/>
          <w:szCs w:val="24"/>
        </w:rPr>
        <w:t xml:space="preserve"> </w:t>
      </w:r>
      <w:r w:rsidRPr="00B51B08">
        <w:rPr>
          <w:rFonts w:ascii="Times New Roman" w:eastAsia="Times New Roman" w:hAnsi="Times New Roman" w:cs="Times New Roman"/>
          <w:sz w:val="24"/>
          <w:szCs w:val="24"/>
        </w:rPr>
        <w:t>is</w:t>
      </w:r>
      <w:r w:rsidRPr="00B51B08">
        <w:rPr>
          <w:rFonts w:ascii="Times New Roman" w:eastAsia="Times New Roman" w:hAnsi="Times New Roman" w:cs="Times New Roman"/>
          <w:spacing w:val="-8"/>
          <w:sz w:val="24"/>
          <w:szCs w:val="24"/>
        </w:rPr>
        <w:t xml:space="preserve"> </w:t>
      </w:r>
      <w:r w:rsidRPr="00B51B08">
        <w:rPr>
          <w:rFonts w:ascii="Times New Roman" w:eastAsia="Times New Roman" w:hAnsi="Times New Roman" w:cs="Times New Roman"/>
          <w:sz w:val="24"/>
          <w:szCs w:val="24"/>
        </w:rPr>
        <w:t>authorized</w:t>
      </w:r>
      <w:r w:rsidRPr="00B51B08">
        <w:rPr>
          <w:rFonts w:ascii="Times New Roman" w:eastAsia="Times New Roman" w:hAnsi="Times New Roman" w:cs="Times New Roman"/>
          <w:spacing w:val="-7"/>
          <w:sz w:val="24"/>
          <w:szCs w:val="24"/>
        </w:rPr>
        <w:t xml:space="preserve"> </w:t>
      </w:r>
      <w:r w:rsidRPr="00B51B08">
        <w:rPr>
          <w:rFonts w:ascii="Times New Roman" w:eastAsia="Times New Roman" w:hAnsi="Times New Roman" w:cs="Times New Roman"/>
          <w:sz w:val="24"/>
          <w:szCs w:val="24"/>
        </w:rPr>
        <w:t>to sign the written statement set forth in Article V, section 5</w:t>
      </w:r>
      <w:r w:rsidRPr="00B51B08">
        <w:rPr>
          <w:rFonts w:ascii="Times New Roman" w:eastAsia="Times New Roman" w:hAnsi="Times New Roman" w:cs="Times New Roman"/>
          <w:spacing w:val="-8"/>
          <w:sz w:val="24"/>
          <w:szCs w:val="24"/>
        </w:rPr>
        <w:t xml:space="preserve"> </w:t>
      </w:r>
      <w:r w:rsidRPr="00B51B08">
        <w:rPr>
          <w:rFonts w:ascii="Times New Roman" w:eastAsia="Times New Roman" w:hAnsi="Times New Roman" w:cs="Times New Roman"/>
          <w:sz w:val="24"/>
          <w:szCs w:val="24"/>
        </w:rPr>
        <w:t>(c).</w:t>
      </w:r>
    </w:p>
    <w:p w14:paraId="522337D1" w14:textId="77777777" w:rsidR="00B51B08" w:rsidRPr="00B51B08" w:rsidRDefault="00B51B08" w:rsidP="00B51B08">
      <w:pPr>
        <w:widowControl w:val="0"/>
        <w:autoSpaceDE w:val="0"/>
        <w:autoSpaceDN w:val="0"/>
        <w:spacing w:before="11" w:after="0" w:line="240" w:lineRule="auto"/>
        <w:rPr>
          <w:rFonts w:ascii="Times New Roman" w:eastAsia="Times New Roman" w:hAnsi="Times New Roman" w:cs="Times New Roman"/>
          <w:sz w:val="23"/>
          <w:szCs w:val="24"/>
        </w:rPr>
      </w:pPr>
    </w:p>
    <w:p w14:paraId="2C213022" w14:textId="77777777" w:rsidR="00B51B08" w:rsidRPr="00B51B08" w:rsidRDefault="00B51B08" w:rsidP="00B51B08">
      <w:pPr>
        <w:widowControl w:val="0"/>
        <w:autoSpaceDE w:val="0"/>
        <w:autoSpaceDN w:val="0"/>
        <w:spacing w:after="0" w:line="240" w:lineRule="auto"/>
        <w:ind w:right="466"/>
        <w:jc w:val="both"/>
        <w:rPr>
          <w:rFonts w:ascii="Times New Roman" w:eastAsia="Times New Roman" w:hAnsi="Times New Roman" w:cs="Times New Roman"/>
          <w:sz w:val="24"/>
          <w:szCs w:val="24"/>
        </w:rPr>
      </w:pPr>
      <w:r w:rsidRPr="00B51B08">
        <w:rPr>
          <w:rFonts w:ascii="Times New Roman" w:eastAsia="Times New Roman" w:hAnsi="Times New Roman" w:cs="Times New Roman"/>
          <w:b/>
          <w:sz w:val="24"/>
          <w:szCs w:val="24"/>
        </w:rPr>
        <w:t>“Partner</w:t>
      </w:r>
      <w:r w:rsidRPr="00B51B08">
        <w:rPr>
          <w:rFonts w:ascii="Times New Roman" w:eastAsia="Times New Roman" w:hAnsi="Times New Roman" w:cs="Times New Roman"/>
          <w:b/>
          <w:spacing w:val="-7"/>
          <w:sz w:val="24"/>
          <w:szCs w:val="24"/>
        </w:rPr>
        <w:t xml:space="preserve"> </w:t>
      </w:r>
      <w:r w:rsidRPr="00B51B08">
        <w:rPr>
          <w:rFonts w:ascii="Times New Roman" w:eastAsia="Times New Roman" w:hAnsi="Times New Roman" w:cs="Times New Roman"/>
          <w:b/>
          <w:sz w:val="24"/>
          <w:szCs w:val="24"/>
        </w:rPr>
        <w:t>Project</w:t>
      </w:r>
      <w:r w:rsidRPr="00B51B08">
        <w:rPr>
          <w:rFonts w:ascii="Times New Roman" w:eastAsia="Times New Roman" w:hAnsi="Times New Roman" w:cs="Times New Roman"/>
          <w:b/>
          <w:spacing w:val="-7"/>
          <w:sz w:val="24"/>
          <w:szCs w:val="24"/>
        </w:rPr>
        <w:t xml:space="preserve"> </w:t>
      </w:r>
      <w:r w:rsidRPr="00B51B08">
        <w:rPr>
          <w:rFonts w:ascii="Times New Roman" w:eastAsia="Times New Roman" w:hAnsi="Times New Roman" w:cs="Times New Roman"/>
          <w:b/>
          <w:sz w:val="24"/>
          <w:szCs w:val="24"/>
        </w:rPr>
        <w:t>Document”</w:t>
      </w:r>
      <w:r w:rsidRPr="00B51B08">
        <w:rPr>
          <w:rFonts w:ascii="Times New Roman" w:eastAsia="Times New Roman" w:hAnsi="Times New Roman" w:cs="Times New Roman"/>
          <w:b/>
          <w:spacing w:val="-7"/>
          <w:sz w:val="24"/>
          <w:szCs w:val="24"/>
        </w:rPr>
        <w:t xml:space="preserve"> </w:t>
      </w:r>
      <w:r w:rsidRPr="00B51B08">
        <w:rPr>
          <w:rFonts w:ascii="Times New Roman" w:eastAsia="Times New Roman" w:hAnsi="Times New Roman" w:cs="Times New Roman"/>
          <w:sz w:val="24"/>
          <w:szCs w:val="24"/>
        </w:rPr>
        <w:t>means</w:t>
      </w:r>
      <w:r w:rsidRPr="00B51B08">
        <w:rPr>
          <w:rFonts w:ascii="Times New Roman" w:eastAsia="Times New Roman" w:hAnsi="Times New Roman" w:cs="Times New Roman"/>
          <w:spacing w:val="-7"/>
          <w:sz w:val="24"/>
          <w:szCs w:val="24"/>
        </w:rPr>
        <w:t xml:space="preserve"> </w:t>
      </w:r>
      <w:r w:rsidRPr="00B51B08">
        <w:rPr>
          <w:rFonts w:ascii="Times New Roman" w:eastAsia="Times New Roman" w:hAnsi="Times New Roman" w:cs="Times New Roman"/>
          <w:sz w:val="24"/>
          <w:szCs w:val="24"/>
        </w:rPr>
        <w:t>the</w:t>
      </w:r>
      <w:r w:rsidRPr="00B51B08">
        <w:rPr>
          <w:rFonts w:ascii="Times New Roman" w:eastAsia="Times New Roman" w:hAnsi="Times New Roman" w:cs="Times New Roman"/>
          <w:spacing w:val="-6"/>
          <w:sz w:val="24"/>
          <w:szCs w:val="24"/>
        </w:rPr>
        <w:t xml:space="preserve"> </w:t>
      </w:r>
      <w:r w:rsidRPr="00B51B08">
        <w:rPr>
          <w:rFonts w:ascii="Times New Roman" w:eastAsia="Times New Roman" w:hAnsi="Times New Roman" w:cs="Times New Roman"/>
          <w:sz w:val="24"/>
          <w:szCs w:val="24"/>
        </w:rPr>
        <w:t>document</w:t>
      </w:r>
      <w:r w:rsidRPr="00B51B08">
        <w:rPr>
          <w:rFonts w:ascii="Times New Roman" w:eastAsia="Times New Roman" w:hAnsi="Times New Roman" w:cs="Times New Roman"/>
          <w:spacing w:val="-7"/>
          <w:sz w:val="24"/>
          <w:szCs w:val="24"/>
        </w:rPr>
        <w:t xml:space="preserve"> </w:t>
      </w:r>
      <w:r w:rsidRPr="00B51B08">
        <w:rPr>
          <w:rFonts w:ascii="Times New Roman" w:eastAsia="Times New Roman" w:hAnsi="Times New Roman" w:cs="Times New Roman"/>
          <w:sz w:val="24"/>
          <w:szCs w:val="24"/>
        </w:rPr>
        <w:t>describing</w:t>
      </w:r>
      <w:r w:rsidRPr="00B51B08">
        <w:rPr>
          <w:rFonts w:ascii="Times New Roman" w:eastAsia="Times New Roman" w:hAnsi="Times New Roman" w:cs="Times New Roman"/>
          <w:spacing w:val="-7"/>
          <w:sz w:val="24"/>
          <w:szCs w:val="24"/>
        </w:rPr>
        <w:t xml:space="preserve"> </w:t>
      </w:r>
      <w:r w:rsidRPr="00B51B08">
        <w:rPr>
          <w:rFonts w:ascii="Times New Roman" w:eastAsia="Times New Roman" w:hAnsi="Times New Roman" w:cs="Times New Roman"/>
          <w:sz w:val="24"/>
          <w:szCs w:val="24"/>
        </w:rPr>
        <w:t>in</w:t>
      </w:r>
      <w:r w:rsidRPr="00B51B08">
        <w:rPr>
          <w:rFonts w:ascii="Times New Roman" w:eastAsia="Times New Roman" w:hAnsi="Times New Roman" w:cs="Times New Roman"/>
          <w:spacing w:val="-7"/>
          <w:sz w:val="24"/>
          <w:szCs w:val="24"/>
        </w:rPr>
        <w:t xml:space="preserve"> </w:t>
      </w:r>
      <w:r w:rsidRPr="00B51B08">
        <w:rPr>
          <w:rFonts w:ascii="Times New Roman" w:eastAsia="Times New Roman" w:hAnsi="Times New Roman" w:cs="Times New Roman"/>
          <w:sz w:val="24"/>
          <w:szCs w:val="24"/>
        </w:rPr>
        <w:t>detail</w:t>
      </w:r>
      <w:r w:rsidRPr="00B51B08">
        <w:rPr>
          <w:rFonts w:ascii="Times New Roman" w:eastAsia="Times New Roman" w:hAnsi="Times New Roman" w:cs="Times New Roman"/>
          <w:spacing w:val="-7"/>
          <w:sz w:val="24"/>
          <w:szCs w:val="24"/>
        </w:rPr>
        <w:t xml:space="preserve"> </w:t>
      </w:r>
      <w:r w:rsidRPr="00B51B08">
        <w:rPr>
          <w:rFonts w:ascii="Times New Roman" w:eastAsia="Times New Roman" w:hAnsi="Times New Roman" w:cs="Times New Roman"/>
          <w:sz w:val="24"/>
          <w:szCs w:val="24"/>
        </w:rPr>
        <w:t>the</w:t>
      </w:r>
      <w:r w:rsidRPr="00B51B08">
        <w:rPr>
          <w:rFonts w:ascii="Times New Roman" w:eastAsia="Times New Roman" w:hAnsi="Times New Roman" w:cs="Times New Roman"/>
          <w:spacing w:val="-7"/>
          <w:sz w:val="24"/>
          <w:szCs w:val="24"/>
        </w:rPr>
        <w:t xml:space="preserve"> </w:t>
      </w:r>
      <w:r w:rsidRPr="00B51B08">
        <w:rPr>
          <w:rFonts w:ascii="Times New Roman" w:eastAsia="Times New Roman" w:hAnsi="Times New Roman" w:cs="Times New Roman"/>
          <w:sz w:val="24"/>
          <w:szCs w:val="24"/>
        </w:rPr>
        <w:t>Work,</w:t>
      </w:r>
      <w:r w:rsidRPr="00B51B08">
        <w:rPr>
          <w:rFonts w:ascii="Times New Roman" w:eastAsia="Times New Roman" w:hAnsi="Times New Roman" w:cs="Times New Roman"/>
          <w:spacing w:val="-7"/>
          <w:sz w:val="24"/>
          <w:szCs w:val="24"/>
        </w:rPr>
        <w:t xml:space="preserve"> </w:t>
      </w:r>
      <w:r w:rsidRPr="00B51B08">
        <w:rPr>
          <w:rFonts w:ascii="Times New Roman" w:eastAsia="Times New Roman" w:hAnsi="Times New Roman" w:cs="Times New Roman"/>
          <w:sz w:val="24"/>
          <w:szCs w:val="24"/>
        </w:rPr>
        <w:t>the</w:t>
      </w:r>
      <w:r w:rsidRPr="00B51B08">
        <w:rPr>
          <w:rFonts w:ascii="Times New Roman" w:eastAsia="Times New Roman" w:hAnsi="Times New Roman" w:cs="Times New Roman"/>
          <w:spacing w:val="-7"/>
          <w:sz w:val="24"/>
          <w:szCs w:val="24"/>
        </w:rPr>
        <w:t xml:space="preserve"> </w:t>
      </w:r>
      <w:r w:rsidRPr="00B51B08">
        <w:rPr>
          <w:rFonts w:ascii="Times New Roman" w:eastAsia="Times New Roman" w:hAnsi="Times New Roman" w:cs="Times New Roman"/>
          <w:sz w:val="24"/>
          <w:szCs w:val="24"/>
        </w:rPr>
        <w:t>Parties’ responsibilities, the expected Results including the work plan, the budget and the installment schedule.</w:t>
      </w:r>
      <w:r w:rsidRPr="00B51B08">
        <w:rPr>
          <w:rFonts w:ascii="Times New Roman" w:eastAsia="Times New Roman" w:hAnsi="Times New Roman" w:cs="Times New Roman"/>
          <w:spacing w:val="-12"/>
          <w:sz w:val="24"/>
          <w:szCs w:val="24"/>
        </w:rPr>
        <w:t xml:space="preserve"> </w:t>
      </w:r>
      <w:r w:rsidRPr="00B51B08">
        <w:rPr>
          <w:rFonts w:ascii="Times New Roman" w:eastAsia="Times New Roman" w:hAnsi="Times New Roman" w:cs="Times New Roman"/>
          <w:sz w:val="24"/>
          <w:szCs w:val="24"/>
        </w:rPr>
        <w:t>The</w:t>
      </w:r>
      <w:r w:rsidRPr="00B51B08">
        <w:rPr>
          <w:rFonts w:ascii="Times New Roman" w:eastAsia="Times New Roman" w:hAnsi="Times New Roman" w:cs="Times New Roman"/>
          <w:spacing w:val="-9"/>
          <w:sz w:val="24"/>
          <w:szCs w:val="24"/>
        </w:rPr>
        <w:t xml:space="preserve"> </w:t>
      </w:r>
      <w:r w:rsidRPr="00B51B08">
        <w:rPr>
          <w:rFonts w:ascii="Times New Roman" w:eastAsia="Times New Roman" w:hAnsi="Times New Roman" w:cs="Times New Roman"/>
          <w:sz w:val="24"/>
          <w:szCs w:val="24"/>
        </w:rPr>
        <w:t>Partner</w:t>
      </w:r>
      <w:r w:rsidRPr="00B51B08">
        <w:rPr>
          <w:rFonts w:ascii="Times New Roman" w:eastAsia="Times New Roman" w:hAnsi="Times New Roman" w:cs="Times New Roman"/>
          <w:spacing w:val="-9"/>
          <w:sz w:val="24"/>
          <w:szCs w:val="24"/>
        </w:rPr>
        <w:t xml:space="preserve"> </w:t>
      </w:r>
      <w:r w:rsidRPr="00B51B08">
        <w:rPr>
          <w:rFonts w:ascii="Times New Roman" w:eastAsia="Times New Roman" w:hAnsi="Times New Roman" w:cs="Times New Roman"/>
          <w:sz w:val="24"/>
          <w:szCs w:val="24"/>
        </w:rPr>
        <w:t>Project</w:t>
      </w:r>
      <w:r w:rsidRPr="00B51B08">
        <w:rPr>
          <w:rFonts w:ascii="Times New Roman" w:eastAsia="Times New Roman" w:hAnsi="Times New Roman" w:cs="Times New Roman"/>
          <w:spacing w:val="-10"/>
          <w:sz w:val="24"/>
          <w:szCs w:val="24"/>
        </w:rPr>
        <w:t xml:space="preserve"> </w:t>
      </w:r>
      <w:r w:rsidRPr="00B51B08">
        <w:rPr>
          <w:rFonts w:ascii="Times New Roman" w:eastAsia="Times New Roman" w:hAnsi="Times New Roman" w:cs="Times New Roman"/>
          <w:sz w:val="24"/>
          <w:szCs w:val="24"/>
        </w:rPr>
        <w:t>Document</w:t>
      </w:r>
      <w:r w:rsidRPr="00B51B08">
        <w:rPr>
          <w:rFonts w:ascii="Times New Roman" w:eastAsia="Times New Roman" w:hAnsi="Times New Roman" w:cs="Times New Roman"/>
          <w:spacing w:val="-9"/>
          <w:sz w:val="24"/>
          <w:szCs w:val="24"/>
        </w:rPr>
        <w:t xml:space="preserve"> </w:t>
      </w:r>
      <w:r w:rsidRPr="00B51B08">
        <w:rPr>
          <w:rFonts w:ascii="Times New Roman" w:eastAsia="Times New Roman" w:hAnsi="Times New Roman" w:cs="Times New Roman"/>
          <w:sz w:val="24"/>
          <w:szCs w:val="24"/>
        </w:rPr>
        <w:t>is</w:t>
      </w:r>
      <w:r w:rsidRPr="00B51B08">
        <w:rPr>
          <w:rFonts w:ascii="Times New Roman" w:eastAsia="Times New Roman" w:hAnsi="Times New Roman" w:cs="Times New Roman"/>
          <w:spacing w:val="-9"/>
          <w:sz w:val="24"/>
          <w:szCs w:val="24"/>
        </w:rPr>
        <w:t xml:space="preserve"> </w:t>
      </w:r>
      <w:r w:rsidRPr="00B51B08">
        <w:rPr>
          <w:rFonts w:ascii="Times New Roman" w:eastAsia="Times New Roman" w:hAnsi="Times New Roman" w:cs="Times New Roman"/>
          <w:sz w:val="24"/>
          <w:szCs w:val="24"/>
        </w:rPr>
        <w:t>the</w:t>
      </w:r>
      <w:r w:rsidRPr="00B51B08">
        <w:rPr>
          <w:rFonts w:ascii="Times New Roman" w:eastAsia="Times New Roman" w:hAnsi="Times New Roman" w:cs="Times New Roman"/>
          <w:spacing w:val="-9"/>
          <w:sz w:val="24"/>
          <w:szCs w:val="24"/>
        </w:rPr>
        <w:t xml:space="preserve"> </w:t>
      </w:r>
      <w:r w:rsidRPr="00B51B08">
        <w:rPr>
          <w:rFonts w:ascii="Times New Roman" w:eastAsia="Times New Roman" w:hAnsi="Times New Roman" w:cs="Times New Roman"/>
          <w:sz w:val="24"/>
          <w:szCs w:val="24"/>
        </w:rPr>
        <w:t>basis</w:t>
      </w:r>
      <w:r w:rsidRPr="00B51B08">
        <w:rPr>
          <w:rFonts w:ascii="Times New Roman" w:eastAsia="Times New Roman" w:hAnsi="Times New Roman" w:cs="Times New Roman"/>
          <w:spacing w:val="-9"/>
          <w:sz w:val="24"/>
          <w:szCs w:val="24"/>
        </w:rPr>
        <w:t xml:space="preserve"> </w:t>
      </w:r>
      <w:r w:rsidRPr="00B51B08">
        <w:rPr>
          <w:rFonts w:ascii="Times New Roman" w:eastAsia="Times New Roman" w:hAnsi="Times New Roman" w:cs="Times New Roman"/>
          <w:sz w:val="24"/>
          <w:szCs w:val="24"/>
        </w:rPr>
        <w:t>for</w:t>
      </w:r>
      <w:r w:rsidRPr="00B51B08">
        <w:rPr>
          <w:rFonts w:ascii="Times New Roman" w:eastAsia="Times New Roman" w:hAnsi="Times New Roman" w:cs="Times New Roman"/>
          <w:spacing w:val="-10"/>
          <w:sz w:val="24"/>
          <w:szCs w:val="24"/>
        </w:rPr>
        <w:t xml:space="preserve"> </w:t>
      </w:r>
      <w:r w:rsidRPr="00B51B08">
        <w:rPr>
          <w:rFonts w:ascii="Times New Roman" w:eastAsia="Times New Roman" w:hAnsi="Times New Roman" w:cs="Times New Roman"/>
          <w:sz w:val="24"/>
          <w:szCs w:val="24"/>
        </w:rPr>
        <w:t>requesting,</w:t>
      </w:r>
      <w:r w:rsidRPr="00B51B08">
        <w:rPr>
          <w:rFonts w:ascii="Times New Roman" w:eastAsia="Times New Roman" w:hAnsi="Times New Roman" w:cs="Times New Roman"/>
          <w:spacing w:val="-10"/>
          <w:sz w:val="24"/>
          <w:szCs w:val="24"/>
        </w:rPr>
        <w:t xml:space="preserve"> </w:t>
      </w:r>
      <w:r w:rsidRPr="00B51B08">
        <w:rPr>
          <w:rFonts w:ascii="Times New Roman" w:eastAsia="Times New Roman" w:hAnsi="Times New Roman" w:cs="Times New Roman"/>
          <w:sz w:val="24"/>
          <w:szCs w:val="24"/>
        </w:rPr>
        <w:t>committing</w:t>
      </w:r>
      <w:r w:rsidRPr="00B51B08">
        <w:rPr>
          <w:rFonts w:ascii="Times New Roman" w:eastAsia="Times New Roman" w:hAnsi="Times New Roman" w:cs="Times New Roman"/>
          <w:spacing w:val="-10"/>
          <w:sz w:val="24"/>
          <w:szCs w:val="24"/>
        </w:rPr>
        <w:t xml:space="preserve"> </w:t>
      </w:r>
      <w:r w:rsidRPr="00B51B08">
        <w:rPr>
          <w:rFonts w:ascii="Times New Roman" w:eastAsia="Times New Roman" w:hAnsi="Times New Roman" w:cs="Times New Roman"/>
          <w:sz w:val="24"/>
          <w:szCs w:val="24"/>
        </w:rPr>
        <w:t>and</w:t>
      </w:r>
      <w:r w:rsidRPr="00B51B08">
        <w:rPr>
          <w:rFonts w:ascii="Times New Roman" w:eastAsia="Times New Roman" w:hAnsi="Times New Roman" w:cs="Times New Roman"/>
          <w:spacing w:val="-11"/>
          <w:sz w:val="24"/>
          <w:szCs w:val="24"/>
        </w:rPr>
        <w:t xml:space="preserve"> </w:t>
      </w:r>
      <w:r w:rsidRPr="00B51B08">
        <w:rPr>
          <w:rFonts w:ascii="Times New Roman" w:eastAsia="Times New Roman" w:hAnsi="Times New Roman" w:cs="Times New Roman"/>
          <w:sz w:val="24"/>
          <w:szCs w:val="24"/>
        </w:rPr>
        <w:t>disbursing funds to carry out the Work and for monitoring and</w:t>
      </w:r>
      <w:r w:rsidRPr="00B51B08">
        <w:rPr>
          <w:rFonts w:ascii="Times New Roman" w:eastAsia="Times New Roman" w:hAnsi="Times New Roman" w:cs="Times New Roman"/>
          <w:spacing w:val="-5"/>
          <w:sz w:val="24"/>
          <w:szCs w:val="24"/>
        </w:rPr>
        <w:t xml:space="preserve"> </w:t>
      </w:r>
      <w:r w:rsidRPr="00B51B08">
        <w:rPr>
          <w:rFonts w:ascii="Times New Roman" w:eastAsia="Times New Roman" w:hAnsi="Times New Roman" w:cs="Times New Roman"/>
          <w:sz w:val="24"/>
          <w:szCs w:val="24"/>
        </w:rPr>
        <w:t>reporting.</w:t>
      </w:r>
    </w:p>
    <w:p w14:paraId="10404EB6" w14:textId="77777777" w:rsidR="00B51B08" w:rsidRPr="00B51B08" w:rsidRDefault="00B51B08" w:rsidP="00B51B08">
      <w:pPr>
        <w:widowControl w:val="0"/>
        <w:autoSpaceDE w:val="0"/>
        <w:autoSpaceDN w:val="0"/>
        <w:spacing w:after="0" w:line="240" w:lineRule="auto"/>
        <w:rPr>
          <w:rFonts w:ascii="Times New Roman" w:eastAsia="Times New Roman" w:hAnsi="Times New Roman" w:cs="Times New Roman"/>
          <w:sz w:val="24"/>
          <w:szCs w:val="24"/>
        </w:rPr>
      </w:pPr>
    </w:p>
    <w:p w14:paraId="0E18651A" w14:textId="77777777" w:rsidR="00B51B08" w:rsidRPr="00B51B08" w:rsidRDefault="00B51B08" w:rsidP="00B51B08">
      <w:pPr>
        <w:widowControl w:val="0"/>
        <w:autoSpaceDE w:val="0"/>
        <w:autoSpaceDN w:val="0"/>
        <w:spacing w:after="0" w:line="240" w:lineRule="auto"/>
        <w:ind w:right="467"/>
        <w:jc w:val="both"/>
        <w:rPr>
          <w:rFonts w:ascii="Times New Roman" w:eastAsia="Times New Roman" w:hAnsi="Times New Roman" w:cs="Times New Roman"/>
          <w:sz w:val="24"/>
        </w:rPr>
      </w:pPr>
      <w:r w:rsidRPr="00B51B08">
        <w:rPr>
          <w:rFonts w:ascii="Times New Roman" w:eastAsia="Times New Roman" w:hAnsi="Times New Roman" w:cs="Times New Roman"/>
          <w:b/>
          <w:sz w:val="24"/>
        </w:rPr>
        <w:t>“Progress</w:t>
      </w:r>
      <w:r w:rsidRPr="00B51B08">
        <w:rPr>
          <w:rFonts w:ascii="Times New Roman" w:eastAsia="Times New Roman" w:hAnsi="Times New Roman" w:cs="Times New Roman"/>
          <w:b/>
          <w:spacing w:val="-8"/>
          <w:sz w:val="24"/>
        </w:rPr>
        <w:t xml:space="preserve"> </w:t>
      </w:r>
      <w:r w:rsidRPr="00B51B08">
        <w:rPr>
          <w:rFonts w:ascii="Times New Roman" w:eastAsia="Times New Roman" w:hAnsi="Times New Roman" w:cs="Times New Roman"/>
          <w:b/>
          <w:sz w:val="24"/>
        </w:rPr>
        <w:t>Report</w:t>
      </w:r>
      <w:r w:rsidRPr="00B51B08">
        <w:rPr>
          <w:rFonts w:ascii="Times New Roman" w:eastAsia="Times New Roman" w:hAnsi="Times New Roman" w:cs="Times New Roman"/>
          <w:b/>
          <w:spacing w:val="-7"/>
          <w:sz w:val="24"/>
        </w:rPr>
        <w:t xml:space="preserve"> </w:t>
      </w:r>
      <w:r w:rsidRPr="00B51B08">
        <w:rPr>
          <w:rFonts w:ascii="Times New Roman" w:eastAsia="Times New Roman" w:hAnsi="Times New Roman" w:cs="Times New Roman"/>
          <w:b/>
          <w:sz w:val="24"/>
        </w:rPr>
        <w:t>Form”</w:t>
      </w:r>
      <w:r w:rsidRPr="00B51B08">
        <w:rPr>
          <w:rFonts w:ascii="Times New Roman" w:eastAsia="Times New Roman" w:hAnsi="Times New Roman" w:cs="Times New Roman"/>
          <w:b/>
          <w:spacing w:val="-7"/>
          <w:sz w:val="24"/>
        </w:rPr>
        <w:t xml:space="preserve"> </w:t>
      </w:r>
      <w:r w:rsidRPr="00B51B08">
        <w:rPr>
          <w:rFonts w:ascii="Times New Roman" w:eastAsia="Times New Roman" w:hAnsi="Times New Roman" w:cs="Times New Roman"/>
          <w:sz w:val="24"/>
        </w:rPr>
        <w:t>means</w:t>
      </w:r>
      <w:r w:rsidRPr="00B51B08">
        <w:rPr>
          <w:rFonts w:ascii="Times New Roman" w:eastAsia="Times New Roman" w:hAnsi="Times New Roman" w:cs="Times New Roman"/>
          <w:spacing w:val="-7"/>
          <w:sz w:val="24"/>
        </w:rPr>
        <w:t xml:space="preserve"> </w:t>
      </w:r>
      <w:r w:rsidRPr="00B51B08">
        <w:rPr>
          <w:rFonts w:ascii="Times New Roman" w:eastAsia="Times New Roman" w:hAnsi="Times New Roman" w:cs="Times New Roman"/>
          <w:sz w:val="24"/>
        </w:rPr>
        <w:t>UN</w:t>
      </w:r>
      <w:r w:rsidRPr="00B51B08">
        <w:rPr>
          <w:rFonts w:ascii="Times New Roman" w:eastAsia="Times New Roman" w:hAnsi="Times New Roman" w:cs="Times New Roman"/>
          <w:spacing w:val="-7"/>
          <w:sz w:val="24"/>
        </w:rPr>
        <w:t xml:space="preserve"> </w:t>
      </w:r>
      <w:r w:rsidRPr="00B51B08">
        <w:rPr>
          <w:rFonts w:ascii="Times New Roman" w:eastAsia="Times New Roman" w:hAnsi="Times New Roman" w:cs="Times New Roman"/>
          <w:sz w:val="24"/>
        </w:rPr>
        <w:t>Women’s</w:t>
      </w:r>
      <w:r w:rsidRPr="00B51B08">
        <w:rPr>
          <w:rFonts w:ascii="Times New Roman" w:eastAsia="Times New Roman" w:hAnsi="Times New Roman" w:cs="Times New Roman"/>
          <w:spacing w:val="-9"/>
          <w:sz w:val="24"/>
        </w:rPr>
        <w:t xml:space="preserve"> </w:t>
      </w:r>
      <w:r w:rsidRPr="00B51B08">
        <w:rPr>
          <w:rFonts w:ascii="Times New Roman" w:eastAsia="Times New Roman" w:hAnsi="Times New Roman" w:cs="Times New Roman"/>
          <w:sz w:val="24"/>
        </w:rPr>
        <w:t>standard</w:t>
      </w:r>
      <w:r w:rsidRPr="00B51B08">
        <w:rPr>
          <w:rFonts w:ascii="Times New Roman" w:eastAsia="Times New Roman" w:hAnsi="Times New Roman" w:cs="Times New Roman"/>
          <w:spacing w:val="-8"/>
          <w:sz w:val="24"/>
        </w:rPr>
        <w:t xml:space="preserve"> </w:t>
      </w:r>
      <w:r w:rsidRPr="00B51B08">
        <w:rPr>
          <w:rFonts w:ascii="Times New Roman" w:eastAsia="Times New Roman" w:hAnsi="Times New Roman" w:cs="Times New Roman"/>
          <w:sz w:val="24"/>
        </w:rPr>
        <w:t>form</w:t>
      </w:r>
      <w:r w:rsidRPr="00B51B08">
        <w:rPr>
          <w:rFonts w:ascii="Times New Roman" w:eastAsia="Times New Roman" w:hAnsi="Times New Roman" w:cs="Times New Roman"/>
          <w:spacing w:val="-6"/>
          <w:sz w:val="24"/>
        </w:rPr>
        <w:t xml:space="preserve"> </w:t>
      </w:r>
      <w:r w:rsidRPr="00B51B08">
        <w:rPr>
          <w:rFonts w:ascii="Times New Roman" w:eastAsia="Times New Roman" w:hAnsi="Times New Roman" w:cs="Times New Roman"/>
          <w:sz w:val="24"/>
        </w:rPr>
        <w:t>for</w:t>
      </w:r>
      <w:r w:rsidRPr="00B51B08">
        <w:rPr>
          <w:rFonts w:ascii="Times New Roman" w:eastAsia="Times New Roman" w:hAnsi="Times New Roman" w:cs="Times New Roman"/>
          <w:spacing w:val="-7"/>
          <w:sz w:val="24"/>
        </w:rPr>
        <w:t xml:space="preserve"> </w:t>
      </w:r>
      <w:r w:rsidRPr="00B51B08">
        <w:rPr>
          <w:rFonts w:ascii="Times New Roman" w:eastAsia="Times New Roman" w:hAnsi="Times New Roman" w:cs="Times New Roman"/>
          <w:sz w:val="24"/>
        </w:rPr>
        <w:t>progress</w:t>
      </w:r>
      <w:r w:rsidRPr="00B51B08">
        <w:rPr>
          <w:rFonts w:ascii="Times New Roman" w:eastAsia="Times New Roman" w:hAnsi="Times New Roman" w:cs="Times New Roman"/>
          <w:spacing w:val="-6"/>
          <w:sz w:val="24"/>
        </w:rPr>
        <w:t xml:space="preserve"> </w:t>
      </w:r>
      <w:r w:rsidRPr="00B51B08">
        <w:rPr>
          <w:rFonts w:ascii="Times New Roman" w:eastAsia="Times New Roman" w:hAnsi="Times New Roman" w:cs="Times New Roman"/>
          <w:sz w:val="24"/>
        </w:rPr>
        <w:t>reports</w:t>
      </w:r>
      <w:r w:rsidRPr="00B51B08">
        <w:rPr>
          <w:rFonts w:ascii="Times New Roman" w:eastAsia="Times New Roman" w:hAnsi="Times New Roman" w:cs="Times New Roman"/>
          <w:spacing w:val="-8"/>
          <w:sz w:val="24"/>
        </w:rPr>
        <w:t xml:space="preserve"> </w:t>
      </w:r>
      <w:r w:rsidRPr="00B51B08">
        <w:rPr>
          <w:rFonts w:ascii="Times New Roman" w:eastAsia="Times New Roman" w:hAnsi="Times New Roman" w:cs="Times New Roman"/>
          <w:sz w:val="24"/>
        </w:rPr>
        <w:t>attached</w:t>
      </w:r>
      <w:r w:rsidRPr="00B51B08">
        <w:rPr>
          <w:rFonts w:ascii="Times New Roman" w:eastAsia="Times New Roman" w:hAnsi="Times New Roman" w:cs="Times New Roman"/>
          <w:spacing w:val="-8"/>
          <w:sz w:val="24"/>
        </w:rPr>
        <w:t xml:space="preserve"> </w:t>
      </w:r>
      <w:r w:rsidRPr="00B51B08">
        <w:rPr>
          <w:rFonts w:ascii="Times New Roman" w:eastAsia="Times New Roman" w:hAnsi="Times New Roman" w:cs="Times New Roman"/>
          <w:sz w:val="24"/>
        </w:rPr>
        <w:t>to this</w:t>
      </w:r>
      <w:r w:rsidRPr="00B51B08">
        <w:rPr>
          <w:rFonts w:ascii="Times New Roman" w:eastAsia="Times New Roman" w:hAnsi="Times New Roman" w:cs="Times New Roman"/>
          <w:spacing w:val="-1"/>
          <w:sz w:val="24"/>
        </w:rPr>
        <w:t xml:space="preserve"> </w:t>
      </w:r>
      <w:r w:rsidRPr="00B51B08">
        <w:rPr>
          <w:rFonts w:ascii="Times New Roman" w:eastAsia="Times New Roman" w:hAnsi="Times New Roman" w:cs="Times New Roman"/>
          <w:sz w:val="24"/>
        </w:rPr>
        <w:t>Agreement.</w:t>
      </w:r>
    </w:p>
    <w:p w14:paraId="58EB46C6" w14:textId="77777777" w:rsidR="00B51B08" w:rsidRPr="00B51B08" w:rsidRDefault="00B51B08" w:rsidP="00B51B08">
      <w:pPr>
        <w:widowControl w:val="0"/>
        <w:autoSpaceDE w:val="0"/>
        <w:autoSpaceDN w:val="0"/>
        <w:spacing w:after="0" w:line="240" w:lineRule="auto"/>
        <w:rPr>
          <w:rFonts w:ascii="Times New Roman" w:eastAsia="Times New Roman" w:hAnsi="Times New Roman" w:cs="Times New Roman"/>
          <w:sz w:val="24"/>
          <w:szCs w:val="24"/>
        </w:rPr>
      </w:pPr>
    </w:p>
    <w:p w14:paraId="5506F9D6" w14:textId="77777777" w:rsidR="00B51B08" w:rsidRPr="00B51B08" w:rsidRDefault="00B51B08" w:rsidP="00B51B08">
      <w:pPr>
        <w:widowControl w:val="0"/>
        <w:autoSpaceDE w:val="0"/>
        <w:autoSpaceDN w:val="0"/>
        <w:spacing w:after="0" w:line="240" w:lineRule="auto"/>
        <w:ind w:right="467"/>
        <w:jc w:val="both"/>
        <w:rPr>
          <w:rFonts w:ascii="Times New Roman" w:eastAsia="Times New Roman" w:hAnsi="Times New Roman" w:cs="Times New Roman"/>
          <w:sz w:val="24"/>
          <w:szCs w:val="24"/>
        </w:rPr>
      </w:pPr>
      <w:r w:rsidRPr="00B51B08">
        <w:rPr>
          <w:rFonts w:ascii="Times New Roman" w:eastAsia="Times New Roman" w:hAnsi="Times New Roman" w:cs="Times New Roman"/>
          <w:b/>
          <w:sz w:val="24"/>
          <w:szCs w:val="24"/>
        </w:rPr>
        <w:t xml:space="preserve">“Property” </w:t>
      </w:r>
      <w:r w:rsidRPr="00B51B08">
        <w:rPr>
          <w:rFonts w:ascii="Times New Roman" w:eastAsia="Times New Roman" w:hAnsi="Times New Roman" w:cs="Times New Roman"/>
          <w:sz w:val="24"/>
          <w:szCs w:val="24"/>
        </w:rPr>
        <w:t>means equipment, supplies, non-expendable materials and other property either provided</w:t>
      </w:r>
      <w:r w:rsidRPr="00B51B08">
        <w:rPr>
          <w:rFonts w:ascii="Times New Roman" w:eastAsia="Times New Roman" w:hAnsi="Times New Roman" w:cs="Times New Roman"/>
          <w:spacing w:val="-6"/>
          <w:sz w:val="24"/>
          <w:szCs w:val="24"/>
        </w:rPr>
        <w:t xml:space="preserve"> </w:t>
      </w:r>
      <w:r w:rsidRPr="00B51B08">
        <w:rPr>
          <w:rFonts w:ascii="Times New Roman" w:eastAsia="Times New Roman" w:hAnsi="Times New Roman" w:cs="Times New Roman"/>
          <w:sz w:val="24"/>
          <w:szCs w:val="24"/>
        </w:rPr>
        <w:t>by</w:t>
      </w:r>
      <w:r w:rsidRPr="00B51B08">
        <w:rPr>
          <w:rFonts w:ascii="Times New Roman" w:eastAsia="Times New Roman" w:hAnsi="Times New Roman" w:cs="Times New Roman"/>
          <w:spacing w:val="-7"/>
          <w:sz w:val="24"/>
          <w:szCs w:val="24"/>
        </w:rPr>
        <w:t xml:space="preserve"> </w:t>
      </w:r>
      <w:r w:rsidRPr="00B51B08">
        <w:rPr>
          <w:rFonts w:ascii="Times New Roman" w:eastAsia="Times New Roman" w:hAnsi="Times New Roman" w:cs="Times New Roman"/>
          <w:sz w:val="24"/>
          <w:szCs w:val="24"/>
        </w:rPr>
        <w:t>UN</w:t>
      </w:r>
      <w:r w:rsidRPr="00B51B08">
        <w:rPr>
          <w:rFonts w:ascii="Times New Roman" w:eastAsia="Times New Roman" w:hAnsi="Times New Roman" w:cs="Times New Roman"/>
          <w:spacing w:val="-6"/>
          <w:sz w:val="24"/>
          <w:szCs w:val="24"/>
        </w:rPr>
        <w:t xml:space="preserve"> </w:t>
      </w:r>
      <w:r w:rsidRPr="00B51B08">
        <w:rPr>
          <w:rFonts w:ascii="Times New Roman" w:eastAsia="Times New Roman" w:hAnsi="Times New Roman" w:cs="Times New Roman"/>
          <w:sz w:val="24"/>
          <w:szCs w:val="24"/>
        </w:rPr>
        <w:t>Women</w:t>
      </w:r>
      <w:r w:rsidRPr="00B51B08">
        <w:rPr>
          <w:rFonts w:ascii="Times New Roman" w:eastAsia="Times New Roman" w:hAnsi="Times New Roman" w:cs="Times New Roman"/>
          <w:spacing w:val="-6"/>
          <w:sz w:val="24"/>
          <w:szCs w:val="24"/>
        </w:rPr>
        <w:t xml:space="preserve"> </w:t>
      </w:r>
      <w:r w:rsidRPr="00B51B08">
        <w:rPr>
          <w:rFonts w:ascii="Times New Roman" w:eastAsia="Times New Roman" w:hAnsi="Times New Roman" w:cs="Times New Roman"/>
          <w:sz w:val="24"/>
          <w:szCs w:val="24"/>
        </w:rPr>
        <w:t>to</w:t>
      </w:r>
      <w:r w:rsidRPr="00B51B08">
        <w:rPr>
          <w:rFonts w:ascii="Times New Roman" w:eastAsia="Times New Roman" w:hAnsi="Times New Roman" w:cs="Times New Roman"/>
          <w:spacing w:val="-5"/>
          <w:sz w:val="24"/>
          <w:szCs w:val="24"/>
        </w:rPr>
        <w:t xml:space="preserve"> </w:t>
      </w:r>
      <w:r w:rsidRPr="00B51B08">
        <w:rPr>
          <w:rFonts w:ascii="Times New Roman" w:eastAsia="Times New Roman" w:hAnsi="Times New Roman" w:cs="Times New Roman"/>
          <w:sz w:val="24"/>
          <w:szCs w:val="24"/>
        </w:rPr>
        <w:t>the</w:t>
      </w:r>
      <w:r w:rsidRPr="00B51B08">
        <w:rPr>
          <w:rFonts w:ascii="Times New Roman" w:eastAsia="Times New Roman" w:hAnsi="Times New Roman" w:cs="Times New Roman"/>
          <w:spacing w:val="-6"/>
          <w:sz w:val="24"/>
          <w:szCs w:val="24"/>
        </w:rPr>
        <w:t xml:space="preserve"> </w:t>
      </w:r>
      <w:r w:rsidRPr="00B51B08">
        <w:rPr>
          <w:rFonts w:ascii="Times New Roman" w:eastAsia="Times New Roman" w:hAnsi="Times New Roman" w:cs="Times New Roman"/>
          <w:sz w:val="24"/>
          <w:szCs w:val="24"/>
        </w:rPr>
        <w:t>Partner</w:t>
      </w:r>
      <w:r w:rsidRPr="00B51B08">
        <w:rPr>
          <w:rFonts w:ascii="Times New Roman" w:eastAsia="Times New Roman" w:hAnsi="Times New Roman" w:cs="Times New Roman"/>
          <w:spacing w:val="-5"/>
          <w:sz w:val="24"/>
          <w:szCs w:val="24"/>
        </w:rPr>
        <w:t xml:space="preserve"> </w:t>
      </w:r>
      <w:r w:rsidRPr="00B51B08">
        <w:rPr>
          <w:rFonts w:ascii="Times New Roman" w:eastAsia="Times New Roman" w:hAnsi="Times New Roman" w:cs="Times New Roman"/>
          <w:sz w:val="24"/>
          <w:szCs w:val="24"/>
        </w:rPr>
        <w:t>for</w:t>
      </w:r>
      <w:r w:rsidRPr="00B51B08">
        <w:rPr>
          <w:rFonts w:ascii="Times New Roman" w:eastAsia="Times New Roman" w:hAnsi="Times New Roman" w:cs="Times New Roman"/>
          <w:spacing w:val="-7"/>
          <w:sz w:val="24"/>
          <w:szCs w:val="24"/>
        </w:rPr>
        <w:t xml:space="preserve"> </w:t>
      </w:r>
      <w:r w:rsidRPr="00B51B08">
        <w:rPr>
          <w:rFonts w:ascii="Times New Roman" w:eastAsia="Times New Roman" w:hAnsi="Times New Roman" w:cs="Times New Roman"/>
          <w:sz w:val="24"/>
          <w:szCs w:val="24"/>
        </w:rPr>
        <w:t>the</w:t>
      </w:r>
      <w:r w:rsidRPr="00B51B08">
        <w:rPr>
          <w:rFonts w:ascii="Times New Roman" w:eastAsia="Times New Roman" w:hAnsi="Times New Roman" w:cs="Times New Roman"/>
          <w:spacing w:val="-5"/>
          <w:sz w:val="24"/>
          <w:szCs w:val="24"/>
        </w:rPr>
        <w:t xml:space="preserve"> </w:t>
      </w:r>
      <w:r w:rsidRPr="00B51B08">
        <w:rPr>
          <w:rFonts w:ascii="Times New Roman" w:eastAsia="Times New Roman" w:hAnsi="Times New Roman" w:cs="Times New Roman"/>
          <w:sz w:val="24"/>
          <w:szCs w:val="24"/>
        </w:rPr>
        <w:t>purposes</w:t>
      </w:r>
      <w:r w:rsidRPr="00B51B08">
        <w:rPr>
          <w:rFonts w:ascii="Times New Roman" w:eastAsia="Times New Roman" w:hAnsi="Times New Roman" w:cs="Times New Roman"/>
          <w:spacing w:val="-6"/>
          <w:sz w:val="24"/>
          <w:szCs w:val="24"/>
        </w:rPr>
        <w:t xml:space="preserve"> </w:t>
      </w:r>
      <w:r w:rsidRPr="00B51B08">
        <w:rPr>
          <w:rFonts w:ascii="Times New Roman" w:eastAsia="Times New Roman" w:hAnsi="Times New Roman" w:cs="Times New Roman"/>
          <w:sz w:val="24"/>
          <w:szCs w:val="24"/>
        </w:rPr>
        <w:t>of</w:t>
      </w:r>
      <w:r w:rsidRPr="00B51B08">
        <w:rPr>
          <w:rFonts w:ascii="Times New Roman" w:eastAsia="Times New Roman" w:hAnsi="Times New Roman" w:cs="Times New Roman"/>
          <w:spacing w:val="-7"/>
          <w:sz w:val="24"/>
          <w:szCs w:val="24"/>
        </w:rPr>
        <w:t xml:space="preserve"> </w:t>
      </w:r>
      <w:r w:rsidRPr="00B51B08">
        <w:rPr>
          <w:rFonts w:ascii="Times New Roman" w:eastAsia="Times New Roman" w:hAnsi="Times New Roman" w:cs="Times New Roman"/>
          <w:sz w:val="24"/>
          <w:szCs w:val="24"/>
        </w:rPr>
        <w:t>this</w:t>
      </w:r>
      <w:r w:rsidRPr="00B51B08">
        <w:rPr>
          <w:rFonts w:ascii="Times New Roman" w:eastAsia="Times New Roman" w:hAnsi="Times New Roman" w:cs="Times New Roman"/>
          <w:spacing w:val="-6"/>
          <w:sz w:val="24"/>
          <w:szCs w:val="24"/>
        </w:rPr>
        <w:t xml:space="preserve"> </w:t>
      </w:r>
      <w:r w:rsidRPr="00B51B08">
        <w:rPr>
          <w:rFonts w:ascii="Times New Roman" w:eastAsia="Times New Roman" w:hAnsi="Times New Roman" w:cs="Times New Roman"/>
          <w:sz w:val="24"/>
          <w:szCs w:val="24"/>
        </w:rPr>
        <w:t>Agreement</w:t>
      </w:r>
      <w:r w:rsidRPr="00B51B08">
        <w:rPr>
          <w:rFonts w:ascii="Times New Roman" w:eastAsia="Times New Roman" w:hAnsi="Times New Roman" w:cs="Times New Roman"/>
          <w:spacing w:val="-7"/>
          <w:sz w:val="24"/>
          <w:szCs w:val="24"/>
        </w:rPr>
        <w:t xml:space="preserve"> </w:t>
      </w:r>
      <w:r w:rsidRPr="00B51B08">
        <w:rPr>
          <w:rFonts w:ascii="Times New Roman" w:eastAsia="Times New Roman" w:hAnsi="Times New Roman" w:cs="Times New Roman"/>
          <w:sz w:val="24"/>
          <w:szCs w:val="24"/>
        </w:rPr>
        <w:t>or</w:t>
      </w:r>
      <w:r w:rsidRPr="00B51B08">
        <w:rPr>
          <w:rFonts w:ascii="Times New Roman" w:eastAsia="Times New Roman" w:hAnsi="Times New Roman" w:cs="Times New Roman"/>
          <w:spacing w:val="-5"/>
          <w:sz w:val="24"/>
          <w:szCs w:val="24"/>
        </w:rPr>
        <w:t xml:space="preserve"> </w:t>
      </w:r>
      <w:r w:rsidRPr="00B51B08">
        <w:rPr>
          <w:rFonts w:ascii="Times New Roman" w:eastAsia="Times New Roman" w:hAnsi="Times New Roman" w:cs="Times New Roman"/>
          <w:sz w:val="24"/>
          <w:szCs w:val="24"/>
        </w:rPr>
        <w:t>purchased</w:t>
      </w:r>
      <w:r w:rsidRPr="00B51B08">
        <w:rPr>
          <w:rFonts w:ascii="Times New Roman" w:eastAsia="Times New Roman" w:hAnsi="Times New Roman" w:cs="Times New Roman"/>
          <w:spacing w:val="-7"/>
          <w:sz w:val="24"/>
          <w:szCs w:val="24"/>
        </w:rPr>
        <w:t xml:space="preserve"> </w:t>
      </w:r>
      <w:r w:rsidRPr="00B51B08">
        <w:rPr>
          <w:rFonts w:ascii="Times New Roman" w:eastAsia="Times New Roman" w:hAnsi="Times New Roman" w:cs="Times New Roman"/>
          <w:sz w:val="24"/>
          <w:szCs w:val="24"/>
        </w:rPr>
        <w:t>by</w:t>
      </w:r>
      <w:r w:rsidRPr="00B51B08">
        <w:rPr>
          <w:rFonts w:ascii="Times New Roman" w:eastAsia="Times New Roman" w:hAnsi="Times New Roman" w:cs="Times New Roman"/>
          <w:spacing w:val="-5"/>
          <w:sz w:val="24"/>
          <w:szCs w:val="24"/>
        </w:rPr>
        <w:t xml:space="preserve"> </w:t>
      </w:r>
      <w:r w:rsidRPr="00B51B08">
        <w:rPr>
          <w:rFonts w:ascii="Times New Roman" w:eastAsia="Times New Roman" w:hAnsi="Times New Roman" w:cs="Times New Roman"/>
          <w:sz w:val="24"/>
          <w:szCs w:val="24"/>
        </w:rPr>
        <w:t>the Partner with the funding provided by UN Women under this</w:t>
      </w:r>
      <w:r w:rsidRPr="00B51B08">
        <w:rPr>
          <w:rFonts w:ascii="Times New Roman" w:eastAsia="Times New Roman" w:hAnsi="Times New Roman" w:cs="Times New Roman"/>
          <w:spacing w:val="-10"/>
          <w:sz w:val="24"/>
          <w:szCs w:val="24"/>
        </w:rPr>
        <w:t xml:space="preserve"> </w:t>
      </w:r>
      <w:r w:rsidRPr="00B51B08">
        <w:rPr>
          <w:rFonts w:ascii="Times New Roman" w:eastAsia="Times New Roman" w:hAnsi="Times New Roman" w:cs="Times New Roman"/>
          <w:sz w:val="24"/>
          <w:szCs w:val="24"/>
        </w:rPr>
        <w:t>Agreement.</w:t>
      </w:r>
    </w:p>
    <w:p w14:paraId="07AB73C4" w14:textId="77777777" w:rsidR="00B51B08" w:rsidRPr="00B51B08" w:rsidRDefault="00B51B08" w:rsidP="00B51B08">
      <w:pPr>
        <w:widowControl w:val="0"/>
        <w:autoSpaceDE w:val="0"/>
        <w:autoSpaceDN w:val="0"/>
        <w:spacing w:after="0" w:line="240" w:lineRule="auto"/>
        <w:rPr>
          <w:rFonts w:ascii="Times New Roman" w:eastAsia="Times New Roman" w:hAnsi="Times New Roman" w:cs="Times New Roman"/>
          <w:sz w:val="24"/>
          <w:szCs w:val="24"/>
        </w:rPr>
      </w:pPr>
    </w:p>
    <w:p w14:paraId="5784E4B1" w14:textId="77777777" w:rsidR="00B51B08" w:rsidRPr="00B51B08" w:rsidRDefault="00B51B08" w:rsidP="00B51B08">
      <w:pPr>
        <w:widowControl w:val="0"/>
        <w:autoSpaceDE w:val="0"/>
        <w:autoSpaceDN w:val="0"/>
        <w:spacing w:after="0" w:line="240" w:lineRule="auto"/>
        <w:jc w:val="both"/>
        <w:rPr>
          <w:rFonts w:ascii="Times New Roman" w:eastAsia="Times New Roman" w:hAnsi="Times New Roman" w:cs="Times New Roman"/>
          <w:sz w:val="24"/>
          <w:szCs w:val="24"/>
        </w:rPr>
      </w:pPr>
      <w:r w:rsidRPr="00B51B08">
        <w:rPr>
          <w:rFonts w:ascii="Times New Roman" w:eastAsia="Times New Roman" w:hAnsi="Times New Roman" w:cs="Times New Roman"/>
          <w:b/>
          <w:sz w:val="24"/>
          <w:szCs w:val="24"/>
        </w:rPr>
        <w:t xml:space="preserve">“Results” </w:t>
      </w:r>
      <w:r w:rsidRPr="00B51B08">
        <w:rPr>
          <w:rFonts w:ascii="Times New Roman" w:eastAsia="Times New Roman" w:hAnsi="Times New Roman" w:cs="Times New Roman"/>
          <w:sz w:val="24"/>
          <w:szCs w:val="24"/>
        </w:rPr>
        <w:t>mean the outcomes and outputs described in the Partner Project Document.</w:t>
      </w:r>
    </w:p>
    <w:p w14:paraId="204646E0" w14:textId="77777777" w:rsidR="00B51B08" w:rsidRPr="00B51B08" w:rsidRDefault="00B51B08" w:rsidP="00B51B08">
      <w:pPr>
        <w:widowControl w:val="0"/>
        <w:autoSpaceDE w:val="0"/>
        <w:autoSpaceDN w:val="0"/>
        <w:spacing w:after="0" w:line="240" w:lineRule="auto"/>
        <w:rPr>
          <w:rFonts w:ascii="Times New Roman" w:eastAsia="Times New Roman" w:hAnsi="Times New Roman" w:cs="Times New Roman"/>
          <w:sz w:val="24"/>
          <w:szCs w:val="24"/>
        </w:rPr>
      </w:pPr>
    </w:p>
    <w:p w14:paraId="4319BA6B" w14:textId="77777777" w:rsidR="00B51B08" w:rsidRPr="00B51B08" w:rsidRDefault="00B51B08" w:rsidP="00B51B08">
      <w:pPr>
        <w:widowControl w:val="0"/>
        <w:autoSpaceDE w:val="0"/>
        <w:autoSpaceDN w:val="0"/>
        <w:spacing w:after="0" w:line="240" w:lineRule="auto"/>
        <w:ind w:right="467"/>
        <w:jc w:val="both"/>
        <w:rPr>
          <w:rFonts w:ascii="Times New Roman" w:eastAsia="Times New Roman" w:hAnsi="Times New Roman" w:cs="Times New Roman"/>
          <w:sz w:val="24"/>
          <w:szCs w:val="24"/>
        </w:rPr>
      </w:pPr>
      <w:r w:rsidRPr="00B51B08">
        <w:rPr>
          <w:rFonts w:ascii="Times New Roman" w:eastAsia="Times New Roman" w:hAnsi="Times New Roman" w:cs="Times New Roman"/>
          <w:b/>
          <w:sz w:val="24"/>
          <w:szCs w:val="24"/>
        </w:rPr>
        <w:t>“Sexual</w:t>
      </w:r>
      <w:r w:rsidRPr="00B51B08">
        <w:rPr>
          <w:rFonts w:ascii="Times New Roman" w:eastAsia="Times New Roman" w:hAnsi="Times New Roman" w:cs="Times New Roman"/>
          <w:b/>
          <w:spacing w:val="-3"/>
          <w:sz w:val="24"/>
          <w:szCs w:val="24"/>
        </w:rPr>
        <w:t xml:space="preserve"> </w:t>
      </w:r>
      <w:r w:rsidRPr="00B51B08">
        <w:rPr>
          <w:rFonts w:ascii="Times New Roman" w:eastAsia="Times New Roman" w:hAnsi="Times New Roman" w:cs="Times New Roman"/>
          <w:b/>
          <w:sz w:val="24"/>
          <w:szCs w:val="24"/>
        </w:rPr>
        <w:t>Abuse”</w:t>
      </w:r>
      <w:r w:rsidRPr="00B51B08">
        <w:rPr>
          <w:rFonts w:ascii="Times New Roman" w:eastAsia="Times New Roman" w:hAnsi="Times New Roman" w:cs="Times New Roman"/>
          <w:b/>
          <w:spacing w:val="-3"/>
          <w:sz w:val="24"/>
          <w:szCs w:val="24"/>
        </w:rPr>
        <w:t xml:space="preserve"> </w:t>
      </w:r>
      <w:r w:rsidRPr="00B51B08">
        <w:rPr>
          <w:rFonts w:ascii="Times New Roman" w:eastAsia="Times New Roman" w:hAnsi="Times New Roman" w:cs="Times New Roman"/>
          <w:sz w:val="24"/>
          <w:szCs w:val="24"/>
        </w:rPr>
        <w:t>has</w:t>
      </w:r>
      <w:r w:rsidRPr="00B51B08">
        <w:rPr>
          <w:rFonts w:ascii="Times New Roman" w:eastAsia="Times New Roman" w:hAnsi="Times New Roman" w:cs="Times New Roman"/>
          <w:spacing w:val="-4"/>
          <w:sz w:val="24"/>
          <w:szCs w:val="24"/>
        </w:rPr>
        <w:t xml:space="preserve"> </w:t>
      </w:r>
      <w:r w:rsidRPr="00B51B08">
        <w:rPr>
          <w:rFonts w:ascii="Times New Roman" w:eastAsia="Times New Roman" w:hAnsi="Times New Roman" w:cs="Times New Roman"/>
          <w:sz w:val="24"/>
          <w:szCs w:val="24"/>
        </w:rPr>
        <w:t>the</w:t>
      </w:r>
      <w:r w:rsidRPr="00B51B08">
        <w:rPr>
          <w:rFonts w:ascii="Times New Roman" w:eastAsia="Times New Roman" w:hAnsi="Times New Roman" w:cs="Times New Roman"/>
          <w:spacing w:val="-5"/>
          <w:sz w:val="24"/>
          <w:szCs w:val="24"/>
        </w:rPr>
        <w:t xml:space="preserve"> </w:t>
      </w:r>
      <w:r w:rsidRPr="00B51B08">
        <w:rPr>
          <w:rFonts w:ascii="Times New Roman" w:eastAsia="Times New Roman" w:hAnsi="Times New Roman" w:cs="Times New Roman"/>
          <w:sz w:val="24"/>
          <w:szCs w:val="24"/>
        </w:rPr>
        <w:t>same</w:t>
      </w:r>
      <w:r w:rsidRPr="00B51B08">
        <w:rPr>
          <w:rFonts w:ascii="Times New Roman" w:eastAsia="Times New Roman" w:hAnsi="Times New Roman" w:cs="Times New Roman"/>
          <w:spacing w:val="-2"/>
          <w:sz w:val="24"/>
          <w:szCs w:val="24"/>
        </w:rPr>
        <w:t xml:space="preserve"> </w:t>
      </w:r>
      <w:r w:rsidRPr="00B51B08">
        <w:rPr>
          <w:rFonts w:ascii="Times New Roman" w:eastAsia="Times New Roman" w:hAnsi="Times New Roman" w:cs="Times New Roman"/>
          <w:sz w:val="24"/>
          <w:szCs w:val="24"/>
        </w:rPr>
        <w:t>meaning</w:t>
      </w:r>
      <w:r w:rsidRPr="00B51B08">
        <w:rPr>
          <w:rFonts w:ascii="Times New Roman" w:eastAsia="Times New Roman" w:hAnsi="Times New Roman" w:cs="Times New Roman"/>
          <w:spacing w:val="-3"/>
          <w:sz w:val="24"/>
          <w:szCs w:val="24"/>
        </w:rPr>
        <w:t xml:space="preserve"> </w:t>
      </w:r>
      <w:r w:rsidRPr="00B51B08">
        <w:rPr>
          <w:rFonts w:ascii="Times New Roman" w:eastAsia="Times New Roman" w:hAnsi="Times New Roman" w:cs="Times New Roman"/>
          <w:sz w:val="24"/>
          <w:szCs w:val="24"/>
        </w:rPr>
        <w:t>as</w:t>
      </w:r>
      <w:r w:rsidRPr="00B51B08">
        <w:rPr>
          <w:rFonts w:ascii="Times New Roman" w:eastAsia="Times New Roman" w:hAnsi="Times New Roman" w:cs="Times New Roman"/>
          <w:spacing w:val="-3"/>
          <w:sz w:val="24"/>
          <w:szCs w:val="24"/>
        </w:rPr>
        <w:t xml:space="preserve"> </w:t>
      </w:r>
      <w:r w:rsidRPr="00B51B08">
        <w:rPr>
          <w:rFonts w:ascii="Times New Roman" w:eastAsia="Times New Roman" w:hAnsi="Times New Roman" w:cs="Times New Roman"/>
          <w:sz w:val="24"/>
          <w:szCs w:val="24"/>
        </w:rPr>
        <w:t>set</w:t>
      </w:r>
      <w:r w:rsidRPr="00B51B08">
        <w:rPr>
          <w:rFonts w:ascii="Times New Roman" w:eastAsia="Times New Roman" w:hAnsi="Times New Roman" w:cs="Times New Roman"/>
          <w:spacing w:val="-3"/>
          <w:sz w:val="24"/>
          <w:szCs w:val="24"/>
        </w:rPr>
        <w:t xml:space="preserve"> </w:t>
      </w:r>
      <w:r w:rsidRPr="00B51B08">
        <w:rPr>
          <w:rFonts w:ascii="Times New Roman" w:eastAsia="Times New Roman" w:hAnsi="Times New Roman" w:cs="Times New Roman"/>
          <w:sz w:val="24"/>
          <w:szCs w:val="24"/>
        </w:rPr>
        <w:t>forth</w:t>
      </w:r>
      <w:r w:rsidRPr="00B51B08">
        <w:rPr>
          <w:rFonts w:ascii="Times New Roman" w:eastAsia="Times New Roman" w:hAnsi="Times New Roman" w:cs="Times New Roman"/>
          <w:spacing w:val="-3"/>
          <w:sz w:val="24"/>
          <w:szCs w:val="24"/>
        </w:rPr>
        <w:t xml:space="preserve"> </w:t>
      </w:r>
      <w:r w:rsidRPr="00B51B08">
        <w:rPr>
          <w:rFonts w:ascii="Times New Roman" w:eastAsia="Times New Roman" w:hAnsi="Times New Roman" w:cs="Times New Roman"/>
          <w:sz w:val="24"/>
          <w:szCs w:val="24"/>
        </w:rPr>
        <w:t>in</w:t>
      </w:r>
      <w:r w:rsidRPr="00B51B08">
        <w:rPr>
          <w:rFonts w:ascii="Times New Roman" w:eastAsia="Times New Roman" w:hAnsi="Times New Roman" w:cs="Times New Roman"/>
          <w:spacing w:val="-3"/>
          <w:sz w:val="24"/>
          <w:szCs w:val="24"/>
        </w:rPr>
        <w:t xml:space="preserve"> </w:t>
      </w:r>
      <w:r w:rsidRPr="00B51B08">
        <w:rPr>
          <w:rFonts w:ascii="Times New Roman" w:eastAsia="Times New Roman" w:hAnsi="Times New Roman" w:cs="Times New Roman"/>
          <w:sz w:val="24"/>
          <w:szCs w:val="24"/>
        </w:rPr>
        <w:t>ST/SGB/2003/13,</w:t>
      </w:r>
      <w:r w:rsidRPr="00B51B08">
        <w:rPr>
          <w:rFonts w:ascii="Times New Roman" w:eastAsia="Times New Roman" w:hAnsi="Times New Roman" w:cs="Times New Roman"/>
          <w:spacing w:val="-4"/>
          <w:sz w:val="24"/>
          <w:szCs w:val="24"/>
        </w:rPr>
        <w:t xml:space="preserve"> </w:t>
      </w:r>
      <w:r w:rsidRPr="00B51B08">
        <w:rPr>
          <w:rFonts w:ascii="Times New Roman" w:eastAsia="Times New Roman" w:hAnsi="Times New Roman" w:cs="Times New Roman"/>
          <w:sz w:val="24"/>
          <w:szCs w:val="24"/>
        </w:rPr>
        <w:t>in</w:t>
      </w:r>
      <w:r w:rsidRPr="00B51B08">
        <w:rPr>
          <w:rFonts w:ascii="Times New Roman" w:eastAsia="Times New Roman" w:hAnsi="Times New Roman" w:cs="Times New Roman"/>
          <w:spacing w:val="-3"/>
          <w:sz w:val="24"/>
          <w:szCs w:val="24"/>
        </w:rPr>
        <w:t xml:space="preserve"> </w:t>
      </w:r>
      <w:r w:rsidRPr="00B51B08">
        <w:rPr>
          <w:rFonts w:ascii="Times New Roman" w:eastAsia="Times New Roman" w:hAnsi="Times New Roman" w:cs="Times New Roman"/>
          <w:sz w:val="24"/>
          <w:szCs w:val="24"/>
        </w:rPr>
        <w:t>which</w:t>
      </w:r>
      <w:r w:rsidRPr="00B51B08">
        <w:rPr>
          <w:rFonts w:ascii="Times New Roman" w:eastAsia="Times New Roman" w:hAnsi="Times New Roman" w:cs="Times New Roman"/>
          <w:spacing w:val="-4"/>
          <w:sz w:val="24"/>
          <w:szCs w:val="24"/>
        </w:rPr>
        <w:t xml:space="preserve"> </w:t>
      </w:r>
      <w:r w:rsidRPr="00B51B08">
        <w:rPr>
          <w:rFonts w:ascii="Times New Roman" w:eastAsia="Times New Roman" w:hAnsi="Times New Roman" w:cs="Times New Roman"/>
          <w:sz w:val="24"/>
          <w:szCs w:val="24"/>
        </w:rPr>
        <w:t>it</w:t>
      </w:r>
      <w:r w:rsidRPr="00B51B08">
        <w:rPr>
          <w:rFonts w:ascii="Times New Roman" w:eastAsia="Times New Roman" w:hAnsi="Times New Roman" w:cs="Times New Roman"/>
          <w:spacing w:val="-4"/>
          <w:sz w:val="24"/>
          <w:szCs w:val="24"/>
        </w:rPr>
        <w:t xml:space="preserve"> </w:t>
      </w:r>
      <w:r w:rsidRPr="00B51B08">
        <w:rPr>
          <w:rFonts w:ascii="Times New Roman" w:eastAsia="Times New Roman" w:hAnsi="Times New Roman" w:cs="Times New Roman"/>
          <w:sz w:val="24"/>
          <w:szCs w:val="24"/>
        </w:rPr>
        <w:t>is</w:t>
      </w:r>
      <w:r w:rsidRPr="00B51B08">
        <w:rPr>
          <w:rFonts w:ascii="Times New Roman" w:eastAsia="Times New Roman" w:hAnsi="Times New Roman" w:cs="Times New Roman"/>
          <w:spacing w:val="-4"/>
          <w:sz w:val="24"/>
          <w:szCs w:val="24"/>
        </w:rPr>
        <w:t xml:space="preserve"> </w:t>
      </w:r>
      <w:r w:rsidRPr="00B51B08">
        <w:rPr>
          <w:rFonts w:ascii="Times New Roman" w:eastAsia="Times New Roman" w:hAnsi="Times New Roman" w:cs="Times New Roman"/>
          <w:sz w:val="24"/>
          <w:szCs w:val="24"/>
        </w:rPr>
        <w:t>defined as follows: “the actual or threatened physical intrusion of a sexual nature, whether by force or unequal or coercive</w:t>
      </w:r>
      <w:r w:rsidRPr="00B51B08">
        <w:rPr>
          <w:rFonts w:ascii="Times New Roman" w:eastAsia="Times New Roman" w:hAnsi="Times New Roman" w:cs="Times New Roman"/>
          <w:spacing w:val="-2"/>
          <w:sz w:val="24"/>
          <w:szCs w:val="24"/>
        </w:rPr>
        <w:t xml:space="preserve"> </w:t>
      </w:r>
      <w:r w:rsidRPr="00B51B08">
        <w:rPr>
          <w:rFonts w:ascii="Times New Roman" w:eastAsia="Times New Roman" w:hAnsi="Times New Roman" w:cs="Times New Roman"/>
          <w:sz w:val="24"/>
          <w:szCs w:val="24"/>
        </w:rPr>
        <w:t>condition.”</w:t>
      </w:r>
    </w:p>
    <w:p w14:paraId="4D1179CE" w14:textId="77777777" w:rsidR="00B51B08" w:rsidRPr="00B51B08" w:rsidRDefault="00B51B08" w:rsidP="00B51B08">
      <w:pPr>
        <w:widowControl w:val="0"/>
        <w:autoSpaceDE w:val="0"/>
        <w:autoSpaceDN w:val="0"/>
        <w:spacing w:after="0" w:line="240" w:lineRule="auto"/>
        <w:rPr>
          <w:rFonts w:ascii="Times New Roman" w:eastAsia="Times New Roman" w:hAnsi="Times New Roman" w:cs="Times New Roman"/>
          <w:sz w:val="24"/>
          <w:szCs w:val="24"/>
        </w:rPr>
      </w:pPr>
    </w:p>
    <w:p w14:paraId="327AB2FF" w14:textId="77777777" w:rsidR="00B51B08" w:rsidRPr="00B51B08" w:rsidRDefault="00B51B08" w:rsidP="00B51B08">
      <w:pPr>
        <w:widowControl w:val="0"/>
        <w:autoSpaceDE w:val="0"/>
        <w:autoSpaceDN w:val="0"/>
        <w:spacing w:after="0" w:line="240" w:lineRule="auto"/>
        <w:ind w:right="467"/>
        <w:jc w:val="both"/>
        <w:rPr>
          <w:rFonts w:ascii="Times New Roman" w:eastAsia="Times New Roman" w:hAnsi="Times New Roman" w:cs="Times New Roman"/>
          <w:sz w:val="24"/>
          <w:szCs w:val="24"/>
        </w:rPr>
      </w:pPr>
      <w:r w:rsidRPr="00B51B08">
        <w:rPr>
          <w:rFonts w:ascii="Times New Roman" w:eastAsia="Times New Roman" w:hAnsi="Times New Roman" w:cs="Times New Roman"/>
          <w:b/>
          <w:sz w:val="24"/>
          <w:szCs w:val="24"/>
        </w:rPr>
        <w:t xml:space="preserve">“Sexual Exploitation” </w:t>
      </w:r>
      <w:r w:rsidRPr="00B51B08">
        <w:rPr>
          <w:rFonts w:ascii="Times New Roman" w:eastAsia="Times New Roman" w:hAnsi="Times New Roman" w:cs="Times New Roman"/>
          <w:sz w:val="24"/>
          <w:szCs w:val="24"/>
        </w:rPr>
        <w:t>has the same meaning as set forth in the “Special measures for protection from sexual exploitation and sexual abuse” (“ST/SGB/2003/13”), in which it is defined as follows: “any actual or attempted abuse of a position of vulnerability, differential power,</w:t>
      </w:r>
      <w:r w:rsidRPr="00B51B08">
        <w:rPr>
          <w:rFonts w:ascii="Times New Roman" w:eastAsia="Times New Roman" w:hAnsi="Times New Roman" w:cs="Times New Roman"/>
          <w:spacing w:val="-12"/>
          <w:sz w:val="24"/>
          <w:szCs w:val="24"/>
        </w:rPr>
        <w:t xml:space="preserve"> </w:t>
      </w:r>
      <w:r w:rsidRPr="00B51B08">
        <w:rPr>
          <w:rFonts w:ascii="Times New Roman" w:eastAsia="Times New Roman" w:hAnsi="Times New Roman" w:cs="Times New Roman"/>
          <w:sz w:val="24"/>
          <w:szCs w:val="24"/>
        </w:rPr>
        <w:t>or</w:t>
      </w:r>
      <w:r w:rsidRPr="00B51B08">
        <w:rPr>
          <w:rFonts w:ascii="Times New Roman" w:eastAsia="Times New Roman" w:hAnsi="Times New Roman" w:cs="Times New Roman"/>
          <w:spacing w:val="-11"/>
          <w:sz w:val="24"/>
          <w:szCs w:val="24"/>
        </w:rPr>
        <w:t xml:space="preserve"> </w:t>
      </w:r>
      <w:r w:rsidRPr="00B51B08">
        <w:rPr>
          <w:rFonts w:ascii="Times New Roman" w:eastAsia="Times New Roman" w:hAnsi="Times New Roman" w:cs="Times New Roman"/>
          <w:sz w:val="24"/>
          <w:szCs w:val="24"/>
        </w:rPr>
        <w:t>trust,</w:t>
      </w:r>
      <w:r w:rsidRPr="00B51B08">
        <w:rPr>
          <w:rFonts w:ascii="Times New Roman" w:eastAsia="Times New Roman" w:hAnsi="Times New Roman" w:cs="Times New Roman"/>
          <w:spacing w:val="-11"/>
          <w:sz w:val="24"/>
          <w:szCs w:val="24"/>
        </w:rPr>
        <w:t xml:space="preserve"> </w:t>
      </w:r>
      <w:r w:rsidRPr="00B51B08">
        <w:rPr>
          <w:rFonts w:ascii="Times New Roman" w:eastAsia="Times New Roman" w:hAnsi="Times New Roman" w:cs="Times New Roman"/>
          <w:sz w:val="24"/>
          <w:szCs w:val="24"/>
        </w:rPr>
        <w:t>for</w:t>
      </w:r>
      <w:r w:rsidRPr="00B51B08">
        <w:rPr>
          <w:rFonts w:ascii="Times New Roman" w:eastAsia="Times New Roman" w:hAnsi="Times New Roman" w:cs="Times New Roman"/>
          <w:spacing w:val="-12"/>
          <w:sz w:val="24"/>
          <w:szCs w:val="24"/>
        </w:rPr>
        <w:t xml:space="preserve"> </w:t>
      </w:r>
      <w:r w:rsidRPr="00B51B08">
        <w:rPr>
          <w:rFonts w:ascii="Times New Roman" w:eastAsia="Times New Roman" w:hAnsi="Times New Roman" w:cs="Times New Roman"/>
          <w:sz w:val="24"/>
          <w:szCs w:val="24"/>
        </w:rPr>
        <w:t>sexual</w:t>
      </w:r>
      <w:r w:rsidRPr="00B51B08">
        <w:rPr>
          <w:rFonts w:ascii="Times New Roman" w:eastAsia="Times New Roman" w:hAnsi="Times New Roman" w:cs="Times New Roman"/>
          <w:spacing w:val="-12"/>
          <w:sz w:val="24"/>
          <w:szCs w:val="24"/>
        </w:rPr>
        <w:t xml:space="preserve"> </w:t>
      </w:r>
      <w:r w:rsidRPr="00B51B08">
        <w:rPr>
          <w:rFonts w:ascii="Times New Roman" w:eastAsia="Times New Roman" w:hAnsi="Times New Roman" w:cs="Times New Roman"/>
          <w:sz w:val="24"/>
          <w:szCs w:val="24"/>
        </w:rPr>
        <w:t>purposes,</w:t>
      </w:r>
      <w:r w:rsidRPr="00B51B08">
        <w:rPr>
          <w:rFonts w:ascii="Times New Roman" w:eastAsia="Times New Roman" w:hAnsi="Times New Roman" w:cs="Times New Roman"/>
          <w:spacing w:val="-12"/>
          <w:sz w:val="24"/>
          <w:szCs w:val="24"/>
        </w:rPr>
        <w:t xml:space="preserve"> </w:t>
      </w:r>
      <w:r w:rsidRPr="00B51B08">
        <w:rPr>
          <w:rFonts w:ascii="Times New Roman" w:eastAsia="Times New Roman" w:hAnsi="Times New Roman" w:cs="Times New Roman"/>
          <w:sz w:val="24"/>
          <w:szCs w:val="24"/>
        </w:rPr>
        <w:t>including,</w:t>
      </w:r>
      <w:r w:rsidRPr="00B51B08">
        <w:rPr>
          <w:rFonts w:ascii="Times New Roman" w:eastAsia="Times New Roman" w:hAnsi="Times New Roman" w:cs="Times New Roman"/>
          <w:spacing w:val="-11"/>
          <w:sz w:val="24"/>
          <w:szCs w:val="24"/>
        </w:rPr>
        <w:t xml:space="preserve"> </w:t>
      </w:r>
      <w:r w:rsidRPr="00B51B08">
        <w:rPr>
          <w:rFonts w:ascii="Times New Roman" w:eastAsia="Times New Roman" w:hAnsi="Times New Roman" w:cs="Times New Roman"/>
          <w:sz w:val="24"/>
          <w:szCs w:val="24"/>
        </w:rPr>
        <w:t>but</w:t>
      </w:r>
      <w:r w:rsidRPr="00B51B08">
        <w:rPr>
          <w:rFonts w:ascii="Times New Roman" w:eastAsia="Times New Roman" w:hAnsi="Times New Roman" w:cs="Times New Roman"/>
          <w:spacing w:val="-12"/>
          <w:sz w:val="24"/>
          <w:szCs w:val="24"/>
        </w:rPr>
        <w:t xml:space="preserve"> </w:t>
      </w:r>
      <w:r w:rsidRPr="00B51B08">
        <w:rPr>
          <w:rFonts w:ascii="Times New Roman" w:eastAsia="Times New Roman" w:hAnsi="Times New Roman" w:cs="Times New Roman"/>
          <w:sz w:val="24"/>
          <w:szCs w:val="24"/>
        </w:rPr>
        <w:t>not</w:t>
      </w:r>
      <w:r w:rsidRPr="00B51B08">
        <w:rPr>
          <w:rFonts w:ascii="Times New Roman" w:eastAsia="Times New Roman" w:hAnsi="Times New Roman" w:cs="Times New Roman"/>
          <w:spacing w:val="-11"/>
          <w:sz w:val="24"/>
          <w:szCs w:val="24"/>
        </w:rPr>
        <w:t xml:space="preserve"> </w:t>
      </w:r>
      <w:r w:rsidRPr="00B51B08">
        <w:rPr>
          <w:rFonts w:ascii="Times New Roman" w:eastAsia="Times New Roman" w:hAnsi="Times New Roman" w:cs="Times New Roman"/>
          <w:sz w:val="24"/>
          <w:szCs w:val="24"/>
        </w:rPr>
        <w:t>limited</w:t>
      </w:r>
      <w:r w:rsidRPr="00B51B08">
        <w:rPr>
          <w:rFonts w:ascii="Times New Roman" w:eastAsia="Times New Roman" w:hAnsi="Times New Roman" w:cs="Times New Roman"/>
          <w:spacing w:val="-11"/>
          <w:sz w:val="24"/>
          <w:szCs w:val="24"/>
        </w:rPr>
        <w:t xml:space="preserve"> </w:t>
      </w:r>
      <w:r w:rsidRPr="00B51B08">
        <w:rPr>
          <w:rFonts w:ascii="Times New Roman" w:eastAsia="Times New Roman" w:hAnsi="Times New Roman" w:cs="Times New Roman"/>
          <w:sz w:val="24"/>
          <w:szCs w:val="24"/>
        </w:rPr>
        <w:t>to,</w:t>
      </w:r>
      <w:r w:rsidRPr="00B51B08">
        <w:rPr>
          <w:rFonts w:ascii="Times New Roman" w:eastAsia="Times New Roman" w:hAnsi="Times New Roman" w:cs="Times New Roman"/>
          <w:spacing w:val="-11"/>
          <w:sz w:val="24"/>
          <w:szCs w:val="24"/>
        </w:rPr>
        <w:t xml:space="preserve"> </w:t>
      </w:r>
      <w:r w:rsidRPr="00B51B08">
        <w:rPr>
          <w:rFonts w:ascii="Times New Roman" w:eastAsia="Times New Roman" w:hAnsi="Times New Roman" w:cs="Times New Roman"/>
          <w:sz w:val="24"/>
          <w:szCs w:val="24"/>
        </w:rPr>
        <w:t>profiting</w:t>
      </w:r>
      <w:r w:rsidRPr="00B51B08">
        <w:rPr>
          <w:rFonts w:ascii="Times New Roman" w:eastAsia="Times New Roman" w:hAnsi="Times New Roman" w:cs="Times New Roman"/>
          <w:spacing w:val="-13"/>
          <w:sz w:val="24"/>
          <w:szCs w:val="24"/>
        </w:rPr>
        <w:t xml:space="preserve"> </w:t>
      </w:r>
      <w:r w:rsidRPr="00B51B08">
        <w:rPr>
          <w:rFonts w:ascii="Times New Roman" w:eastAsia="Times New Roman" w:hAnsi="Times New Roman" w:cs="Times New Roman"/>
          <w:sz w:val="24"/>
          <w:szCs w:val="24"/>
        </w:rPr>
        <w:t>monetarily,</w:t>
      </w:r>
      <w:r w:rsidRPr="00B51B08">
        <w:rPr>
          <w:rFonts w:ascii="Times New Roman" w:eastAsia="Times New Roman" w:hAnsi="Times New Roman" w:cs="Times New Roman"/>
          <w:spacing w:val="-12"/>
          <w:sz w:val="24"/>
          <w:szCs w:val="24"/>
        </w:rPr>
        <w:t xml:space="preserve"> </w:t>
      </w:r>
      <w:r w:rsidRPr="00B51B08">
        <w:rPr>
          <w:rFonts w:ascii="Times New Roman" w:eastAsia="Times New Roman" w:hAnsi="Times New Roman" w:cs="Times New Roman"/>
          <w:sz w:val="24"/>
          <w:szCs w:val="24"/>
        </w:rPr>
        <w:t>socially or politically from sexual exploitation of</w:t>
      </w:r>
      <w:r w:rsidRPr="00B51B08">
        <w:rPr>
          <w:rFonts w:ascii="Times New Roman" w:eastAsia="Times New Roman" w:hAnsi="Times New Roman" w:cs="Times New Roman"/>
          <w:spacing w:val="-1"/>
          <w:sz w:val="24"/>
          <w:szCs w:val="24"/>
        </w:rPr>
        <w:t xml:space="preserve"> </w:t>
      </w:r>
      <w:r w:rsidRPr="00B51B08">
        <w:rPr>
          <w:rFonts w:ascii="Times New Roman" w:eastAsia="Times New Roman" w:hAnsi="Times New Roman" w:cs="Times New Roman"/>
          <w:sz w:val="24"/>
          <w:szCs w:val="24"/>
        </w:rPr>
        <w:t>another.”</w:t>
      </w:r>
    </w:p>
    <w:p w14:paraId="2831AE57" w14:textId="77777777" w:rsidR="00B51B08" w:rsidRPr="00B51B08" w:rsidRDefault="00B51B08" w:rsidP="00B51B08">
      <w:pPr>
        <w:widowControl w:val="0"/>
        <w:autoSpaceDE w:val="0"/>
        <w:autoSpaceDN w:val="0"/>
        <w:spacing w:after="0" w:line="240" w:lineRule="auto"/>
        <w:rPr>
          <w:rFonts w:ascii="Times New Roman" w:eastAsia="Times New Roman" w:hAnsi="Times New Roman" w:cs="Times New Roman"/>
          <w:sz w:val="24"/>
          <w:szCs w:val="24"/>
        </w:rPr>
      </w:pPr>
    </w:p>
    <w:p w14:paraId="14FA00F2" w14:textId="77777777" w:rsidR="00B51B08" w:rsidRPr="00B51B08" w:rsidRDefault="00B51B08" w:rsidP="00B51B08">
      <w:pPr>
        <w:widowControl w:val="0"/>
        <w:autoSpaceDE w:val="0"/>
        <w:autoSpaceDN w:val="0"/>
        <w:spacing w:after="0" w:line="240" w:lineRule="auto"/>
        <w:ind w:right="466"/>
        <w:jc w:val="both"/>
        <w:rPr>
          <w:rFonts w:ascii="Times New Roman" w:eastAsia="Times New Roman" w:hAnsi="Times New Roman" w:cs="Times New Roman"/>
          <w:sz w:val="24"/>
          <w:szCs w:val="24"/>
        </w:rPr>
      </w:pPr>
      <w:r w:rsidRPr="00B51B08">
        <w:rPr>
          <w:rFonts w:ascii="Times New Roman" w:eastAsia="Times New Roman" w:hAnsi="Times New Roman" w:cs="Times New Roman"/>
          <w:b/>
          <w:sz w:val="24"/>
          <w:szCs w:val="24"/>
        </w:rPr>
        <w:t xml:space="preserve">“Support Costs” </w:t>
      </w:r>
      <w:r w:rsidRPr="00B51B08">
        <w:rPr>
          <w:rFonts w:ascii="Times New Roman" w:eastAsia="Times New Roman" w:hAnsi="Times New Roman" w:cs="Times New Roman"/>
          <w:sz w:val="24"/>
          <w:szCs w:val="24"/>
        </w:rPr>
        <w:t>mean those indirect costs that are incurred to operate the Partner as a</w:t>
      </w:r>
      <w:r w:rsidRPr="00B51B08">
        <w:rPr>
          <w:rFonts w:ascii="Times New Roman" w:eastAsia="Times New Roman" w:hAnsi="Times New Roman" w:cs="Times New Roman"/>
          <w:spacing w:val="-35"/>
          <w:sz w:val="24"/>
          <w:szCs w:val="24"/>
        </w:rPr>
        <w:t xml:space="preserve"> </w:t>
      </w:r>
      <w:r w:rsidRPr="00B51B08">
        <w:rPr>
          <w:rFonts w:ascii="Times New Roman" w:eastAsia="Times New Roman" w:hAnsi="Times New Roman" w:cs="Times New Roman"/>
          <w:sz w:val="24"/>
          <w:szCs w:val="24"/>
        </w:rPr>
        <w:t>whole or a segment thereof and that cannot be easily connected or traced to implementation of the Work, i.e., operating expenses, overhead costs and general costs connected to the normal functioning of an organization/business, such as cost for support staff, office space and equipment that are not Direct</w:t>
      </w:r>
      <w:r w:rsidRPr="00B51B08">
        <w:rPr>
          <w:rFonts w:ascii="Times New Roman" w:eastAsia="Times New Roman" w:hAnsi="Times New Roman" w:cs="Times New Roman"/>
          <w:spacing w:val="-2"/>
          <w:sz w:val="24"/>
          <w:szCs w:val="24"/>
        </w:rPr>
        <w:t xml:space="preserve"> </w:t>
      </w:r>
      <w:r w:rsidRPr="00B51B08">
        <w:rPr>
          <w:rFonts w:ascii="Times New Roman" w:eastAsia="Times New Roman" w:hAnsi="Times New Roman" w:cs="Times New Roman"/>
          <w:sz w:val="24"/>
          <w:szCs w:val="24"/>
        </w:rPr>
        <w:t>Costs.</w:t>
      </w:r>
    </w:p>
    <w:p w14:paraId="56030660" w14:textId="77777777" w:rsidR="00B51B08" w:rsidRPr="00B51B08" w:rsidRDefault="00B51B08" w:rsidP="00B51B08">
      <w:pPr>
        <w:widowControl w:val="0"/>
        <w:autoSpaceDE w:val="0"/>
        <w:autoSpaceDN w:val="0"/>
        <w:spacing w:after="0" w:line="240" w:lineRule="auto"/>
        <w:rPr>
          <w:rFonts w:ascii="Times New Roman" w:eastAsia="Times New Roman" w:hAnsi="Times New Roman" w:cs="Times New Roman"/>
          <w:sz w:val="24"/>
          <w:szCs w:val="24"/>
        </w:rPr>
      </w:pPr>
    </w:p>
    <w:p w14:paraId="4D186F22" w14:textId="77777777" w:rsidR="00B51B08" w:rsidRPr="00B51B08" w:rsidRDefault="00B51B08" w:rsidP="00B51B08">
      <w:pPr>
        <w:widowControl w:val="0"/>
        <w:autoSpaceDE w:val="0"/>
        <w:autoSpaceDN w:val="0"/>
        <w:spacing w:before="1" w:after="0" w:line="240" w:lineRule="auto"/>
        <w:ind w:right="466"/>
        <w:jc w:val="both"/>
        <w:rPr>
          <w:rFonts w:ascii="Times New Roman" w:eastAsia="Times New Roman" w:hAnsi="Times New Roman" w:cs="Times New Roman"/>
          <w:sz w:val="24"/>
          <w:szCs w:val="24"/>
        </w:rPr>
      </w:pPr>
      <w:r w:rsidRPr="00B51B08">
        <w:rPr>
          <w:rFonts w:ascii="Times New Roman" w:eastAsia="Times New Roman" w:hAnsi="Times New Roman" w:cs="Times New Roman"/>
          <w:b/>
          <w:sz w:val="24"/>
          <w:szCs w:val="24"/>
        </w:rPr>
        <w:t xml:space="preserve">“Support Cost Rate” </w:t>
      </w:r>
      <w:r w:rsidRPr="00B51B08">
        <w:rPr>
          <w:rFonts w:ascii="Times New Roman" w:eastAsia="Times New Roman" w:hAnsi="Times New Roman" w:cs="Times New Roman"/>
          <w:sz w:val="24"/>
          <w:szCs w:val="24"/>
        </w:rPr>
        <w:t>means the flat rate at which the Partner will be reimbursed by UN Women for its Support Costs, as set forth in the Partner Project Document and not exceeding a</w:t>
      </w:r>
      <w:r w:rsidRPr="00B51B08">
        <w:rPr>
          <w:rFonts w:ascii="Times New Roman" w:eastAsia="Times New Roman" w:hAnsi="Times New Roman" w:cs="Times New Roman"/>
          <w:spacing w:val="-6"/>
          <w:sz w:val="24"/>
          <w:szCs w:val="24"/>
        </w:rPr>
        <w:t xml:space="preserve"> </w:t>
      </w:r>
      <w:r w:rsidRPr="00B51B08">
        <w:rPr>
          <w:rFonts w:ascii="Times New Roman" w:eastAsia="Times New Roman" w:hAnsi="Times New Roman" w:cs="Times New Roman"/>
          <w:sz w:val="24"/>
          <w:szCs w:val="24"/>
        </w:rPr>
        <w:t>rate</w:t>
      </w:r>
      <w:r w:rsidRPr="00B51B08">
        <w:rPr>
          <w:rFonts w:ascii="Times New Roman" w:eastAsia="Times New Roman" w:hAnsi="Times New Roman" w:cs="Times New Roman"/>
          <w:spacing w:val="-6"/>
          <w:sz w:val="24"/>
          <w:szCs w:val="24"/>
        </w:rPr>
        <w:t xml:space="preserve"> </w:t>
      </w:r>
      <w:r w:rsidRPr="00B51B08">
        <w:rPr>
          <w:rFonts w:ascii="Times New Roman" w:eastAsia="Times New Roman" w:hAnsi="Times New Roman" w:cs="Times New Roman"/>
          <w:sz w:val="24"/>
          <w:szCs w:val="24"/>
        </w:rPr>
        <w:t>of</w:t>
      </w:r>
      <w:r w:rsidRPr="00B51B08">
        <w:rPr>
          <w:rFonts w:ascii="Times New Roman" w:eastAsia="Times New Roman" w:hAnsi="Times New Roman" w:cs="Times New Roman"/>
          <w:spacing w:val="-6"/>
          <w:sz w:val="24"/>
          <w:szCs w:val="24"/>
        </w:rPr>
        <w:t xml:space="preserve"> </w:t>
      </w:r>
      <w:r w:rsidRPr="00B51B08">
        <w:rPr>
          <w:rFonts w:ascii="Times New Roman" w:eastAsia="Times New Roman" w:hAnsi="Times New Roman" w:cs="Times New Roman"/>
          <w:sz w:val="24"/>
          <w:szCs w:val="24"/>
        </w:rPr>
        <w:t>8%</w:t>
      </w:r>
      <w:r w:rsidRPr="00B51B08">
        <w:rPr>
          <w:rFonts w:ascii="Times New Roman" w:eastAsia="Times New Roman" w:hAnsi="Times New Roman" w:cs="Times New Roman"/>
          <w:spacing w:val="-6"/>
          <w:sz w:val="24"/>
          <w:szCs w:val="24"/>
        </w:rPr>
        <w:t xml:space="preserve"> </w:t>
      </w:r>
      <w:r w:rsidRPr="00B51B08">
        <w:rPr>
          <w:rFonts w:ascii="Times New Roman" w:eastAsia="Times New Roman" w:hAnsi="Times New Roman" w:cs="Times New Roman"/>
          <w:sz w:val="24"/>
          <w:szCs w:val="24"/>
        </w:rPr>
        <w:t>or</w:t>
      </w:r>
      <w:r w:rsidRPr="00B51B08">
        <w:rPr>
          <w:rFonts w:ascii="Times New Roman" w:eastAsia="Times New Roman" w:hAnsi="Times New Roman" w:cs="Times New Roman"/>
          <w:spacing w:val="-5"/>
          <w:sz w:val="24"/>
          <w:szCs w:val="24"/>
        </w:rPr>
        <w:t xml:space="preserve"> </w:t>
      </w:r>
      <w:r w:rsidRPr="00B51B08">
        <w:rPr>
          <w:rFonts w:ascii="Times New Roman" w:eastAsia="Times New Roman" w:hAnsi="Times New Roman" w:cs="Times New Roman"/>
          <w:sz w:val="24"/>
          <w:szCs w:val="24"/>
        </w:rPr>
        <w:t>the</w:t>
      </w:r>
      <w:r w:rsidRPr="00B51B08">
        <w:rPr>
          <w:rFonts w:ascii="Times New Roman" w:eastAsia="Times New Roman" w:hAnsi="Times New Roman" w:cs="Times New Roman"/>
          <w:spacing w:val="-6"/>
          <w:sz w:val="24"/>
          <w:szCs w:val="24"/>
        </w:rPr>
        <w:t xml:space="preserve"> </w:t>
      </w:r>
      <w:r w:rsidRPr="00B51B08">
        <w:rPr>
          <w:rFonts w:ascii="Times New Roman" w:eastAsia="Times New Roman" w:hAnsi="Times New Roman" w:cs="Times New Roman"/>
          <w:sz w:val="24"/>
          <w:szCs w:val="24"/>
        </w:rPr>
        <w:t>rate</w:t>
      </w:r>
      <w:r w:rsidRPr="00B51B08">
        <w:rPr>
          <w:rFonts w:ascii="Times New Roman" w:eastAsia="Times New Roman" w:hAnsi="Times New Roman" w:cs="Times New Roman"/>
          <w:spacing w:val="-6"/>
          <w:sz w:val="24"/>
          <w:szCs w:val="24"/>
        </w:rPr>
        <w:t xml:space="preserve"> </w:t>
      </w:r>
      <w:r w:rsidRPr="00B51B08">
        <w:rPr>
          <w:rFonts w:ascii="Times New Roman" w:eastAsia="Times New Roman" w:hAnsi="Times New Roman" w:cs="Times New Roman"/>
          <w:sz w:val="24"/>
          <w:szCs w:val="24"/>
        </w:rPr>
        <w:t>set</w:t>
      </w:r>
      <w:r w:rsidRPr="00B51B08">
        <w:rPr>
          <w:rFonts w:ascii="Times New Roman" w:eastAsia="Times New Roman" w:hAnsi="Times New Roman" w:cs="Times New Roman"/>
          <w:spacing w:val="-6"/>
          <w:sz w:val="24"/>
          <w:szCs w:val="24"/>
        </w:rPr>
        <w:t xml:space="preserve"> </w:t>
      </w:r>
      <w:r w:rsidRPr="00B51B08">
        <w:rPr>
          <w:rFonts w:ascii="Times New Roman" w:eastAsia="Times New Roman" w:hAnsi="Times New Roman" w:cs="Times New Roman"/>
          <w:sz w:val="24"/>
          <w:szCs w:val="24"/>
        </w:rPr>
        <w:t>forth</w:t>
      </w:r>
      <w:r w:rsidRPr="00B51B08">
        <w:rPr>
          <w:rFonts w:ascii="Times New Roman" w:eastAsia="Times New Roman" w:hAnsi="Times New Roman" w:cs="Times New Roman"/>
          <w:spacing w:val="-6"/>
          <w:sz w:val="24"/>
          <w:szCs w:val="24"/>
        </w:rPr>
        <w:t xml:space="preserve"> </w:t>
      </w:r>
      <w:r w:rsidRPr="00B51B08">
        <w:rPr>
          <w:rFonts w:ascii="Times New Roman" w:eastAsia="Times New Roman" w:hAnsi="Times New Roman" w:cs="Times New Roman"/>
          <w:sz w:val="24"/>
          <w:szCs w:val="24"/>
        </w:rPr>
        <w:t>in</w:t>
      </w:r>
      <w:r w:rsidRPr="00B51B08">
        <w:rPr>
          <w:rFonts w:ascii="Times New Roman" w:eastAsia="Times New Roman" w:hAnsi="Times New Roman" w:cs="Times New Roman"/>
          <w:spacing w:val="-6"/>
          <w:sz w:val="24"/>
          <w:szCs w:val="24"/>
        </w:rPr>
        <w:t xml:space="preserve"> </w:t>
      </w:r>
      <w:r w:rsidRPr="00B51B08">
        <w:rPr>
          <w:rFonts w:ascii="Times New Roman" w:eastAsia="Times New Roman" w:hAnsi="Times New Roman" w:cs="Times New Roman"/>
          <w:sz w:val="24"/>
          <w:szCs w:val="24"/>
        </w:rPr>
        <w:t>the</w:t>
      </w:r>
      <w:r w:rsidRPr="00B51B08">
        <w:rPr>
          <w:rFonts w:ascii="Times New Roman" w:eastAsia="Times New Roman" w:hAnsi="Times New Roman" w:cs="Times New Roman"/>
          <w:spacing w:val="-7"/>
          <w:sz w:val="24"/>
          <w:szCs w:val="24"/>
        </w:rPr>
        <w:t xml:space="preserve"> </w:t>
      </w:r>
      <w:r w:rsidRPr="00B51B08">
        <w:rPr>
          <w:rFonts w:ascii="Times New Roman" w:eastAsia="Times New Roman" w:hAnsi="Times New Roman" w:cs="Times New Roman"/>
          <w:sz w:val="24"/>
          <w:szCs w:val="24"/>
        </w:rPr>
        <w:t>Donor</w:t>
      </w:r>
      <w:r w:rsidRPr="00B51B08">
        <w:rPr>
          <w:rFonts w:ascii="Times New Roman" w:eastAsia="Times New Roman" w:hAnsi="Times New Roman" w:cs="Times New Roman"/>
          <w:spacing w:val="-6"/>
          <w:sz w:val="24"/>
          <w:szCs w:val="24"/>
        </w:rPr>
        <w:t xml:space="preserve"> </w:t>
      </w:r>
      <w:r w:rsidRPr="00B51B08">
        <w:rPr>
          <w:rFonts w:ascii="Times New Roman" w:eastAsia="Times New Roman" w:hAnsi="Times New Roman" w:cs="Times New Roman"/>
          <w:sz w:val="24"/>
          <w:szCs w:val="24"/>
        </w:rPr>
        <w:t>Specific</w:t>
      </w:r>
      <w:r w:rsidRPr="00B51B08">
        <w:rPr>
          <w:rFonts w:ascii="Times New Roman" w:eastAsia="Times New Roman" w:hAnsi="Times New Roman" w:cs="Times New Roman"/>
          <w:spacing w:val="-6"/>
          <w:sz w:val="24"/>
          <w:szCs w:val="24"/>
        </w:rPr>
        <w:t xml:space="preserve"> </w:t>
      </w:r>
      <w:r w:rsidRPr="00B51B08">
        <w:rPr>
          <w:rFonts w:ascii="Times New Roman" w:eastAsia="Times New Roman" w:hAnsi="Times New Roman" w:cs="Times New Roman"/>
          <w:sz w:val="24"/>
          <w:szCs w:val="24"/>
        </w:rPr>
        <w:t>Conditions,</w:t>
      </w:r>
      <w:r w:rsidRPr="00B51B08">
        <w:rPr>
          <w:rFonts w:ascii="Times New Roman" w:eastAsia="Times New Roman" w:hAnsi="Times New Roman" w:cs="Times New Roman"/>
          <w:spacing w:val="-5"/>
          <w:sz w:val="24"/>
          <w:szCs w:val="24"/>
        </w:rPr>
        <w:t xml:space="preserve"> </w:t>
      </w:r>
      <w:r w:rsidRPr="00B51B08">
        <w:rPr>
          <w:rFonts w:ascii="Times New Roman" w:eastAsia="Times New Roman" w:hAnsi="Times New Roman" w:cs="Times New Roman"/>
          <w:sz w:val="24"/>
          <w:szCs w:val="24"/>
        </w:rPr>
        <w:t>if</w:t>
      </w:r>
      <w:r w:rsidRPr="00B51B08">
        <w:rPr>
          <w:rFonts w:ascii="Times New Roman" w:eastAsia="Times New Roman" w:hAnsi="Times New Roman" w:cs="Times New Roman"/>
          <w:spacing w:val="-6"/>
          <w:sz w:val="24"/>
          <w:szCs w:val="24"/>
        </w:rPr>
        <w:t xml:space="preserve"> </w:t>
      </w:r>
      <w:r w:rsidRPr="00B51B08">
        <w:rPr>
          <w:rFonts w:ascii="Times New Roman" w:eastAsia="Times New Roman" w:hAnsi="Times New Roman" w:cs="Times New Roman"/>
          <w:sz w:val="24"/>
          <w:szCs w:val="24"/>
        </w:rPr>
        <w:t>that</w:t>
      </w:r>
      <w:r w:rsidRPr="00B51B08">
        <w:rPr>
          <w:rFonts w:ascii="Times New Roman" w:eastAsia="Times New Roman" w:hAnsi="Times New Roman" w:cs="Times New Roman"/>
          <w:spacing w:val="-6"/>
          <w:sz w:val="24"/>
          <w:szCs w:val="24"/>
        </w:rPr>
        <w:t xml:space="preserve"> </w:t>
      </w:r>
      <w:r w:rsidRPr="00B51B08">
        <w:rPr>
          <w:rFonts w:ascii="Times New Roman" w:eastAsia="Times New Roman" w:hAnsi="Times New Roman" w:cs="Times New Roman"/>
          <w:sz w:val="24"/>
          <w:szCs w:val="24"/>
        </w:rPr>
        <w:t>is</w:t>
      </w:r>
      <w:r w:rsidRPr="00B51B08">
        <w:rPr>
          <w:rFonts w:ascii="Times New Roman" w:eastAsia="Times New Roman" w:hAnsi="Times New Roman" w:cs="Times New Roman"/>
          <w:spacing w:val="-7"/>
          <w:sz w:val="24"/>
          <w:szCs w:val="24"/>
        </w:rPr>
        <w:t xml:space="preserve"> </w:t>
      </w:r>
      <w:r w:rsidRPr="00B51B08">
        <w:rPr>
          <w:rFonts w:ascii="Times New Roman" w:eastAsia="Times New Roman" w:hAnsi="Times New Roman" w:cs="Times New Roman"/>
          <w:sz w:val="24"/>
          <w:szCs w:val="24"/>
        </w:rPr>
        <w:t>lower.</w:t>
      </w:r>
      <w:r w:rsidRPr="00B51B08">
        <w:rPr>
          <w:rFonts w:ascii="Times New Roman" w:eastAsia="Times New Roman" w:hAnsi="Times New Roman" w:cs="Times New Roman"/>
          <w:spacing w:val="-5"/>
          <w:sz w:val="24"/>
          <w:szCs w:val="24"/>
        </w:rPr>
        <w:t xml:space="preserve"> </w:t>
      </w:r>
      <w:r w:rsidRPr="00B51B08">
        <w:rPr>
          <w:rFonts w:ascii="Times New Roman" w:eastAsia="Times New Roman" w:hAnsi="Times New Roman" w:cs="Times New Roman"/>
          <w:sz w:val="24"/>
          <w:szCs w:val="24"/>
        </w:rPr>
        <w:t>The</w:t>
      </w:r>
      <w:r w:rsidRPr="00B51B08">
        <w:rPr>
          <w:rFonts w:ascii="Times New Roman" w:eastAsia="Times New Roman" w:hAnsi="Times New Roman" w:cs="Times New Roman"/>
          <w:spacing w:val="-6"/>
          <w:sz w:val="24"/>
          <w:szCs w:val="24"/>
        </w:rPr>
        <w:t xml:space="preserve"> </w:t>
      </w:r>
      <w:r w:rsidRPr="00B51B08">
        <w:rPr>
          <w:rFonts w:ascii="Times New Roman" w:eastAsia="Times New Roman" w:hAnsi="Times New Roman" w:cs="Times New Roman"/>
          <w:sz w:val="24"/>
          <w:szCs w:val="24"/>
        </w:rPr>
        <w:t>flat</w:t>
      </w:r>
      <w:r w:rsidRPr="00B51B08">
        <w:rPr>
          <w:rFonts w:ascii="Times New Roman" w:eastAsia="Times New Roman" w:hAnsi="Times New Roman" w:cs="Times New Roman"/>
          <w:spacing w:val="-6"/>
          <w:sz w:val="24"/>
          <w:szCs w:val="24"/>
        </w:rPr>
        <w:t xml:space="preserve"> </w:t>
      </w:r>
      <w:r w:rsidRPr="00B51B08">
        <w:rPr>
          <w:rFonts w:ascii="Times New Roman" w:eastAsia="Times New Roman" w:hAnsi="Times New Roman" w:cs="Times New Roman"/>
          <w:sz w:val="24"/>
          <w:szCs w:val="24"/>
        </w:rPr>
        <w:t>rate is calculated on the eligible Direct</w:t>
      </w:r>
      <w:r w:rsidRPr="00B51B08">
        <w:rPr>
          <w:rFonts w:ascii="Times New Roman" w:eastAsia="Times New Roman" w:hAnsi="Times New Roman" w:cs="Times New Roman"/>
          <w:spacing w:val="-4"/>
          <w:sz w:val="24"/>
          <w:szCs w:val="24"/>
        </w:rPr>
        <w:t xml:space="preserve"> </w:t>
      </w:r>
      <w:r w:rsidRPr="00B51B08">
        <w:rPr>
          <w:rFonts w:ascii="Times New Roman" w:eastAsia="Times New Roman" w:hAnsi="Times New Roman" w:cs="Times New Roman"/>
          <w:sz w:val="24"/>
          <w:szCs w:val="24"/>
        </w:rPr>
        <w:t>Costs.</w:t>
      </w:r>
    </w:p>
    <w:p w14:paraId="3D6C5886" w14:textId="77777777" w:rsidR="00B51B08" w:rsidRPr="00B51B08" w:rsidRDefault="00B51B08" w:rsidP="00B51B08">
      <w:pPr>
        <w:widowControl w:val="0"/>
        <w:autoSpaceDE w:val="0"/>
        <w:autoSpaceDN w:val="0"/>
        <w:spacing w:after="0" w:line="240" w:lineRule="auto"/>
        <w:jc w:val="both"/>
        <w:rPr>
          <w:rFonts w:ascii="Times New Roman" w:eastAsia="Times New Roman" w:hAnsi="Times New Roman" w:cs="Times New Roman"/>
        </w:rPr>
        <w:sectPr w:rsidR="00B51B08" w:rsidRPr="00B51B08">
          <w:pgSz w:w="12240" w:h="15840"/>
          <w:pgMar w:top="1380" w:right="1240" w:bottom="1120" w:left="440" w:header="816" w:footer="925" w:gutter="0"/>
          <w:cols w:space="720"/>
        </w:sectPr>
      </w:pPr>
    </w:p>
    <w:p w14:paraId="008CD91C" w14:textId="77777777" w:rsidR="00B51B08" w:rsidRPr="00B51B08" w:rsidRDefault="00B51B08" w:rsidP="00B51B08">
      <w:pPr>
        <w:widowControl w:val="0"/>
        <w:autoSpaceDE w:val="0"/>
        <w:autoSpaceDN w:val="0"/>
        <w:spacing w:before="1" w:after="0" w:line="240" w:lineRule="auto"/>
        <w:rPr>
          <w:rFonts w:ascii="Times New Roman" w:eastAsia="Times New Roman" w:hAnsi="Times New Roman" w:cs="Times New Roman"/>
          <w:sz w:val="23"/>
          <w:szCs w:val="24"/>
        </w:rPr>
      </w:pPr>
    </w:p>
    <w:p w14:paraId="3671C523" w14:textId="77777777" w:rsidR="00B51B08" w:rsidRPr="00B51B08" w:rsidRDefault="00B51B08" w:rsidP="00B51B08">
      <w:pPr>
        <w:widowControl w:val="0"/>
        <w:autoSpaceDE w:val="0"/>
        <w:autoSpaceDN w:val="0"/>
        <w:spacing w:before="90" w:after="0" w:line="240" w:lineRule="auto"/>
        <w:ind w:left="720" w:right="406"/>
        <w:rPr>
          <w:rFonts w:ascii="Times New Roman" w:eastAsia="Times New Roman" w:hAnsi="Times New Roman" w:cs="Times New Roman"/>
          <w:sz w:val="24"/>
          <w:szCs w:val="24"/>
        </w:rPr>
      </w:pPr>
      <w:r w:rsidRPr="00B51B08">
        <w:rPr>
          <w:rFonts w:ascii="Times New Roman" w:eastAsia="Times New Roman" w:hAnsi="Times New Roman" w:cs="Times New Roman"/>
          <w:b/>
          <w:sz w:val="24"/>
          <w:szCs w:val="24"/>
        </w:rPr>
        <w:t xml:space="preserve">“Work” </w:t>
      </w:r>
      <w:r w:rsidRPr="00B51B08">
        <w:rPr>
          <w:rFonts w:ascii="Times New Roman" w:eastAsia="Times New Roman" w:hAnsi="Times New Roman" w:cs="Times New Roman"/>
          <w:sz w:val="24"/>
          <w:szCs w:val="24"/>
        </w:rPr>
        <w:t>means the activities, work and services to be performed by the Partner as set forth in this Agreement including Grant-Making Work.</w:t>
      </w:r>
    </w:p>
    <w:p w14:paraId="45A4B1DF" w14:textId="77777777" w:rsidR="00B51B08" w:rsidRPr="00B51B08" w:rsidRDefault="00B51B08" w:rsidP="00B51B08">
      <w:pPr>
        <w:widowControl w:val="0"/>
        <w:autoSpaceDE w:val="0"/>
        <w:autoSpaceDN w:val="0"/>
        <w:spacing w:after="0" w:line="240" w:lineRule="auto"/>
        <w:rPr>
          <w:rFonts w:ascii="Times New Roman" w:eastAsia="Times New Roman" w:hAnsi="Times New Roman" w:cs="Times New Roman"/>
          <w:sz w:val="24"/>
          <w:szCs w:val="24"/>
        </w:rPr>
      </w:pPr>
    </w:p>
    <w:p w14:paraId="2CA1E2FA" w14:textId="77777777" w:rsidR="00B51B08" w:rsidRDefault="00B51B08" w:rsidP="00B51B08">
      <w:pPr>
        <w:widowControl w:val="0"/>
        <w:autoSpaceDE w:val="0"/>
        <w:autoSpaceDN w:val="0"/>
        <w:spacing w:after="0" w:line="240" w:lineRule="auto"/>
        <w:ind w:left="3600" w:right="3354"/>
        <w:jc w:val="center"/>
        <w:outlineLvl w:val="0"/>
        <w:rPr>
          <w:rFonts w:ascii="Times New Roman" w:eastAsia="Times New Roman" w:hAnsi="Times New Roman" w:cs="Times New Roman"/>
          <w:b/>
          <w:bCs/>
          <w:sz w:val="24"/>
          <w:szCs w:val="24"/>
        </w:rPr>
      </w:pPr>
      <w:r w:rsidRPr="00B51B08">
        <w:rPr>
          <w:rFonts w:ascii="Times New Roman" w:eastAsia="Times New Roman" w:hAnsi="Times New Roman" w:cs="Times New Roman"/>
          <w:b/>
          <w:bCs/>
          <w:sz w:val="24"/>
          <w:szCs w:val="24"/>
        </w:rPr>
        <w:t xml:space="preserve">ARTICLE II </w:t>
      </w:r>
    </w:p>
    <w:p w14:paraId="5A489B5E" w14:textId="4B4B8E60" w:rsidR="00B51B08" w:rsidRPr="00B51B08" w:rsidRDefault="00B51B08" w:rsidP="00B51B08">
      <w:pPr>
        <w:widowControl w:val="0"/>
        <w:autoSpaceDE w:val="0"/>
        <w:autoSpaceDN w:val="0"/>
        <w:spacing w:after="0" w:line="240" w:lineRule="auto"/>
        <w:ind w:left="3600" w:right="3354"/>
        <w:jc w:val="center"/>
        <w:outlineLvl w:val="0"/>
        <w:rPr>
          <w:rFonts w:ascii="Times New Roman" w:eastAsia="Times New Roman" w:hAnsi="Times New Roman" w:cs="Times New Roman"/>
          <w:b/>
          <w:bCs/>
          <w:sz w:val="24"/>
          <w:szCs w:val="24"/>
        </w:rPr>
      </w:pPr>
      <w:r w:rsidRPr="00B51B08">
        <w:rPr>
          <w:rFonts w:ascii="Times New Roman" w:eastAsia="Times New Roman" w:hAnsi="Times New Roman" w:cs="Times New Roman"/>
          <w:b/>
          <w:bCs/>
          <w:sz w:val="24"/>
          <w:szCs w:val="24"/>
        </w:rPr>
        <w:t>AGREEMENT DOCUMENTS</w:t>
      </w:r>
    </w:p>
    <w:p w14:paraId="2E7D3972" w14:textId="77777777" w:rsidR="00B51B08" w:rsidRPr="00B51B08" w:rsidRDefault="00B51B08" w:rsidP="00B51B08">
      <w:pPr>
        <w:widowControl w:val="0"/>
        <w:autoSpaceDE w:val="0"/>
        <w:autoSpaceDN w:val="0"/>
        <w:spacing w:after="0" w:line="240" w:lineRule="auto"/>
        <w:rPr>
          <w:rFonts w:ascii="Times New Roman" w:eastAsia="Times New Roman" w:hAnsi="Times New Roman" w:cs="Times New Roman"/>
          <w:b/>
          <w:sz w:val="24"/>
          <w:szCs w:val="24"/>
        </w:rPr>
      </w:pPr>
    </w:p>
    <w:p w14:paraId="15118B28" w14:textId="77777777" w:rsidR="00B51B08" w:rsidRPr="00B51B08" w:rsidRDefault="00B51B08" w:rsidP="002E7590">
      <w:pPr>
        <w:widowControl w:val="0"/>
        <w:numPr>
          <w:ilvl w:val="1"/>
          <w:numId w:val="38"/>
        </w:numPr>
        <w:tabs>
          <w:tab w:val="left" w:pos="1629"/>
          <w:tab w:val="left" w:pos="1630"/>
        </w:tabs>
        <w:autoSpaceDE w:val="0"/>
        <w:autoSpaceDN w:val="0"/>
        <w:spacing w:after="0" w:line="240" w:lineRule="auto"/>
        <w:rPr>
          <w:rFonts w:ascii="Times New Roman" w:eastAsia="Times New Roman" w:hAnsi="Times New Roman" w:cs="Times New Roman"/>
          <w:sz w:val="24"/>
        </w:rPr>
      </w:pPr>
      <w:r w:rsidRPr="00B51B08">
        <w:rPr>
          <w:rFonts w:ascii="Times New Roman" w:eastAsia="Times New Roman" w:hAnsi="Times New Roman" w:cs="Times New Roman"/>
          <w:sz w:val="24"/>
        </w:rPr>
        <w:t>This Agreement consists of the following</w:t>
      </w:r>
      <w:r w:rsidRPr="00B51B08">
        <w:rPr>
          <w:rFonts w:ascii="Times New Roman" w:eastAsia="Times New Roman" w:hAnsi="Times New Roman" w:cs="Times New Roman"/>
          <w:spacing w:val="-3"/>
          <w:sz w:val="24"/>
        </w:rPr>
        <w:t xml:space="preserve"> </w:t>
      </w:r>
      <w:r w:rsidRPr="00B51B08">
        <w:rPr>
          <w:rFonts w:ascii="Times New Roman" w:eastAsia="Times New Roman" w:hAnsi="Times New Roman" w:cs="Times New Roman"/>
          <w:sz w:val="24"/>
        </w:rPr>
        <w:t>documents:</w:t>
      </w:r>
    </w:p>
    <w:p w14:paraId="5D142E9C" w14:textId="77777777" w:rsidR="00B51B08" w:rsidRPr="00B51B08" w:rsidRDefault="00B51B08" w:rsidP="00B51B08">
      <w:pPr>
        <w:widowControl w:val="0"/>
        <w:autoSpaceDE w:val="0"/>
        <w:autoSpaceDN w:val="0"/>
        <w:spacing w:after="0" w:line="240" w:lineRule="auto"/>
        <w:rPr>
          <w:rFonts w:ascii="Times New Roman" w:eastAsia="Times New Roman" w:hAnsi="Times New Roman" w:cs="Times New Roman"/>
          <w:sz w:val="24"/>
          <w:szCs w:val="24"/>
        </w:rPr>
      </w:pPr>
    </w:p>
    <w:p w14:paraId="6A4CEF89" w14:textId="77777777" w:rsidR="00B51B08" w:rsidRPr="00B51B08" w:rsidRDefault="00B51B08" w:rsidP="002E7590">
      <w:pPr>
        <w:widowControl w:val="0"/>
        <w:numPr>
          <w:ilvl w:val="2"/>
          <w:numId w:val="38"/>
        </w:numPr>
        <w:tabs>
          <w:tab w:val="left" w:pos="1990"/>
        </w:tabs>
        <w:autoSpaceDE w:val="0"/>
        <w:autoSpaceDN w:val="0"/>
        <w:spacing w:after="0" w:line="240" w:lineRule="auto"/>
        <w:rPr>
          <w:rFonts w:ascii="Times New Roman" w:eastAsia="Times New Roman" w:hAnsi="Times New Roman" w:cs="Times New Roman"/>
          <w:sz w:val="24"/>
        </w:rPr>
      </w:pPr>
      <w:r w:rsidRPr="00B51B08">
        <w:rPr>
          <w:rFonts w:ascii="Times New Roman" w:eastAsia="Times New Roman" w:hAnsi="Times New Roman" w:cs="Times New Roman"/>
          <w:sz w:val="24"/>
        </w:rPr>
        <w:t>This agreement</w:t>
      </w:r>
      <w:r w:rsidRPr="00B51B08">
        <w:rPr>
          <w:rFonts w:ascii="Times New Roman" w:eastAsia="Times New Roman" w:hAnsi="Times New Roman" w:cs="Times New Roman"/>
          <w:spacing w:val="-1"/>
          <w:sz w:val="24"/>
        </w:rPr>
        <w:t xml:space="preserve"> </w:t>
      </w:r>
      <w:r w:rsidRPr="00B51B08">
        <w:rPr>
          <w:rFonts w:ascii="Times New Roman" w:eastAsia="Times New Roman" w:hAnsi="Times New Roman" w:cs="Times New Roman"/>
          <w:sz w:val="24"/>
        </w:rPr>
        <w:t>document;</w:t>
      </w:r>
    </w:p>
    <w:p w14:paraId="248E44F2" w14:textId="77777777" w:rsidR="00B51B08" w:rsidRPr="00B51B08" w:rsidRDefault="00B51B08" w:rsidP="00B51B08">
      <w:pPr>
        <w:widowControl w:val="0"/>
        <w:autoSpaceDE w:val="0"/>
        <w:autoSpaceDN w:val="0"/>
        <w:spacing w:after="0" w:line="240" w:lineRule="auto"/>
        <w:rPr>
          <w:rFonts w:ascii="Times New Roman" w:eastAsia="Times New Roman" w:hAnsi="Times New Roman" w:cs="Times New Roman"/>
          <w:sz w:val="24"/>
          <w:szCs w:val="24"/>
        </w:rPr>
      </w:pPr>
    </w:p>
    <w:p w14:paraId="00F7BA28" w14:textId="77777777" w:rsidR="00B51B08" w:rsidRPr="00B51B08" w:rsidRDefault="00000000" w:rsidP="002E7590">
      <w:pPr>
        <w:widowControl w:val="0"/>
        <w:numPr>
          <w:ilvl w:val="2"/>
          <w:numId w:val="38"/>
        </w:numPr>
        <w:tabs>
          <w:tab w:val="left" w:pos="1990"/>
        </w:tabs>
        <w:autoSpaceDE w:val="0"/>
        <w:autoSpaceDN w:val="0"/>
        <w:spacing w:after="0" w:line="240" w:lineRule="auto"/>
        <w:ind w:right="466"/>
        <w:rPr>
          <w:rFonts w:ascii="Times New Roman" w:eastAsia="Times New Roman" w:hAnsi="Times New Roman" w:cs="Times New Roman"/>
          <w:sz w:val="24"/>
        </w:rPr>
      </w:pPr>
      <w:hyperlink r:id="rId24">
        <w:r w:rsidR="00B51B08" w:rsidRPr="00B51B08">
          <w:rPr>
            <w:rFonts w:ascii="Times New Roman" w:eastAsia="Times New Roman" w:hAnsi="Times New Roman" w:cs="Times New Roman"/>
            <w:color w:val="0000FF"/>
            <w:sz w:val="24"/>
            <w:u w:val="single" w:color="0000FF"/>
          </w:rPr>
          <w:t>ST/SGB/2003/13 "Special measures for protection from sexual exploitation and</w:t>
        </w:r>
      </w:hyperlink>
      <w:hyperlink r:id="rId25">
        <w:r w:rsidR="00B51B08" w:rsidRPr="00B51B08">
          <w:rPr>
            <w:rFonts w:ascii="Times New Roman" w:eastAsia="Times New Roman" w:hAnsi="Times New Roman" w:cs="Times New Roman"/>
            <w:color w:val="0000FF"/>
            <w:sz w:val="24"/>
            <w:u w:val="single" w:color="0000FF"/>
          </w:rPr>
          <w:t xml:space="preserve"> sexual abuse"</w:t>
        </w:r>
        <w:r w:rsidR="00B51B08" w:rsidRPr="00B51B08">
          <w:rPr>
            <w:rFonts w:ascii="Times New Roman" w:eastAsia="Times New Roman" w:hAnsi="Times New Roman" w:cs="Times New Roman"/>
            <w:color w:val="0000FF"/>
            <w:sz w:val="24"/>
          </w:rPr>
          <w:t xml:space="preserve"> </w:t>
        </w:r>
      </w:hyperlink>
      <w:r w:rsidR="00B51B08" w:rsidRPr="00B51B08">
        <w:rPr>
          <w:rFonts w:ascii="Times New Roman" w:eastAsia="Times New Roman" w:hAnsi="Times New Roman" w:cs="Times New Roman"/>
          <w:sz w:val="24"/>
        </w:rPr>
        <w:t>(Annex 1);</w:t>
      </w:r>
    </w:p>
    <w:p w14:paraId="3AAD3386" w14:textId="77777777" w:rsidR="00B51B08" w:rsidRPr="00B51B08" w:rsidRDefault="00B51B08" w:rsidP="00B51B08">
      <w:pPr>
        <w:widowControl w:val="0"/>
        <w:autoSpaceDE w:val="0"/>
        <w:autoSpaceDN w:val="0"/>
        <w:spacing w:before="2" w:after="0" w:line="240" w:lineRule="auto"/>
        <w:rPr>
          <w:rFonts w:ascii="Times New Roman" w:eastAsia="Times New Roman" w:hAnsi="Times New Roman" w:cs="Times New Roman"/>
          <w:sz w:val="16"/>
          <w:szCs w:val="24"/>
        </w:rPr>
      </w:pPr>
    </w:p>
    <w:p w14:paraId="219E6EDA" w14:textId="77777777" w:rsidR="00B51B08" w:rsidRPr="00B51B08" w:rsidRDefault="00B51B08" w:rsidP="002E7590">
      <w:pPr>
        <w:widowControl w:val="0"/>
        <w:numPr>
          <w:ilvl w:val="2"/>
          <w:numId w:val="38"/>
        </w:numPr>
        <w:tabs>
          <w:tab w:val="left" w:pos="1990"/>
        </w:tabs>
        <w:autoSpaceDE w:val="0"/>
        <w:autoSpaceDN w:val="0"/>
        <w:spacing w:before="90" w:after="0" w:line="240" w:lineRule="auto"/>
        <w:rPr>
          <w:rFonts w:ascii="Times New Roman" w:eastAsia="Times New Roman" w:hAnsi="Times New Roman" w:cs="Times New Roman"/>
          <w:sz w:val="24"/>
        </w:rPr>
      </w:pPr>
      <w:r w:rsidRPr="00B51B08">
        <w:rPr>
          <w:rFonts w:ascii="Times New Roman" w:eastAsia="Times New Roman" w:hAnsi="Times New Roman" w:cs="Times New Roman"/>
          <w:sz w:val="24"/>
        </w:rPr>
        <w:t>The</w:t>
      </w:r>
      <w:r w:rsidRPr="00B51B08">
        <w:rPr>
          <w:rFonts w:ascii="Times New Roman" w:eastAsia="Times New Roman" w:hAnsi="Times New Roman" w:cs="Times New Roman"/>
          <w:color w:val="0000FF"/>
          <w:sz w:val="24"/>
        </w:rPr>
        <w:t xml:space="preserve"> </w:t>
      </w:r>
      <w:hyperlink r:id="rId26">
        <w:r w:rsidRPr="00B51B08">
          <w:rPr>
            <w:rFonts w:ascii="Times New Roman" w:eastAsia="Times New Roman" w:hAnsi="Times New Roman" w:cs="Times New Roman"/>
            <w:color w:val="0000FF"/>
            <w:sz w:val="24"/>
            <w:u w:val="single" w:color="0000FF"/>
          </w:rPr>
          <w:t>General Terms and Conditions for Partner Agreements</w:t>
        </w:r>
        <w:r w:rsidRPr="00B51B08">
          <w:rPr>
            <w:rFonts w:ascii="Times New Roman" w:eastAsia="Times New Roman" w:hAnsi="Times New Roman" w:cs="Times New Roman"/>
            <w:color w:val="0000FF"/>
            <w:sz w:val="24"/>
          </w:rPr>
          <w:t xml:space="preserve"> </w:t>
        </w:r>
      </w:hyperlink>
      <w:r w:rsidRPr="00B51B08">
        <w:rPr>
          <w:rFonts w:ascii="Times New Roman" w:eastAsia="Times New Roman" w:hAnsi="Times New Roman" w:cs="Times New Roman"/>
          <w:sz w:val="24"/>
        </w:rPr>
        <w:t>(Annex</w:t>
      </w:r>
      <w:r w:rsidRPr="00B51B08">
        <w:rPr>
          <w:rFonts w:ascii="Times New Roman" w:eastAsia="Times New Roman" w:hAnsi="Times New Roman" w:cs="Times New Roman"/>
          <w:spacing w:val="-8"/>
          <w:sz w:val="24"/>
        </w:rPr>
        <w:t xml:space="preserve"> </w:t>
      </w:r>
      <w:r w:rsidRPr="00B51B08">
        <w:rPr>
          <w:rFonts w:ascii="Times New Roman" w:eastAsia="Times New Roman" w:hAnsi="Times New Roman" w:cs="Times New Roman"/>
          <w:sz w:val="24"/>
        </w:rPr>
        <w:t>2);</w:t>
      </w:r>
    </w:p>
    <w:p w14:paraId="560F77F6" w14:textId="77777777" w:rsidR="00B51B08" w:rsidRPr="00B51B08" w:rsidRDefault="00B51B08" w:rsidP="00B51B08">
      <w:pPr>
        <w:widowControl w:val="0"/>
        <w:autoSpaceDE w:val="0"/>
        <w:autoSpaceDN w:val="0"/>
        <w:spacing w:before="2" w:after="0" w:line="240" w:lineRule="auto"/>
        <w:rPr>
          <w:rFonts w:ascii="Times New Roman" w:eastAsia="Times New Roman" w:hAnsi="Times New Roman" w:cs="Times New Roman"/>
          <w:sz w:val="16"/>
          <w:szCs w:val="24"/>
        </w:rPr>
      </w:pPr>
    </w:p>
    <w:p w14:paraId="2A79FF3F" w14:textId="77777777" w:rsidR="00B51B08" w:rsidRPr="00B51B08" w:rsidRDefault="00000000" w:rsidP="002E7590">
      <w:pPr>
        <w:widowControl w:val="0"/>
        <w:numPr>
          <w:ilvl w:val="2"/>
          <w:numId w:val="38"/>
        </w:numPr>
        <w:tabs>
          <w:tab w:val="left" w:pos="2050"/>
        </w:tabs>
        <w:autoSpaceDE w:val="0"/>
        <w:autoSpaceDN w:val="0"/>
        <w:spacing w:before="90" w:after="0" w:line="240" w:lineRule="auto"/>
        <w:ind w:left="2050" w:hanging="420"/>
        <w:rPr>
          <w:rFonts w:ascii="Times New Roman" w:eastAsia="Times New Roman" w:hAnsi="Times New Roman" w:cs="Times New Roman"/>
          <w:sz w:val="24"/>
        </w:rPr>
      </w:pPr>
      <w:hyperlink r:id="rId27">
        <w:r w:rsidR="00B51B08" w:rsidRPr="00B51B08">
          <w:rPr>
            <w:rFonts w:ascii="Times New Roman" w:eastAsia="Times New Roman" w:hAnsi="Times New Roman" w:cs="Times New Roman"/>
            <w:color w:val="0000FF"/>
            <w:sz w:val="24"/>
            <w:u w:val="single" w:color="0000FF"/>
          </w:rPr>
          <w:t>Donor Specific Conditions, as applicable</w:t>
        </w:r>
        <w:r w:rsidR="00B51B08" w:rsidRPr="00B51B08">
          <w:rPr>
            <w:rFonts w:ascii="Times New Roman" w:eastAsia="Times New Roman" w:hAnsi="Times New Roman" w:cs="Times New Roman"/>
            <w:color w:val="0000FF"/>
            <w:sz w:val="24"/>
          </w:rPr>
          <w:t xml:space="preserve"> </w:t>
        </w:r>
      </w:hyperlink>
      <w:r w:rsidR="00B51B08" w:rsidRPr="00B51B08">
        <w:rPr>
          <w:rFonts w:ascii="Times New Roman" w:eastAsia="Times New Roman" w:hAnsi="Times New Roman" w:cs="Times New Roman"/>
          <w:sz w:val="24"/>
        </w:rPr>
        <w:t>(Annex</w:t>
      </w:r>
      <w:r w:rsidR="00B51B08" w:rsidRPr="00B51B08">
        <w:rPr>
          <w:rFonts w:ascii="Times New Roman" w:eastAsia="Times New Roman" w:hAnsi="Times New Roman" w:cs="Times New Roman"/>
          <w:spacing w:val="-3"/>
          <w:sz w:val="24"/>
        </w:rPr>
        <w:t xml:space="preserve"> </w:t>
      </w:r>
      <w:r w:rsidR="00B51B08" w:rsidRPr="00B51B08">
        <w:rPr>
          <w:rFonts w:ascii="Times New Roman" w:eastAsia="Times New Roman" w:hAnsi="Times New Roman" w:cs="Times New Roman"/>
          <w:sz w:val="24"/>
        </w:rPr>
        <w:t>3);</w:t>
      </w:r>
    </w:p>
    <w:p w14:paraId="2541D66D" w14:textId="77777777" w:rsidR="00B51B08" w:rsidRPr="00B51B08" w:rsidRDefault="00B51B08" w:rsidP="00B51B08">
      <w:pPr>
        <w:widowControl w:val="0"/>
        <w:autoSpaceDE w:val="0"/>
        <w:autoSpaceDN w:val="0"/>
        <w:spacing w:before="2" w:after="0" w:line="240" w:lineRule="auto"/>
        <w:rPr>
          <w:rFonts w:ascii="Times New Roman" w:eastAsia="Times New Roman" w:hAnsi="Times New Roman" w:cs="Times New Roman"/>
          <w:sz w:val="16"/>
          <w:szCs w:val="24"/>
        </w:rPr>
      </w:pPr>
    </w:p>
    <w:p w14:paraId="69CBD276" w14:textId="77777777" w:rsidR="00B51B08" w:rsidRPr="00B51B08" w:rsidRDefault="00B51B08" w:rsidP="002E7590">
      <w:pPr>
        <w:widowControl w:val="0"/>
        <w:numPr>
          <w:ilvl w:val="2"/>
          <w:numId w:val="38"/>
        </w:numPr>
        <w:tabs>
          <w:tab w:val="left" w:pos="1990"/>
        </w:tabs>
        <w:autoSpaceDE w:val="0"/>
        <w:autoSpaceDN w:val="0"/>
        <w:spacing w:before="90" w:after="0" w:line="240" w:lineRule="auto"/>
        <w:rPr>
          <w:rFonts w:ascii="Times New Roman" w:eastAsia="Times New Roman" w:hAnsi="Times New Roman" w:cs="Times New Roman"/>
          <w:b/>
          <w:sz w:val="24"/>
        </w:rPr>
      </w:pPr>
      <w:r w:rsidRPr="00B51B08">
        <w:rPr>
          <w:rFonts w:ascii="Times New Roman" w:eastAsia="Times New Roman" w:hAnsi="Times New Roman" w:cs="Times New Roman"/>
          <w:sz w:val="24"/>
        </w:rPr>
        <w:t>The Partner Project Document (Annex</w:t>
      </w:r>
      <w:r w:rsidRPr="00B51B08">
        <w:rPr>
          <w:rFonts w:ascii="Times New Roman" w:eastAsia="Times New Roman" w:hAnsi="Times New Roman" w:cs="Times New Roman"/>
          <w:spacing w:val="-3"/>
          <w:sz w:val="24"/>
        </w:rPr>
        <w:t xml:space="preserve"> </w:t>
      </w:r>
      <w:r w:rsidRPr="00B51B08">
        <w:rPr>
          <w:rFonts w:ascii="Times New Roman" w:eastAsia="Times New Roman" w:hAnsi="Times New Roman" w:cs="Times New Roman"/>
          <w:sz w:val="24"/>
        </w:rPr>
        <w:t>4)</w:t>
      </w:r>
      <w:r w:rsidRPr="00B51B08">
        <w:rPr>
          <w:rFonts w:ascii="Times New Roman" w:eastAsia="Times New Roman" w:hAnsi="Times New Roman" w:cs="Times New Roman"/>
          <w:b/>
          <w:sz w:val="24"/>
        </w:rPr>
        <w:t>;</w:t>
      </w:r>
    </w:p>
    <w:p w14:paraId="4B55E1EB" w14:textId="77777777" w:rsidR="00B51B08" w:rsidRPr="00B51B08" w:rsidRDefault="00B51B08" w:rsidP="00B51B08">
      <w:pPr>
        <w:widowControl w:val="0"/>
        <w:autoSpaceDE w:val="0"/>
        <w:autoSpaceDN w:val="0"/>
        <w:spacing w:after="0" w:line="240" w:lineRule="auto"/>
        <w:rPr>
          <w:rFonts w:ascii="Times New Roman" w:eastAsia="Times New Roman" w:hAnsi="Times New Roman" w:cs="Times New Roman"/>
          <w:b/>
          <w:sz w:val="24"/>
          <w:szCs w:val="24"/>
        </w:rPr>
      </w:pPr>
    </w:p>
    <w:p w14:paraId="38C8C12C" w14:textId="77777777" w:rsidR="00B51B08" w:rsidRPr="00B51B08" w:rsidRDefault="00B51B08" w:rsidP="002E7590">
      <w:pPr>
        <w:widowControl w:val="0"/>
        <w:numPr>
          <w:ilvl w:val="2"/>
          <w:numId w:val="38"/>
        </w:numPr>
        <w:tabs>
          <w:tab w:val="left" w:pos="1990"/>
        </w:tabs>
        <w:autoSpaceDE w:val="0"/>
        <w:autoSpaceDN w:val="0"/>
        <w:spacing w:after="0" w:line="240" w:lineRule="auto"/>
        <w:ind w:hanging="361"/>
        <w:rPr>
          <w:rFonts w:ascii="Times New Roman" w:eastAsia="Times New Roman" w:hAnsi="Times New Roman" w:cs="Times New Roman"/>
          <w:sz w:val="24"/>
        </w:rPr>
      </w:pPr>
      <w:r w:rsidRPr="00B51B08">
        <w:rPr>
          <w:rFonts w:ascii="Times New Roman" w:eastAsia="Times New Roman" w:hAnsi="Times New Roman" w:cs="Times New Roman"/>
          <w:sz w:val="24"/>
        </w:rPr>
        <w:t>The</w:t>
      </w:r>
      <w:r w:rsidRPr="00B51B08">
        <w:rPr>
          <w:rFonts w:ascii="Times New Roman" w:eastAsia="Times New Roman" w:hAnsi="Times New Roman" w:cs="Times New Roman"/>
          <w:color w:val="0000FF"/>
          <w:sz w:val="24"/>
        </w:rPr>
        <w:t xml:space="preserve"> </w:t>
      </w:r>
      <w:hyperlink r:id="rId28">
        <w:r w:rsidRPr="00B51B08">
          <w:rPr>
            <w:rFonts w:ascii="Times New Roman" w:eastAsia="Times New Roman" w:hAnsi="Times New Roman" w:cs="Times New Roman"/>
            <w:color w:val="0000FF"/>
            <w:sz w:val="24"/>
            <w:u w:val="single" w:color="0000FF"/>
          </w:rPr>
          <w:t>Face Form</w:t>
        </w:r>
        <w:r w:rsidRPr="00B51B08">
          <w:rPr>
            <w:rFonts w:ascii="Times New Roman" w:eastAsia="Times New Roman" w:hAnsi="Times New Roman" w:cs="Times New Roman"/>
            <w:color w:val="0000FF"/>
            <w:sz w:val="24"/>
          </w:rPr>
          <w:t xml:space="preserve"> </w:t>
        </w:r>
      </w:hyperlink>
      <w:r w:rsidRPr="00B51B08">
        <w:rPr>
          <w:rFonts w:ascii="Times New Roman" w:eastAsia="Times New Roman" w:hAnsi="Times New Roman" w:cs="Times New Roman"/>
          <w:sz w:val="24"/>
        </w:rPr>
        <w:t>(Annex</w:t>
      </w:r>
      <w:r w:rsidRPr="00B51B08">
        <w:rPr>
          <w:rFonts w:ascii="Times New Roman" w:eastAsia="Times New Roman" w:hAnsi="Times New Roman" w:cs="Times New Roman"/>
          <w:spacing w:val="-1"/>
          <w:sz w:val="24"/>
        </w:rPr>
        <w:t xml:space="preserve"> </w:t>
      </w:r>
      <w:r w:rsidRPr="00B51B08">
        <w:rPr>
          <w:rFonts w:ascii="Times New Roman" w:eastAsia="Times New Roman" w:hAnsi="Times New Roman" w:cs="Times New Roman"/>
          <w:sz w:val="24"/>
        </w:rPr>
        <w:t>5);</w:t>
      </w:r>
    </w:p>
    <w:p w14:paraId="08A795CC" w14:textId="77777777" w:rsidR="00B51B08" w:rsidRPr="00B51B08" w:rsidRDefault="00B51B08" w:rsidP="00B51B08">
      <w:pPr>
        <w:widowControl w:val="0"/>
        <w:autoSpaceDE w:val="0"/>
        <w:autoSpaceDN w:val="0"/>
        <w:spacing w:before="2" w:after="0" w:line="240" w:lineRule="auto"/>
        <w:rPr>
          <w:rFonts w:ascii="Times New Roman" w:eastAsia="Times New Roman" w:hAnsi="Times New Roman" w:cs="Times New Roman"/>
          <w:sz w:val="16"/>
          <w:szCs w:val="24"/>
        </w:rPr>
      </w:pPr>
    </w:p>
    <w:p w14:paraId="202A5A4D" w14:textId="77777777" w:rsidR="00B51B08" w:rsidRPr="00B51B08" w:rsidRDefault="00B51B08" w:rsidP="002E7590">
      <w:pPr>
        <w:widowControl w:val="0"/>
        <w:numPr>
          <w:ilvl w:val="2"/>
          <w:numId w:val="38"/>
        </w:numPr>
        <w:tabs>
          <w:tab w:val="left" w:pos="1990"/>
        </w:tabs>
        <w:autoSpaceDE w:val="0"/>
        <w:autoSpaceDN w:val="0"/>
        <w:spacing w:before="90" w:after="0" w:line="240" w:lineRule="auto"/>
        <w:rPr>
          <w:rFonts w:ascii="Times New Roman" w:eastAsia="Times New Roman" w:hAnsi="Times New Roman" w:cs="Times New Roman"/>
          <w:sz w:val="24"/>
        </w:rPr>
      </w:pPr>
      <w:r w:rsidRPr="00B51B08">
        <w:rPr>
          <w:rFonts w:ascii="Times New Roman" w:eastAsia="Times New Roman" w:hAnsi="Times New Roman" w:cs="Times New Roman"/>
          <w:sz w:val="24"/>
        </w:rPr>
        <w:t>The</w:t>
      </w:r>
      <w:r w:rsidRPr="00B51B08">
        <w:rPr>
          <w:rFonts w:ascii="Times New Roman" w:eastAsia="Times New Roman" w:hAnsi="Times New Roman" w:cs="Times New Roman"/>
          <w:color w:val="0000FF"/>
          <w:sz w:val="24"/>
        </w:rPr>
        <w:t xml:space="preserve"> </w:t>
      </w:r>
      <w:hyperlink r:id="rId29">
        <w:r w:rsidRPr="00B51B08">
          <w:rPr>
            <w:rFonts w:ascii="Times New Roman" w:eastAsia="Times New Roman" w:hAnsi="Times New Roman" w:cs="Times New Roman"/>
            <w:color w:val="0000FF"/>
            <w:sz w:val="24"/>
            <w:u w:val="single" w:color="0000FF"/>
          </w:rPr>
          <w:t>Progress Report Form</w:t>
        </w:r>
        <w:r w:rsidRPr="00B51B08">
          <w:rPr>
            <w:rFonts w:ascii="Times New Roman" w:eastAsia="Times New Roman" w:hAnsi="Times New Roman" w:cs="Times New Roman"/>
            <w:color w:val="0000FF"/>
            <w:sz w:val="24"/>
          </w:rPr>
          <w:t xml:space="preserve"> </w:t>
        </w:r>
      </w:hyperlink>
      <w:r w:rsidRPr="00B51B08">
        <w:rPr>
          <w:rFonts w:ascii="Times New Roman" w:eastAsia="Times New Roman" w:hAnsi="Times New Roman" w:cs="Times New Roman"/>
          <w:sz w:val="24"/>
        </w:rPr>
        <w:t>(Annex</w:t>
      </w:r>
      <w:r w:rsidRPr="00B51B08">
        <w:rPr>
          <w:rFonts w:ascii="Times New Roman" w:eastAsia="Times New Roman" w:hAnsi="Times New Roman" w:cs="Times New Roman"/>
          <w:spacing w:val="-1"/>
          <w:sz w:val="24"/>
        </w:rPr>
        <w:t xml:space="preserve"> </w:t>
      </w:r>
      <w:r w:rsidRPr="00B51B08">
        <w:rPr>
          <w:rFonts w:ascii="Times New Roman" w:eastAsia="Times New Roman" w:hAnsi="Times New Roman" w:cs="Times New Roman"/>
          <w:sz w:val="24"/>
        </w:rPr>
        <w:t>6);</w:t>
      </w:r>
    </w:p>
    <w:p w14:paraId="13D6EF60" w14:textId="77777777" w:rsidR="00B51B08" w:rsidRPr="00B51B08" w:rsidRDefault="00B51B08" w:rsidP="00B51B08">
      <w:pPr>
        <w:widowControl w:val="0"/>
        <w:autoSpaceDE w:val="0"/>
        <w:autoSpaceDN w:val="0"/>
        <w:spacing w:before="3" w:after="0" w:line="240" w:lineRule="auto"/>
        <w:rPr>
          <w:rFonts w:ascii="Times New Roman" w:eastAsia="Times New Roman" w:hAnsi="Times New Roman" w:cs="Times New Roman"/>
          <w:sz w:val="16"/>
          <w:szCs w:val="24"/>
        </w:rPr>
      </w:pPr>
    </w:p>
    <w:p w14:paraId="37AA0094" w14:textId="77777777" w:rsidR="00B51B08" w:rsidRPr="00B51B08" w:rsidRDefault="00000000" w:rsidP="002E7590">
      <w:pPr>
        <w:widowControl w:val="0"/>
        <w:numPr>
          <w:ilvl w:val="2"/>
          <w:numId w:val="38"/>
        </w:numPr>
        <w:tabs>
          <w:tab w:val="left" w:pos="1990"/>
        </w:tabs>
        <w:autoSpaceDE w:val="0"/>
        <w:autoSpaceDN w:val="0"/>
        <w:spacing w:before="90" w:after="0" w:line="240" w:lineRule="auto"/>
        <w:ind w:right="469"/>
        <w:rPr>
          <w:rFonts w:ascii="Times New Roman" w:eastAsia="Times New Roman" w:hAnsi="Times New Roman" w:cs="Times New Roman"/>
          <w:sz w:val="24"/>
        </w:rPr>
      </w:pPr>
      <w:hyperlink r:id="rId30">
        <w:r w:rsidR="00B51B08" w:rsidRPr="00B51B08">
          <w:rPr>
            <w:rFonts w:ascii="Times New Roman" w:eastAsia="Times New Roman" w:hAnsi="Times New Roman" w:cs="Times New Roman"/>
            <w:color w:val="0000FF"/>
            <w:sz w:val="24"/>
            <w:u w:val="single" w:color="0000FF"/>
          </w:rPr>
          <w:t>Special Terms and Conditions for Partners Performing Grant-Making Work</w:t>
        </w:r>
        <w:r w:rsidR="00B51B08" w:rsidRPr="00B51B08">
          <w:rPr>
            <w:rFonts w:ascii="Times New Roman" w:eastAsia="Times New Roman" w:hAnsi="Times New Roman" w:cs="Times New Roman"/>
            <w:sz w:val="24"/>
          </w:rPr>
          <w:t>,</w:t>
        </w:r>
      </w:hyperlink>
      <w:r w:rsidR="00B51B08" w:rsidRPr="00B51B08">
        <w:rPr>
          <w:rFonts w:ascii="Times New Roman" w:eastAsia="Times New Roman" w:hAnsi="Times New Roman" w:cs="Times New Roman"/>
          <w:sz w:val="24"/>
        </w:rPr>
        <w:t xml:space="preserve"> as applicable (Annex</w:t>
      </w:r>
      <w:r w:rsidR="00B51B08" w:rsidRPr="00B51B08">
        <w:rPr>
          <w:rFonts w:ascii="Times New Roman" w:eastAsia="Times New Roman" w:hAnsi="Times New Roman" w:cs="Times New Roman"/>
          <w:spacing w:val="-2"/>
          <w:sz w:val="24"/>
        </w:rPr>
        <w:t xml:space="preserve"> </w:t>
      </w:r>
      <w:r w:rsidR="00B51B08" w:rsidRPr="00B51B08">
        <w:rPr>
          <w:rFonts w:ascii="Times New Roman" w:eastAsia="Times New Roman" w:hAnsi="Times New Roman" w:cs="Times New Roman"/>
          <w:sz w:val="24"/>
        </w:rPr>
        <w:t>7).</w:t>
      </w:r>
    </w:p>
    <w:p w14:paraId="0FE50B48" w14:textId="77777777" w:rsidR="00B51B08" w:rsidRPr="00B51B08" w:rsidRDefault="00B51B08" w:rsidP="00B51B08">
      <w:pPr>
        <w:widowControl w:val="0"/>
        <w:autoSpaceDE w:val="0"/>
        <w:autoSpaceDN w:val="0"/>
        <w:spacing w:before="11" w:after="0" w:line="240" w:lineRule="auto"/>
        <w:rPr>
          <w:rFonts w:ascii="Times New Roman" w:eastAsia="Times New Roman" w:hAnsi="Times New Roman" w:cs="Times New Roman"/>
          <w:sz w:val="23"/>
          <w:szCs w:val="24"/>
        </w:rPr>
      </w:pPr>
    </w:p>
    <w:p w14:paraId="60EE70A4" w14:textId="77777777" w:rsidR="00B51B08" w:rsidRPr="00B51B08" w:rsidRDefault="00B51B08" w:rsidP="002E7590">
      <w:pPr>
        <w:widowControl w:val="0"/>
        <w:numPr>
          <w:ilvl w:val="1"/>
          <w:numId w:val="38"/>
        </w:numPr>
        <w:tabs>
          <w:tab w:val="left" w:pos="1630"/>
        </w:tabs>
        <w:autoSpaceDE w:val="0"/>
        <w:autoSpaceDN w:val="0"/>
        <w:spacing w:after="0" w:line="240" w:lineRule="auto"/>
        <w:ind w:left="1629" w:right="467"/>
        <w:rPr>
          <w:rFonts w:ascii="Times New Roman" w:eastAsia="Times New Roman" w:hAnsi="Times New Roman" w:cs="Times New Roman"/>
          <w:sz w:val="24"/>
        </w:rPr>
      </w:pPr>
      <w:r w:rsidRPr="00B51B08">
        <w:rPr>
          <w:rFonts w:ascii="Times New Roman" w:eastAsia="Times New Roman" w:hAnsi="Times New Roman" w:cs="Times New Roman"/>
          <w:sz w:val="24"/>
        </w:rPr>
        <w:t>The</w:t>
      </w:r>
      <w:r w:rsidRPr="00B51B08">
        <w:rPr>
          <w:rFonts w:ascii="Times New Roman" w:eastAsia="Times New Roman" w:hAnsi="Times New Roman" w:cs="Times New Roman"/>
          <w:spacing w:val="-7"/>
          <w:sz w:val="24"/>
        </w:rPr>
        <w:t xml:space="preserve"> </w:t>
      </w:r>
      <w:r w:rsidRPr="00B51B08">
        <w:rPr>
          <w:rFonts w:ascii="Times New Roman" w:eastAsia="Times New Roman" w:hAnsi="Times New Roman" w:cs="Times New Roman"/>
          <w:sz w:val="24"/>
        </w:rPr>
        <w:t>documents</w:t>
      </w:r>
      <w:r w:rsidRPr="00B51B08">
        <w:rPr>
          <w:rFonts w:ascii="Times New Roman" w:eastAsia="Times New Roman" w:hAnsi="Times New Roman" w:cs="Times New Roman"/>
          <w:spacing w:val="-6"/>
          <w:sz w:val="24"/>
        </w:rPr>
        <w:t xml:space="preserve"> </w:t>
      </w:r>
      <w:r w:rsidRPr="00B51B08">
        <w:rPr>
          <w:rFonts w:ascii="Times New Roman" w:eastAsia="Times New Roman" w:hAnsi="Times New Roman" w:cs="Times New Roman"/>
          <w:sz w:val="24"/>
        </w:rPr>
        <w:t>listed</w:t>
      </w:r>
      <w:r w:rsidRPr="00B51B08">
        <w:rPr>
          <w:rFonts w:ascii="Times New Roman" w:eastAsia="Times New Roman" w:hAnsi="Times New Roman" w:cs="Times New Roman"/>
          <w:spacing w:val="-7"/>
          <w:sz w:val="24"/>
        </w:rPr>
        <w:t xml:space="preserve"> </w:t>
      </w:r>
      <w:r w:rsidRPr="00B51B08">
        <w:rPr>
          <w:rFonts w:ascii="Times New Roman" w:eastAsia="Times New Roman" w:hAnsi="Times New Roman" w:cs="Times New Roman"/>
          <w:sz w:val="24"/>
        </w:rPr>
        <w:t>under</w:t>
      </w:r>
      <w:r w:rsidRPr="00B51B08">
        <w:rPr>
          <w:rFonts w:ascii="Times New Roman" w:eastAsia="Times New Roman" w:hAnsi="Times New Roman" w:cs="Times New Roman"/>
          <w:spacing w:val="-6"/>
          <w:sz w:val="24"/>
        </w:rPr>
        <w:t xml:space="preserve"> </w:t>
      </w:r>
      <w:r w:rsidRPr="00B51B08">
        <w:rPr>
          <w:rFonts w:ascii="Times New Roman" w:eastAsia="Times New Roman" w:hAnsi="Times New Roman" w:cs="Times New Roman"/>
          <w:sz w:val="24"/>
        </w:rPr>
        <w:t>section</w:t>
      </w:r>
      <w:r w:rsidRPr="00B51B08">
        <w:rPr>
          <w:rFonts w:ascii="Times New Roman" w:eastAsia="Times New Roman" w:hAnsi="Times New Roman" w:cs="Times New Roman"/>
          <w:spacing w:val="-7"/>
          <w:sz w:val="24"/>
        </w:rPr>
        <w:t xml:space="preserve"> </w:t>
      </w:r>
      <w:r w:rsidRPr="00B51B08">
        <w:rPr>
          <w:rFonts w:ascii="Times New Roman" w:eastAsia="Times New Roman" w:hAnsi="Times New Roman" w:cs="Times New Roman"/>
          <w:sz w:val="24"/>
        </w:rPr>
        <w:t>1</w:t>
      </w:r>
      <w:r w:rsidRPr="00B51B08">
        <w:rPr>
          <w:rFonts w:ascii="Times New Roman" w:eastAsia="Times New Roman" w:hAnsi="Times New Roman" w:cs="Times New Roman"/>
          <w:spacing w:val="-8"/>
          <w:sz w:val="24"/>
        </w:rPr>
        <w:t xml:space="preserve"> </w:t>
      </w:r>
      <w:r w:rsidRPr="00B51B08">
        <w:rPr>
          <w:rFonts w:ascii="Times New Roman" w:eastAsia="Times New Roman" w:hAnsi="Times New Roman" w:cs="Times New Roman"/>
          <w:sz w:val="24"/>
        </w:rPr>
        <w:t>above,</w:t>
      </w:r>
      <w:r w:rsidRPr="00B51B08">
        <w:rPr>
          <w:rFonts w:ascii="Times New Roman" w:eastAsia="Times New Roman" w:hAnsi="Times New Roman" w:cs="Times New Roman"/>
          <w:spacing w:val="-6"/>
          <w:sz w:val="24"/>
        </w:rPr>
        <w:t xml:space="preserve"> </w:t>
      </w:r>
      <w:r w:rsidRPr="00B51B08">
        <w:rPr>
          <w:rFonts w:ascii="Times New Roman" w:eastAsia="Times New Roman" w:hAnsi="Times New Roman" w:cs="Times New Roman"/>
          <w:sz w:val="24"/>
        </w:rPr>
        <w:t>form</w:t>
      </w:r>
      <w:r w:rsidRPr="00B51B08">
        <w:rPr>
          <w:rFonts w:ascii="Times New Roman" w:eastAsia="Times New Roman" w:hAnsi="Times New Roman" w:cs="Times New Roman"/>
          <w:spacing w:val="-8"/>
          <w:sz w:val="24"/>
        </w:rPr>
        <w:t xml:space="preserve"> </w:t>
      </w:r>
      <w:r w:rsidRPr="00B51B08">
        <w:rPr>
          <w:rFonts w:ascii="Times New Roman" w:eastAsia="Times New Roman" w:hAnsi="Times New Roman" w:cs="Times New Roman"/>
          <w:sz w:val="24"/>
        </w:rPr>
        <w:t>an</w:t>
      </w:r>
      <w:r w:rsidRPr="00B51B08">
        <w:rPr>
          <w:rFonts w:ascii="Times New Roman" w:eastAsia="Times New Roman" w:hAnsi="Times New Roman" w:cs="Times New Roman"/>
          <w:spacing w:val="-6"/>
          <w:sz w:val="24"/>
        </w:rPr>
        <w:t xml:space="preserve"> </w:t>
      </w:r>
      <w:r w:rsidRPr="00B51B08">
        <w:rPr>
          <w:rFonts w:ascii="Times New Roman" w:eastAsia="Times New Roman" w:hAnsi="Times New Roman" w:cs="Times New Roman"/>
          <w:sz w:val="24"/>
        </w:rPr>
        <w:t>integral</w:t>
      </w:r>
      <w:r w:rsidRPr="00B51B08">
        <w:rPr>
          <w:rFonts w:ascii="Times New Roman" w:eastAsia="Times New Roman" w:hAnsi="Times New Roman" w:cs="Times New Roman"/>
          <w:spacing w:val="-7"/>
          <w:sz w:val="24"/>
        </w:rPr>
        <w:t xml:space="preserve"> </w:t>
      </w:r>
      <w:r w:rsidRPr="00B51B08">
        <w:rPr>
          <w:rFonts w:ascii="Times New Roman" w:eastAsia="Times New Roman" w:hAnsi="Times New Roman" w:cs="Times New Roman"/>
          <w:sz w:val="24"/>
        </w:rPr>
        <w:t>part</w:t>
      </w:r>
      <w:r w:rsidRPr="00B51B08">
        <w:rPr>
          <w:rFonts w:ascii="Times New Roman" w:eastAsia="Times New Roman" w:hAnsi="Times New Roman" w:cs="Times New Roman"/>
          <w:spacing w:val="-7"/>
          <w:sz w:val="24"/>
        </w:rPr>
        <w:t xml:space="preserve"> </w:t>
      </w:r>
      <w:r w:rsidRPr="00B51B08">
        <w:rPr>
          <w:rFonts w:ascii="Times New Roman" w:eastAsia="Times New Roman" w:hAnsi="Times New Roman" w:cs="Times New Roman"/>
          <w:sz w:val="24"/>
        </w:rPr>
        <w:t>of</w:t>
      </w:r>
      <w:r w:rsidRPr="00B51B08">
        <w:rPr>
          <w:rFonts w:ascii="Times New Roman" w:eastAsia="Times New Roman" w:hAnsi="Times New Roman" w:cs="Times New Roman"/>
          <w:spacing w:val="-6"/>
          <w:sz w:val="24"/>
        </w:rPr>
        <w:t xml:space="preserve"> </w:t>
      </w:r>
      <w:r w:rsidRPr="00B51B08">
        <w:rPr>
          <w:rFonts w:ascii="Times New Roman" w:eastAsia="Times New Roman" w:hAnsi="Times New Roman" w:cs="Times New Roman"/>
          <w:sz w:val="24"/>
        </w:rPr>
        <w:t>this</w:t>
      </w:r>
      <w:r w:rsidRPr="00B51B08">
        <w:rPr>
          <w:rFonts w:ascii="Times New Roman" w:eastAsia="Times New Roman" w:hAnsi="Times New Roman" w:cs="Times New Roman"/>
          <w:spacing w:val="-7"/>
          <w:sz w:val="24"/>
        </w:rPr>
        <w:t xml:space="preserve"> </w:t>
      </w:r>
      <w:r w:rsidRPr="00B51B08">
        <w:rPr>
          <w:rFonts w:ascii="Times New Roman" w:eastAsia="Times New Roman" w:hAnsi="Times New Roman" w:cs="Times New Roman"/>
          <w:sz w:val="24"/>
        </w:rPr>
        <w:t>Agreement.</w:t>
      </w:r>
      <w:r w:rsidRPr="00B51B08">
        <w:rPr>
          <w:rFonts w:ascii="Times New Roman" w:eastAsia="Times New Roman" w:hAnsi="Times New Roman" w:cs="Times New Roman"/>
          <w:spacing w:val="-8"/>
          <w:sz w:val="24"/>
        </w:rPr>
        <w:t xml:space="preserve"> </w:t>
      </w:r>
      <w:r w:rsidRPr="00B51B08">
        <w:rPr>
          <w:rFonts w:ascii="Times New Roman" w:eastAsia="Times New Roman" w:hAnsi="Times New Roman" w:cs="Times New Roman"/>
          <w:sz w:val="24"/>
        </w:rPr>
        <w:t>All parts</w:t>
      </w:r>
      <w:r w:rsidRPr="00B51B08">
        <w:rPr>
          <w:rFonts w:ascii="Times New Roman" w:eastAsia="Times New Roman" w:hAnsi="Times New Roman" w:cs="Times New Roman"/>
          <w:spacing w:val="-11"/>
          <w:sz w:val="24"/>
        </w:rPr>
        <w:t xml:space="preserve"> </w:t>
      </w:r>
      <w:r w:rsidRPr="00B51B08">
        <w:rPr>
          <w:rFonts w:ascii="Times New Roman" w:eastAsia="Times New Roman" w:hAnsi="Times New Roman" w:cs="Times New Roman"/>
          <w:sz w:val="24"/>
        </w:rPr>
        <w:t>of</w:t>
      </w:r>
      <w:r w:rsidRPr="00B51B08">
        <w:rPr>
          <w:rFonts w:ascii="Times New Roman" w:eastAsia="Times New Roman" w:hAnsi="Times New Roman" w:cs="Times New Roman"/>
          <w:spacing w:val="-9"/>
          <w:sz w:val="24"/>
        </w:rPr>
        <w:t xml:space="preserve"> </w:t>
      </w:r>
      <w:r w:rsidRPr="00B51B08">
        <w:rPr>
          <w:rFonts w:ascii="Times New Roman" w:eastAsia="Times New Roman" w:hAnsi="Times New Roman" w:cs="Times New Roman"/>
          <w:sz w:val="24"/>
        </w:rPr>
        <w:t>the</w:t>
      </w:r>
      <w:r w:rsidRPr="00B51B08">
        <w:rPr>
          <w:rFonts w:ascii="Times New Roman" w:eastAsia="Times New Roman" w:hAnsi="Times New Roman" w:cs="Times New Roman"/>
          <w:spacing w:val="-11"/>
          <w:sz w:val="24"/>
        </w:rPr>
        <w:t xml:space="preserve"> </w:t>
      </w:r>
      <w:r w:rsidRPr="00B51B08">
        <w:rPr>
          <w:rFonts w:ascii="Times New Roman" w:eastAsia="Times New Roman" w:hAnsi="Times New Roman" w:cs="Times New Roman"/>
          <w:sz w:val="24"/>
        </w:rPr>
        <w:t>Agreement</w:t>
      </w:r>
      <w:r w:rsidRPr="00B51B08">
        <w:rPr>
          <w:rFonts w:ascii="Times New Roman" w:eastAsia="Times New Roman" w:hAnsi="Times New Roman" w:cs="Times New Roman"/>
          <w:spacing w:val="-9"/>
          <w:sz w:val="24"/>
        </w:rPr>
        <w:t xml:space="preserve"> </w:t>
      </w:r>
      <w:r w:rsidRPr="00B51B08">
        <w:rPr>
          <w:rFonts w:ascii="Times New Roman" w:eastAsia="Times New Roman" w:hAnsi="Times New Roman" w:cs="Times New Roman"/>
          <w:sz w:val="24"/>
        </w:rPr>
        <w:t>are</w:t>
      </w:r>
      <w:r w:rsidRPr="00B51B08">
        <w:rPr>
          <w:rFonts w:ascii="Times New Roman" w:eastAsia="Times New Roman" w:hAnsi="Times New Roman" w:cs="Times New Roman"/>
          <w:spacing w:val="-11"/>
          <w:sz w:val="24"/>
        </w:rPr>
        <w:t xml:space="preserve"> </w:t>
      </w:r>
      <w:r w:rsidRPr="00B51B08">
        <w:rPr>
          <w:rFonts w:ascii="Times New Roman" w:eastAsia="Times New Roman" w:hAnsi="Times New Roman" w:cs="Times New Roman"/>
          <w:sz w:val="24"/>
        </w:rPr>
        <w:t>intended</w:t>
      </w:r>
      <w:r w:rsidRPr="00B51B08">
        <w:rPr>
          <w:rFonts w:ascii="Times New Roman" w:eastAsia="Times New Roman" w:hAnsi="Times New Roman" w:cs="Times New Roman"/>
          <w:spacing w:val="-11"/>
          <w:sz w:val="24"/>
        </w:rPr>
        <w:t xml:space="preserve"> </w:t>
      </w:r>
      <w:r w:rsidRPr="00B51B08">
        <w:rPr>
          <w:rFonts w:ascii="Times New Roman" w:eastAsia="Times New Roman" w:hAnsi="Times New Roman" w:cs="Times New Roman"/>
          <w:sz w:val="24"/>
        </w:rPr>
        <w:t>to</w:t>
      </w:r>
      <w:r w:rsidRPr="00B51B08">
        <w:rPr>
          <w:rFonts w:ascii="Times New Roman" w:eastAsia="Times New Roman" w:hAnsi="Times New Roman" w:cs="Times New Roman"/>
          <w:spacing w:val="-10"/>
          <w:sz w:val="24"/>
        </w:rPr>
        <w:t xml:space="preserve"> </w:t>
      </w:r>
      <w:r w:rsidRPr="00B51B08">
        <w:rPr>
          <w:rFonts w:ascii="Times New Roman" w:eastAsia="Times New Roman" w:hAnsi="Times New Roman" w:cs="Times New Roman"/>
          <w:sz w:val="24"/>
        </w:rPr>
        <w:t>be</w:t>
      </w:r>
      <w:r w:rsidRPr="00B51B08">
        <w:rPr>
          <w:rFonts w:ascii="Times New Roman" w:eastAsia="Times New Roman" w:hAnsi="Times New Roman" w:cs="Times New Roman"/>
          <w:spacing w:val="-10"/>
          <w:sz w:val="24"/>
        </w:rPr>
        <w:t xml:space="preserve"> </w:t>
      </w:r>
      <w:r w:rsidRPr="00B51B08">
        <w:rPr>
          <w:rFonts w:ascii="Times New Roman" w:eastAsia="Times New Roman" w:hAnsi="Times New Roman" w:cs="Times New Roman"/>
          <w:sz w:val="24"/>
        </w:rPr>
        <w:t>complementary</w:t>
      </w:r>
      <w:r w:rsidRPr="00B51B08">
        <w:rPr>
          <w:rFonts w:ascii="Times New Roman" w:eastAsia="Times New Roman" w:hAnsi="Times New Roman" w:cs="Times New Roman"/>
          <w:spacing w:val="-10"/>
          <w:sz w:val="24"/>
        </w:rPr>
        <w:t xml:space="preserve"> </w:t>
      </w:r>
      <w:r w:rsidRPr="00B51B08">
        <w:rPr>
          <w:rFonts w:ascii="Times New Roman" w:eastAsia="Times New Roman" w:hAnsi="Times New Roman" w:cs="Times New Roman"/>
          <w:sz w:val="24"/>
        </w:rPr>
        <w:t>and</w:t>
      </w:r>
      <w:r w:rsidRPr="00B51B08">
        <w:rPr>
          <w:rFonts w:ascii="Times New Roman" w:eastAsia="Times New Roman" w:hAnsi="Times New Roman" w:cs="Times New Roman"/>
          <w:spacing w:val="-12"/>
          <w:sz w:val="24"/>
        </w:rPr>
        <w:t xml:space="preserve"> </w:t>
      </w:r>
      <w:r w:rsidRPr="00B51B08">
        <w:rPr>
          <w:rFonts w:ascii="Times New Roman" w:eastAsia="Times New Roman" w:hAnsi="Times New Roman" w:cs="Times New Roman"/>
          <w:sz w:val="24"/>
        </w:rPr>
        <w:t>what</w:t>
      </w:r>
      <w:r w:rsidRPr="00B51B08">
        <w:rPr>
          <w:rFonts w:ascii="Times New Roman" w:eastAsia="Times New Roman" w:hAnsi="Times New Roman" w:cs="Times New Roman"/>
          <w:spacing w:val="-9"/>
          <w:sz w:val="24"/>
        </w:rPr>
        <w:t xml:space="preserve"> </w:t>
      </w:r>
      <w:r w:rsidRPr="00B51B08">
        <w:rPr>
          <w:rFonts w:ascii="Times New Roman" w:eastAsia="Times New Roman" w:hAnsi="Times New Roman" w:cs="Times New Roman"/>
          <w:sz w:val="24"/>
        </w:rPr>
        <w:t>is</w:t>
      </w:r>
      <w:r w:rsidRPr="00B51B08">
        <w:rPr>
          <w:rFonts w:ascii="Times New Roman" w:eastAsia="Times New Roman" w:hAnsi="Times New Roman" w:cs="Times New Roman"/>
          <w:spacing w:val="-10"/>
          <w:sz w:val="24"/>
        </w:rPr>
        <w:t xml:space="preserve"> </w:t>
      </w:r>
      <w:r w:rsidRPr="00B51B08">
        <w:rPr>
          <w:rFonts w:ascii="Times New Roman" w:eastAsia="Times New Roman" w:hAnsi="Times New Roman" w:cs="Times New Roman"/>
          <w:sz w:val="24"/>
        </w:rPr>
        <w:t>set</w:t>
      </w:r>
      <w:r w:rsidRPr="00B51B08">
        <w:rPr>
          <w:rFonts w:ascii="Times New Roman" w:eastAsia="Times New Roman" w:hAnsi="Times New Roman" w:cs="Times New Roman"/>
          <w:spacing w:val="-11"/>
          <w:sz w:val="24"/>
        </w:rPr>
        <w:t xml:space="preserve"> </w:t>
      </w:r>
      <w:r w:rsidRPr="00B51B08">
        <w:rPr>
          <w:rFonts w:ascii="Times New Roman" w:eastAsia="Times New Roman" w:hAnsi="Times New Roman" w:cs="Times New Roman"/>
          <w:sz w:val="24"/>
        </w:rPr>
        <w:t>forth</w:t>
      </w:r>
      <w:r w:rsidRPr="00B51B08">
        <w:rPr>
          <w:rFonts w:ascii="Times New Roman" w:eastAsia="Times New Roman" w:hAnsi="Times New Roman" w:cs="Times New Roman"/>
          <w:spacing w:val="-10"/>
          <w:sz w:val="24"/>
        </w:rPr>
        <w:t xml:space="preserve"> </w:t>
      </w:r>
      <w:r w:rsidRPr="00B51B08">
        <w:rPr>
          <w:rFonts w:ascii="Times New Roman" w:eastAsia="Times New Roman" w:hAnsi="Times New Roman" w:cs="Times New Roman"/>
          <w:sz w:val="24"/>
        </w:rPr>
        <w:t>in</w:t>
      </w:r>
      <w:r w:rsidRPr="00B51B08">
        <w:rPr>
          <w:rFonts w:ascii="Times New Roman" w:eastAsia="Times New Roman" w:hAnsi="Times New Roman" w:cs="Times New Roman"/>
          <w:spacing w:val="-12"/>
          <w:sz w:val="24"/>
        </w:rPr>
        <w:t xml:space="preserve"> </w:t>
      </w:r>
      <w:r w:rsidRPr="00B51B08">
        <w:rPr>
          <w:rFonts w:ascii="Times New Roman" w:eastAsia="Times New Roman" w:hAnsi="Times New Roman" w:cs="Times New Roman"/>
          <w:sz w:val="24"/>
        </w:rPr>
        <w:t>any</w:t>
      </w:r>
      <w:r w:rsidRPr="00B51B08">
        <w:rPr>
          <w:rFonts w:ascii="Times New Roman" w:eastAsia="Times New Roman" w:hAnsi="Times New Roman" w:cs="Times New Roman"/>
          <w:spacing w:val="-10"/>
          <w:sz w:val="24"/>
        </w:rPr>
        <w:t xml:space="preserve"> </w:t>
      </w:r>
      <w:r w:rsidRPr="00B51B08">
        <w:rPr>
          <w:rFonts w:ascii="Times New Roman" w:eastAsia="Times New Roman" w:hAnsi="Times New Roman" w:cs="Times New Roman"/>
          <w:sz w:val="24"/>
        </w:rPr>
        <w:t>one document is as binding as if set forth in each document. In the event of any conflict, discrepancy, error or omission among any parts of the Agreement, either Party shall immediately notify the other Party. The Parties shall in good faith consult and decide how to remedy such conflict, discrepancy, error or omission including if necessary, making the required amendment to this</w:t>
      </w:r>
      <w:r w:rsidRPr="00B51B08">
        <w:rPr>
          <w:rFonts w:ascii="Times New Roman" w:eastAsia="Times New Roman" w:hAnsi="Times New Roman" w:cs="Times New Roman"/>
          <w:spacing w:val="-6"/>
          <w:sz w:val="24"/>
        </w:rPr>
        <w:t xml:space="preserve"> </w:t>
      </w:r>
      <w:r w:rsidRPr="00B51B08">
        <w:rPr>
          <w:rFonts w:ascii="Times New Roman" w:eastAsia="Times New Roman" w:hAnsi="Times New Roman" w:cs="Times New Roman"/>
          <w:sz w:val="24"/>
        </w:rPr>
        <w:t>Agreement.</w:t>
      </w:r>
    </w:p>
    <w:p w14:paraId="36643937" w14:textId="77777777" w:rsidR="00B51B08" w:rsidRPr="00B51B08" w:rsidRDefault="00B51B08" w:rsidP="00B51B08">
      <w:pPr>
        <w:widowControl w:val="0"/>
        <w:autoSpaceDE w:val="0"/>
        <w:autoSpaceDN w:val="0"/>
        <w:spacing w:after="0" w:line="240" w:lineRule="auto"/>
        <w:rPr>
          <w:rFonts w:ascii="Times New Roman" w:eastAsia="Times New Roman" w:hAnsi="Times New Roman" w:cs="Times New Roman"/>
          <w:sz w:val="24"/>
          <w:szCs w:val="24"/>
        </w:rPr>
      </w:pPr>
    </w:p>
    <w:p w14:paraId="3DF3D390" w14:textId="77777777" w:rsidR="00B51B08" w:rsidRPr="00B51B08" w:rsidRDefault="00B51B08" w:rsidP="002E7590">
      <w:pPr>
        <w:widowControl w:val="0"/>
        <w:numPr>
          <w:ilvl w:val="1"/>
          <w:numId w:val="38"/>
        </w:numPr>
        <w:tabs>
          <w:tab w:val="left" w:pos="1630"/>
        </w:tabs>
        <w:autoSpaceDE w:val="0"/>
        <w:autoSpaceDN w:val="0"/>
        <w:spacing w:after="0" w:line="240" w:lineRule="auto"/>
        <w:ind w:left="1629" w:right="467"/>
        <w:rPr>
          <w:rFonts w:ascii="Times New Roman" w:eastAsia="Times New Roman" w:hAnsi="Times New Roman" w:cs="Times New Roman"/>
          <w:sz w:val="24"/>
        </w:rPr>
      </w:pPr>
      <w:r w:rsidRPr="00B51B08">
        <w:rPr>
          <w:rFonts w:ascii="Times New Roman" w:eastAsia="Times New Roman" w:hAnsi="Times New Roman" w:cs="Times New Roman"/>
          <w:sz w:val="24"/>
        </w:rPr>
        <w:t>If</w:t>
      </w:r>
      <w:r w:rsidRPr="00B51B08">
        <w:rPr>
          <w:rFonts w:ascii="Times New Roman" w:eastAsia="Times New Roman" w:hAnsi="Times New Roman" w:cs="Times New Roman"/>
          <w:spacing w:val="-10"/>
          <w:sz w:val="24"/>
        </w:rPr>
        <w:t xml:space="preserve"> </w:t>
      </w:r>
      <w:r w:rsidRPr="00B51B08">
        <w:rPr>
          <w:rFonts w:ascii="Times New Roman" w:eastAsia="Times New Roman" w:hAnsi="Times New Roman" w:cs="Times New Roman"/>
          <w:sz w:val="24"/>
        </w:rPr>
        <w:t>the</w:t>
      </w:r>
      <w:r w:rsidRPr="00B51B08">
        <w:rPr>
          <w:rFonts w:ascii="Times New Roman" w:eastAsia="Times New Roman" w:hAnsi="Times New Roman" w:cs="Times New Roman"/>
          <w:spacing w:val="-11"/>
          <w:sz w:val="24"/>
        </w:rPr>
        <w:t xml:space="preserve"> </w:t>
      </w:r>
      <w:r w:rsidRPr="00B51B08">
        <w:rPr>
          <w:rFonts w:ascii="Times New Roman" w:eastAsia="Times New Roman" w:hAnsi="Times New Roman" w:cs="Times New Roman"/>
          <w:sz w:val="24"/>
        </w:rPr>
        <w:t>Partner</w:t>
      </w:r>
      <w:r w:rsidRPr="00B51B08">
        <w:rPr>
          <w:rFonts w:ascii="Times New Roman" w:eastAsia="Times New Roman" w:hAnsi="Times New Roman" w:cs="Times New Roman"/>
          <w:spacing w:val="-9"/>
          <w:sz w:val="24"/>
        </w:rPr>
        <w:t xml:space="preserve"> </w:t>
      </w:r>
      <w:r w:rsidRPr="00B51B08">
        <w:rPr>
          <w:rFonts w:ascii="Times New Roman" w:eastAsia="Times New Roman" w:hAnsi="Times New Roman" w:cs="Times New Roman"/>
          <w:sz w:val="24"/>
        </w:rPr>
        <w:t>is</w:t>
      </w:r>
      <w:r w:rsidRPr="00B51B08">
        <w:rPr>
          <w:rFonts w:ascii="Times New Roman" w:eastAsia="Times New Roman" w:hAnsi="Times New Roman" w:cs="Times New Roman"/>
          <w:spacing w:val="-12"/>
          <w:sz w:val="24"/>
        </w:rPr>
        <w:t xml:space="preserve"> </w:t>
      </w:r>
      <w:r w:rsidRPr="00B51B08">
        <w:rPr>
          <w:rFonts w:ascii="Times New Roman" w:eastAsia="Times New Roman" w:hAnsi="Times New Roman" w:cs="Times New Roman"/>
          <w:sz w:val="24"/>
        </w:rPr>
        <w:t>a</w:t>
      </w:r>
      <w:r w:rsidRPr="00B51B08">
        <w:rPr>
          <w:rFonts w:ascii="Times New Roman" w:eastAsia="Times New Roman" w:hAnsi="Times New Roman" w:cs="Times New Roman"/>
          <w:spacing w:val="-10"/>
          <w:sz w:val="24"/>
        </w:rPr>
        <w:t xml:space="preserve"> </w:t>
      </w:r>
      <w:r w:rsidRPr="00B51B08">
        <w:rPr>
          <w:rFonts w:ascii="Times New Roman" w:eastAsia="Times New Roman" w:hAnsi="Times New Roman" w:cs="Times New Roman"/>
          <w:sz w:val="24"/>
        </w:rPr>
        <w:t>government</w:t>
      </w:r>
      <w:r w:rsidRPr="00B51B08">
        <w:rPr>
          <w:rFonts w:ascii="Times New Roman" w:eastAsia="Times New Roman" w:hAnsi="Times New Roman" w:cs="Times New Roman"/>
          <w:spacing w:val="-12"/>
          <w:sz w:val="24"/>
        </w:rPr>
        <w:t xml:space="preserve"> </w:t>
      </w:r>
      <w:r w:rsidRPr="00B51B08">
        <w:rPr>
          <w:rFonts w:ascii="Times New Roman" w:eastAsia="Times New Roman" w:hAnsi="Times New Roman" w:cs="Times New Roman"/>
          <w:sz w:val="24"/>
        </w:rPr>
        <w:t>entity,</w:t>
      </w:r>
      <w:r w:rsidRPr="00B51B08">
        <w:rPr>
          <w:rFonts w:ascii="Times New Roman" w:eastAsia="Times New Roman" w:hAnsi="Times New Roman" w:cs="Times New Roman"/>
          <w:spacing w:val="-11"/>
          <w:sz w:val="24"/>
        </w:rPr>
        <w:t xml:space="preserve"> </w:t>
      </w:r>
      <w:r w:rsidRPr="00B51B08">
        <w:rPr>
          <w:rFonts w:ascii="Times New Roman" w:eastAsia="Times New Roman" w:hAnsi="Times New Roman" w:cs="Times New Roman"/>
          <w:sz w:val="24"/>
        </w:rPr>
        <w:t>this</w:t>
      </w:r>
      <w:r w:rsidRPr="00B51B08">
        <w:rPr>
          <w:rFonts w:ascii="Times New Roman" w:eastAsia="Times New Roman" w:hAnsi="Times New Roman" w:cs="Times New Roman"/>
          <w:spacing w:val="-11"/>
          <w:sz w:val="24"/>
        </w:rPr>
        <w:t xml:space="preserve"> </w:t>
      </w:r>
      <w:r w:rsidRPr="00B51B08">
        <w:rPr>
          <w:rFonts w:ascii="Times New Roman" w:eastAsia="Times New Roman" w:hAnsi="Times New Roman" w:cs="Times New Roman"/>
          <w:sz w:val="24"/>
        </w:rPr>
        <w:t>Agreement</w:t>
      </w:r>
      <w:r w:rsidRPr="00B51B08">
        <w:rPr>
          <w:rFonts w:ascii="Times New Roman" w:eastAsia="Times New Roman" w:hAnsi="Times New Roman" w:cs="Times New Roman"/>
          <w:spacing w:val="-9"/>
          <w:sz w:val="24"/>
        </w:rPr>
        <w:t xml:space="preserve"> </w:t>
      </w:r>
      <w:r w:rsidRPr="00B51B08">
        <w:rPr>
          <w:rFonts w:ascii="Times New Roman" w:eastAsia="Times New Roman" w:hAnsi="Times New Roman" w:cs="Times New Roman"/>
          <w:sz w:val="24"/>
        </w:rPr>
        <w:t>supplements</w:t>
      </w:r>
      <w:r w:rsidRPr="00B51B08">
        <w:rPr>
          <w:rFonts w:ascii="Times New Roman" w:eastAsia="Times New Roman" w:hAnsi="Times New Roman" w:cs="Times New Roman"/>
          <w:spacing w:val="-12"/>
          <w:sz w:val="24"/>
        </w:rPr>
        <w:t xml:space="preserve"> </w:t>
      </w:r>
      <w:r w:rsidRPr="00B51B08">
        <w:rPr>
          <w:rFonts w:ascii="Times New Roman" w:eastAsia="Times New Roman" w:hAnsi="Times New Roman" w:cs="Times New Roman"/>
          <w:sz w:val="24"/>
        </w:rPr>
        <w:t>the</w:t>
      </w:r>
      <w:r w:rsidRPr="00B51B08">
        <w:rPr>
          <w:rFonts w:ascii="Times New Roman" w:eastAsia="Times New Roman" w:hAnsi="Times New Roman" w:cs="Times New Roman"/>
          <w:spacing w:val="-10"/>
          <w:sz w:val="24"/>
        </w:rPr>
        <w:t xml:space="preserve"> </w:t>
      </w:r>
      <w:r w:rsidRPr="00B51B08">
        <w:rPr>
          <w:rFonts w:ascii="Times New Roman" w:eastAsia="Times New Roman" w:hAnsi="Times New Roman" w:cs="Times New Roman"/>
          <w:sz w:val="24"/>
        </w:rPr>
        <w:t>relevant</w:t>
      </w:r>
      <w:r w:rsidRPr="00B51B08">
        <w:rPr>
          <w:rFonts w:ascii="Times New Roman" w:eastAsia="Times New Roman" w:hAnsi="Times New Roman" w:cs="Times New Roman"/>
          <w:spacing w:val="-10"/>
          <w:sz w:val="24"/>
        </w:rPr>
        <w:t xml:space="preserve"> </w:t>
      </w:r>
      <w:r w:rsidRPr="00B51B08">
        <w:rPr>
          <w:rFonts w:ascii="Times New Roman" w:eastAsia="Times New Roman" w:hAnsi="Times New Roman" w:cs="Times New Roman"/>
          <w:sz w:val="24"/>
        </w:rPr>
        <w:t>provisions of</w:t>
      </w:r>
      <w:r w:rsidRPr="00B51B08">
        <w:rPr>
          <w:rFonts w:ascii="Times New Roman" w:eastAsia="Times New Roman" w:hAnsi="Times New Roman" w:cs="Times New Roman"/>
          <w:spacing w:val="-5"/>
          <w:sz w:val="24"/>
        </w:rPr>
        <w:t xml:space="preserve"> </w:t>
      </w:r>
      <w:r w:rsidRPr="00B51B08">
        <w:rPr>
          <w:rFonts w:ascii="Times New Roman" w:eastAsia="Times New Roman" w:hAnsi="Times New Roman" w:cs="Times New Roman"/>
          <w:sz w:val="24"/>
        </w:rPr>
        <w:t>any</w:t>
      </w:r>
      <w:r w:rsidRPr="00B51B08">
        <w:rPr>
          <w:rFonts w:ascii="Times New Roman" w:eastAsia="Times New Roman" w:hAnsi="Times New Roman" w:cs="Times New Roman"/>
          <w:spacing w:val="-5"/>
          <w:sz w:val="24"/>
        </w:rPr>
        <w:t xml:space="preserve"> </w:t>
      </w:r>
      <w:r w:rsidRPr="00B51B08">
        <w:rPr>
          <w:rFonts w:ascii="Times New Roman" w:eastAsia="Times New Roman" w:hAnsi="Times New Roman" w:cs="Times New Roman"/>
          <w:sz w:val="24"/>
        </w:rPr>
        <w:t>host</w:t>
      </w:r>
      <w:r w:rsidRPr="00B51B08">
        <w:rPr>
          <w:rFonts w:ascii="Times New Roman" w:eastAsia="Times New Roman" w:hAnsi="Times New Roman" w:cs="Times New Roman"/>
          <w:spacing w:val="-5"/>
          <w:sz w:val="24"/>
        </w:rPr>
        <w:t xml:space="preserve"> </w:t>
      </w:r>
      <w:r w:rsidRPr="00B51B08">
        <w:rPr>
          <w:rFonts w:ascii="Times New Roman" w:eastAsia="Times New Roman" w:hAnsi="Times New Roman" w:cs="Times New Roman"/>
          <w:sz w:val="24"/>
        </w:rPr>
        <w:t>country</w:t>
      </w:r>
      <w:r w:rsidRPr="00B51B08">
        <w:rPr>
          <w:rFonts w:ascii="Times New Roman" w:eastAsia="Times New Roman" w:hAnsi="Times New Roman" w:cs="Times New Roman"/>
          <w:spacing w:val="-5"/>
          <w:sz w:val="24"/>
        </w:rPr>
        <w:t xml:space="preserve"> </w:t>
      </w:r>
      <w:r w:rsidRPr="00B51B08">
        <w:rPr>
          <w:rFonts w:ascii="Times New Roman" w:eastAsia="Times New Roman" w:hAnsi="Times New Roman" w:cs="Times New Roman"/>
          <w:sz w:val="24"/>
        </w:rPr>
        <w:t>agreement</w:t>
      </w:r>
      <w:r w:rsidRPr="00B51B08">
        <w:rPr>
          <w:rFonts w:ascii="Times New Roman" w:eastAsia="Times New Roman" w:hAnsi="Times New Roman" w:cs="Times New Roman"/>
          <w:spacing w:val="-5"/>
          <w:sz w:val="24"/>
        </w:rPr>
        <w:t xml:space="preserve"> </w:t>
      </w:r>
      <w:r w:rsidRPr="00B51B08">
        <w:rPr>
          <w:rFonts w:ascii="Times New Roman" w:eastAsia="Times New Roman" w:hAnsi="Times New Roman" w:cs="Times New Roman"/>
          <w:sz w:val="24"/>
        </w:rPr>
        <w:t>entered</w:t>
      </w:r>
      <w:r w:rsidRPr="00B51B08">
        <w:rPr>
          <w:rFonts w:ascii="Times New Roman" w:eastAsia="Times New Roman" w:hAnsi="Times New Roman" w:cs="Times New Roman"/>
          <w:spacing w:val="-5"/>
          <w:sz w:val="24"/>
        </w:rPr>
        <w:t xml:space="preserve"> </w:t>
      </w:r>
      <w:r w:rsidRPr="00B51B08">
        <w:rPr>
          <w:rFonts w:ascii="Times New Roman" w:eastAsia="Times New Roman" w:hAnsi="Times New Roman" w:cs="Times New Roman"/>
          <w:sz w:val="24"/>
        </w:rPr>
        <w:t>into</w:t>
      </w:r>
      <w:r w:rsidRPr="00B51B08">
        <w:rPr>
          <w:rFonts w:ascii="Times New Roman" w:eastAsia="Times New Roman" w:hAnsi="Times New Roman" w:cs="Times New Roman"/>
          <w:spacing w:val="-5"/>
          <w:sz w:val="24"/>
        </w:rPr>
        <w:t xml:space="preserve"> </w:t>
      </w:r>
      <w:r w:rsidRPr="00B51B08">
        <w:rPr>
          <w:rFonts w:ascii="Times New Roman" w:eastAsia="Times New Roman" w:hAnsi="Times New Roman" w:cs="Times New Roman"/>
          <w:sz w:val="24"/>
        </w:rPr>
        <w:t>between</w:t>
      </w:r>
      <w:r w:rsidRPr="00B51B08">
        <w:rPr>
          <w:rFonts w:ascii="Times New Roman" w:eastAsia="Times New Roman" w:hAnsi="Times New Roman" w:cs="Times New Roman"/>
          <w:spacing w:val="-5"/>
          <w:sz w:val="24"/>
        </w:rPr>
        <w:t xml:space="preserve"> </w:t>
      </w:r>
      <w:r w:rsidRPr="00B51B08">
        <w:rPr>
          <w:rFonts w:ascii="Times New Roman" w:eastAsia="Times New Roman" w:hAnsi="Times New Roman" w:cs="Times New Roman"/>
          <w:sz w:val="24"/>
        </w:rPr>
        <w:t>the</w:t>
      </w:r>
      <w:r w:rsidRPr="00B51B08">
        <w:rPr>
          <w:rFonts w:ascii="Times New Roman" w:eastAsia="Times New Roman" w:hAnsi="Times New Roman" w:cs="Times New Roman"/>
          <w:spacing w:val="-5"/>
          <w:sz w:val="24"/>
        </w:rPr>
        <w:t xml:space="preserve"> </w:t>
      </w:r>
      <w:r w:rsidRPr="00B51B08">
        <w:rPr>
          <w:rFonts w:ascii="Times New Roman" w:eastAsia="Times New Roman" w:hAnsi="Times New Roman" w:cs="Times New Roman"/>
          <w:sz w:val="24"/>
        </w:rPr>
        <w:t>Government</w:t>
      </w:r>
      <w:r w:rsidRPr="00B51B08">
        <w:rPr>
          <w:rFonts w:ascii="Times New Roman" w:eastAsia="Times New Roman" w:hAnsi="Times New Roman" w:cs="Times New Roman"/>
          <w:spacing w:val="-4"/>
          <w:sz w:val="24"/>
        </w:rPr>
        <w:t xml:space="preserve"> </w:t>
      </w:r>
      <w:r w:rsidRPr="00B51B08">
        <w:rPr>
          <w:rFonts w:ascii="Times New Roman" w:eastAsia="Times New Roman" w:hAnsi="Times New Roman" w:cs="Times New Roman"/>
          <w:sz w:val="24"/>
        </w:rPr>
        <w:t>and</w:t>
      </w:r>
      <w:r w:rsidRPr="00B51B08">
        <w:rPr>
          <w:rFonts w:ascii="Times New Roman" w:eastAsia="Times New Roman" w:hAnsi="Times New Roman" w:cs="Times New Roman"/>
          <w:spacing w:val="-5"/>
          <w:sz w:val="24"/>
        </w:rPr>
        <w:t xml:space="preserve"> </w:t>
      </w:r>
      <w:r w:rsidRPr="00B51B08">
        <w:rPr>
          <w:rFonts w:ascii="Times New Roman" w:eastAsia="Times New Roman" w:hAnsi="Times New Roman" w:cs="Times New Roman"/>
          <w:sz w:val="24"/>
        </w:rPr>
        <w:t>UN</w:t>
      </w:r>
      <w:r w:rsidRPr="00B51B08">
        <w:rPr>
          <w:rFonts w:ascii="Times New Roman" w:eastAsia="Times New Roman" w:hAnsi="Times New Roman" w:cs="Times New Roman"/>
          <w:spacing w:val="-6"/>
          <w:sz w:val="24"/>
        </w:rPr>
        <w:t xml:space="preserve"> </w:t>
      </w:r>
      <w:r w:rsidRPr="00B51B08">
        <w:rPr>
          <w:rFonts w:ascii="Times New Roman" w:eastAsia="Times New Roman" w:hAnsi="Times New Roman" w:cs="Times New Roman"/>
          <w:sz w:val="24"/>
        </w:rPr>
        <w:t>Women.</w:t>
      </w:r>
      <w:r w:rsidRPr="00B51B08">
        <w:rPr>
          <w:rFonts w:ascii="Times New Roman" w:eastAsia="Times New Roman" w:hAnsi="Times New Roman" w:cs="Times New Roman"/>
          <w:spacing w:val="-5"/>
          <w:sz w:val="24"/>
        </w:rPr>
        <w:t xml:space="preserve"> </w:t>
      </w:r>
      <w:r w:rsidRPr="00B51B08">
        <w:rPr>
          <w:rFonts w:ascii="Times New Roman" w:eastAsia="Times New Roman" w:hAnsi="Times New Roman" w:cs="Times New Roman"/>
          <w:sz w:val="24"/>
        </w:rPr>
        <w:t xml:space="preserve">If there is no such agreement then the Standard Basic Assistance Agreement entered into between the Government and the United Nations Development Programme (UNDP), or any other applicable host country agreement between the Government and UNDP, shall apply </w:t>
      </w:r>
      <w:r w:rsidRPr="00B51B08">
        <w:rPr>
          <w:rFonts w:ascii="Times New Roman" w:eastAsia="Times New Roman" w:hAnsi="Times New Roman" w:cs="Times New Roman"/>
          <w:i/>
          <w:sz w:val="24"/>
        </w:rPr>
        <w:t xml:space="preserve">mutatis mutandis </w:t>
      </w:r>
      <w:r w:rsidRPr="00B51B08">
        <w:rPr>
          <w:rFonts w:ascii="Times New Roman" w:eastAsia="Times New Roman" w:hAnsi="Times New Roman" w:cs="Times New Roman"/>
          <w:sz w:val="24"/>
        </w:rPr>
        <w:t>between UN Women and the Partner for the purposes of this Agreement.</w:t>
      </w:r>
    </w:p>
    <w:p w14:paraId="4E081A52" w14:textId="77777777" w:rsidR="00B51B08" w:rsidRPr="00B51B08" w:rsidRDefault="00B51B08" w:rsidP="00B51B08">
      <w:pPr>
        <w:widowControl w:val="0"/>
        <w:autoSpaceDE w:val="0"/>
        <w:autoSpaceDN w:val="0"/>
        <w:spacing w:after="0" w:line="240" w:lineRule="auto"/>
        <w:jc w:val="both"/>
        <w:rPr>
          <w:rFonts w:ascii="Times New Roman" w:eastAsia="Times New Roman" w:hAnsi="Times New Roman" w:cs="Times New Roman"/>
          <w:sz w:val="24"/>
        </w:rPr>
        <w:sectPr w:rsidR="00B51B08" w:rsidRPr="00B51B08">
          <w:pgSz w:w="12240" w:h="15840"/>
          <w:pgMar w:top="1380" w:right="1240" w:bottom="1120" w:left="440" w:header="816" w:footer="925" w:gutter="0"/>
          <w:cols w:space="720"/>
        </w:sectPr>
      </w:pPr>
    </w:p>
    <w:p w14:paraId="27E6A1EB" w14:textId="77777777" w:rsidR="00B51B08" w:rsidRPr="00B51B08" w:rsidRDefault="00B51B08" w:rsidP="00B51B08">
      <w:pPr>
        <w:widowControl w:val="0"/>
        <w:autoSpaceDE w:val="0"/>
        <w:autoSpaceDN w:val="0"/>
        <w:spacing w:before="80" w:after="0" w:line="240" w:lineRule="auto"/>
        <w:ind w:right="369"/>
        <w:jc w:val="center"/>
        <w:outlineLvl w:val="0"/>
        <w:rPr>
          <w:rFonts w:ascii="Times New Roman" w:eastAsia="Times New Roman" w:hAnsi="Times New Roman" w:cs="Times New Roman"/>
          <w:b/>
          <w:bCs/>
          <w:sz w:val="24"/>
          <w:szCs w:val="24"/>
        </w:rPr>
      </w:pPr>
      <w:r w:rsidRPr="00B51B08">
        <w:rPr>
          <w:rFonts w:ascii="Times New Roman" w:eastAsia="Times New Roman" w:hAnsi="Times New Roman" w:cs="Times New Roman"/>
          <w:b/>
          <w:bCs/>
          <w:sz w:val="24"/>
          <w:szCs w:val="24"/>
        </w:rPr>
        <w:lastRenderedPageBreak/>
        <w:t>ARTICLE III</w:t>
      </w:r>
    </w:p>
    <w:p w14:paraId="55DE7DF3" w14:textId="77777777" w:rsidR="00B51B08" w:rsidRPr="00B51B08" w:rsidRDefault="00B51B08" w:rsidP="00B51B08">
      <w:pPr>
        <w:widowControl w:val="0"/>
        <w:autoSpaceDE w:val="0"/>
        <w:autoSpaceDN w:val="0"/>
        <w:spacing w:after="0" w:line="240" w:lineRule="auto"/>
        <w:ind w:right="369"/>
        <w:jc w:val="center"/>
        <w:rPr>
          <w:rFonts w:ascii="Times New Roman" w:eastAsia="Times New Roman" w:hAnsi="Times New Roman" w:cs="Times New Roman"/>
          <w:b/>
          <w:sz w:val="24"/>
        </w:rPr>
      </w:pPr>
      <w:r w:rsidRPr="00B51B08">
        <w:rPr>
          <w:rFonts w:ascii="Times New Roman" w:eastAsia="Times New Roman" w:hAnsi="Times New Roman" w:cs="Times New Roman"/>
          <w:b/>
          <w:sz w:val="24"/>
        </w:rPr>
        <w:t>GENERAL RESPONSIBILITIES OF THE PARTNER</w:t>
      </w:r>
    </w:p>
    <w:p w14:paraId="5392BB5A" w14:textId="77777777" w:rsidR="00B51B08" w:rsidRPr="00B51B08" w:rsidRDefault="00B51B08" w:rsidP="00B51B08">
      <w:pPr>
        <w:widowControl w:val="0"/>
        <w:autoSpaceDE w:val="0"/>
        <w:autoSpaceDN w:val="0"/>
        <w:spacing w:before="11" w:after="0" w:line="240" w:lineRule="auto"/>
        <w:rPr>
          <w:rFonts w:ascii="Times New Roman" w:eastAsia="Times New Roman" w:hAnsi="Times New Roman" w:cs="Times New Roman"/>
          <w:b/>
          <w:sz w:val="23"/>
          <w:szCs w:val="24"/>
        </w:rPr>
      </w:pPr>
    </w:p>
    <w:p w14:paraId="3F2A5100" w14:textId="77777777" w:rsidR="00B51B08" w:rsidRPr="00B51B08" w:rsidRDefault="00B51B08" w:rsidP="002E7590">
      <w:pPr>
        <w:widowControl w:val="0"/>
        <w:numPr>
          <w:ilvl w:val="0"/>
          <w:numId w:val="37"/>
        </w:numPr>
        <w:tabs>
          <w:tab w:val="left" w:pos="1629"/>
          <w:tab w:val="left" w:pos="1630"/>
        </w:tabs>
        <w:autoSpaceDE w:val="0"/>
        <w:autoSpaceDN w:val="0"/>
        <w:spacing w:after="0" w:line="240" w:lineRule="auto"/>
        <w:rPr>
          <w:rFonts w:ascii="Times New Roman" w:eastAsia="Times New Roman" w:hAnsi="Times New Roman" w:cs="Times New Roman"/>
          <w:sz w:val="24"/>
        </w:rPr>
      </w:pPr>
      <w:r w:rsidRPr="00B51B08">
        <w:rPr>
          <w:rFonts w:ascii="Times New Roman" w:eastAsia="Times New Roman" w:hAnsi="Times New Roman" w:cs="Times New Roman"/>
          <w:sz w:val="24"/>
        </w:rPr>
        <w:t>The Partner shall perform the Work and achieve the</w:t>
      </w:r>
      <w:r w:rsidRPr="00B51B08">
        <w:rPr>
          <w:rFonts w:ascii="Times New Roman" w:eastAsia="Times New Roman" w:hAnsi="Times New Roman" w:cs="Times New Roman"/>
          <w:spacing w:val="-7"/>
          <w:sz w:val="24"/>
        </w:rPr>
        <w:t xml:space="preserve"> </w:t>
      </w:r>
      <w:r w:rsidRPr="00B51B08">
        <w:rPr>
          <w:rFonts w:ascii="Times New Roman" w:eastAsia="Times New Roman" w:hAnsi="Times New Roman" w:cs="Times New Roman"/>
          <w:sz w:val="24"/>
        </w:rPr>
        <w:t>Results.</w:t>
      </w:r>
    </w:p>
    <w:p w14:paraId="557236A7" w14:textId="77777777" w:rsidR="00B51B08" w:rsidRPr="00B51B08" w:rsidRDefault="00B51B08" w:rsidP="00B51B08">
      <w:pPr>
        <w:widowControl w:val="0"/>
        <w:autoSpaceDE w:val="0"/>
        <w:autoSpaceDN w:val="0"/>
        <w:spacing w:after="0" w:line="240" w:lineRule="auto"/>
        <w:rPr>
          <w:rFonts w:ascii="Times New Roman" w:eastAsia="Times New Roman" w:hAnsi="Times New Roman" w:cs="Times New Roman"/>
          <w:sz w:val="24"/>
          <w:szCs w:val="24"/>
        </w:rPr>
      </w:pPr>
    </w:p>
    <w:p w14:paraId="19A793B7" w14:textId="77777777" w:rsidR="00B51B08" w:rsidRPr="00B51B08" w:rsidRDefault="00B51B08" w:rsidP="002E7590">
      <w:pPr>
        <w:widowControl w:val="0"/>
        <w:numPr>
          <w:ilvl w:val="0"/>
          <w:numId w:val="37"/>
        </w:numPr>
        <w:tabs>
          <w:tab w:val="left" w:pos="1630"/>
        </w:tabs>
        <w:autoSpaceDE w:val="0"/>
        <w:autoSpaceDN w:val="0"/>
        <w:spacing w:after="0" w:line="240" w:lineRule="auto"/>
        <w:ind w:left="1629" w:right="468"/>
        <w:rPr>
          <w:rFonts w:ascii="Times New Roman" w:eastAsia="Times New Roman" w:hAnsi="Times New Roman" w:cs="Times New Roman"/>
          <w:sz w:val="24"/>
        </w:rPr>
      </w:pPr>
      <w:r w:rsidRPr="00B51B08">
        <w:rPr>
          <w:rFonts w:ascii="Times New Roman" w:eastAsia="Times New Roman" w:hAnsi="Times New Roman" w:cs="Times New Roman"/>
          <w:sz w:val="24"/>
        </w:rPr>
        <w:t>The Partner shall use the funds and the Property provided by UN Women under this Agreement exclusively for performing the Work as set forth in this</w:t>
      </w:r>
      <w:r w:rsidRPr="00B51B08">
        <w:rPr>
          <w:rFonts w:ascii="Times New Roman" w:eastAsia="Times New Roman" w:hAnsi="Times New Roman" w:cs="Times New Roman"/>
          <w:spacing w:val="-13"/>
          <w:sz w:val="24"/>
        </w:rPr>
        <w:t xml:space="preserve"> </w:t>
      </w:r>
      <w:r w:rsidRPr="00B51B08">
        <w:rPr>
          <w:rFonts w:ascii="Times New Roman" w:eastAsia="Times New Roman" w:hAnsi="Times New Roman" w:cs="Times New Roman"/>
          <w:sz w:val="24"/>
        </w:rPr>
        <w:t>Agreement.</w:t>
      </w:r>
    </w:p>
    <w:p w14:paraId="4CDA8E4C" w14:textId="77777777" w:rsidR="00B51B08" w:rsidRPr="00B51B08" w:rsidRDefault="00B51B08" w:rsidP="00B51B08">
      <w:pPr>
        <w:widowControl w:val="0"/>
        <w:autoSpaceDE w:val="0"/>
        <w:autoSpaceDN w:val="0"/>
        <w:spacing w:after="0" w:line="240" w:lineRule="auto"/>
        <w:rPr>
          <w:rFonts w:ascii="Times New Roman" w:eastAsia="Times New Roman" w:hAnsi="Times New Roman" w:cs="Times New Roman"/>
          <w:sz w:val="24"/>
          <w:szCs w:val="24"/>
        </w:rPr>
      </w:pPr>
    </w:p>
    <w:p w14:paraId="7791EA00" w14:textId="77777777" w:rsidR="00B51B08" w:rsidRPr="00B51B08" w:rsidRDefault="00B51B08" w:rsidP="002E7590">
      <w:pPr>
        <w:widowControl w:val="0"/>
        <w:numPr>
          <w:ilvl w:val="0"/>
          <w:numId w:val="37"/>
        </w:numPr>
        <w:tabs>
          <w:tab w:val="left" w:pos="1630"/>
        </w:tabs>
        <w:autoSpaceDE w:val="0"/>
        <w:autoSpaceDN w:val="0"/>
        <w:spacing w:after="0" w:line="240" w:lineRule="auto"/>
        <w:ind w:left="1629" w:right="466"/>
        <w:rPr>
          <w:rFonts w:ascii="Times New Roman" w:eastAsia="Times New Roman" w:hAnsi="Times New Roman" w:cs="Times New Roman"/>
          <w:sz w:val="24"/>
        </w:rPr>
      </w:pPr>
      <w:r w:rsidRPr="00B51B08">
        <w:rPr>
          <w:rFonts w:ascii="Times New Roman" w:eastAsia="Times New Roman" w:hAnsi="Times New Roman" w:cs="Times New Roman"/>
          <w:sz w:val="24"/>
        </w:rPr>
        <w:t>The Partner shall not accept funding from any other source than UN Women for performing    the    Work    without    UN    Women’s    prior     written     approval.  The</w:t>
      </w:r>
      <w:r w:rsidRPr="00B51B08">
        <w:rPr>
          <w:rFonts w:ascii="Times New Roman" w:eastAsia="Times New Roman" w:hAnsi="Times New Roman" w:cs="Times New Roman"/>
          <w:spacing w:val="-5"/>
          <w:sz w:val="24"/>
        </w:rPr>
        <w:t xml:space="preserve"> </w:t>
      </w:r>
      <w:r w:rsidRPr="00B51B08">
        <w:rPr>
          <w:rFonts w:ascii="Times New Roman" w:eastAsia="Times New Roman" w:hAnsi="Times New Roman" w:cs="Times New Roman"/>
          <w:sz w:val="24"/>
        </w:rPr>
        <w:t>Partner</w:t>
      </w:r>
      <w:r w:rsidRPr="00B51B08">
        <w:rPr>
          <w:rFonts w:ascii="Times New Roman" w:eastAsia="Times New Roman" w:hAnsi="Times New Roman" w:cs="Times New Roman"/>
          <w:spacing w:val="-6"/>
          <w:sz w:val="24"/>
        </w:rPr>
        <w:t xml:space="preserve"> </w:t>
      </w:r>
      <w:r w:rsidRPr="00B51B08">
        <w:rPr>
          <w:rFonts w:ascii="Times New Roman" w:eastAsia="Times New Roman" w:hAnsi="Times New Roman" w:cs="Times New Roman"/>
          <w:sz w:val="24"/>
        </w:rPr>
        <w:t>shall</w:t>
      </w:r>
      <w:r w:rsidRPr="00B51B08">
        <w:rPr>
          <w:rFonts w:ascii="Times New Roman" w:eastAsia="Times New Roman" w:hAnsi="Times New Roman" w:cs="Times New Roman"/>
          <w:spacing w:val="-6"/>
          <w:sz w:val="24"/>
        </w:rPr>
        <w:t xml:space="preserve"> </w:t>
      </w:r>
      <w:r w:rsidRPr="00B51B08">
        <w:rPr>
          <w:rFonts w:ascii="Times New Roman" w:eastAsia="Times New Roman" w:hAnsi="Times New Roman" w:cs="Times New Roman"/>
          <w:sz w:val="24"/>
        </w:rPr>
        <w:t>inform</w:t>
      </w:r>
      <w:r w:rsidRPr="00B51B08">
        <w:rPr>
          <w:rFonts w:ascii="Times New Roman" w:eastAsia="Times New Roman" w:hAnsi="Times New Roman" w:cs="Times New Roman"/>
          <w:spacing w:val="-6"/>
          <w:sz w:val="24"/>
        </w:rPr>
        <w:t xml:space="preserve"> </w:t>
      </w:r>
      <w:r w:rsidRPr="00B51B08">
        <w:rPr>
          <w:rFonts w:ascii="Times New Roman" w:eastAsia="Times New Roman" w:hAnsi="Times New Roman" w:cs="Times New Roman"/>
          <w:sz w:val="24"/>
        </w:rPr>
        <w:t>UN</w:t>
      </w:r>
      <w:r w:rsidRPr="00B51B08">
        <w:rPr>
          <w:rFonts w:ascii="Times New Roman" w:eastAsia="Times New Roman" w:hAnsi="Times New Roman" w:cs="Times New Roman"/>
          <w:spacing w:val="-5"/>
          <w:sz w:val="24"/>
        </w:rPr>
        <w:t xml:space="preserve"> </w:t>
      </w:r>
      <w:r w:rsidRPr="00B51B08">
        <w:rPr>
          <w:rFonts w:ascii="Times New Roman" w:eastAsia="Times New Roman" w:hAnsi="Times New Roman" w:cs="Times New Roman"/>
          <w:sz w:val="24"/>
        </w:rPr>
        <w:t>Women</w:t>
      </w:r>
      <w:r w:rsidRPr="00B51B08">
        <w:rPr>
          <w:rFonts w:ascii="Times New Roman" w:eastAsia="Times New Roman" w:hAnsi="Times New Roman" w:cs="Times New Roman"/>
          <w:spacing w:val="-5"/>
          <w:sz w:val="24"/>
        </w:rPr>
        <w:t xml:space="preserve"> </w:t>
      </w:r>
      <w:r w:rsidRPr="00B51B08">
        <w:rPr>
          <w:rFonts w:ascii="Times New Roman" w:eastAsia="Times New Roman" w:hAnsi="Times New Roman" w:cs="Times New Roman"/>
          <w:sz w:val="24"/>
        </w:rPr>
        <w:t>in</w:t>
      </w:r>
      <w:r w:rsidRPr="00B51B08">
        <w:rPr>
          <w:rFonts w:ascii="Times New Roman" w:eastAsia="Times New Roman" w:hAnsi="Times New Roman" w:cs="Times New Roman"/>
          <w:spacing w:val="-5"/>
          <w:sz w:val="24"/>
        </w:rPr>
        <w:t xml:space="preserve"> </w:t>
      </w:r>
      <w:r w:rsidRPr="00B51B08">
        <w:rPr>
          <w:rFonts w:ascii="Times New Roman" w:eastAsia="Times New Roman" w:hAnsi="Times New Roman" w:cs="Times New Roman"/>
          <w:sz w:val="24"/>
        </w:rPr>
        <w:t>writing</w:t>
      </w:r>
      <w:r w:rsidRPr="00B51B08">
        <w:rPr>
          <w:rFonts w:ascii="Times New Roman" w:eastAsia="Times New Roman" w:hAnsi="Times New Roman" w:cs="Times New Roman"/>
          <w:spacing w:val="-5"/>
          <w:sz w:val="24"/>
        </w:rPr>
        <w:t xml:space="preserve"> </w:t>
      </w:r>
      <w:r w:rsidRPr="00B51B08">
        <w:rPr>
          <w:rFonts w:ascii="Times New Roman" w:eastAsia="Times New Roman" w:hAnsi="Times New Roman" w:cs="Times New Roman"/>
          <w:sz w:val="24"/>
        </w:rPr>
        <w:t>of</w:t>
      </w:r>
      <w:r w:rsidRPr="00B51B08">
        <w:rPr>
          <w:rFonts w:ascii="Times New Roman" w:eastAsia="Times New Roman" w:hAnsi="Times New Roman" w:cs="Times New Roman"/>
          <w:spacing w:val="-6"/>
          <w:sz w:val="24"/>
        </w:rPr>
        <w:t xml:space="preserve"> </w:t>
      </w:r>
      <w:r w:rsidRPr="00B51B08">
        <w:rPr>
          <w:rFonts w:ascii="Times New Roman" w:eastAsia="Times New Roman" w:hAnsi="Times New Roman" w:cs="Times New Roman"/>
          <w:sz w:val="24"/>
        </w:rPr>
        <w:t>the</w:t>
      </w:r>
      <w:r w:rsidRPr="00B51B08">
        <w:rPr>
          <w:rFonts w:ascii="Times New Roman" w:eastAsia="Times New Roman" w:hAnsi="Times New Roman" w:cs="Times New Roman"/>
          <w:spacing w:val="-4"/>
          <w:sz w:val="24"/>
        </w:rPr>
        <w:t xml:space="preserve"> </w:t>
      </w:r>
      <w:r w:rsidRPr="00B51B08">
        <w:rPr>
          <w:rFonts w:ascii="Times New Roman" w:eastAsia="Times New Roman" w:hAnsi="Times New Roman" w:cs="Times New Roman"/>
          <w:sz w:val="24"/>
        </w:rPr>
        <w:t>name</w:t>
      </w:r>
      <w:r w:rsidRPr="00B51B08">
        <w:rPr>
          <w:rFonts w:ascii="Times New Roman" w:eastAsia="Times New Roman" w:hAnsi="Times New Roman" w:cs="Times New Roman"/>
          <w:spacing w:val="-5"/>
          <w:sz w:val="24"/>
        </w:rPr>
        <w:t xml:space="preserve"> </w:t>
      </w:r>
      <w:r w:rsidRPr="00B51B08">
        <w:rPr>
          <w:rFonts w:ascii="Times New Roman" w:eastAsia="Times New Roman" w:hAnsi="Times New Roman" w:cs="Times New Roman"/>
          <w:sz w:val="24"/>
        </w:rPr>
        <w:t>of</w:t>
      </w:r>
      <w:r w:rsidRPr="00B51B08">
        <w:rPr>
          <w:rFonts w:ascii="Times New Roman" w:eastAsia="Times New Roman" w:hAnsi="Times New Roman" w:cs="Times New Roman"/>
          <w:spacing w:val="-6"/>
          <w:sz w:val="24"/>
        </w:rPr>
        <w:t xml:space="preserve"> </w:t>
      </w:r>
      <w:r w:rsidRPr="00B51B08">
        <w:rPr>
          <w:rFonts w:ascii="Times New Roman" w:eastAsia="Times New Roman" w:hAnsi="Times New Roman" w:cs="Times New Roman"/>
          <w:sz w:val="24"/>
        </w:rPr>
        <w:t>the</w:t>
      </w:r>
      <w:r w:rsidRPr="00B51B08">
        <w:rPr>
          <w:rFonts w:ascii="Times New Roman" w:eastAsia="Times New Roman" w:hAnsi="Times New Roman" w:cs="Times New Roman"/>
          <w:spacing w:val="-5"/>
          <w:sz w:val="24"/>
        </w:rPr>
        <w:t xml:space="preserve"> </w:t>
      </w:r>
      <w:r w:rsidRPr="00B51B08">
        <w:rPr>
          <w:rFonts w:ascii="Times New Roman" w:eastAsia="Times New Roman" w:hAnsi="Times New Roman" w:cs="Times New Roman"/>
          <w:sz w:val="24"/>
        </w:rPr>
        <w:t>source</w:t>
      </w:r>
      <w:r w:rsidRPr="00B51B08">
        <w:rPr>
          <w:rFonts w:ascii="Times New Roman" w:eastAsia="Times New Roman" w:hAnsi="Times New Roman" w:cs="Times New Roman"/>
          <w:spacing w:val="-4"/>
          <w:sz w:val="24"/>
        </w:rPr>
        <w:t xml:space="preserve"> </w:t>
      </w:r>
      <w:r w:rsidRPr="00B51B08">
        <w:rPr>
          <w:rFonts w:ascii="Times New Roman" w:eastAsia="Times New Roman" w:hAnsi="Times New Roman" w:cs="Times New Roman"/>
          <w:sz w:val="24"/>
        </w:rPr>
        <w:t>and</w:t>
      </w:r>
      <w:r w:rsidRPr="00B51B08">
        <w:rPr>
          <w:rFonts w:ascii="Times New Roman" w:eastAsia="Times New Roman" w:hAnsi="Times New Roman" w:cs="Times New Roman"/>
          <w:spacing w:val="-5"/>
          <w:sz w:val="24"/>
        </w:rPr>
        <w:t xml:space="preserve"> </w:t>
      </w:r>
      <w:r w:rsidRPr="00B51B08">
        <w:rPr>
          <w:rFonts w:ascii="Times New Roman" w:eastAsia="Times New Roman" w:hAnsi="Times New Roman" w:cs="Times New Roman"/>
          <w:sz w:val="24"/>
        </w:rPr>
        <w:t>the</w:t>
      </w:r>
      <w:r w:rsidRPr="00B51B08">
        <w:rPr>
          <w:rFonts w:ascii="Times New Roman" w:eastAsia="Times New Roman" w:hAnsi="Times New Roman" w:cs="Times New Roman"/>
          <w:spacing w:val="-5"/>
          <w:sz w:val="24"/>
        </w:rPr>
        <w:t xml:space="preserve"> </w:t>
      </w:r>
      <w:r w:rsidRPr="00B51B08">
        <w:rPr>
          <w:rFonts w:ascii="Times New Roman" w:eastAsia="Times New Roman" w:hAnsi="Times New Roman" w:cs="Times New Roman"/>
          <w:sz w:val="24"/>
        </w:rPr>
        <w:t>details of such</w:t>
      </w:r>
      <w:r w:rsidRPr="00B51B08">
        <w:rPr>
          <w:rFonts w:ascii="Times New Roman" w:eastAsia="Times New Roman" w:hAnsi="Times New Roman" w:cs="Times New Roman"/>
          <w:spacing w:val="-1"/>
          <w:sz w:val="24"/>
        </w:rPr>
        <w:t xml:space="preserve"> </w:t>
      </w:r>
      <w:r w:rsidRPr="00B51B08">
        <w:rPr>
          <w:rFonts w:ascii="Times New Roman" w:eastAsia="Times New Roman" w:hAnsi="Times New Roman" w:cs="Times New Roman"/>
          <w:sz w:val="24"/>
        </w:rPr>
        <w:t>funding.</w:t>
      </w:r>
    </w:p>
    <w:p w14:paraId="33CAED86" w14:textId="77777777" w:rsidR="00B51B08" w:rsidRPr="00B51B08" w:rsidRDefault="00B51B08" w:rsidP="00B51B08">
      <w:pPr>
        <w:widowControl w:val="0"/>
        <w:autoSpaceDE w:val="0"/>
        <w:autoSpaceDN w:val="0"/>
        <w:spacing w:after="0" w:line="240" w:lineRule="auto"/>
        <w:rPr>
          <w:rFonts w:ascii="Times New Roman" w:eastAsia="Times New Roman" w:hAnsi="Times New Roman" w:cs="Times New Roman"/>
          <w:sz w:val="24"/>
          <w:szCs w:val="24"/>
        </w:rPr>
      </w:pPr>
    </w:p>
    <w:p w14:paraId="0B06FA56" w14:textId="77777777" w:rsidR="00B51B08" w:rsidRPr="00B51B08" w:rsidRDefault="00B51B08" w:rsidP="002E7590">
      <w:pPr>
        <w:widowControl w:val="0"/>
        <w:numPr>
          <w:ilvl w:val="0"/>
          <w:numId w:val="37"/>
        </w:numPr>
        <w:tabs>
          <w:tab w:val="left" w:pos="1630"/>
        </w:tabs>
        <w:autoSpaceDE w:val="0"/>
        <w:autoSpaceDN w:val="0"/>
        <w:spacing w:after="0" w:line="240" w:lineRule="auto"/>
        <w:ind w:left="1629" w:right="466"/>
        <w:rPr>
          <w:rFonts w:ascii="Times New Roman" w:eastAsia="Times New Roman" w:hAnsi="Times New Roman" w:cs="Times New Roman"/>
          <w:sz w:val="24"/>
        </w:rPr>
      </w:pPr>
      <w:r w:rsidRPr="00B51B08">
        <w:rPr>
          <w:rFonts w:ascii="Times New Roman" w:eastAsia="Times New Roman" w:hAnsi="Times New Roman" w:cs="Times New Roman"/>
          <w:sz w:val="24"/>
        </w:rPr>
        <w:t>The</w:t>
      </w:r>
      <w:r w:rsidRPr="00B51B08">
        <w:rPr>
          <w:rFonts w:ascii="Times New Roman" w:eastAsia="Times New Roman" w:hAnsi="Times New Roman" w:cs="Times New Roman"/>
          <w:spacing w:val="-11"/>
          <w:sz w:val="24"/>
        </w:rPr>
        <w:t xml:space="preserve"> </w:t>
      </w:r>
      <w:r w:rsidRPr="00B51B08">
        <w:rPr>
          <w:rFonts w:ascii="Times New Roman" w:eastAsia="Times New Roman" w:hAnsi="Times New Roman" w:cs="Times New Roman"/>
          <w:sz w:val="24"/>
        </w:rPr>
        <w:t>Partner</w:t>
      </w:r>
      <w:r w:rsidRPr="00B51B08">
        <w:rPr>
          <w:rFonts w:ascii="Times New Roman" w:eastAsia="Times New Roman" w:hAnsi="Times New Roman" w:cs="Times New Roman"/>
          <w:spacing w:val="-11"/>
          <w:sz w:val="24"/>
        </w:rPr>
        <w:t xml:space="preserve"> </w:t>
      </w:r>
      <w:r w:rsidRPr="00B51B08">
        <w:rPr>
          <w:rFonts w:ascii="Times New Roman" w:eastAsia="Times New Roman" w:hAnsi="Times New Roman" w:cs="Times New Roman"/>
          <w:sz w:val="24"/>
        </w:rPr>
        <w:t>shall</w:t>
      </w:r>
      <w:r w:rsidRPr="00B51B08">
        <w:rPr>
          <w:rFonts w:ascii="Times New Roman" w:eastAsia="Times New Roman" w:hAnsi="Times New Roman" w:cs="Times New Roman"/>
          <w:spacing w:val="-11"/>
          <w:sz w:val="24"/>
        </w:rPr>
        <w:t xml:space="preserve"> </w:t>
      </w:r>
      <w:r w:rsidRPr="00B51B08">
        <w:rPr>
          <w:rFonts w:ascii="Times New Roman" w:eastAsia="Times New Roman" w:hAnsi="Times New Roman" w:cs="Times New Roman"/>
          <w:sz w:val="24"/>
        </w:rPr>
        <w:t>not</w:t>
      </w:r>
      <w:r w:rsidRPr="00B51B08">
        <w:rPr>
          <w:rFonts w:ascii="Times New Roman" w:eastAsia="Times New Roman" w:hAnsi="Times New Roman" w:cs="Times New Roman"/>
          <w:spacing w:val="-12"/>
          <w:sz w:val="24"/>
        </w:rPr>
        <w:t xml:space="preserve"> </w:t>
      </w:r>
      <w:r w:rsidRPr="00B51B08">
        <w:rPr>
          <w:rFonts w:ascii="Times New Roman" w:eastAsia="Times New Roman" w:hAnsi="Times New Roman" w:cs="Times New Roman"/>
          <w:sz w:val="24"/>
        </w:rPr>
        <w:t>use</w:t>
      </w:r>
      <w:r w:rsidRPr="00B51B08">
        <w:rPr>
          <w:rFonts w:ascii="Times New Roman" w:eastAsia="Times New Roman" w:hAnsi="Times New Roman" w:cs="Times New Roman"/>
          <w:spacing w:val="-11"/>
          <w:sz w:val="24"/>
        </w:rPr>
        <w:t xml:space="preserve"> </w:t>
      </w:r>
      <w:r w:rsidRPr="00B51B08">
        <w:rPr>
          <w:rFonts w:ascii="Times New Roman" w:eastAsia="Times New Roman" w:hAnsi="Times New Roman" w:cs="Times New Roman"/>
          <w:sz w:val="24"/>
        </w:rPr>
        <w:t>the</w:t>
      </w:r>
      <w:r w:rsidRPr="00B51B08">
        <w:rPr>
          <w:rFonts w:ascii="Times New Roman" w:eastAsia="Times New Roman" w:hAnsi="Times New Roman" w:cs="Times New Roman"/>
          <w:spacing w:val="-11"/>
          <w:sz w:val="24"/>
        </w:rPr>
        <w:t xml:space="preserve"> </w:t>
      </w:r>
      <w:r w:rsidRPr="00B51B08">
        <w:rPr>
          <w:rFonts w:ascii="Times New Roman" w:eastAsia="Times New Roman" w:hAnsi="Times New Roman" w:cs="Times New Roman"/>
          <w:sz w:val="24"/>
        </w:rPr>
        <w:t>funds</w:t>
      </w:r>
      <w:r w:rsidRPr="00B51B08">
        <w:rPr>
          <w:rFonts w:ascii="Times New Roman" w:eastAsia="Times New Roman" w:hAnsi="Times New Roman" w:cs="Times New Roman"/>
          <w:spacing w:val="-12"/>
          <w:sz w:val="24"/>
        </w:rPr>
        <w:t xml:space="preserve"> </w:t>
      </w:r>
      <w:r w:rsidRPr="00B51B08">
        <w:rPr>
          <w:rFonts w:ascii="Times New Roman" w:eastAsia="Times New Roman" w:hAnsi="Times New Roman" w:cs="Times New Roman"/>
          <w:sz w:val="24"/>
        </w:rPr>
        <w:t>provided</w:t>
      </w:r>
      <w:r w:rsidRPr="00B51B08">
        <w:rPr>
          <w:rFonts w:ascii="Times New Roman" w:eastAsia="Times New Roman" w:hAnsi="Times New Roman" w:cs="Times New Roman"/>
          <w:spacing w:val="-10"/>
          <w:sz w:val="24"/>
        </w:rPr>
        <w:t xml:space="preserve"> </w:t>
      </w:r>
      <w:r w:rsidRPr="00B51B08">
        <w:rPr>
          <w:rFonts w:ascii="Times New Roman" w:eastAsia="Times New Roman" w:hAnsi="Times New Roman" w:cs="Times New Roman"/>
          <w:sz w:val="24"/>
        </w:rPr>
        <w:t>under</w:t>
      </w:r>
      <w:r w:rsidRPr="00B51B08">
        <w:rPr>
          <w:rFonts w:ascii="Times New Roman" w:eastAsia="Times New Roman" w:hAnsi="Times New Roman" w:cs="Times New Roman"/>
          <w:spacing w:val="-9"/>
          <w:sz w:val="24"/>
        </w:rPr>
        <w:t xml:space="preserve"> </w:t>
      </w:r>
      <w:r w:rsidRPr="00B51B08">
        <w:rPr>
          <w:rFonts w:ascii="Times New Roman" w:eastAsia="Times New Roman" w:hAnsi="Times New Roman" w:cs="Times New Roman"/>
          <w:sz w:val="24"/>
        </w:rPr>
        <w:t>this</w:t>
      </w:r>
      <w:r w:rsidRPr="00B51B08">
        <w:rPr>
          <w:rFonts w:ascii="Times New Roman" w:eastAsia="Times New Roman" w:hAnsi="Times New Roman" w:cs="Times New Roman"/>
          <w:spacing w:val="-10"/>
          <w:sz w:val="24"/>
        </w:rPr>
        <w:t xml:space="preserve"> </w:t>
      </w:r>
      <w:r w:rsidRPr="00B51B08">
        <w:rPr>
          <w:rFonts w:ascii="Times New Roman" w:eastAsia="Times New Roman" w:hAnsi="Times New Roman" w:cs="Times New Roman"/>
          <w:sz w:val="24"/>
        </w:rPr>
        <w:t>Agreement</w:t>
      </w:r>
      <w:r w:rsidRPr="00B51B08">
        <w:rPr>
          <w:rFonts w:ascii="Times New Roman" w:eastAsia="Times New Roman" w:hAnsi="Times New Roman" w:cs="Times New Roman"/>
          <w:spacing w:val="-12"/>
          <w:sz w:val="24"/>
        </w:rPr>
        <w:t xml:space="preserve"> </w:t>
      </w:r>
      <w:r w:rsidRPr="00B51B08">
        <w:rPr>
          <w:rFonts w:ascii="Times New Roman" w:eastAsia="Times New Roman" w:hAnsi="Times New Roman" w:cs="Times New Roman"/>
          <w:sz w:val="24"/>
        </w:rPr>
        <w:t>to</w:t>
      </w:r>
      <w:r w:rsidRPr="00B51B08">
        <w:rPr>
          <w:rFonts w:ascii="Times New Roman" w:eastAsia="Times New Roman" w:hAnsi="Times New Roman" w:cs="Times New Roman"/>
          <w:spacing w:val="-11"/>
          <w:sz w:val="24"/>
        </w:rPr>
        <w:t xml:space="preserve"> </w:t>
      </w:r>
      <w:r w:rsidRPr="00B51B08">
        <w:rPr>
          <w:rFonts w:ascii="Times New Roman" w:eastAsia="Times New Roman" w:hAnsi="Times New Roman" w:cs="Times New Roman"/>
          <w:sz w:val="24"/>
        </w:rPr>
        <w:t>award</w:t>
      </w:r>
      <w:r w:rsidRPr="00B51B08">
        <w:rPr>
          <w:rFonts w:ascii="Times New Roman" w:eastAsia="Times New Roman" w:hAnsi="Times New Roman" w:cs="Times New Roman"/>
          <w:spacing w:val="-10"/>
          <w:sz w:val="24"/>
        </w:rPr>
        <w:t xml:space="preserve"> </w:t>
      </w:r>
      <w:r w:rsidRPr="00B51B08">
        <w:rPr>
          <w:rFonts w:ascii="Times New Roman" w:eastAsia="Times New Roman" w:hAnsi="Times New Roman" w:cs="Times New Roman"/>
          <w:sz w:val="24"/>
        </w:rPr>
        <w:t>grants</w:t>
      </w:r>
      <w:r w:rsidRPr="00B51B08">
        <w:rPr>
          <w:rFonts w:ascii="Times New Roman" w:eastAsia="Times New Roman" w:hAnsi="Times New Roman" w:cs="Times New Roman"/>
          <w:spacing w:val="-11"/>
          <w:sz w:val="24"/>
        </w:rPr>
        <w:t xml:space="preserve"> </w:t>
      </w:r>
      <w:r w:rsidRPr="00B51B08">
        <w:rPr>
          <w:rFonts w:ascii="Times New Roman" w:eastAsia="Times New Roman" w:hAnsi="Times New Roman" w:cs="Times New Roman"/>
          <w:sz w:val="24"/>
        </w:rPr>
        <w:t>unless specifically stated in the Partner Project Document. The Partner acknowledges and agrees</w:t>
      </w:r>
      <w:r w:rsidRPr="00B51B08">
        <w:rPr>
          <w:rFonts w:ascii="Times New Roman" w:eastAsia="Times New Roman" w:hAnsi="Times New Roman" w:cs="Times New Roman"/>
          <w:spacing w:val="-13"/>
          <w:sz w:val="24"/>
        </w:rPr>
        <w:t xml:space="preserve"> </w:t>
      </w:r>
      <w:r w:rsidRPr="00B51B08">
        <w:rPr>
          <w:rFonts w:ascii="Times New Roman" w:eastAsia="Times New Roman" w:hAnsi="Times New Roman" w:cs="Times New Roman"/>
          <w:sz w:val="24"/>
        </w:rPr>
        <w:t>that</w:t>
      </w:r>
      <w:r w:rsidRPr="00B51B08">
        <w:rPr>
          <w:rFonts w:ascii="Times New Roman" w:eastAsia="Times New Roman" w:hAnsi="Times New Roman" w:cs="Times New Roman"/>
          <w:spacing w:val="-14"/>
          <w:sz w:val="24"/>
        </w:rPr>
        <w:t xml:space="preserve"> </w:t>
      </w:r>
      <w:r w:rsidRPr="00B51B08">
        <w:rPr>
          <w:rFonts w:ascii="Times New Roman" w:eastAsia="Times New Roman" w:hAnsi="Times New Roman" w:cs="Times New Roman"/>
          <w:sz w:val="24"/>
        </w:rPr>
        <w:t>Annex</w:t>
      </w:r>
      <w:r w:rsidRPr="00B51B08">
        <w:rPr>
          <w:rFonts w:ascii="Times New Roman" w:eastAsia="Times New Roman" w:hAnsi="Times New Roman" w:cs="Times New Roman"/>
          <w:spacing w:val="-13"/>
          <w:sz w:val="24"/>
        </w:rPr>
        <w:t xml:space="preserve"> </w:t>
      </w:r>
      <w:r w:rsidRPr="00B51B08">
        <w:rPr>
          <w:rFonts w:ascii="Times New Roman" w:eastAsia="Times New Roman" w:hAnsi="Times New Roman" w:cs="Times New Roman"/>
          <w:sz w:val="24"/>
        </w:rPr>
        <w:t>7</w:t>
      </w:r>
      <w:r w:rsidRPr="00B51B08">
        <w:rPr>
          <w:rFonts w:ascii="Times New Roman" w:eastAsia="Times New Roman" w:hAnsi="Times New Roman" w:cs="Times New Roman"/>
          <w:spacing w:val="-13"/>
          <w:sz w:val="24"/>
        </w:rPr>
        <w:t xml:space="preserve"> </w:t>
      </w:r>
      <w:r w:rsidRPr="00B51B08">
        <w:rPr>
          <w:rFonts w:ascii="Times New Roman" w:eastAsia="Times New Roman" w:hAnsi="Times New Roman" w:cs="Times New Roman"/>
          <w:sz w:val="24"/>
        </w:rPr>
        <w:t>will</w:t>
      </w:r>
      <w:r w:rsidRPr="00B51B08">
        <w:rPr>
          <w:rFonts w:ascii="Times New Roman" w:eastAsia="Times New Roman" w:hAnsi="Times New Roman" w:cs="Times New Roman"/>
          <w:spacing w:val="-13"/>
          <w:sz w:val="24"/>
        </w:rPr>
        <w:t xml:space="preserve"> </w:t>
      </w:r>
      <w:r w:rsidRPr="00B51B08">
        <w:rPr>
          <w:rFonts w:ascii="Times New Roman" w:eastAsia="Times New Roman" w:hAnsi="Times New Roman" w:cs="Times New Roman"/>
          <w:sz w:val="24"/>
        </w:rPr>
        <w:t>be</w:t>
      </w:r>
      <w:r w:rsidRPr="00B51B08">
        <w:rPr>
          <w:rFonts w:ascii="Times New Roman" w:eastAsia="Times New Roman" w:hAnsi="Times New Roman" w:cs="Times New Roman"/>
          <w:spacing w:val="-13"/>
          <w:sz w:val="24"/>
        </w:rPr>
        <w:t xml:space="preserve"> </w:t>
      </w:r>
      <w:r w:rsidRPr="00B51B08">
        <w:rPr>
          <w:rFonts w:ascii="Times New Roman" w:eastAsia="Times New Roman" w:hAnsi="Times New Roman" w:cs="Times New Roman"/>
          <w:sz w:val="24"/>
        </w:rPr>
        <w:t>applicable</w:t>
      </w:r>
      <w:r w:rsidRPr="00B51B08">
        <w:rPr>
          <w:rFonts w:ascii="Times New Roman" w:eastAsia="Times New Roman" w:hAnsi="Times New Roman" w:cs="Times New Roman"/>
          <w:spacing w:val="-13"/>
          <w:sz w:val="24"/>
        </w:rPr>
        <w:t xml:space="preserve"> </w:t>
      </w:r>
      <w:r w:rsidRPr="00B51B08">
        <w:rPr>
          <w:rFonts w:ascii="Times New Roman" w:eastAsia="Times New Roman" w:hAnsi="Times New Roman" w:cs="Times New Roman"/>
          <w:sz w:val="24"/>
        </w:rPr>
        <w:t>to</w:t>
      </w:r>
      <w:r w:rsidRPr="00B51B08">
        <w:rPr>
          <w:rFonts w:ascii="Times New Roman" w:eastAsia="Times New Roman" w:hAnsi="Times New Roman" w:cs="Times New Roman"/>
          <w:spacing w:val="-13"/>
          <w:sz w:val="24"/>
        </w:rPr>
        <w:t xml:space="preserve"> </w:t>
      </w:r>
      <w:r w:rsidRPr="00B51B08">
        <w:rPr>
          <w:rFonts w:ascii="Times New Roman" w:eastAsia="Times New Roman" w:hAnsi="Times New Roman" w:cs="Times New Roman"/>
          <w:sz w:val="24"/>
        </w:rPr>
        <w:t>any</w:t>
      </w:r>
      <w:r w:rsidRPr="00B51B08">
        <w:rPr>
          <w:rFonts w:ascii="Times New Roman" w:eastAsia="Times New Roman" w:hAnsi="Times New Roman" w:cs="Times New Roman"/>
          <w:spacing w:val="-14"/>
          <w:sz w:val="24"/>
        </w:rPr>
        <w:t xml:space="preserve"> </w:t>
      </w:r>
      <w:r w:rsidRPr="00B51B08">
        <w:rPr>
          <w:rFonts w:ascii="Times New Roman" w:eastAsia="Times New Roman" w:hAnsi="Times New Roman" w:cs="Times New Roman"/>
          <w:sz w:val="24"/>
        </w:rPr>
        <w:t>Grant-Making</w:t>
      </w:r>
      <w:r w:rsidRPr="00B51B08">
        <w:rPr>
          <w:rFonts w:ascii="Times New Roman" w:eastAsia="Times New Roman" w:hAnsi="Times New Roman" w:cs="Times New Roman"/>
          <w:spacing w:val="-13"/>
          <w:sz w:val="24"/>
        </w:rPr>
        <w:t xml:space="preserve"> </w:t>
      </w:r>
      <w:r w:rsidRPr="00B51B08">
        <w:rPr>
          <w:rFonts w:ascii="Times New Roman" w:eastAsia="Times New Roman" w:hAnsi="Times New Roman" w:cs="Times New Roman"/>
          <w:sz w:val="24"/>
        </w:rPr>
        <w:t>Work</w:t>
      </w:r>
      <w:r w:rsidRPr="00B51B08">
        <w:rPr>
          <w:rFonts w:ascii="Times New Roman" w:eastAsia="Times New Roman" w:hAnsi="Times New Roman" w:cs="Times New Roman"/>
          <w:spacing w:val="-13"/>
          <w:sz w:val="24"/>
        </w:rPr>
        <w:t xml:space="preserve"> </w:t>
      </w:r>
      <w:r w:rsidRPr="00B51B08">
        <w:rPr>
          <w:rFonts w:ascii="Times New Roman" w:eastAsia="Times New Roman" w:hAnsi="Times New Roman" w:cs="Times New Roman"/>
          <w:sz w:val="24"/>
        </w:rPr>
        <w:t>funded</w:t>
      </w:r>
      <w:r w:rsidRPr="00B51B08">
        <w:rPr>
          <w:rFonts w:ascii="Times New Roman" w:eastAsia="Times New Roman" w:hAnsi="Times New Roman" w:cs="Times New Roman"/>
          <w:spacing w:val="-13"/>
          <w:sz w:val="24"/>
        </w:rPr>
        <w:t xml:space="preserve"> </w:t>
      </w:r>
      <w:r w:rsidRPr="00B51B08">
        <w:rPr>
          <w:rFonts w:ascii="Times New Roman" w:eastAsia="Times New Roman" w:hAnsi="Times New Roman" w:cs="Times New Roman"/>
          <w:sz w:val="24"/>
        </w:rPr>
        <w:t>by</w:t>
      </w:r>
      <w:r w:rsidRPr="00B51B08">
        <w:rPr>
          <w:rFonts w:ascii="Times New Roman" w:eastAsia="Times New Roman" w:hAnsi="Times New Roman" w:cs="Times New Roman"/>
          <w:spacing w:val="-13"/>
          <w:sz w:val="24"/>
        </w:rPr>
        <w:t xml:space="preserve"> </w:t>
      </w:r>
      <w:r w:rsidRPr="00B51B08">
        <w:rPr>
          <w:rFonts w:ascii="Times New Roman" w:eastAsia="Times New Roman" w:hAnsi="Times New Roman" w:cs="Times New Roman"/>
          <w:sz w:val="24"/>
        </w:rPr>
        <w:t>UN</w:t>
      </w:r>
      <w:r w:rsidRPr="00B51B08">
        <w:rPr>
          <w:rFonts w:ascii="Times New Roman" w:eastAsia="Times New Roman" w:hAnsi="Times New Roman" w:cs="Times New Roman"/>
          <w:spacing w:val="-13"/>
          <w:sz w:val="24"/>
        </w:rPr>
        <w:t xml:space="preserve"> </w:t>
      </w:r>
      <w:r w:rsidRPr="00B51B08">
        <w:rPr>
          <w:rFonts w:ascii="Times New Roman" w:eastAsia="Times New Roman" w:hAnsi="Times New Roman" w:cs="Times New Roman"/>
          <w:sz w:val="24"/>
        </w:rPr>
        <w:t>Women funds.</w:t>
      </w:r>
    </w:p>
    <w:p w14:paraId="25BE61C0" w14:textId="77777777" w:rsidR="00B51B08" w:rsidRPr="00B51B08" w:rsidRDefault="00B51B08" w:rsidP="00B51B08">
      <w:pPr>
        <w:widowControl w:val="0"/>
        <w:autoSpaceDE w:val="0"/>
        <w:autoSpaceDN w:val="0"/>
        <w:spacing w:after="0" w:line="240" w:lineRule="auto"/>
        <w:rPr>
          <w:rFonts w:ascii="Times New Roman" w:eastAsia="Times New Roman" w:hAnsi="Times New Roman" w:cs="Times New Roman"/>
          <w:sz w:val="24"/>
          <w:szCs w:val="24"/>
        </w:rPr>
      </w:pPr>
    </w:p>
    <w:p w14:paraId="13B8D88C" w14:textId="77777777" w:rsidR="00B51B08" w:rsidRPr="00B51B08" w:rsidRDefault="00B51B08" w:rsidP="002E7590">
      <w:pPr>
        <w:widowControl w:val="0"/>
        <w:numPr>
          <w:ilvl w:val="0"/>
          <w:numId w:val="37"/>
        </w:numPr>
        <w:tabs>
          <w:tab w:val="left" w:pos="1629"/>
          <w:tab w:val="left" w:pos="1630"/>
        </w:tabs>
        <w:autoSpaceDE w:val="0"/>
        <w:autoSpaceDN w:val="0"/>
        <w:spacing w:after="0" w:line="240" w:lineRule="auto"/>
        <w:ind w:hanging="541"/>
        <w:rPr>
          <w:rFonts w:ascii="Times New Roman" w:eastAsia="Times New Roman" w:hAnsi="Times New Roman" w:cs="Times New Roman"/>
          <w:sz w:val="24"/>
        </w:rPr>
      </w:pPr>
      <w:r w:rsidRPr="00B51B08">
        <w:rPr>
          <w:rFonts w:ascii="Times New Roman" w:eastAsia="Times New Roman" w:hAnsi="Times New Roman" w:cs="Times New Roman"/>
          <w:sz w:val="24"/>
        </w:rPr>
        <w:t>The Partner’s responsibilities</w:t>
      </w:r>
      <w:r w:rsidRPr="00B51B08">
        <w:rPr>
          <w:rFonts w:ascii="Times New Roman" w:eastAsia="Times New Roman" w:hAnsi="Times New Roman" w:cs="Times New Roman"/>
          <w:spacing w:val="-1"/>
          <w:sz w:val="24"/>
        </w:rPr>
        <w:t xml:space="preserve"> </w:t>
      </w:r>
      <w:r w:rsidRPr="00B51B08">
        <w:rPr>
          <w:rFonts w:ascii="Times New Roman" w:eastAsia="Times New Roman" w:hAnsi="Times New Roman" w:cs="Times New Roman"/>
          <w:sz w:val="24"/>
        </w:rPr>
        <w:t>include:</w:t>
      </w:r>
    </w:p>
    <w:p w14:paraId="35582583" w14:textId="77777777" w:rsidR="00B51B08" w:rsidRPr="00B51B08" w:rsidRDefault="00B51B08" w:rsidP="00B51B08">
      <w:pPr>
        <w:widowControl w:val="0"/>
        <w:autoSpaceDE w:val="0"/>
        <w:autoSpaceDN w:val="0"/>
        <w:spacing w:after="0" w:line="240" w:lineRule="auto"/>
        <w:rPr>
          <w:rFonts w:ascii="Times New Roman" w:eastAsia="Times New Roman" w:hAnsi="Times New Roman" w:cs="Times New Roman"/>
          <w:sz w:val="24"/>
          <w:szCs w:val="24"/>
        </w:rPr>
      </w:pPr>
    </w:p>
    <w:p w14:paraId="11A3E457" w14:textId="77777777" w:rsidR="00B51B08" w:rsidRPr="00B51B08" w:rsidRDefault="00B51B08" w:rsidP="002E7590">
      <w:pPr>
        <w:widowControl w:val="0"/>
        <w:numPr>
          <w:ilvl w:val="1"/>
          <w:numId w:val="37"/>
        </w:numPr>
        <w:tabs>
          <w:tab w:val="left" w:pos="1990"/>
        </w:tabs>
        <w:autoSpaceDE w:val="0"/>
        <w:autoSpaceDN w:val="0"/>
        <w:spacing w:after="0" w:line="240" w:lineRule="auto"/>
        <w:ind w:left="1989" w:right="466"/>
        <w:rPr>
          <w:rFonts w:ascii="Times New Roman" w:eastAsia="Times New Roman" w:hAnsi="Times New Roman" w:cs="Times New Roman"/>
          <w:sz w:val="24"/>
        </w:rPr>
      </w:pPr>
      <w:r w:rsidRPr="00B51B08">
        <w:rPr>
          <w:rFonts w:ascii="Times New Roman" w:eastAsia="Times New Roman" w:hAnsi="Times New Roman" w:cs="Times New Roman"/>
          <w:sz w:val="24"/>
        </w:rPr>
        <w:t>Commencing the Work in accordance with the timeline but not before both Parties have signed the</w:t>
      </w:r>
      <w:r w:rsidRPr="00B51B08">
        <w:rPr>
          <w:rFonts w:ascii="Times New Roman" w:eastAsia="Times New Roman" w:hAnsi="Times New Roman" w:cs="Times New Roman"/>
          <w:spacing w:val="-3"/>
          <w:sz w:val="24"/>
        </w:rPr>
        <w:t xml:space="preserve"> </w:t>
      </w:r>
      <w:r w:rsidRPr="00B51B08">
        <w:rPr>
          <w:rFonts w:ascii="Times New Roman" w:eastAsia="Times New Roman" w:hAnsi="Times New Roman" w:cs="Times New Roman"/>
          <w:sz w:val="24"/>
        </w:rPr>
        <w:t>Agreement;</w:t>
      </w:r>
    </w:p>
    <w:p w14:paraId="577B9799" w14:textId="77777777" w:rsidR="00B51B08" w:rsidRPr="00B51B08" w:rsidRDefault="00B51B08" w:rsidP="00B51B08">
      <w:pPr>
        <w:widowControl w:val="0"/>
        <w:autoSpaceDE w:val="0"/>
        <w:autoSpaceDN w:val="0"/>
        <w:spacing w:after="0" w:line="240" w:lineRule="auto"/>
        <w:rPr>
          <w:rFonts w:ascii="Times New Roman" w:eastAsia="Times New Roman" w:hAnsi="Times New Roman" w:cs="Times New Roman"/>
          <w:sz w:val="24"/>
          <w:szCs w:val="24"/>
        </w:rPr>
      </w:pPr>
    </w:p>
    <w:p w14:paraId="3B73B90D" w14:textId="77777777" w:rsidR="00B51B08" w:rsidRPr="00B51B08" w:rsidRDefault="00B51B08" w:rsidP="002E7590">
      <w:pPr>
        <w:widowControl w:val="0"/>
        <w:numPr>
          <w:ilvl w:val="1"/>
          <w:numId w:val="37"/>
        </w:numPr>
        <w:tabs>
          <w:tab w:val="left" w:pos="1990"/>
        </w:tabs>
        <w:autoSpaceDE w:val="0"/>
        <w:autoSpaceDN w:val="0"/>
        <w:spacing w:before="1" w:after="0" w:line="240" w:lineRule="auto"/>
        <w:ind w:left="1989" w:right="466"/>
        <w:rPr>
          <w:rFonts w:ascii="Times New Roman" w:eastAsia="Times New Roman" w:hAnsi="Times New Roman" w:cs="Times New Roman"/>
          <w:sz w:val="24"/>
        </w:rPr>
      </w:pPr>
      <w:r w:rsidRPr="00B51B08">
        <w:rPr>
          <w:rFonts w:ascii="Times New Roman" w:eastAsia="Times New Roman" w:hAnsi="Times New Roman" w:cs="Times New Roman"/>
          <w:sz w:val="24"/>
        </w:rPr>
        <w:t>Making its designated contributions of technical assistance, services, equipment, non-expendable materials and other property towards the</w:t>
      </w:r>
      <w:r w:rsidRPr="00B51B08">
        <w:rPr>
          <w:rFonts w:ascii="Times New Roman" w:eastAsia="Times New Roman" w:hAnsi="Times New Roman" w:cs="Times New Roman"/>
          <w:spacing w:val="-6"/>
          <w:sz w:val="24"/>
        </w:rPr>
        <w:t xml:space="preserve"> </w:t>
      </w:r>
      <w:r w:rsidRPr="00B51B08">
        <w:rPr>
          <w:rFonts w:ascii="Times New Roman" w:eastAsia="Times New Roman" w:hAnsi="Times New Roman" w:cs="Times New Roman"/>
          <w:sz w:val="24"/>
        </w:rPr>
        <w:t>Work;</w:t>
      </w:r>
    </w:p>
    <w:p w14:paraId="618EF3D9" w14:textId="77777777" w:rsidR="00B51B08" w:rsidRPr="00B51B08" w:rsidRDefault="00B51B08" w:rsidP="00B51B08">
      <w:pPr>
        <w:widowControl w:val="0"/>
        <w:autoSpaceDE w:val="0"/>
        <w:autoSpaceDN w:val="0"/>
        <w:spacing w:before="11" w:after="0" w:line="240" w:lineRule="auto"/>
        <w:rPr>
          <w:rFonts w:ascii="Times New Roman" w:eastAsia="Times New Roman" w:hAnsi="Times New Roman" w:cs="Times New Roman"/>
          <w:sz w:val="23"/>
          <w:szCs w:val="24"/>
        </w:rPr>
      </w:pPr>
    </w:p>
    <w:p w14:paraId="442DBAA7" w14:textId="77777777" w:rsidR="00B51B08" w:rsidRPr="00B51B08" w:rsidRDefault="00B51B08" w:rsidP="002E7590">
      <w:pPr>
        <w:widowControl w:val="0"/>
        <w:numPr>
          <w:ilvl w:val="1"/>
          <w:numId w:val="37"/>
        </w:numPr>
        <w:tabs>
          <w:tab w:val="left" w:pos="1990"/>
        </w:tabs>
        <w:autoSpaceDE w:val="0"/>
        <w:autoSpaceDN w:val="0"/>
        <w:spacing w:after="0" w:line="240" w:lineRule="auto"/>
        <w:ind w:left="1989" w:right="465"/>
        <w:rPr>
          <w:rFonts w:ascii="Times New Roman" w:eastAsia="Times New Roman" w:hAnsi="Times New Roman" w:cs="Times New Roman"/>
          <w:sz w:val="24"/>
        </w:rPr>
      </w:pPr>
      <w:r w:rsidRPr="00B51B08">
        <w:rPr>
          <w:rFonts w:ascii="Times New Roman" w:eastAsia="Times New Roman" w:hAnsi="Times New Roman" w:cs="Times New Roman"/>
          <w:sz w:val="24"/>
        </w:rPr>
        <w:t>Completing its responsibilities with diligence and efficiency, and in conformity</w:t>
      </w:r>
      <w:r w:rsidRPr="00B51B08">
        <w:rPr>
          <w:rFonts w:ascii="Times New Roman" w:eastAsia="Times New Roman" w:hAnsi="Times New Roman" w:cs="Times New Roman"/>
          <w:spacing w:val="-38"/>
          <w:sz w:val="24"/>
        </w:rPr>
        <w:t xml:space="preserve"> </w:t>
      </w:r>
      <w:r w:rsidRPr="00B51B08">
        <w:rPr>
          <w:rFonts w:ascii="Times New Roman" w:eastAsia="Times New Roman" w:hAnsi="Times New Roman" w:cs="Times New Roman"/>
          <w:sz w:val="24"/>
        </w:rPr>
        <w:t>with the requirements set out in the Partner Project Document (including in connection with the workplan and</w:t>
      </w:r>
      <w:r w:rsidRPr="00B51B08">
        <w:rPr>
          <w:rFonts w:ascii="Times New Roman" w:eastAsia="Times New Roman" w:hAnsi="Times New Roman" w:cs="Times New Roman"/>
          <w:spacing w:val="-1"/>
          <w:sz w:val="24"/>
        </w:rPr>
        <w:t xml:space="preserve"> </w:t>
      </w:r>
      <w:r w:rsidRPr="00B51B08">
        <w:rPr>
          <w:rFonts w:ascii="Times New Roman" w:eastAsia="Times New Roman" w:hAnsi="Times New Roman" w:cs="Times New Roman"/>
          <w:sz w:val="24"/>
        </w:rPr>
        <w:t>budget);</w:t>
      </w:r>
    </w:p>
    <w:p w14:paraId="295E64F2" w14:textId="77777777" w:rsidR="00B51B08" w:rsidRPr="00B51B08" w:rsidRDefault="00B51B08" w:rsidP="00B51B08">
      <w:pPr>
        <w:widowControl w:val="0"/>
        <w:autoSpaceDE w:val="0"/>
        <w:autoSpaceDN w:val="0"/>
        <w:spacing w:after="0" w:line="240" w:lineRule="auto"/>
        <w:rPr>
          <w:rFonts w:ascii="Times New Roman" w:eastAsia="Times New Roman" w:hAnsi="Times New Roman" w:cs="Times New Roman"/>
          <w:sz w:val="24"/>
          <w:szCs w:val="24"/>
        </w:rPr>
      </w:pPr>
    </w:p>
    <w:p w14:paraId="25536E4F" w14:textId="77777777" w:rsidR="00B51B08" w:rsidRPr="00B51B08" w:rsidRDefault="00B51B08" w:rsidP="002E7590">
      <w:pPr>
        <w:widowControl w:val="0"/>
        <w:numPr>
          <w:ilvl w:val="1"/>
          <w:numId w:val="37"/>
        </w:numPr>
        <w:tabs>
          <w:tab w:val="left" w:pos="1990"/>
        </w:tabs>
        <w:autoSpaceDE w:val="0"/>
        <w:autoSpaceDN w:val="0"/>
        <w:spacing w:after="0" w:line="240" w:lineRule="auto"/>
        <w:ind w:left="1989" w:right="466"/>
        <w:rPr>
          <w:rFonts w:ascii="Times New Roman" w:eastAsia="Times New Roman" w:hAnsi="Times New Roman" w:cs="Times New Roman"/>
          <w:sz w:val="24"/>
        </w:rPr>
      </w:pPr>
      <w:r w:rsidRPr="00B51B08">
        <w:rPr>
          <w:rFonts w:ascii="Times New Roman" w:eastAsia="Times New Roman" w:hAnsi="Times New Roman" w:cs="Times New Roman"/>
          <w:sz w:val="24"/>
        </w:rPr>
        <w:t>Providing the reports required under this Agreement in a timely manner and satisfactory</w:t>
      </w:r>
      <w:r w:rsidRPr="00B51B08">
        <w:rPr>
          <w:rFonts w:ascii="Times New Roman" w:eastAsia="Times New Roman" w:hAnsi="Times New Roman" w:cs="Times New Roman"/>
          <w:spacing w:val="-16"/>
          <w:sz w:val="24"/>
        </w:rPr>
        <w:t xml:space="preserve"> </w:t>
      </w:r>
      <w:r w:rsidRPr="00B51B08">
        <w:rPr>
          <w:rFonts w:ascii="Times New Roman" w:eastAsia="Times New Roman" w:hAnsi="Times New Roman" w:cs="Times New Roman"/>
          <w:sz w:val="24"/>
        </w:rPr>
        <w:t>to</w:t>
      </w:r>
      <w:r w:rsidRPr="00B51B08">
        <w:rPr>
          <w:rFonts w:ascii="Times New Roman" w:eastAsia="Times New Roman" w:hAnsi="Times New Roman" w:cs="Times New Roman"/>
          <w:spacing w:val="-13"/>
          <w:sz w:val="24"/>
        </w:rPr>
        <w:t xml:space="preserve"> </w:t>
      </w:r>
      <w:r w:rsidRPr="00B51B08">
        <w:rPr>
          <w:rFonts w:ascii="Times New Roman" w:eastAsia="Times New Roman" w:hAnsi="Times New Roman" w:cs="Times New Roman"/>
          <w:sz w:val="24"/>
        </w:rPr>
        <w:t>UN</w:t>
      </w:r>
      <w:r w:rsidRPr="00B51B08">
        <w:rPr>
          <w:rFonts w:ascii="Times New Roman" w:eastAsia="Times New Roman" w:hAnsi="Times New Roman" w:cs="Times New Roman"/>
          <w:spacing w:val="-14"/>
          <w:sz w:val="24"/>
        </w:rPr>
        <w:t xml:space="preserve"> </w:t>
      </w:r>
      <w:r w:rsidRPr="00B51B08">
        <w:rPr>
          <w:rFonts w:ascii="Times New Roman" w:eastAsia="Times New Roman" w:hAnsi="Times New Roman" w:cs="Times New Roman"/>
          <w:sz w:val="24"/>
        </w:rPr>
        <w:t>Women,</w:t>
      </w:r>
      <w:r w:rsidRPr="00B51B08">
        <w:rPr>
          <w:rFonts w:ascii="Times New Roman" w:eastAsia="Times New Roman" w:hAnsi="Times New Roman" w:cs="Times New Roman"/>
          <w:spacing w:val="-13"/>
          <w:sz w:val="24"/>
        </w:rPr>
        <w:t xml:space="preserve"> </w:t>
      </w:r>
      <w:r w:rsidRPr="00B51B08">
        <w:rPr>
          <w:rFonts w:ascii="Times New Roman" w:eastAsia="Times New Roman" w:hAnsi="Times New Roman" w:cs="Times New Roman"/>
          <w:sz w:val="24"/>
        </w:rPr>
        <w:t>and</w:t>
      </w:r>
      <w:r w:rsidRPr="00B51B08">
        <w:rPr>
          <w:rFonts w:ascii="Times New Roman" w:eastAsia="Times New Roman" w:hAnsi="Times New Roman" w:cs="Times New Roman"/>
          <w:spacing w:val="-13"/>
          <w:sz w:val="24"/>
        </w:rPr>
        <w:t xml:space="preserve"> </w:t>
      </w:r>
      <w:r w:rsidRPr="00B51B08">
        <w:rPr>
          <w:rFonts w:ascii="Times New Roman" w:eastAsia="Times New Roman" w:hAnsi="Times New Roman" w:cs="Times New Roman"/>
          <w:sz w:val="24"/>
        </w:rPr>
        <w:t>furnishing</w:t>
      </w:r>
      <w:r w:rsidRPr="00B51B08">
        <w:rPr>
          <w:rFonts w:ascii="Times New Roman" w:eastAsia="Times New Roman" w:hAnsi="Times New Roman" w:cs="Times New Roman"/>
          <w:spacing w:val="-14"/>
          <w:sz w:val="24"/>
        </w:rPr>
        <w:t xml:space="preserve"> </w:t>
      </w:r>
      <w:r w:rsidRPr="00B51B08">
        <w:rPr>
          <w:rFonts w:ascii="Times New Roman" w:eastAsia="Times New Roman" w:hAnsi="Times New Roman" w:cs="Times New Roman"/>
          <w:sz w:val="24"/>
        </w:rPr>
        <w:t>any</w:t>
      </w:r>
      <w:r w:rsidRPr="00B51B08">
        <w:rPr>
          <w:rFonts w:ascii="Times New Roman" w:eastAsia="Times New Roman" w:hAnsi="Times New Roman" w:cs="Times New Roman"/>
          <w:spacing w:val="-13"/>
          <w:sz w:val="24"/>
        </w:rPr>
        <w:t xml:space="preserve"> </w:t>
      </w:r>
      <w:r w:rsidRPr="00B51B08">
        <w:rPr>
          <w:rFonts w:ascii="Times New Roman" w:eastAsia="Times New Roman" w:hAnsi="Times New Roman" w:cs="Times New Roman"/>
          <w:sz w:val="24"/>
        </w:rPr>
        <w:t>other</w:t>
      </w:r>
      <w:r w:rsidRPr="00B51B08">
        <w:rPr>
          <w:rFonts w:ascii="Times New Roman" w:eastAsia="Times New Roman" w:hAnsi="Times New Roman" w:cs="Times New Roman"/>
          <w:spacing w:val="-13"/>
          <w:sz w:val="24"/>
        </w:rPr>
        <w:t xml:space="preserve"> </w:t>
      </w:r>
      <w:r w:rsidRPr="00B51B08">
        <w:rPr>
          <w:rFonts w:ascii="Times New Roman" w:eastAsia="Times New Roman" w:hAnsi="Times New Roman" w:cs="Times New Roman"/>
          <w:sz w:val="24"/>
        </w:rPr>
        <w:t>information</w:t>
      </w:r>
      <w:r w:rsidRPr="00B51B08">
        <w:rPr>
          <w:rFonts w:ascii="Times New Roman" w:eastAsia="Times New Roman" w:hAnsi="Times New Roman" w:cs="Times New Roman"/>
          <w:spacing w:val="-13"/>
          <w:sz w:val="24"/>
        </w:rPr>
        <w:t xml:space="preserve"> </w:t>
      </w:r>
      <w:r w:rsidRPr="00B51B08">
        <w:rPr>
          <w:rFonts w:ascii="Times New Roman" w:eastAsia="Times New Roman" w:hAnsi="Times New Roman" w:cs="Times New Roman"/>
          <w:sz w:val="24"/>
        </w:rPr>
        <w:t>relating</w:t>
      </w:r>
      <w:r w:rsidRPr="00B51B08">
        <w:rPr>
          <w:rFonts w:ascii="Times New Roman" w:eastAsia="Times New Roman" w:hAnsi="Times New Roman" w:cs="Times New Roman"/>
          <w:spacing w:val="-15"/>
          <w:sz w:val="24"/>
        </w:rPr>
        <w:t xml:space="preserve"> </w:t>
      </w:r>
      <w:r w:rsidRPr="00B51B08">
        <w:rPr>
          <w:rFonts w:ascii="Times New Roman" w:eastAsia="Times New Roman" w:hAnsi="Times New Roman" w:cs="Times New Roman"/>
          <w:sz w:val="24"/>
        </w:rPr>
        <w:t>to</w:t>
      </w:r>
      <w:r w:rsidRPr="00B51B08">
        <w:rPr>
          <w:rFonts w:ascii="Times New Roman" w:eastAsia="Times New Roman" w:hAnsi="Times New Roman" w:cs="Times New Roman"/>
          <w:spacing w:val="-14"/>
          <w:sz w:val="24"/>
        </w:rPr>
        <w:t xml:space="preserve"> </w:t>
      </w:r>
      <w:r w:rsidRPr="00B51B08">
        <w:rPr>
          <w:rFonts w:ascii="Times New Roman" w:eastAsia="Times New Roman" w:hAnsi="Times New Roman" w:cs="Times New Roman"/>
          <w:sz w:val="24"/>
        </w:rPr>
        <w:t>the</w:t>
      </w:r>
      <w:r w:rsidRPr="00B51B08">
        <w:rPr>
          <w:rFonts w:ascii="Times New Roman" w:eastAsia="Times New Roman" w:hAnsi="Times New Roman" w:cs="Times New Roman"/>
          <w:spacing w:val="-13"/>
          <w:sz w:val="24"/>
        </w:rPr>
        <w:t xml:space="preserve"> </w:t>
      </w:r>
      <w:r w:rsidRPr="00B51B08">
        <w:rPr>
          <w:rFonts w:ascii="Times New Roman" w:eastAsia="Times New Roman" w:hAnsi="Times New Roman" w:cs="Times New Roman"/>
          <w:sz w:val="24"/>
        </w:rPr>
        <w:t>Work and the use of any funds and Property that UN Women may reasonably ask</w:t>
      </w:r>
      <w:r w:rsidRPr="00B51B08">
        <w:rPr>
          <w:rFonts w:ascii="Times New Roman" w:eastAsia="Times New Roman" w:hAnsi="Times New Roman" w:cs="Times New Roman"/>
          <w:spacing w:val="-11"/>
          <w:sz w:val="24"/>
        </w:rPr>
        <w:t xml:space="preserve"> </w:t>
      </w:r>
      <w:r w:rsidRPr="00B51B08">
        <w:rPr>
          <w:rFonts w:ascii="Times New Roman" w:eastAsia="Times New Roman" w:hAnsi="Times New Roman" w:cs="Times New Roman"/>
          <w:sz w:val="24"/>
        </w:rPr>
        <w:t>for;</w:t>
      </w:r>
    </w:p>
    <w:p w14:paraId="0CBB90BD" w14:textId="77777777" w:rsidR="00B51B08" w:rsidRPr="00B51B08" w:rsidRDefault="00B51B08" w:rsidP="00B51B08">
      <w:pPr>
        <w:widowControl w:val="0"/>
        <w:autoSpaceDE w:val="0"/>
        <w:autoSpaceDN w:val="0"/>
        <w:spacing w:after="0" w:line="240" w:lineRule="auto"/>
        <w:rPr>
          <w:rFonts w:ascii="Times New Roman" w:eastAsia="Times New Roman" w:hAnsi="Times New Roman" w:cs="Times New Roman"/>
          <w:sz w:val="24"/>
          <w:szCs w:val="24"/>
        </w:rPr>
      </w:pPr>
    </w:p>
    <w:p w14:paraId="12AC5371" w14:textId="77777777" w:rsidR="00B51B08" w:rsidRPr="00B51B08" w:rsidRDefault="00B51B08" w:rsidP="002E7590">
      <w:pPr>
        <w:widowControl w:val="0"/>
        <w:numPr>
          <w:ilvl w:val="1"/>
          <w:numId w:val="37"/>
        </w:numPr>
        <w:tabs>
          <w:tab w:val="left" w:pos="1990"/>
        </w:tabs>
        <w:autoSpaceDE w:val="0"/>
        <w:autoSpaceDN w:val="0"/>
        <w:spacing w:after="0" w:line="240" w:lineRule="auto"/>
        <w:ind w:left="1989" w:right="466"/>
        <w:rPr>
          <w:rFonts w:ascii="Times New Roman" w:eastAsia="Times New Roman" w:hAnsi="Times New Roman" w:cs="Times New Roman"/>
          <w:sz w:val="24"/>
        </w:rPr>
      </w:pPr>
      <w:r w:rsidRPr="00B51B08">
        <w:rPr>
          <w:rFonts w:ascii="Times New Roman" w:eastAsia="Times New Roman" w:hAnsi="Times New Roman" w:cs="Times New Roman"/>
          <w:sz w:val="24"/>
        </w:rPr>
        <w:t>Exercising a high standard of care when handling and administering the funds and Property provided to it by UN</w:t>
      </w:r>
      <w:r w:rsidRPr="00B51B08">
        <w:rPr>
          <w:rFonts w:ascii="Times New Roman" w:eastAsia="Times New Roman" w:hAnsi="Times New Roman" w:cs="Times New Roman"/>
          <w:spacing w:val="-4"/>
          <w:sz w:val="24"/>
        </w:rPr>
        <w:t xml:space="preserve"> </w:t>
      </w:r>
      <w:r w:rsidRPr="00B51B08">
        <w:rPr>
          <w:rFonts w:ascii="Times New Roman" w:eastAsia="Times New Roman" w:hAnsi="Times New Roman" w:cs="Times New Roman"/>
          <w:sz w:val="24"/>
        </w:rPr>
        <w:t>Women;</w:t>
      </w:r>
    </w:p>
    <w:p w14:paraId="7809D30A" w14:textId="77777777" w:rsidR="00B51B08" w:rsidRPr="00B51B08" w:rsidRDefault="00B51B08" w:rsidP="00B51B08">
      <w:pPr>
        <w:widowControl w:val="0"/>
        <w:autoSpaceDE w:val="0"/>
        <w:autoSpaceDN w:val="0"/>
        <w:spacing w:after="0" w:line="240" w:lineRule="auto"/>
        <w:rPr>
          <w:rFonts w:ascii="Times New Roman" w:eastAsia="Times New Roman" w:hAnsi="Times New Roman" w:cs="Times New Roman"/>
          <w:sz w:val="24"/>
          <w:szCs w:val="24"/>
        </w:rPr>
      </w:pPr>
    </w:p>
    <w:p w14:paraId="2BF2214B" w14:textId="77777777" w:rsidR="00B51B08" w:rsidRPr="00B51B08" w:rsidRDefault="00B51B08" w:rsidP="002E7590">
      <w:pPr>
        <w:widowControl w:val="0"/>
        <w:numPr>
          <w:ilvl w:val="1"/>
          <w:numId w:val="37"/>
        </w:numPr>
        <w:tabs>
          <w:tab w:val="left" w:pos="1990"/>
        </w:tabs>
        <w:autoSpaceDE w:val="0"/>
        <w:autoSpaceDN w:val="0"/>
        <w:spacing w:after="0" w:line="240" w:lineRule="auto"/>
        <w:ind w:left="1989" w:right="464"/>
        <w:rPr>
          <w:rFonts w:ascii="Times New Roman" w:eastAsia="Times New Roman" w:hAnsi="Times New Roman" w:cs="Times New Roman"/>
          <w:sz w:val="24"/>
        </w:rPr>
      </w:pPr>
      <w:r w:rsidRPr="00B51B08">
        <w:rPr>
          <w:rFonts w:ascii="Times New Roman" w:eastAsia="Times New Roman" w:hAnsi="Times New Roman" w:cs="Times New Roman"/>
          <w:sz w:val="24"/>
        </w:rPr>
        <w:t>Appointing</w:t>
      </w:r>
      <w:r w:rsidRPr="00B51B08">
        <w:rPr>
          <w:rFonts w:ascii="Times New Roman" w:eastAsia="Times New Roman" w:hAnsi="Times New Roman" w:cs="Times New Roman"/>
          <w:spacing w:val="-10"/>
          <w:sz w:val="24"/>
        </w:rPr>
        <w:t xml:space="preserve"> </w:t>
      </w:r>
      <w:r w:rsidRPr="00B51B08">
        <w:rPr>
          <w:rFonts w:ascii="Times New Roman" w:eastAsia="Times New Roman" w:hAnsi="Times New Roman" w:cs="Times New Roman"/>
          <w:sz w:val="24"/>
        </w:rPr>
        <w:t>a</w:t>
      </w:r>
      <w:r w:rsidRPr="00B51B08">
        <w:rPr>
          <w:rFonts w:ascii="Times New Roman" w:eastAsia="Times New Roman" w:hAnsi="Times New Roman" w:cs="Times New Roman"/>
          <w:spacing w:val="-7"/>
          <w:sz w:val="24"/>
        </w:rPr>
        <w:t xml:space="preserve"> </w:t>
      </w:r>
      <w:r w:rsidRPr="00B51B08">
        <w:rPr>
          <w:rFonts w:ascii="Times New Roman" w:eastAsia="Times New Roman" w:hAnsi="Times New Roman" w:cs="Times New Roman"/>
          <w:sz w:val="24"/>
        </w:rPr>
        <w:t>Partner</w:t>
      </w:r>
      <w:r w:rsidRPr="00B51B08">
        <w:rPr>
          <w:rFonts w:ascii="Times New Roman" w:eastAsia="Times New Roman" w:hAnsi="Times New Roman" w:cs="Times New Roman"/>
          <w:spacing w:val="-7"/>
          <w:sz w:val="24"/>
        </w:rPr>
        <w:t xml:space="preserve"> </w:t>
      </w:r>
      <w:r w:rsidRPr="00B51B08">
        <w:rPr>
          <w:rFonts w:ascii="Times New Roman" w:eastAsia="Times New Roman" w:hAnsi="Times New Roman" w:cs="Times New Roman"/>
          <w:sz w:val="24"/>
        </w:rPr>
        <w:t>Authorized</w:t>
      </w:r>
      <w:r w:rsidRPr="00B51B08">
        <w:rPr>
          <w:rFonts w:ascii="Times New Roman" w:eastAsia="Times New Roman" w:hAnsi="Times New Roman" w:cs="Times New Roman"/>
          <w:spacing w:val="-8"/>
          <w:sz w:val="24"/>
        </w:rPr>
        <w:t xml:space="preserve"> </w:t>
      </w:r>
      <w:r w:rsidRPr="00B51B08">
        <w:rPr>
          <w:rFonts w:ascii="Times New Roman" w:eastAsia="Times New Roman" w:hAnsi="Times New Roman" w:cs="Times New Roman"/>
          <w:sz w:val="24"/>
        </w:rPr>
        <w:t>Official</w:t>
      </w:r>
      <w:r w:rsidRPr="00B51B08">
        <w:rPr>
          <w:rFonts w:ascii="Times New Roman" w:eastAsia="Times New Roman" w:hAnsi="Times New Roman" w:cs="Times New Roman"/>
          <w:spacing w:val="-7"/>
          <w:sz w:val="24"/>
        </w:rPr>
        <w:t xml:space="preserve"> </w:t>
      </w:r>
      <w:r w:rsidRPr="00B51B08">
        <w:rPr>
          <w:rFonts w:ascii="Times New Roman" w:eastAsia="Times New Roman" w:hAnsi="Times New Roman" w:cs="Times New Roman"/>
          <w:sz w:val="24"/>
        </w:rPr>
        <w:t>to</w:t>
      </w:r>
      <w:r w:rsidRPr="00B51B08">
        <w:rPr>
          <w:rFonts w:ascii="Times New Roman" w:eastAsia="Times New Roman" w:hAnsi="Times New Roman" w:cs="Times New Roman"/>
          <w:spacing w:val="-7"/>
          <w:sz w:val="24"/>
        </w:rPr>
        <w:t xml:space="preserve"> </w:t>
      </w:r>
      <w:r w:rsidRPr="00B51B08">
        <w:rPr>
          <w:rFonts w:ascii="Times New Roman" w:eastAsia="Times New Roman" w:hAnsi="Times New Roman" w:cs="Times New Roman"/>
          <w:sz w:val="24"/>
        </w:rPr>
        <w:t>act</w:t>
      </w:r>
      <w:r w:rsidRPr="00B51B08">
        <w:rPr>
          <w:rFonts w:ascii="Times New Roman" w:eastAsia="Times New Roman" w:hAnsi="Times New Roman" w:cs="Times New Roman"/>
          <w:spacing w:val="-8"/>
          <w:sz w:val="24"/>
        </w:rPr>
        <w:t xml:space="preserve"> </w:t>
      </w:r>
      <w:r w:rsidRPr="00B51B08">
        <w:rPr>
          <w:rFonts w:ascii="Times New Roman" w:eastAsia="Times New Roman" w:hAnsi="Times New Roman" w:cs="Times New Roman"/>
          <w:sz w:val="24"/>
        </w:rPr>
        <w:t>as</w:t>
      </w:r>
      <w:r w:rsidRPr="00B51B08">
        <w:rPr>
          <w:rFonts w:ascii="Times New Roman" w:eastAsia="Times New Roman" w:hAnsi="Times New Roman" w:cs="Times New Roman"/>
          <w:spacing w:val="-7"/>
          <w:sz w:val="24"/>
        </w:rPr>
        <w:t xml:space="preserve"> </w:t>
      </w:r>
      <w:r w:rsidRPr="00B51B08">
        <w:rPr>
          <w:rFonts w:ascii="Times New Roman" w:eastAsia="Times New Roman" w:hAnsi="Times New Roman" w:cs="Times New Roman"/>
          <w:sz w:val="24"/>
        </w:rPr>
        <w:t>the</w:t>
      </w:r>
      <w:r w:rsidRPr="00B51B08">
        <w:rPr>
          <w:rFonts w:ascii="Times New Roman" w:eastAsia="Times New Roman" w:hAnsi="Times New Roman" w:cs="Times New Roman"/>
          <w:spacing w:val="-7"/>
          <w:sz w:val="24"/>
        </w:rPr>
        <w:t xml:space="preserve"> </w:t>
      </w:r>
      <w:r w:rsidRPr="00B51B08">
        <w:rPr>
          <w:rFonts w:ascii="Times New Roman" w:eastAsia="Times New Roman" w:hAnsi="Times New Roman" w:cs="Times New Roman"/>
          <w:sz w:val="24"/>
        </w:rPr>
        <w:t>focal</w:t>
      </w:r>
      <w:r w:rsidRPr="00B51B08">
        <w:rPr>
          <w:rFonts w:ascii="Times New Roman" w:eastAsia="Times New Roman" w:hAnsi="Times New Roman" w:cs="Times New Roman"/>
          <w:spacing w:val="-8"/>
          <w:sz w:val="24"/>
        </w:rPr>
        <w:t xml:space="preserve"> </w:t>
      </w:r>
      <w:r w:rsidRPr="00B51B08">
        <w:rPr>
          <w:rFonts w:ascii="Times New Roman" w:eastAsia="Times New Roman" w:hAnsi="Times New Roman" w:cs="Times New Roman"/>
          <w:sz w:val="24"/>
        </w:rPr>
        <w:t>point</w:t>
      </w:r>
      <w:r w:rsidRPr="00B51B08">
        <w:rPr>
          <w:rFonts w:ascii="Times New Roman" w:eastAsia="Times New Roman" w:hAnsi="Times New Roman" w:cs="Times New Roman"/>
          <w:spacing w:val="-7"/>
          <w:sz w:val="24"/>
        </w:rPr>
        <w:t xml:space="preserve"> </w:t>
      </w:r>
      <w:r w:rsidRPr="00B51B08">
        <w:rPr>
          <w:rFonts w:ascii="Times New Roman" w:eastAsia="Times New Roman" w:hAnsi="Times New Roman" w:cs="Times New Roman"/>
          <w:sz w:val="24"/>
        </w:rPr>
        <w:t>for</w:t>
      </w:r>
      <w:r w:rsidRPr="00B51B08">
        <w:rPr>
          <w:rFonts w:ascii="Times New Roman" w:eastAsia="Times New Roman" w:hAnsi="Times New Roman" w:cs="Times New Roman"/>
          <w:spacing w:val="-7"/>
          <w:sz w:val="24"/>
        </w:rPr>
        <w:t xml:space="preserve"> </w:t>
      </w:r>
      <w:r w:rsidRPr="00B51B08">
        <w:rPr>
          <w:rFonts w:ascii="Times New Roman" w:eastAsia="Times New Roman" w:hAnsi="Times New Roman" w:cs="Times New Roman"/>
          <w:sz w:val="24"/>
        </w:rPr>
        <w:t>the</w:t>
      </w:r>
      <w:r w:rsidRPr="00B51B08">
        <w:rPr>
          <w:rFonts w:ascii="Times New Roman" w:eastAsia="Times New Roman" w:hAnsi="Times New Roman" w:cs="Times New Roman"/>
          <w:spacing w:val="-8"/>
          <w:sz w:val="24"/>
        </w:rPr>
        <w:t xml:space="preserve"> </w:t>
      </w:r>
      <w:r w:rsidRPr="00B51B08">
        <w:rPr>
          <w:rFonts w:ascii="Times New Roman" w:eastAsia="Times New Roman" w:hAnsi="Times New Roman" w:cs="Times New Roman"/>
          <w:sz w:val="24"/>
        </w:rPr>
        <w:t>Partner</w:t>
      </w:r>
      <w:r w:rsidRPr="00B51B08">
        <w:rPr>
          <w:rFonts w:ascii="Times New Roman" w:eastAsia="Times New Roman" w:hAnsi="Times New Roman" w:cs="Times New Roman"/>
          <w:spacing w:val="-8"/>
          <w:sz w:val="24"/>
        </w:rPr>
        <w:t xml:space="preserve"> </w:t>
      </w:r>
      <w:r w:rsidRPr="00B51B08">
        <w:rPr>
          <w:rFonts w:ascii="Times New Roman" w:eastAsia="Times New Roman" w:hAnsi="Times New Roman" w:cs="Times New Roman"/>
          <w:sz w:val="24"/>
        </w:rPr>
        <w:t>with the authority to and ability to respond to all questions from UN Women and sign the FACE Forms, Progress Report Forms and other funding authorization forms or requests required by UN Women on behalf of the Partner. In addition, the Partner Authorized Official/s is authorized to sign the written statement set forth in Article V, section 5</w:t>
      </w:r>
      <w:r w:rsidRPr="00B51B08">
        <w:rPr>
          <w:rFonts w:ascii="Times New Roman" w:eastAsia="Times New Roman" w:hAnsi="Times New Roman" w:cs="Times New Roman"/>
          <w:spacing w:val="-4"/>
          <w:sz w:val="24"/>
        </w:rPr>
        <w:t xml:space="preserve"> </w:t>
      </w:r>
      <w:r w:rsidRPr="00B51B08">
        <w:rPr>
          <w:rFonts w:ascii="Times New Roman" w:eastAsia="Times New Roman" w:hAnsi="Times New Roman" w:cs="Times New Roman"/>
          <w:sz w:val="24"/>
        </w:rPr>
        <w:t>(c).</w:t>
      </w:r>
    </w:p>
    <w:p w14:paraId="02F3FB10" w14:textId="77777777" w:rsidR="00B51B08" w:rsidRPr="00B51B08" w:rsidRDefault="00B51B08" w:rsidP="00B51B08">
      <w:pPr>
        <w:widowControl w:val="0"/>
        <w:autoSpaceDE w:val="0"/>
        <w:autoSpaceDN w:val="0"/>
        <w:spacing w:after="0" w:line="240" w:lineRule="auto"/>
        <w:jc w:val="both"/>
        <w:rPr>
          <w:rFonts w:ascii="Times New Roman" w:eastAsia="Times New Roman" w:hAnsi="Times New Roman" w:cs="Times New Roman"/>
          <w:sz w:val="24"/>
        </w:rPr>
        <w:sectPr w:rsidR="00B51B08" w:rsidRPr="00B51B08">
          <w:pgSz w:w="12240" w:h="15840"/>
          <w:pgMar w:top="1380" w:right="1240" w:bottom="1120" w:left="440" w:header="816" w:footer="925" w:gutter="0"/>
          <w:cols w:space="720"/>
        </w:sectPr>
      </w:pPr>
    </w:p>
    <w:p w14:paraId="64F34CDB" w14:textId="77777777" w:rsidR="00B51B08" w:rsidRPr="00B51B08" w:rsidRDefault="00B51B08" w:rsidP="00B51B08">
      <w:pPr>
        <w:widowControl w:val="0"/>
        <w:autoSpaceDE w:val="0"/>
        <w:autoSpaceDN w:val="0"/>
        <w:spacing w:before="80" w:after="0" w:line="240" w:lineRule="auto"/>
        <w:rPr>
          <w:rFonts w:ascii="Times New Roman" w:eastAsia="Times New Roman" w:hAnsi="Times New Roman" w:cs="Times New Roman"/>
          <w:sz w:val="24"/>
          <w:szCs w:val="24"/>
        </w:rPr>
      </w:pPr>
      <w:r w:rsidRPr="00B51B08">
        <w:rPr>
          <w:rFonts w:ascii="Times New Roman" w:eastAsia="Times New Roman" w:hAnsi="Times New Roman" w:cs="Times New Roman"/>
          <w:sz w:val="24"/>
          <w:szCs w:val="24"/>
        </w:rPr>
        <w:lastRenderedPageBreak/>
        <w:t>Full name of Partner Authorized Official:</w:t>
      </w:r>
    </w:p>
    <w:p w14:paraId="64D868AB" w14:textId="77777777" w:rsidR="00B51B08" w:rsidRPr="00B51B08" w:rsidRDefault="00B51B08" w:rsidP="00B51B08">
      <w:pPr>
        <w:widowControl w:val="0"/>
        <w:autoSpaceDE w:val="0"/>
        <w:autoSpaceDN w:val="0"/>
        <w:spacing w:before="2" w:after="0" w:line="240" w:lineRule="auto"/>
        <w:rPr>
          <w:rFonts w:ascii="Times New Roman" w:eastAsia="Times New Roman" w:hAnsi="Times New Roman" w:cs="Times New Roman"/>
          <w:sz w:val="16"/>
          <w:szCs w:val="24"/>
        </w:rPr>
      </w:pPr>
    </w:p>
    <w:p w14:paraId="5D34434F" w14:textId="77777777" w:rsidR="00B51B08" w:rsidRPr="00B51B08" w:rsidRDefault="00B51B08" w:rsidP="00B51B08">
      <w:pPr>
        <w:widowControl w:val="0"/>
        <w:autoSpaceDE w:val="0"/>
        <w:autoSpaceDN w:val="0"/>
        <w:spacing w:before="90" w:after="0" w:line="240" w:lineRule="auto"/>
        <w:rPr>
          <w:rFonts w:ascii="Times New Roman" w:eastAsia="Times New Roman" w:hAnsi="Times New Roman" w:cs="Times New Roman"/>
          <w:sz w:val="24"/>
          <w:szCs w:val="24"/>
        </w:rPr>
      </w:pPr>
      <w:r w:rsidRPr="00B51B08">
        <w:rPr>
          <w:rFonts w:ascii="Times New Roman" w:eastAsia="Times New Roman" w:hAnsi="Times New Roman" w:cs="Times New Roman"/>
          <w:sz w:val="24"/>
          <w:szCs w:val="24"/>
          <w:shd w:val="clear" w:color="auto" w:fill="D2D2D2"/>
        </w:rPr>
        <w:t>Name: [enter name]</w:t>
      </w:r>
    </w:p>
    <w:p w14:paraId="390709B6" w14:textId="77777777" w:rsidR="00B51B08" w:rsidRPr="00B51B08" w:rsidRDefault="00B51B08" w:rsidP="00B51B08">
      <w:pPr>
        <w:widowControl w:val="0"/>
        <w:autoSpaceDE w:val="0"/>
        <w:autoSpaceDN w:val="0"/>
        <w:spacing w:before="2" w:after="0" w:line="240" w:lineRule="auto"/>
        <w:rPr>
          <w:rFonts w:ascii="Times New Roman" w:eastAsia="Times New Roman" w:hAnsi="Times New Roman" w:cs="Times New Roman"/>
          <w:sz w:val="16"/>
          <w:szCs w:val="24"/>
        </w:rPr>
      </w:pPr>
    </w:p>
    <w:p w14:paraId="5E0C670D" w14:textId="77777777" w:rsidR="00B51B08" w:rsidRPr="00B51B08" w:rsidRDefault="00B51B08" w:rsidP="00B51B08">
      <w:pPr>
        <w:widowControl w:val="0"/>
        <w:autoSpaceDE w:val="0"/>
        <w:autoSpaceDN w:val="0"/>
        <w:spacing w:before="90" w:after="0" w:line="240" w:lineRule="auto"/>
        <w:rPr>
          <w:rFonts w:ascii="Times New Roman" w:eastAsia="Times New Roman" w:hAnsi="Times New Roman" w:cs="Times New Roman"/>
          <w:sz w:val="24"/>
          <w:szCs w:val="24"/>
        </w:rPr>
      </w:pPr>
      <w:r w:rsidRPr="00B51B08">
        <w:rPr>
          <w:rFonts w:ascii="Times New Roman" w:eastAsia="Times New Roman" w:hAnsi="Times New Roman" w:cs="Times New Roman"/>
          <w:sz w:val="24"/>
          <w:szCs w:val="24"/>
        </w:rPr>
        <w:t xml:space="preserve">Title: </w:t>
      </w:r>
      <w:r w:rsidRPr="00B51B08">
        <w:rPr>
          <w:rFonts w:ascii="Times New Roman" w:eastAsia="Times New Roman" w:hAnsi="Times New Roman" w:cs="Times New Roman"/>
          <w:sz w:val="24"/>
          <w:szCs w:val="24"/>
          <w:shd w:val="clear" w:color="auto" w:fill="D2D2D2"/>
        </w:rPr>
        <w:t>[enter title]</w:t>
      </w:r>
    </w:p>
    <w:p w14:paraId="1CDA590F" w14:textId="77777777" w:rsidR="00B51B08" w:rsidRPr="00B51B08" w:rsidRDefault="00B51B08" w:rsidP="00B51B08">
      <w:pPr>
        <w:widowControl w:val="0"/>
        <w:autoSpaceDE w:val="0"/>
        <w:autoSpaceDN w:val="0"/>
        <w:spacing w:before="11" w:after="0" w:line="240" w:lineRule="auto"/>
        <w:rPr>
          <w:rFonts w:ascii="Times New Roman" w:eastAsia="Times New Roman" w:hAnsi="Times New Roman" w:cs="Times New Roman"/>
          <w:sz w:val="23"/>
          <w:szCs w:val="24"/>
        </w:rPr>
      </w:pPr>
    </w:p>
    <w:p w14:paraId="7F97472C" w14:textId="77777777" w:rsidR="00B51B08" w:rsidRPr="00B51B08" w:rsidRDefault="00B51B08" w:rsidP="00B51B08">
      <w:pPr>
        <w:widowControl w:val="0"/>
        <w:tabs>
          <w:tab w:val="left" w:pos="7216"/>
        </w:tabs>
        <w:autoSpaceDE w:val="0"/>
        <w:autoSpaceDN w:val="0"/>
        <w:spacing w:after="0" w:line="240" w:lineRule="auto"/>
        <w:rPr>
          <w:rFonts w:ascii="Times New Roman" w:eastAsia="Times New Roman" w:hAnsi="Times New Roman" w:cs="Times New Roman"/>
          <w:sz w:val="24"/>
          <w:szCs w:val="24"/>
        </w:rPr>
      </w:pPr>
      <w:r w:rsidRPr="00B51B08">
        <w:rPr>
          <w:rFonts w:ascii="Times New Roman" w:eastAsia="Times New Roman" w:hAnsi="Times New Roman" w:cs="Times New Roman"/>
          <w:sz w:val="24"/>
          <w:szCs w:val="24"/>
        </w:rPr>
        <w:t>Sample</w:t>
      </w:r>
      <w:r w:rsidRPr="00B51B08">
        <w:rPr>
          <w:rFonts w:ascii="Times New Roman" w:eastAsia="Times New Roman" w:hAnsi="Times New Roman" w:cs="Times New Roman"/>
          <w:spacing w:val="-2"/>
          <w:sz w:val="24"/>
          <w:szCs w:val="24"/>
        </w:rPr>
        <w:t xml:space="preserve"> </w:t>
      </w:r>
      <w:r w:rsidRPr="00B51B08">
        <w:rPr>
          <w:rFonts w:ascii="Times New Roman" w:eastAsia="Times New Roman" w:hAnsi="Times New Roman" w:cs="Times New Roman"/>
          <w:sz w:val="24"/>
          <w:szCs w:val="24"/>
        </w:rPr>
        <w:t>signature:</w:t>
      </w:r>
      <w:r w:rsidRPr="00B51B08">
        <w:rPr>
          <w:rFonts w:ascii="Times New Roman" w:eastAsia="Times New Roman" w:hAnsi="Times New Roman" w:cs="Times New Roman"/>
          <w:spacing w:val="-1"/>
          <w:sz w:val="24"/>
          <w:szCs w:val="24"/>
        </w:rPr>
        <w:t xml:space="preserve"> </w:t>
      </w:r>
      <w:r w:rsidRPr="00B51B08">
        <w:rPr>
          <w:rFonts w:ascii="Times New Roman" w:eastAsia="Times New Roman" w:hAnsi="Times New Roman" w:cs="Times New Roman"/>
          <w:sz w:val="24"/>
          <w:szCs w:val="24"/>
        </w:rPr>
        <w:t>[</w:t>
      </w:r>
      <w:r w:rsidRPr="00B51B08">
        <w:rPr>
          <w:rFonts w:ascii="Times New Roman" w:eastAsia="Times New Roman" w:hAnsi="Times New Roman" w:cs="Times New Roman"/>
          <w:sz w:val="24"/>
          <w:szCs w:val="24"/>
          <w:u w:val="single"/>
        </w:rPr>
        <w:t xml:space="preserve"> </w:t>
      </w:r>
      <w:r w:rsidRPr="00B51B08">
        <w:rPr>
          <w:rFonts w:ascii="Times New Roman" w:eastAsia="Times New Roman" w:hAnsi="Times New Roman" w:cs="Times New Roman"/>
          <w:sz w:val="24"/>
          <w:szCs w:val="24"/>
          <w:u w:val="single"/>
        </w:rPr>
        <w:tab/>
      </w:r>
      <w:r w:rsidRPr="00B51B08">
        <w:rPr>
          <w:rFonts w:ascii="Times New Roman" w:eastAsia="Times New Roman" w:hAnsi="Times New Roman" w:cs="Times New Roman"/>
          <w:sz w:val="24"/>
          <w:szCs w:val="24"/>
        </w:rPr>
        <w:t>]</w:t>
      </w:r>
    </w:p>
    <w:p w14:paraId="6992620F" w14:textId="77777777" w:rsidR="00B51B08" w:rsidRPr="00B51B08" w:rsidRDefault="00B51B08" w:rsidP="00B51B08">
      <w:pPr>
        <w:widowControl w:val="0"/>
        <w:autoSpaceDE w:val="0"/>
        <w:autoSpaceDN w:val="0"/>
        <w:spacing w:after="0" w:line="240" w:lineRule="auto"/>
        <w:rPr>
          <w:rFonts w:ascii="Times New Roman" w:eastAsia="Times New Roman" w:hAnsi="Times New Roman" w:cs="Times New Roman"/>
          <w:sz w:val="20"/>
          <w:szCs w:val="24"/>
        </w:rPr>
      </w:pPr>
    </w:p>
    <w:p w14:paraId="2FC8DC0D" w14:textId="77777777" w:rsidR="00B51B08" w:rsidRPr="00B51B08" w:rsidRDefault="00B51B08" w:rsidP="00B51B08">
      <w:pPr>
        <w:widowControl w:val="0"/>
        <w:autoSpaceDE w:val="0"/>
        <w:autoSpaceDN w:val="0"/>
        <w:spacing w:before="2" w:after="0" w:line="240" w:lineRule="auto"/>
        <w:rPr>
          <w:rFonts w:ascii="Times New Roman" w:eastAsia="Times New Roman" w:hAnsi="Times New Roman" w:cs="Times New Roman"/>
          <w:sz w:val="20"/>
          <w:szCs w:val="24"/>
        </w:rPr>
      </w:pPr>
    </w:p>
    <w:p w14:paraId="47AEA934" w14:textId="77777777" w:rsidR="00B51B08" w:rsidRPr="00B51B08" w:rsidRDefault="00B51B08" w:rsidP="00B51B08">
      <w:pPr>
        <w:widowControl w:val="0"/>
        <w:autoSpaceDE w:val="0"/>
        <w:autoSpaceDN w:val="0"/>
        <w:spacing w:before="90" w:after="0" w:line="240" w:lineRule="auto"/>
        <w:rPr>
          <w:rFonts w:ascii="Times New Roman" w:eastAsia="Times New Roman" w:hAnsi="Times New Roman" w:cs="Times New Roman"/>
          <w:sz w:val="24"/>
          <w:szCs w:val="24"/>
        </w:rPr>
      </w:pPr>
      <w:r w:rsidRPr="00B51B08">
        <w:rPr>
          <w:rFonts w:ascii="Times New Roman" w:eastAsia="Times New Roman" w:hAnsi="Times New Roman" w:cs="Times New Roman"/>
          <w:sz w:val="24"/>
          <w:szCs w:val="24"/>
        </w:rPr>
        <w:t xml:space="preserve">Name: </w:t>
      </w:r>
      <w:r w:rsidRPr="00B51B08">
        <w:rPr>
          <w:rFonts w:ascii="Times New Roman" w:eastAsia="Times New Roman" w:hAnsi="Times New Roman" w:cs="Times New Roman"/>
          <w:sz w:val="24"/>
          <w:szCs w:val="24"/>
          <w:shd w:val="clear" w:color="auto" w:fill="D2D2D2"/>
        </w:rPr>
        <w:t>[enter name]</w:t>
      </w:r>
    </w:p>
    <w:p w14:paraId="129DF880" w14:textId="77777777" w:rsidR="00B51B08" w:rsidRPr="00B51B08" w:rsidRDefault="00B51B08" w:rsidP="00B51B08">
      <w:pPr>
        <w:widowControl w:val="0"/>
        <w:autoSpaceDE w:val="0"/>
        <w:autoSpaceDN w:val="0"/>
        <w:spacing w:before="2" w:after="0" w:line="240" w:lineRule="auto"/>
        <w:rPr>
          <w:rFonts w:ascii="Times New Roman" w:eastAsia="Times New Roman" w:hAnsi="Times New Roman" w:cs="Times New Roman"/>
          <w:sz w:val="16"/>
          <w:szCs w:val="24"/>
        </w:rPr>
      </w:pPr>
    </w:p>
    <w:p w14:paraId="5152FA5A" w14:textId="77777777" w:rsidR="00B51B08" w:rsidRPr="00B51B08" w:rsidRDefault="00B51B08" w:rsidP="00B51B08">
      <w:pPr>
        <w:widowControl w:val="0"/>
        <w:autoSpaceDE w:val="0"/>
        <w:autoSpaceDN w:val="0"/>
        <w:spacing w:before="90" w:after="0" w:line="240" w:lineRule="auto"/>
        <w:rPr>
          <w:rFonts w:ascii="Times New Roman" w:eastAsia="Times New Roman" w:hAnsi="Times New Roman" w:cs="Times New Roman"/>
          <w:sz w:val="24"/>
          <w:szCs w:val="24"/>
        </w:rPr>
      </w:pPr>
      <w:r w:rsidRPr="00B51B08">
        <w:rPr>
          <w:rFonts w:ascii="Times New Roman" w:eastAsia="Times New Roman" w:hAnsi="Times New Roman" w:cs="Times New Roman"/>
          <w:sz w:val="24"/>
          <w:szCs w:val="24"/>
        </w:rPr>
        <w:t xml:space="preserve">Title: </w:t>
      </w:r>
      <w:r w:rsidRPr="00B51B08">
        <w:rPr>
          <w:rFonts w:ascii="Times New Roman" w:eastAsia="Times New Roman" w:hAnsi="Times New Roman" w:cs="Times New Roman"/>
          <w:sz w:val="24"/>
          <w:szCs w:val="24"/>
          <w:shd w:val="clear" w:color="auto" w:fill="D2D2D2"/>
        </w:rPr>
        <w:t>[enter title]</w:t>
      </w:r>
    </w:p>
    <w:p w14:paraId="775B1CD8" w14:textId="77777777" w:rsidR="00B51B08" w:rsidRPr="00B51B08" w:rsidRDefault="00B51B08" w:rsidP="00B51B08">
      <w:pPr>
        <w:widowControl w:val="0"/>
        <w:autoSpaceDE w:val="0"/>
        <w:autoSpaceDN w:val="0"/>
        <w:spacing w:after="0" w:line="240" w:lineRule="auto"/>
        <w:rPr>
          <w:rFonts w:ascii="Times New Roman" w:eastAsia="Times New Roman" w:hAnsi="Times New Roman" w:cs="Times New Roman"/>
          <w:sz w:val="24"/>
          <w:szCs w:val="24"/>
        </w:rPr>
      </w:pPr>
    </w:p>
    <w:p w14:paraId="7D6E759D" w14:textId="77777777" w:rsidR="00B51B08" w:rsidRPr="00B51B08" w:rsidRDefault="00B51B08" w:rsidP="00B51B08">
      <w:pPr>
        <w:widowControl w:val="0"/>
        <w:tabs>
          <w:tab w:val="left" w:pos="7216"/>
        </w:tabs>
        <w:autoSpaceDE w:val="0"/>
        <w:autoSpaceDN w:val="0"/>
        <w:spacing w:after="0" w:line="240" w:lineRule="auto"/>
        <w:rPr>
          <w:rFonts w:ascii="Times New Roman" w:eastAsia="Times New Roman" w:hAnsi="Times New Roman" w:cs="Times New Roman"/>
          <w:sz w:val="24"/>
          <w:szCs w:val="24"/>
        </w:rPr>
      </w:pPr>
      <w:r w:rsidRPr="00B51B08">
        <w:rPr>
          <w:rFonts w:ascii="Times New Roman" w:eastAsia="Times New Roman" w:hAnsi="Times New Roman" w:cs="Times New Roman"/>
          <w:sz w:val="24"/>
          <w:szCs w:val="24"/>
        </w:rPr>
        <w:t>Sample</w:t>
      </w:r>
      <w:r w:rsidRPr="00B51B08">
        <w:rPr>
          <w:rFonts w:ascii="Times New Roman" w:eastAsia="Times New Roman" w:hAnsi="Times New Roman" w:cs="Times New Roman"/>
          <w:spacing w:val="-2"/>
          <w:sz w:val="24"/>
          <w:szCs w:val="24"/>
        </w:rPr>
        <w:t xml:space="preserve"> </w:t>
      </w:r>
      <w:r w:rsidRPr="00B51B08">
        <w:rPr>
          <w:rFonts w:ascii="Times New Roman" w:eastAsia="Times New Roman" w:hAnsi="Times New Roman" w:cs="Times New Roman"/>
          <w:sz w:val="24"/>
          <w:szCs w:val="24"/>
        </w:rPr>
        <w:t>signature:</w:t>
      </w:r>
      <w:r w:rsidRPr="00B51B08">
        <w:rPr>
          <w:rFonts w:ascii="Times New Roman" w:eastAsia="Times New Roman" w:hAnsi="Times New Roman" w:cs="Times New Roman"/>
          <w:spacing w:val="-1"/>
          <w:sz w:val="24"/>
          <w:szCs w:val="24"/>
        </w:rPr>
        <w:t xml:space="preserve"> </w:t>
      </w:r>
      <w:r w:rsidRPr="00B51B08">
        <w:rPr>
          <w:rFonts w:ascii="Times New Roman" w:eastAsia="Times New Roman" w:hAnsi="Times New Roman" w:cs="Times New Roman"/>
          <w:sz w:val="24"/>
          <w:szCs w:val="24"/>
        </w:rPr>
        <w:t>[</w:t>
      </w:r>
      <w:r w:rsidRPr="00B51B08">
        <w:rPr>
          <w:rFonts w:ascii="Times New Roman" w:eastAsia="Times New Roman" w:hAnsi="Times New Roman" w:cs="Times New Roman"/>
          <w:sz w:val="24"/>
          <w:szCs w:val="24"/>
          <w:u w:val="single"/>
        </w:rPr>
        <w:t xml:space="preserve"> </w:t>
      </w:r>
      <w:r w:rsidRPr="00B51B08">
        <w:rPr>
          <w:rFonts w:ascii="Times New Roman" w:eastAsia="Times New Roman" w:hAnsi="Times New Roman" w:cs="Times New Roman"/>
          <w:sz w:val="24"/>
          <w:szCs w:val="24"/>
          <w:u w:val="single"/>
        </w:rPr>
        <w:tab/>
      </w:r>
      <w:r w:rsidRPr="00B51B08">
        <w:rPr>
          <w:rFonts w:ascii="Times New Roman" w:eastAsia="Times New Roman" w:hAnsi="Times New Roman" w:cs="Times New Roman"/>
          <w:sz w:val="24"/>
          <w:szCs w:val="24"/>
        </w:rPr>
        <w:t>]</w:t>
      </w:r>
    </w:p>
    <w:p w14:paraId="11A2FEA6" w14:textId="77777777" w:rsidR="00B51B08" w:rsidRPr="00B51B08" w:rsidRDefault="00B51B08" w:rsidP="00B51B08">
      <w:pPr>
        <w:widowControl w:val="0"/>
        <w:autoSpaceDE w:val="0"/>
        <w:autoSpaceDN w:val="0"/>
        <w:spacing w:after="0" w:line="240" w:lineRule="auto"/>
        <w:rPr>
          <w:rFonts w:ascii="Times New Roman" w:eastAsia="Times New Roman" w:hAnsi="Times New Roman" w:cs="Times New Roman"/>
          <w:sz w:val="24"/>
          <w:szCs w:val="24"/>
        </w:rPr>
      </w:pPr>
    </w:p>
    <w:p w14:paraId="350FEE76" w14:textId="77777777" w:rsidR="00B51B08" w:rsidRPr="00B51B08" w:rsidRDefault="00B51B08" w:rsidP="00B51B08">
      <w:pPr>
        <w:widowControl w:val="0"/>
        <w:autoSpaceDE w:val="0"/>
        <w:autoSpaceDN w:val="0"/>
        <w:spacing w:after="0" w:line="240" w:lineRule="auto"/>
        <w:ind w:right="466"/>
        <w:jc w:val="both"/>
        <w:rPr>
          <w:rFonts w:ascii="Times New Roman" w:eastAsia="Times New Roman" w:hAnsi="Times New Roman" w:cs="Times New Roman"/>
          <w:sz w:val="24"/>
          <w:szCs w:val="24"/>
        </w:rPr>
      </w:pPr>
      <w:r w:rsidRPr="00B51B08">
        <w:rPr>
          <w:rFonts w:ascii="Times New Roman" w:eastAsia="Times New Roman" w:hAnsi="Times New Roman" w:cs="Times New Roman"/>
          <w:sz w:val="24"/>
          <w:szCs w:val="24"/>
        </w:rPr>
        <w:t>It is understood, for the avoidance of doubt, that any removals from or amendments to the (list of) Partner Authorized Official</w:t>
      </w:r>
      <w:r w:rsidRPr="00B51B08">
        <w:rPr>
          <w:rFonts w:ascii="Times New Roman" w:eastAsia="Times New Roman" w:hAnsi="Times New Roman" w:cs="Times New Roman"/>
          <w:b/>
          <w:sz w:val="24"/>
          <w:szCs w:val="24"/>
        </w:rPr>
        <w:t>/</w:t>
      </w:r>
      <w:r w:rsidRPr="00B51B08">
        <w:rPr>
          <w:rFonts w:ascii="Times New Roman" w:eastAsia="Times New Roman" w:hAnsi="Times New Roman" w:cs="Times New Roman"/>
          <w:sz w:val="24"/>
          <w:szCs w:val="24"/>
        </w:rPr>
        <w:t>s identified above shall require a written amendment to this Agreement in accordance with Article 19.0 of the General Terms and Conditions for Partner Agreements.</w:t>
      </w:r>
    </w:p>
    <w:p w14:paraId="3F3BFBA2" w14:textId="77777777" w:rsidR="00B51B08" w:rsidRPr="00B51B08" w:rsidRDefault="00B51B08" w:rsidP="00B51B08">
      <w:pPr>
        <w:widowControl w:val="0"/>
        <w:autoSpaceDE w:val="0"/>
        <w:autoSpaceDN w:val="0"/>
        <w:spacing w:after="0" w:line="240" w:lineRule="auto"/>
        <w:rPr>
          <w:rFonts w:ascii="Times New Roman" w:eastAsia="Times New Roman" w:hAnsi="Times New Roman" w:cs="Times New Roman"/>
          <w:sz w:val="24"/>
          <w:szCs w:val="24"/>
        </w:rPr>
      </w:pPr>
    </w:p>
    <w:p w14:paraId="7B315CBA" w14:textId="77777777" w:rsidR="00B51B08" w:rsidRPr="00B51B08" w:rsidRDefault="00B51B08" w:rsidP="002E7590">
      <w:pPr>
        <w:widowControl w:val="0"/>
        <w:numPr>
          <w:ilvl w:val="1"/>
          <w:numId w:val="37"/>
        </w:numPr>
        <w:tabs>
          <w:tab w:val="left" w:pos="1990"/>
        </w:tabs>
        <w:autoSpaceDE w:val="0"/>
        <w:autoSpaceDN w:val="0"/>
        <w:spacing w:after="0" w:line="240" w:lineRule="auto"/>
        <w:rPr>
          <w:rFonts w:ascii="Times New Roman" w:eastAsia="Times New Roman" w:hAnsi="Times New Roman" w:cs="Times New Roman"/>
          <w:sz w:val="24"/>
        </w:rPr>
      </w:pPr>
      <w:r w:rsidRPr="00B51B08">
        <w:rPr>
          <w:rFonts w:ascii="Times New Roman" w:eastAsia="Times New Roman" w:hAnsi="Times New Roman" w:cs="Times New Roman"/>
          <w:sz w:val="24"/>
        </w:rPr>
        <w:t>In relation to Sexual Exploitation and Sexual</w:t>
      </w:r>
      <w:r w:rsidRPr="00B51B08">
        <w:rPr>
          <w:rFonts w:ascii="Times New Roman" w:eastAsia="Times New Roman" w:hAnsi="Times New Roman" w:cs="Times New Roman"/>
          <w:spacing w:val="-4"/>
          <w:sz w:val="24"/>
        </w:rPr>
        <w:t xml:space="preserve"> </w:t>
      </w:r>
      <w:r w:rsidRPr="00B51B08">
        <w:rPr>
          <w:rFonts w:ascii="Times New Roman" w:eastAsia="Times New Roman" w:hAnsi="Times New Roman" w:cs="Times New Roman"/>
          <w:sz w:val="24"/>
        </w:rPr>
        <w:t>Abuse:</w:t>
      </w:r>
    </w:p>
    <w:p w14:paraId="2FBF3479" w14:textId="77777777" w:rsidR="00B51B08" w:rsidRPr="00B51B08" w:rsidRDefault="00B51B08" w:rsidP="00B51B08">
      <w:pPr>
        <w:widowControl w:val="0"/>
        <w:autoSpaceDE w:val="0"/>
        <w:autoSpaceDN w:val="0"/>
        <w:spacing w:after="0" w:line="240" w:lineRule="auto"/>
        <w:rPr>
          <w:rFonts w:ascii="Times New Roman" w:eastAsia="Times New Roman" w:hAnsi="Times New Roman" w:cs="Times New Roman"/>
          <w:sz w:val="24"/>
          <w:szCs w:val="24"/>
        </w:rPr>
      </w:pPr>
    </w:p>
    <w:p w14:paraId="554CC4D2" w14:textId="77777777" w:rsidR="00B51B08" w:rsidRPr="00B51B08" w:rsidRDefault="00B51B08" w:rsidP="002E7590">
      <w:pPr>
        <w:widowControl w:val="0"/>
        <w:numPr>
          <w:ilvl w:val="2"/>
          <w:numId w:val="37"/>
        </w:numPr>
        <w:tabs>
          <w:tab w:val="left" w:pos="2260"/>
        </w:tabs>
        <w:autoSpaceDE w:val="0"/>
        <w:autoSpaceDN w:val="0"/>
        <w:spacing w:after="0" w:line="240" w:lineRule="auto"/>
        <w:ind w:right="466"/>
        <w:rPr>
          <w:rFonts w:ascii="Times New Roman" w:eastAsia="Times New Roman" w:hAnsi="Times New Roman" w:cs="Times New Roman"/>
          <w:sz w:val="24"/>
        </w:rPr>
      </w:pPr>
      <w:r w:rsidRPr="00B51B08">
        <w:rPr>
          <w:rFonts w:ascii="Times New Roman" w:eastAsia="Times New Roman" w:hAnsi="Times New Roman" w:cs="Times New Roman"/>
          <w:sz w:val="24"/>
        </w:rPr>
        <w:t xml:space="preserve">Undertaking that the Partner accepts the standards of conduct set out in section 3 of ST/SGB/2003/13 including, </w:t>
      </w:r>
      <w:r w:rsidRPr="00B51B08">
        <w:rPr>
          <w:rFonts w:ascii="Times New Roman" w:eastAsia="Times New Roman" w:hAnsi="Times New Roman" w:cs="Times New Roman"/>
          <w:i/>
          <w:sz w:val="24"/>
        </w:rPr>
        <w:t>inter</w:t>
      </w:r>
      <w:r w:rsidRPr="00B51B08">
        <w:rPr>
          <w:rFonts w:ascii="Times New Roman" w:eastAsia="Times New Roman" w:hAnsi="Times New Roman" w:cs="Times New Roman"/>
          <w:i/>
          <w:spacing w:val="-2"/>
          <w:sz w:val="24"/>
        </w:rPr>
        <w:t xml:space="preserve"> </w:t>
      </w:r>
      <w:r w:rsidRPr="00B51B08">
        <w:rPr>
          <w:rFonts w:ascii="Times New Roman" w:eastAsia="Times New Roman" w:hAnsi="Times New Roman" w:cs="Times New Roman"/>
          <w:i/>
          <w:sz w:val="24"/>
        </w:rPr>
        <w:t>alia</w:t>
      </w:r>
      <w:r w:rsidRPr="00B51B08">
        <w:rPr>
          <w:rFonts w:ascii="Times New Roman" w:eastAsia="Times New Roman" w:hAnsi="Times New Roman" w:cs="Times New Roman"/>
          <w:sz w:val="24"/>
        </w:rPr>
        <w:t>:</w:t>
      </w:r>
    </w:p>
    <w:p w14:paraId="7D279556" w14:textId="77777777" w:rsidR="00B51B08" w:rsidRPr="00B51B08" w:rsidRDefault="00B51B08" w:rsidP="00B51B08">
      <w:pPr>
        <w:widowControl w:val="0"/>
        <w:autoSpaceDE w:val="0"/>
        <w:autoSpaceDN w:val="0"/>
        <w:spacing w:after="0" w:line="240" w:lineRule="auto"/>
        <w:rPr>
          <w:rFonts w:ascii="Times New Roman" w:eastAsia="Times New Roman" w:hAnsi="Times New Roman" w:cs="Times New Roman"/>
          <w:sz w:val="24"/>
          <w:szCs w:val="24"/>
        </w:rPr>
      </w:pPr>
    </w:p>
    <w:p w14:paraId="7298F767" w14:textId="77777777" w:rsidR="00B51B08" w:rsidRPr="00B51B08" w:rsidRDefault="00B51B08" w:rsidP="002E7590">
      <w:pPr>
        <w:widowControl w:val="0"/>
        <w:numPr>
          <w:ilvl w:val="3"/>
          <w:numId w:val="37"/>
        </w:numPr>
        <w:tabs>
          <w:tab w:val="left" w:pos="2620"/>
        </w:tabs>
        <w:autoSpaceDE w:val="0"/>
        <w:autoSpaceDN w:val="0"/>
        <w:spacing w:before="1" w:after="0" w:line="240" w:lineRule="auto"/>
        <w:ind w:right="466"/>
        <w:rPr>
          <w:rFonts w:ascii="Times New Roman" w:eastAsia="Times New Roman" w:hAnsi="Times New Roman" w:cs="Times New Roman"/>
          <w:sz w:val="24"/>
        </w:rPr>
      </w:pPr>
      <w:r w:rsidRPr="00B51B08">
        <w:rPr>
          <w:rFonts w:ascii="Times New Roman" w:eastAsia="Times New Roman" w:hAnsi="Times New Roman" w:cs="Times New Roman"/>
          <w:sz w:val="24"/>
        </w:rPr>
        <w:t>Acknowledging that Sexual Exploitation and Sexual Abuse are strictly prohibited. The Partner, any of its employees, personnel, sub-contractors and others engaged to perform the Work shall not engage in Sexual Exploitation or Sexual</w:t>
      </w:r>
      <w:r w:rsidRPr="00B51B08">
        <w:rPr>
          <w:rFonts w:ascii="Times New Roman" w:eastAsia="Times New Roman" w:hAnsi="Times New Roman" w:cs="Times New Roman"/>
          <w:spacing w:val="-1"/>
          <w:sz w:val="24"/>
        </w:rPr>
        <w:t xml:space="preserve"> </w:t>
      </w:r>
      <w:r w:rsidRPr="00B51B08">
        <w:rPr>
          <w:rFonts w:ascii="Times New Roman" w:eastAsia="Times New Roman" w:hAnsi="Times New Roman" w:cs="Times New Roman"/>
          <w:sz w:val="24"/>
        </w:rPr>
        <w:t>Abuse.</w:t>
      </w:r>
    </w:p>
    <w:p w14:paraId="715831A9" w14:textId="77777777" w:rsidR="00B51B08" w:rsidRPr="00B51B08" w:rsidRDefault="00B51B08" w:rsidP="00B51B08">
      <w:pPr>
        <w:widowControl w:val="0"/>
        <w:autoSpaceDE w:val="0"/>
        <w:autoSpaceDN w:val="0"/>
        <w:spacing w:before="11" w:after="0" w:line="240" w:lineRule="auto"/>
        <w:rPr>
          <w:rFonts w:ascii="Times New Roman" w:eastAsia="Times New Roman" w:hAnsi="Times New Roman" w:cs="Times New Roman"/>
          <w:sz w:val="23"/>
          <w:szCs w:val="24"/>
        </w:rPr>
      </w:pPr>
    </w:p>
    <w:p w14:paraId="5F761B5A" w14:textId="77777777" w:rsidR="00B51B08" w:rsidRPr="00B51B08" w:rsidRDefault="00B51B08" w:rsidP="002E7590">
      <w:pPr>
        <w:widowControl w:val="0"/>
        <w:numPr>
          <w:ilvl w:val="3"/>
          <w:numId w:val="37"/>
        </w:numPr>
        <w:tabs>
          <w:tab w:val="left" w:pos="2619"/>
          <w:tab w:val="left" w:pos="2620"/>
        </w:tabs>
        <w:autoSpaceDE w:val="0"/>
        <w:autoSpaceDN w:val="0"/>
        <w:spacing w:after="0" w:line="240" w:lineRule="auto"/>
        <w:rPr>
          <w:rFonts w:ascii="Times New Roman" w:eastAsia="Times New Roman" w:hAnsi="Times New Roman" w:cs="Times New Roman"/>
          <w:sz w:val="24"/>
        </w:rPr>
      </w:pPr>
      <w:r w:rsidRPr="00B51B08">
        <w:rPr>
          <w:rFonts w:ascii="Times New Roman" w:eastAsia="Times New Roman" w:hAnsi="Times New Roman" w:cs="Times New Roman"/>
          <w:sz w:val="24"/>
        </w:rPr>
        <w:t>Acknowledging the following specific</w:t>
      </w:r>
      <w:r w:rsidRPr="00B51B08">
        <w:rPr>
          <w:rFonts w:ascii="Times New Roman" w:eastAsia="Times New Roman" w:hAnsi="Times New Roman" w:cs="Times New Roman"/>
          <w:spacing w:val="-2"/>
          <w:sz w:val="24"/>
        </w:rPr>
        <w:t xml:space="preserve"> </w:t>
      </w:r>
      <w:r w:rsidRPr="00B51B08">
        <w:rPr>
          <w:rFonts w:ascii="Times New Roman" w:eastAsia="Times New Roman" w:hAnsi="Times New Roman" w:cs="Times New Roman"/>
          <w:sz w:val="24"/>
        </w:rPr>
        <w:t>standards:</w:t>
      </w:r>
    </w:p>
    <w:p w14:paraId="51042862" w14:textId="77777777" w:rsidR="00B51B08" w:rsidRPr="00B51B08" w:rsidRDefault="00B51B08" w:rsidP="00B51B08">
      <w:pPr>
        <w:widowControl w:val="0"/>
        <w:autoSpaceDE w:val="0"/>
        <w:autoSpaceDN w:val="0"/>
        <w:spacing w:after="0" w:line="240" w:lineRule="auto"/>
        <w:rPr>
          <w:rFonts w:ascii="Times New Roman" w:eastAsia="Times New Roman" w:hAnsi="Times New Roman" w:cs="Times New Roman"/>
          <w:sz w:val="24"/>
          <w:szCs w:val="24"/>
        </w:rPr>
      </w:pPr>
    </w:p>
    <w:p w14:paraId="278E0587" w14:textId="77777777" w:rsidR="00B51B08" w:rsidRPr="00B51B08" w:rsidRDefault="00B51B08" w:rsidP="002E7590">
      <w:pPr>
        <w:widowControl w:val="0"/>
        <w:numPr>
          <w:ilvl w:val="4"/>
          <w:numId w:val="37"/>
        </w:numPr>
        <w:tabs>
          <w:tab w:val="left" w:pos="3070"/>
        </w:tabs>
        <w:autoSpaceDE w:val="0"/>
        <w:autoSpaceDN w:val="0"/>
        <w:spacing w:after="0" w:line="240" w:lineRule="auto"/>
        <w:ind w:right="466"/>
        <w:rPr>
          <w:rFonts w:ascii="Times New Roman" w:eastAsia="Times New Roman" w:hAnsi="Times New Roman" w:cs="Times New Roman"/>
          <w:sz w:val="24"/>
        </w:rPr>
      </w:pPr>
      <w:r w:rsidRPr="00B51B08">
        <w:rPr>
          <w:rFonts w:ascii="Times New Roman" w:eastAsia="Times New Roman" w:hAnsi="Times New Roman" w:cs="Times New Roman"/>
          <w:sz w:val="24"/>
        </w:rPr>
        <w:t>Sexual activity with any person less than eighteen years of age (“child”), regardless of any laws relating to the age of majority or to consent, shall constitute the Sexual Exploitation and Sexual Abuse of such person. Mistaken belief in the age of a child shall not constitute a defense under this</w:t>
      </w:r>
      <w:r w:rsidRPr="00B51B08">
        <w:rPr>
          <w:rFonts w:ascii="Times New Roman" w:eastAsia="Times New Roman" w:hAnsi="Times New Roman" w:cs="Times New Roman"/>
          <w:spacing w:val="-1"/>
          <w:sz w:val="24"/>
        </w:rPr>
        <w:t xml:space="preserve"> </w:t>
      </w:r>
      <w:r w:rsidRPr="00B51B08">
        <w:rPr>
          <w:rFonts w:ascii="Times New Roman" w:eastAsia="Times New Roman" w:hAnsi="Times New Roman" w:cs="Times New Roman"/>
          <w:sz w:val="24"/>
        </w:rPr>
        <w:t>Agreement.</w:t>
      </w:r>
    </w:p>
    <w:p w14:paraId="0E76E24A" w14:textId="77777777" w:rsidR="00B51B08" w:rsidRPr="00B51B08" w:rsidRDefault="00B51B08" w:rsidP="002E7590">
      <w:pPr>
        <w:widowControl w:val="0"/>
        <w:numPr>
          <w:ilvl w:val="4"/>
          <w:numId w:val="37"/>
        </w:numPr>
        <w:tabs>
          <w:tab w:val="left" w:pos="3070"/>
        </w:tabs>
        <w:autoSpaceDE w:val="0"/>
        <w:autoSpaceDN w:val="0"/>
        <w:spacing w:after="0" w:line="240" w:lineRule="auto"/>
        <w:ind w:right="467"/>
        <w:rPr>
          <w:rFonts w:ascii="Times New Roman" w:eastAsia="Times New Roman" w:hAnsi="Times New Roman" w:cs="Times New Roman"/>
          <w:sz w:val="24"/>
        </w:rPr>
      </w:pPr>
      <w:r w:rsidRPr="00B51B08">
        <w:rPr>
          <w:rFonts w:ascii="Times New Roman" w:eastAsia="Times New Roman" w:hAnsi="Times New Roman" w:cs="Times New Roman"/>
          <w:sz w:val="24"/>
        </w:rPr>
        <w:t>The</w:t>
      </w:r>
      <w:r w:rsidRPr="00B51B08">
        <w:rPr>
          <w:rFonts w:ascii="Times New Roman" w:eastAsia="Times New Roman" w:hAnsi="Times New Roman" w:cs="Times New Roman"/>
          <w:spacing w:val="-11"/>
          <w:sz w:val="24"/>
        </w:rPr>
        <w:t xml:space="preserve"> </w:t>
      </w:r>
      <w:r w:rsidRPr="00B51B08">
        <w:rPr>
          <w:rFonts w:ascii="Times New Roman" w:eastAsia="Times New Roman" w:hAnsi="Times New Roman" w:cs="Times New Roman"/>
          <w:sz w:val="24"/>
        </w:rPr>
        <w:t>exchange</w:t>
      </w:r>
      <w:r w:rsidRPr="00B51B08">
        <w:rPr>
          <w:rFonts w:ascii="Times New Roman" w:eastAsia="Times New Roman" w:hAnsi="Times New Roman" w:cs="Times New Roman"/>
          <w:spacing w:val="-10"/>
          <w:sz w:val="24"/>
        </w:rPr>
        <w:t xml:space="preserve"> </w:t>
      </w:r>
      <w:r w:rsidRPr="00B51B08">
        <w:rPr>
          <w:rFonts w:ascii="Times New Roman" w:eastAsia="Times New Roman" w:hAnsi="Times New Roman" w:cs="Times New Roman"/>
          <w:sz w:val="24"/>
        </w:rPr>
        <w:t>or</w:t>
      </w:r>
      <w:r w:rsidRPr="00B51B08">
        <w:rPr>
          <w:rFonts w:ascii="Times New Roman" w:eastAsia="Times New Roman" w:hAnsi="Times New Roman" w:cs="Times New Roman"/>
          <w:spacing w:val="-11"/>
          <w:sz w:val="24"/>
        </w:rPr>
        <w:t xml:space="preserve"> </w:t>
      </w:r>
      <w:r w:rsidRPr="00B51B08">
        <w:rPr>
          <w:rFonts w:ascii="Times New Roman" w:eastAsia="Times New Roman" w:hAnsi="Times New Roman" w:cs="Times New Roman"/>
          <w:sz w:val="24"/>
        </w:rPr>
        <w:t>promise</w:t>
      </w:r>
      <w:r w:rsidRPr="00B51B08">
        <w:rPr>
          <w:rFonts w:ascii="Times New Roman" w:eastAsia="Times New Roman" w:hAnsi="Times New Roman" w:cs="Times New Roman"/>
          <w:spacing w:val="-11"/>
          <w:sz w:val="24"/>
        </w:rPr>
        <w:t xml:space="preserve"> </w:t>
      </w:r>
      <w:r w:rsidRPr="00B51B08">
        <w:rPr>
          <w:rFonts w:ascii="Times New Roman" w:eastAsia="Times New Roman" w:hAnsi="Times New Roman" w:cs="Times New Roman"/>
          <w:sz w:val="24"/>
        </w:rPr>
        <w:t>of</w:t>
      </w:r>
      <w:r w:rsidRPr="00B51B08">
        <w:rPr>
          <w:rFonts w:ascii="Times New Roman" w:eastAsia="Times New Roman" w:hAnsi="Times New Roman" w:cs="Times New Roman"/>
          <w:spacing w:val="-10"/>
          <w:sz w:val="24"/>
        </w:rPr>
        <w:t xml:space="preserve"> </w:t>
      </w:r>
      <w:r w:rsidRPr="00B51B08">
        <w:rPr>
          <w:rFonts w:ascii="Times New Roman" w:eastAsia="Times New Roman" w:hAnsi="Times New Roman" w:cs="Times New Roman"/>
          <w:sz w:val="24"/>
        </w:rPr>
        <w:t>exchange</w:t>
      </w:r>
      <w:r w:rsidRPr="00B51B08">
        <w:rPr>
          <w:rFonts w:ascii="Times New Roman" w:eastAsia="Times New Roman" w:hAnsi="Times New Roman" w:cs="Times New Roman"/>
          <w:spacing w:val="-12"/>
          <w:sz w:val="24"/>
        </w:rPr>
        <w:t xml:space="preserve"> </w:t>
      </w:r>
      <w:r w:rsidRPr="00B51B08">
        <w:rPr>
          <w:rFonts w:ascii="Times New Roman" w:eastAsia="Times New Roman" w:hAnsi="Times New Roman" w:cs="Times New Roman"/>
          <w:sz w:val="24"/>
        </w:rPr>
        <w:t>of</w:t>
      </w:r>
      <w:r w:rsidRPr="00B51B08">
        <w:rPr>
          <w:rFonts w:ascii="Times New Roman" w:eastAsia="Times New Roman" w:hAnsi="Times New Roman" w:cs="Times New Roman"/>
          <w:spacing w:val="-10"/>
          <w:sz w:val="24"/>
        </w:rPr>
        <w:t xml:space="preserve"> </w:t>
      </w:r>
      <w:r w:rsidRPr="00B51B08">
        <w:rPr>
          <w:rFonts w:ascii="Times New Roman" w:eastAsia="Times New Roman" w:hAnsi="Times New Roman" w:cs="Times New Roman"/>
          <w:sz w:val="24"/>
        </w:rPr>
        <w:t>any</w:t>
      </w:r>
      <w:r w:rsidRPr="00B51B08">
        <w:rPr>
          <w:rFonts w:ascii="Times New Roman" w:eastAsia="Times New Roman" w:hAnsi="Times New Roman" w:cs="Times New Roman"/>
          <w:spacing w:val="-11"/>
          <w:sz w:val="24"/>
        </w:rPr>
        <w:t xml:space="preserve"> </w:t>
      </w:r>
      <w:r w:rsidRPr="00B51B08">
        <w:rPr>
          <w:rFonts w:ascii="Times New Roman" w:eastAsia="Times New Roman" w:hAnsi="Times New Roman" w:cs="Times New Roman"/>
          <w:sz w:val="24"/>
        </w:rPr>
        <w:t>money,</w:t>
      </w:r>
      <w:r w:rsidRPr="00B51B08">
        <w:rPr>
          <w:rFonts w:ascii="Times New Roman" w:eastAsia="Times New Roman" w:hAnsi="Times New Roman" w:cs="Times New Roman"/>
          <w:spacing w:val="-10"/>
          <w:sz w:val="24"/>
        </w:rPr>
        <w:t xml:space="preserve"> </w:t>
      </w:r>
      <w:r w:rsidRPr="00B51B08">
        <w:rPr>
          <w:rFonts w:ascii="Times New Roman" w:eastAsia="Times New Roman" w:hAnsi="Times New Roman" w:cs="Times New Roman"/>
          <w:sz w:val="24"/>
        </w:rPr>
        <w:t>employment,</w:t>
      </w:r>
      <w:r w:rsidRPr="00B51B08">
        <w:rPr>
          <w:rFonts w:ascii="Times New Roman" w:eastAsia="Times New Roman" w:hAnsi="Times New Roman" w:cs="Times New Roman"/>
          <w:spacing w:val="-10"/>
          <w:sz w:val="24"/>
        </w:rPr>
        <w:t xml:space="preserve"> </w:t>
      </w:r>
      <w:r w:rsidRPr="00B51B08">
        <w:rPr>
          <w:rFonts w:ascii="Times New Roman" w:eastAsia="Times New Roman" w:hAnsi="Times New Roman" w:cs="Times New Roman"/>
          <w:sz w:val="24"/>
        </w:rPr>
        <w:t>goods, services,</w:t>
      </w:r>
      <w:r w:rsidRPr="00B51B08">
        <w:rPr>
          <w:rFonts w:ascii="Times New Roman" w:eastAsia="Times New Roman" w:hAnsi="Times New Roman" w:cs="Times New Roman"/>
          <w:spacing w:val="-10"/>
          <w:sz w:val="24"/>
        </w:rPr>
        <w:t xml:space="preserve"> </w:t>
      </w:r>
      <w:r w:rsidRPr="00B51B08">
        <w:rPr>
          <w:rFonts w:ascii="Times New Roman" w:eastAsia="Times New Roman" w:hAnsi="Times New Roman" w:cs="Times New Roman"/>
          <w:sz w:val="24"/>
        </w:rPr>
        <w:t>or</w:t>
      </w:r>
      <w:r w:rsidRPr="00B51B08">
        <w:rPr>
          <w:rFonts w:ascii="Times New Roman" w:eastAsia="Times New Roman" w:hAnsi="Times New Roman" w:cs="Times New Roman"/>
          <w:spacing w:val="-9"/>
          <w:sz w:val="24"/>
        </w:rPr>
        <w:t xml:space="preserve"> </w:t>
      </w:r>
      <w:r w:rsidRPr="00B51B08">
        <w:rPr>
          <w:rFonts w:ascii="Times New Roman" w:eastAsia="Times New Roman" w:hAnsi="Times New Roman" w:cs="Times New Roman"/>
          <w:sz w:val="24"/>
        </w:rPr>
        <w:t>other</w:t>
      </w:r>
      <w:r w:rsidRPr="00B51B08">
        <w:rPr>
          <w:rFonts w:ascii="Times New Roman" w:eastAsia="Times New Roman" w:hAnsi="Times New Roman" w:cs="Times New Roman"/>
          <w:spacing w:val="-10"/>
          <w:sz w:val="24"/>
        </w:rPr>
        <w:t xml:space="preserve"> </w:t>
      </w:r>
      <w:r w:rsidRPr="00B51B08">
        <w:rPr>
          <w:rFonts w:ascii="Times New Roman" w:eastAsia="Times New Roman" w:hAnsi="Times New Roman" w:cs="Times New Roman"/>
          <w:sz w:val="24"/>
        </w:rPr>
        <w:t>thing</w:t>
      </w:r>
      <w:r w:rsidRPr="00B51B08">
        <w:rPr>
          <w:rFonts w:ascii="Times New Roman" w:eastAsia="Times New Roman" w:hAnsi="Times New Roman" w:cs="Times New Roman"/>
          <w:spacing w:val="-10"/>
          <w:sz w:val="24"/>
        </w:rPr>
        <w:t xml:space="preserve"> </w:t>
      </w:r>
      <w:r w:rsidRPr="00B51B08">
        <w:rPr>
          <w:rFonts w:ascii="Times New Roman" w:eastAsia="Times New Roman" w:hAnsi="Times New Roman" w:cs="Times New Roman"/>
          <w:sz w:val="24"/>
        </w:rPr>
        <w:t>of</w:t>
      </w:r>
      <w:r w:rsidRPr="00B51B08">
        <w:rPr>
          <w:rFonts w:ascii="Times New Roman" w:eastAsia="Times New Roman" w:hAnsi="Times New Roman" w:cs="Times New Roman"/>
          <w:spacing w:val="-8"/>
          <w:sz w:val="24"/>
        </w:rPr>
        <w:t xml:space="preserve"> </w:t>
      </w:r>
      <w:r w:rsidRPr="00B51B08">
        <w:rPr>
          <w:rFonts w:ascii="Times New Roman" w:eastAsia="Times New Roman" w:hAnsi="Times New Roman" w:cs="Times New Roman"/>
          <w:sz w:val="24"/>
        </w:rPr>
        <w:t>value,</w:t>
      </w:r>
      <w:r w:rsidRPr="00B51B08">
        <w:rPr>
          <w:rFonts w:ascii="Times New Roman" w:eastAsia="Times New Roman" w:hAnsi="Times New Roman" w:cs="Times New Roman"/>
          <w:spacing w:val="-10"/>
          <w:sz w:val="24"/>
        </w:rPr>
        <w:t xml:space="preserve"> </w:t>
      </w:r>
      <w:r w:rsidRPr="00B51B08">
        <w:rPr>
          <w:rFonts w:ascii="Times New Roman" w:eastAsia="Times New Roman" w:hAnsi="Times New Roman" w:cs="Times New Roman"/>
          <w:sz w:val="24"/>
        </w:rPr>
        <w:t>for</w:t>
      </w:r>
      <w:r w:rsidRPr="00B51B08">
        <w:rPr>
          <w:rFonts w:ascii="Times New Roman" w:eastAsia="Times New Roman" w:hAnsi="Times New Roman" w:cs="Times New Roman"/>
          <w:spacing w:val="-8"/>
          <w:sz w:val="24"/>
        </w:rPr>
        <w:t xml:space="preserve"> </w:t>
      </w:r>
      <w:r w:rsidRPr="00B51B08">
        <w:rPr>
          <w:rFonts w:ascii="Times New Roman" w:eastAsia="Times New Roman" w:hAnsi="Times New Roman" w:cs="Times New Roman"/>
          <w:sz w:val="24"/>
        </w:rPr>
        <w:t>sex,</w:t>
      </w:r>
      <w:r w:rsidRPr="00B51B08">
        <w:rPr>
          <w:rFonts w:ascii="Times New Roman" w:eastAsia="Times New Roman" w:hAnsi="Times New Roman" w:cs="Times New Roman"/>
          <w:spacing w:val="-9"/>
          <w:sz w:val="24"/>
        </w:rPr>
        <w:t xml:space="preserve"> </w:t>
      </w:r>
      <w:r w:rsidRPr="00B51B08">
        <w:rPr>
          <w:rFonts w:ascii="Times New Roman" w:eastAsia="Times New Roman" w:hAnsi="Times New Roman" w:cs="Times New Roman"/>
          <w:sz w:val="24"/>
        </w:rPr>
        <w:t>including</w:t>
      </w:r>
      <w:r w:rsidRPr="00B51B08">
        <w:rPr>
          <w:rFonts w:ascii="Times New Roman" w:eastAsia="Times New Roman" w:hAnsi="Times New Roman" w:cs="Times New Roman"/>
          <w:spacing w:val="-10"/>
          <w:sz w:val="24"/>
        </w:rPr>
        <w:t xml:space="preserve"> </w:t>
      </w:r>
      <w:r w:rsidRPr="00B51B08">
        <w:rPr>
          <w:rFonts w:ascii="Times New Roman" w:eastAsia="Times New Roman" w:hAnsi="Times New Roman" w:cs="Times New Roman"/>
          <w:sz w:val="24"/>
        </w:rPr>
        <w:t>sexual</w:t>
      </w:r>
      <w:r w:rsidRPr="00B51B08">
        <w:rPr>
          <w:rFonts w:ascii="Times New Roman" w:eastAsia="Times New Roman" w:hAnsi="Times New Roman" w:cs="Times New Roman"/>
          <w:spacing w:val="-9"/>
          <w:sz w:val="24"/>
        </w:rPr>
        <w:t xml:space="preserve"> </w:t>
      </w:r>
      <w:r w:rsidRPr="00B51B08">
        <w:rPr>
          <w:rFonts w:ascii="Times New Roman" w:eastAsia="Times New Roman" w:hAnsi="Times New Roman" w:cs="Times New Roman"/>
          <w:sz w:val="24"/>
        </w:rPr>
        <w:t>favors</w:t>
      </w:r>
      <w:r w:rsidRPr="00B51B08">
        <w:rPr>
          <w:rFonts w:ascii="Times New Roman" w:eastAsia="Times New Roman" w:hAnsi="Times New Roman" w:cs="Times New Roman"/>
          <w:spacing w:val="-9"/>
          <w:sz w:val="24"/>
        </w:rPr>
        <w:t xml:space="preserve"> </w:t>
      </w:r>
      <w:r w:rsidRPr="00B51B08">
        <w:rPr>
          <w:rFonts w:ascii="Times New Roman" w:eastAsia="Times New Roman" w:hAnsi="Times New Roman" w:cs="Times New Roman"/>
          <w:sz w:val="24"/>
        </w:rPr>
        <w:t>or</w:t>
      </w:r>
      <w:r w:rsidRPr="00B51B08">
        <w:rPr>
          <w:rFonts w:ascii="Times New Roman" w:eastAsia="Times New Roman" w:hAnsi="Times New Roman" w:cs="Times New Roman"/>
          <w:spacing w:val="-9"/>
          <w:sz w:val="24"/>
        </w:rPr>
        <w:t xml:space="preserve"> </w:t>
      </w:r>
      <w:r w:rsidRPr="00B51B08">
        <w:rPr>
          <w:rFonts w:ascii="Times New Roman" w:eastAsia="Times New Roman" w:hAnsi="Times New Roman" w:cs="Times New Roman"/>
          <w:sz w:val="24"/>
        </w:rPr>
        <w:t>sexual activities, shall constitute Sexual Exploitation and Sexual</w:t>
      </w:r>
      <w:r w:rsidRPr="00B51B08">
        <w:rPr>
          <w:rFonts w:ascii="Times New Roman" w:eastAsia="Times New Roman" w:hAnsi="Times New Roman" w:cs="Times New Roman"/>
          <w:spacing w:val="-9"/>
          <w:sz w:val="24"/>
        </w:rPr>
        <w:t xml:space="preserve"> </w:t>
      </w:r>
      <w:r w:rsidRPr="00B51B08">
        <w:rPr>
          <w:rFonts w:ascii="Times New Roman" w:eastAsia="Times New Roman" w:hAnsi="Times New Roman" w:cs="Times New Roman"/>
          <w:sz w:val="24"/>
        </w:rPr>
        <w:t>Abuse.</w:t>
      </w:r>
    </w:p>
    <w:p w14:paraId="01D3E6FC" w14:textId="77777777" w:rsidR="00B51B08" w:rsidRPr="00B51B08" w:rsidRDefault="00B51B08" w:rsidP="002E7590">
      <w:pPr>
        <w:widowControl w:val="0"/>
        <w:numPr>
          <w:ilvl w:val="4"/>
          <w:numId w:val="37"/>
        </w:numPr>
        <w:tabs>
          <w:tab w:val="left" w:pos="3070"/>
        </w:tabs>
        <w:autoSpaceDE w:val="0"/>
        <w:autoSpaceDN w:val="0"/>
        <w:spacing w:after="0" w:line="240" w:lineRule="auto"/>
        <w:ind w:right="464"/>
        <w:rPr>
          <w:rFonts w:ascii="Times New Roman" w:eastAsia="Times New Roman" w:hAnsi="Times New Roman" w:cs="Times New Roman"/>
          <w:sz w:val="24"/>
        </w:rPr>
      </w:pPr>
      <w:r w:rsidRPr="00B51B08">
        <w:rPr>
          <w:rFonts w:ascii="Times New Roman" w:eastAsia="Times New Roman" w:hAnsi="Times New Roman" w:cs="Times New Roman"/>
          <w:sz w:val="24"/>
        </w:rPr>
        <w:t>Sexual relationships between Partner’s employees, personnel, sub- contractors and others engaged to perform the Work and beneficiaries of assistance, since they are based on inherently unequal power dynamics, undermine</w:t>
      </w:r>
      <w:r w:rsidRPr="00B51B08">
        <w:rPr>
          <w:rFonts w:ascii="Times New Roman" w:eastAsia="Times New Roman" w:hAnsi="Times New Roman" w:cs="Times New Roman"/>
          <w:spacing w:val="-10"/>
          <w:sz w:val="24"/>
        </w:rPr>
        <w:t xml:space="preserve"> </w:t>
      </w:r>
      <w:r w:rsidRPr="00B51B08">
        <w:rPr>
          <w:rFonts w:ascii="Times New Roman" w:eastAsia="Times New Roman" w:hAnsi="Times New Roman" w:cs="Times New Roman"/>
          <w:sz w:val="24"/>
        </w:rPr>
        <w:t>the</w:t>
      </w:r>
      <w:r w:rsidRPr="00B51B08">
        <w:rPr>
          <w:rFonts w:ascii="Times New Roman" w:eastAsia="Times New Roman" w:hAnsi="Times New Roman" w:cs="Times New Roman"/>
          <w:spacing w:val="-10"/>
          <w:sz w:val="24"/>
        </w:rPr>
        <w:t xml:space="preserve"> </w:t>
      </w:r>
      <w:r w:rsidRPr="00B51B08">
        <w:rPr>
          <w:rFonts w:ascii="Times New Roman" w:eastAsia="Times New Roman" w:hAnsi="Times New Roman" w:cs="Times New Roman"/>
          <w:sz w:val="24"/>
        </w:rPr>
        <w:t>credibility</w:t>
      </w:r>
      <w:r w:rsidRPr="00B51B08">
        <w:rPr>
          <w:rFonts w:ascii="Times New Roman" w:eastAsia="Times New Roman" w:hAnsi="Times New Roman" w:cs="Times New Roman"/>
          <w:spacing w:val="-10"/>
          <w:sz w:val="24"/>
        </w:rPr>
        <w:t xml:space="preserve"> </w:t>
      </w:r>
      <w:r w:rsidRPr="00B51B08">
        <w:rPr>
          <w:rFonts w:ascii="Times New Roman" w:eastAsia="Times New Roman" w:hAnsi="Times New Roman" w:cs="Times New Roman"/>
          <w:sz w:val="24"/>
        </w:rPr>
        <w:t>and</w:t>
      </w:r>
      <w:r w:rsidRPr="00B51B08">
        <w:rPr>
          <w:rFonts w:ascii="Times New Roman" w:eastAsia="Times New Roman" w:hAnsi="Times New Roman" w:cs="Times New Roman"/>
          <w:spacing w:val="-10"/>
          <w:sz w:val="24"/>
        </w:rPr>
        <w:t xml:space="preserve"> </w:t>
      </w:r>
      <w:r w:rsidRPr="00B51B08">
        <w:rPr>
          <w:rFonts w:ascii="Times New Roman" w:eastAsia="Times New Roman" w:hAnsi="Times New Roman" w:cs="Times New Roman"/>
          <w:sz w:val="24"/>
        </w:rPr>
        <w:t>integrity</w:t>
      </w:r>
      <w:r w:rsidRPr="00B51B08">
        <w:rPr>
          <w:rFonts w:ascii="Times New Roman" w:eastAsia="Times New Roman" w:hAnsi="Times New Roman" w:cs="Times New Roman"/>
          <w:spacing w:val="-9"/>
          <w:sz w:val="24"/>
        </w:rPr>
        <w:t xml:space="preserve"> </w:t>
      </w:r>
      <w:r w:rsidRPr="00B51B08">
        <w:rPr>
          <w:rFonts w:ascii="Times New Roman" w:eastAsia="Times New Roman" w:hAnsi="Times New Roman" w:cs="Times New Roman"/>
          <w:sz w:val="24"/>
        </w:rPr>
        <w:t>of</w:t>
      </w:r>
      <w:r w:rsidRPr="00B51B08">
        <w:rPr>
          <w:rFonts w:ascii="Times New Roman" w:eastAsia="Times New Roman" w:hAnsi="Times New Roman" w:cs="Times New Roman"/>
          <w:spacing w:val="-9"/>
          <w:sz w:val="24"/>
        </w:rPr>
        <w:t xml:space="preserve"> </w:t>
      </w:r>
      <w:r w:rsidRPr="00B51B08">
        <w:rPr>
          <w:rFonts w:ascii="Times New Roman" w:eastAsia="Times New Roman" w:hAnsi="Times New Roman" w:cs="Times New Roman"/>
          <w:sz w:val="24"/>
        </w:rPr>
        <w:t>the</w:t>
      </w:r>
      <w:r w:rsidRPr="00B51B08">
        <w:rPr>
          <w:rFonts w:ascii="Times New Roman" w:eastAsia="Times New Roman" w:hAnsi="Times New Roman" w:cs="Times New Roman"/>
          <w:spacing w:val="-10"/>
          <w:sz w:val="24"/>
        </w:rPr>
        <w:t xml:space="preserve"> </w:t>
      </w:r>
      <w:r w:rsidRPr="00B51B08">
        <w:rPr>
          <w:rFonts w:ascii="Times New Roman" w:eastAsia="Times New Roman" w:hAnsi="Times New Roman" w:cs="Times New Roman"/>
          <w:sz w:val="24"/>
        </w:rPr>
        <w:t>work</w:t>
      </w:r>
      <w:r w:rsidRPr="00B51B08">
        <w:rPr>
          <w:rFonts w:ascii="Times New Roman" w:eastAsia="Times New Roman" w:hAnsi="Times New Roman" w:cs="Times New Roman"/>
          <w:spacing w:val="-10"/>
          <w:sz w:val="24"/>
        </w:rPr>
        <w:t xml:space="preserve"> </w:t>
      </w:r>
      <w:r w:rsidRPr="00B51B08">
        <w:rPr>
          <w:rFonts w:ascii="Times New Roman" w:eastAsia="Times New Roman" w:hAnsi="Times New Roman" w:cs="Times New Roman"/>
          <w:sz w:val="24"/>
        </w:rPr>
        <w:t>of</w:t>
      </w:r>
      <w:r w:rsidRPr="00B51B08">
        <w:rPr>
          <w:rFonts w:ascii="Times New Roman" w:eastAsia="Times New Roman" w:hAnsi="Times New Roman" w:cs="Times New Roman"/>
          <w:spacing w:val="-9"/>
          <w:sz w:val="24"/>
        </w:rPr>
        <w:t xml:space="preserve"> </w:t>
      </w:r>
      <w:r w:rsidRPr="00B51B08">
        <w:rPr>
          <w:rFonts w:ascii="Times New Roman" w:eastAsia="Times New Roman" w:hAnsi="Times New Roman" w:cs="Times New Roman"/>
          <w:sz w:val="24"/>
        </w:rPr>
        <w:t>UN</w:t>
      </w:r>
      <w:r w:rsidRPr="00B51B08">
        <w:rPr>
          <w:rFonts w:ascii="Times New Roman" w:eastAsia="Times New Roman" w:hAnsi="Times New Roman" w:cs="Times New Roman"/>
          <w:spacing w:val="-10"/>
          <w:sz w:val="24"/>
        </w:rPr>
        <w:t xml:space="preserve"> </w:t>
      </w:r>
      <w:r w:rsidRPr="00B51B08">
        <w:rPr>
          <w:rFonts w:ascii="Times New Roman" w:eastAsia="Times New Roman" w:hAnsi="Times New Roman" w:cs="Times New Roman"/>
          <w:sz w:val="24"/>
        </w:rPr>
        <w:t>Women</w:t>
      </w:r>
      <w:r w:rsidRPr="00B51B08">
        <w:rPr>
          <w:rFonts w:ascii="Times New Roman" w:eastAsia="Times New Roman" w:hAnsi="Times New Roman" w:cs="Times New Roman"/>
          <w:spacing w:val="-9"/>
          <w:sz w:val="24"/>
        </w:rPr>
        <w:t xml:space="preserve"> </w:t>
      </w:r>
      <w:r w:rsidRPr="00B51B08">
        <w:rPr>
          <w:rFonts w:ascii="Times New Roman" w:eastAsia="Times New Roman" w:hAnsi="Times New Roman" w:cs="Times New Roman"/>
          <w:sz w:val="24"/>
        </w:rPr>
        <w:t>and</w:t>
      </w:r>
      <w:r w:rsidRPr="00B51B08">
        <w:rPr>
          <w:rFonts w:ascii="Times New Roman" w:eastAsia="Times New Roman" w:hAnsi="Times New Roman" w:cs="Times New Roman"/>
          <w:spacing w:val="-10"/>
          <w:sz w:val="24"/>
        </w:rPr>
        <w:t xml:space="preserve"> </w:t>
      </w:r>
      <w:r w:rsidRPr="00B51B08">
        <w:rPr>
          <w:rFonts w:ascii="Times New Roman" w:eastAsia="Times New Roman" w:hAnsi="Times New Roman" w:cs="Times New Roman"/>
          <w:sz w:val="24"/>
        </w:rPr>
        <w:t>are strongly</w:t>
      </w:r>
      <w:r w:rsidRPr="00B51B08">
        <w:rPr>
          <w:rFonts w:ascii="Times New Roman" w:eastAsia="Times New Roman" w:hAnsi="Times New Roman" w:cs="Times New Roman"/>
          <w:spacing w:val="-1"/>
          <w:sz w:val="24"/>
        </w:rPr>
        <w:t xml:space="preserve"> </w:t>
      </w:r>
      <w:r w:rsidRPr="00B51B08">
        <w:rPr>
          <w:rFonts w:ascii="Times New Roman" w:eastAsia="Times New Roman" w:hAnsi="Times New Roman" w:cs="Times New Roman"/>
          <w:sz w:val="24"/>
        </w:rPr>
        <w:t>discouraged.</w:t>
      </w:r>
    </w:p>
    <w:p w14:paraId="39510A91" w14:textId="77777777" w:rsidR="00B51B08" w:rsidRPr="00B51B08" w:rsidRDefault="00B51B08" w:rsidP="00B51B08">
      <w:pPr>
        <w:widowControl w:val="0"/>
        <w:autoSpaceDE w:val="0"/>
        <w:autoSpaceDN w:val="0"/>
        <w:spacing w:after="0" w:line="240" w:lineRule="auto"/>
        <w:jc w:val="both"/>
        <w:rPr>
          <w:rFonts w:ascii="Times New Roman" w:eastAsia="Times New Roman" w:hAnsi="Times New Roman" w:cs="Times New Roman"/>
          <w:sz w:val="24"/>
        </w:rPr>
        <w:sectPr w:rsidR="00B51B08" w:rsidRPr="00B51B08">
          <w:pgSz w:w="12240" w:h="15840"/>
          <w:pgMar w:top="1380" w:right="1240" w:bottom="1120" w:left="440" w:header="816" w:footer="925" w:gutter="0"/>
          <w:cols w:space="720"/>
        </w:sectPr>
      </w:pPr>
    </w:p>
    <w:p w14:paraId="750F3F48" w14:textId="77777777" w:rsidR="00B51B08" w:rsidRPr="00B51B08" w:rsidRDefault="00B51B08" w:rsidP="002E7590">
      <w:pPr>
        <w:widowControl w:val="0"/>
        <w:numPr>
          <w:ilvl w:val="2"/>
          <w:numId w:val="37"/>
        </w:numPr>
        <w:tabs>
          <w:tab w:val="left" w:pos="2260"/>
        </w:tabs>
        <w:autoSpaceDE w:val="0"/>
        <w:autoSpaceDN w:val="0"/>
        <w:spacing w:before="80" w:after="0" w:line="240" w:lineRule="auto"/>
        <w:ind w:right="468" w:hanging="374"/>
        <w:rPr>
          <w:rFonts w:ascii="Times New Roman" w:eastAsia="Times New Roman" w:hAnsi="Times New Roman" w:cs="Times New Roman"/>
          <w:sz w:val="24"/>
        </w:rPr>
      </w:pPr>
      <w:r w:rsidRPr="00B51B08">
        <w:rPr>
          <w:rFonts w:ascii="Times New Roman" w:eastAsia="Times New Roman" w:hAnsi="Times New Roman" w:cs="Times New Roman"/>
          <w:sz w:val="24"/>
        </w:rPr>
        <w:lastRenderedPageBreak/>
        <w:t>The</w:t>
      </w:r>
      <w:r w:rsidRPr="00B51B08">
        <w:rPr>
          <w:rFonts w:ascii="Times New Roman" w:eastAsia="Times New Roman" w:hAnsi="Times New Roman" w:cs="Times New Roman"/>
          <w:spacing w:val="-9"/>
          <w:sz w:val="24"/>
        </w:rPr>
        <w:t xml:space="preserve"> </w:t>
      </w:r>
      <w:r w:rsidRPr="00B51B08">
        <w:rPr>
          <w:rFonts w:ascii="Times New Roman" w:eastAsia="Times New Roman" w:hAnsi="Times New Roman" w:cs="Times New Roman"/>
          <w:sz w:val="24"/>
        </w:rPr>
        <w:t>Partner</w:t>
      </w:r>
      <w:r w:rsidRPr="00B51B08">
        <w:rPr>
          <w:rFonts w:ascii="Times New Roman" w:eastAsia="Times New Roman" w:hAnsi="Times New Roman" w:cs="Times New Roman"/>
          <w:spacing w:val="-9"/>
          <w:sz w:val="24"/>
        </w:rPr>
        <w:t xml:space="preserve"> </w:t>
      </w:r>
      <w:r w:rsidRPr="00B51B08">
        <w:rPr>
          <w:rFonts w:ascii="Times New Roman" w:eastAsia="Times New Roman" w:hAnsi="Times New Roman" w:cs="Times New Roman"/>
          <w:sz w:val="24"/>
        </w:rPr>
        <w:t>must</w:t>
      </w:r>
      <w:r w:rsidRPr="00B51B08">
        <w:rPr>
          <w:rFonts w:ascii="Times New Roman" w:eastAsia="Times New Roman" w:hAnsi="Times New Roman" w:cs="Times New Roman"/>
          <w:spacing w:val="-9"/>
          <w:sz w:val="24"/>
        </w:rPr>
        <w:t xml:space="preserve"> </w:t>
      </w:r>
      <w:r w:rsidRPr="00B51B08">
        <w:rPr>
          <w:rFonts w:ascii="Times New Roman" w:eastAsia="Times New Roman" w:hAnsi="Times New Roman" w:cs="Times New Roman"/>
          <w:sz w:val="24"/>
        </w:rPr>
        <w:t>take</w:t>
      </w:r>
      <w:r w:rsidRPr="00B51B08">
        <w:rPr>
          <w:rFonts w:ascii="Times New Roman" w:eastAsia="Times New Roman" w:hAnsi="Times New Roman" w:cs="Times New Roman"/>
          <w:spacing w:val="-9"/>
          <w:sz w:val="24"/>
        </w:rPr>
        <w:t xml:space="preserve"> </w:t>
      </w:r>
      <w:r w:rsidRPr="00B51B08">
        <w:rPr>
          <w:rFonts w:ascii="Times New Roman" w:eastAsia="Times New Roman" w:hAnsi="Times New Roman" w:cs="Times New Roman"/>
          <w:sz w:val="24"/>
        </w:rPr>
        <w:t>all</w:t>
      </w:r>
      <w:r w:rsidRPr="00B51B08">
        <w:rPr>
          <w:rFonts w:ascii="Times New Roman" w:eastAsia="Times New Roman" w:hAnsi="Times New Roman" w:cs="Times New Roman"/>
          <w:spacing w:val="-9"/>
          <w:sz w:val="24"/>
        </w:rPr>
        <w:t xml:space="preserve"> </w:t>
      </w:r>
      <w:r w:rsidRPr="00B51B08">
        <w:rPr>
          <w:rFonts w:ascii="Times New Roman" w:eastAsia="Times New Roman" w:hAnsi="Times New Roman" w:cs="Times New Roman"/>
          <w:sz w:val="24"/>
        </w:rPr>
        <w:t>appropriate</w:t>
      </w:r>
      <w:r w:rsidRPr="00B51B08">
        <w:rPr>
          <w:rFonts w:ascii="Times New Roman" w:eastAsia="Times New Roman" w:hAnsi="Times New Roman" w:cs="Times New Roman"/>
          <w:spacing w:val="-10"/>
          <w:sz w:val="24"/>
        </w:rPr>
        <w:t xml:space="preserve"> </w:t>
      </w:r>
      <w:r w:rsidRPr="00B51B08">
        <w:rPr>
          <w:rFonts w:ascii="Times New Roman" w:eastAsia="Times New Roman" w:hAnsi="Times New Roman" w:cs="Times New Roman"/>
          <w:sz w:val="24"/>
        </w:rPr>
        <w:t>measures</w:t>
      </w:r>
      <w:r w:rsidRPr="00B51B08">
        <w:rPr>
          <w:rFonts w:ascii="Times New Roman" w:eastAsia="Times New Roman" w:hAnsi="Times New Roman" w:cs="Times New Roman"/>
          <w:spacing w:val="-9"/>
          <w:sz w:val="24"/>
        </w:rPr>
        <w:t xml:space="preserve"> </w:t>
      </w:r>
      <w:r w:rsidRPr="00B51B08">
        <w:rPr>
          <w:rFonts w:ascii="Times New Roman" w:eastAsia="Times New Roman" w:hAnsi="Times New Roman" w:cs="Times New Roman"/>
          <w:sz w:val="24"/>
        </w:rPr>
        <w:t>to</w:t>
      </w:r>
      <w:r w:rsidRPr="00B51B08">
        <w:rPr>
          <w:rFonts w:ascii="Times New Roman" w:eastAsia="Times New Roman" w:hAnsi="Times New Roman" w:cs="Times New Roman"/>
          <w:spacing w:val="-11"/>
          <w:sz w:val="24"/>
        </w:rPr>
        <w:t xml:space="preserve"> </w:t>
      </w:r>
      <w:r w:rsidRPr="00B51B08">
        <w:rPr>
          <w:rFonts w:ascii="Times New Roman" w:eastAsia="Times New Roman" w:hAnsi="Times New Roman" w:cs="Times New Roman"/>
          <w:sz w:val="24"/>
        </w:rPr>
        <w:t>prevent</w:t>
      </w:r>
      <w:r w:rsidRPr="00B51B08">
        <w:rPr>
          <w:rFonts w:ascii="Times New Roman" w:eastAsia="Times New Roman" w:hAnsi="Times New Roman" w:cs="Times New Roman"/>
          <w:spacing w:val="-9"/>
          <w:sz w:val="24"/>
        </w:rPr>
        <w:t xml:space="preserve"> </w:t>
      </w:r>
      <w:r w:rsidRPr="00B51B08">
        <w:rPr>
          <w:rFonts w:ascii="Times New Roman" w:eastAsia="Times New Roman" w:hAnsi="Times New Roman" w:cs="Times New Roman"/>
          <w:sz w:val="24"/>
        </w:rPr>
        <w:t>Sexual</w:t>
      </w:r>
      <w:r w:rsidRPr="00B51B08">
        <w:rPr>
          <w:rFonts w:ascii="Times New Roman" w:eastAsia="Times New Roman" w:hAnsi="Times New Roman" w:cs="Times New Roman"/>
          <w:spacing w:val="-9"/>
          <w:sz w:val="24"/>
        </w:rPr>
        <w:t xml:space="preserve"> </w:t>
      </w:r>
      <w:r w:rsidRPr="00B51B08">
        <w:rPr>
          <w:rFonts w:ascii="Times New Roman" w:eastAsia="Times New Roman" w:hAnsi="Times New Roman" w:cs="Times New Roman"/>
          <w:sz w:val="24"/>
        </w:rPr>
        <w:t>Exploitation</w:t>
      </w:r>
      <w:r w:rsidRPr="00B51B08">
        <w:rPr>
          <w:rFonts w:ascii="Times New Roman" w:eastAsia="Times New Roman" w:hAnsi="Times New Roman" w:cs="Times New Roman"/>
          <w:spacing w:val="-9"/>
          <w:sz w:val="24"/>
        </w:rPr>
        <w:t xml:space="preserve"> </w:t>
      </w:r>
      <w:r w:rsidRPr="00B51B08">
        <w:rPr>
          <w:rFonts w:ascii="Times New Roman" w:eastAsia="Times New Roman" w:hAnsi="Times New Roman" w:cs="Times New Roman"/>
          <w:sz w:val="24"/>
        </w:rPr>
        <w:t>and Sexual Abuse by anyone including any of its employees, personnel, sub- contractors and others engaged to perform the</w:t>
      </w:r>
      <w:r w:rsidRPr="00B51B08">
        <w:rPr>
          <w:rFonts w:ascii="Times New Roman" w:eastAsia="Times New Roman" w:hAnsi="Times New Roman" w:cs="Times New Roman"/>
          <w:spacing w:val="-4"/>
          <w:sz w:val="24"/>
        </w:rPr>
        <w:t xml:space="preserve"> </w:t>
      </w:r>
      <w:r w:rsidRPr="00B51B08">
        <w:rPr>
          <w:rFonts w:ascii="Times New Roman" w:eastAsia="Times New Roman" w:hAnsi="Times New Roman" w:cs="Times New Roman"/>
          <w:sz w:val="24"/>
        </w:rPr>
        <w:t>Work.</w:t>
      </w:r>
    </w:p>
    <w:p w14:paraId="64FB9F7F" w14:textId="77777777" w:rsidR="00B51B08" w:rsidRPr="00B51B08" w:rsidRDefault="00B51B08" w:rsidP="00B51B08">
      <w:pPr>
        <w:widowControl w:val="0"/>
        <w:autoSpaceDE w:val="0"/>
        <w:autoSpaceDN w:val="0"/>
        <w:spacing w:before="11" w:after="0" w:line="240" w:lineRule="auto"/>
        <w:rPr>
          <w:rFonts w:ascii="Times New Roman" w:eastAsia="Times New Roman" w:hAnsi="Times New Roman" w:cs="Times New Roman"/>
          <w:sz w:val="23"/>
          <w:szCs w:val="24"/>
        </w:rPr>
      </w:pPr>
    </w:p>
    <w:p w14:paraId="2422AC2C" w14:textId="77777777" w:rsidR="00B51B08" w:rsidRPr="00B51B08" w:rsidRDefault="00B51B08" w:rsidP="002E7590">
      <w:pPr>
        <w:widowControl w:val="0"/>
        <w:numPr>
          <w:ilvl w:val="2"/>
          <w:numId w:val="37"/>
        </w:numPr>
        <w:tabs>
          <w:tab w:val="left" w:pos="2260"/>
        </w:tabs>
        <w:autoSpaceDE w:val="0"/>
        <w:autoSpaceDN w:val="0"/>
        <w:spacing w:after="0" w:line="240" w:lineRule="auto"/>
        <w:ind w:left="2259" w:right="466" w:hanging="441"/>
        <w:rPr>
          <w:rFonts w:ascii="Times New Roman" w:eastAsia="Times New Roman" w:hAnsi="Times New Roman" w:cs="Times New Roman"/>
          <w:sz w:val="24"/>
        </w:rPr>
      </w:pPr>
      <w:r w:rsidRPr="00B51B08">
        <w:rPr>
          <w:rFonts w:ascii="Times New Roman" w:eastAsia="Times New Roman" w:hAnsi="Times New Roman" w:cs="Times New Roman"/>
          <w:sz w:val="24"/>
        </w:rPr>
        <w:t>Acknowledging that UN Women will apply a policy of “zero tolerance” with regard</w:t>
      </w:r>
      <w:r w:rsidRPr="00B51B08">
        <w:rPr>
          <w:rFonts w:ascii="Times New Roman" w:eastAsia="Times New Roman" w:hAnsi="Times New Roman" w:cs="Times New Roman"/>
          <w:spacing w:val="-15"/>
          <w:sz w:val="24"/>
        </w:rPr>
        <w:t xml:space="preserve"> </w:t>
      </w:r>
      <w:r w:rsidRPr="00B51B08">
        <w:rPr>
          <w:rFonts w:ascii="Times New Roman" w:eastAsia="Times New Roman" w:hAnsi="Times New Roman" w:cs="Times New Roman"/>
          <w:sz w:val="24"/>
        </w:rPr>
        <w:t>to</w:t>
      </w:r>
      <w:r w:rsidRPr="00B51B08">
        <w:rPr>
          <w:rFonts w:ascii="Times New Roman" w:eastAsia="Times New Roman" w:hAnsi="Times New Roman" w:cs="Times New Roman"/>
          <w:spacing w:val="-13"/>
          <w:sz w:val="24"/>
        </w:rPr>
        <w:t xml:space="preserve"> </w:t>
      </w:r>
      <w:r w:rsidRPr="00B51B08">
        <w:rPr>
          <w:rFonts w:ascii="Times New Roman" w:eastAsia="Times New Roman" w:hAnsi="Times New Roman" w:cs="Times New Roman"/>
          <w:sz w:val="24"/>
        </w:rPr>
        <w:t>Sexual</w:t>
      </w:r>
      <w:r w:rsidRPr="00B51B08">
        <w:rPr>
          <w:rFonts w:ascii="Times New Roman" w:eastAsia="Times New Roman" w:hAnsi="Times New Roman" w:cs="Times New Roman"/>
          <w:spacing w:val="-13"/>
          <w:sz w:val="24"/>
        </w:rPr>
        <w:t xml:space="preserve"> </w:t>
      </w:r>
      <w:r w:rsidRPr="00B51B08">
        <w:rPr>
          <w:rFonts w:ascii="Times New Roman" w:eastAsia="Times New Roman" w:hAnsi="Times New Roman" w:cs="Times New Roman"/>
          <w:sz w:val="24"/>
        </w:rPr>
        <w:t>Exploitation</w:t>
      </w:r>
      <w:r w:rsidRPr="00B51B08">
        <w:rPr>
          <w:rFonts w:ascii="Times New Roman" w:eastAsia="Times New Roman" w:hAnsi="Times New Roman" w:cs="Times New Roman"/>
          <w:spacing w:val="-15"/>
          <w:sz w:val="24"/>
        </w:rPr>
        <w:t xml:space="preserve"> </w:t>
      </w:r>
      <w:r w:rsidRPr="00B51B08">
        <w:rPr>
          <w:rFonts w:ascii="Times New Roman" w:eastAsia="Times New Roman" w:hAnsi="Times New Roman" w:cs="Times New Roman"/>
          <w:sz w:val="24"/>
        </w:rPr>
        <w:t>and</w:t>
      </w:r>
      <w:r w:rsidRPr="00B51B08">
        <w:rPr>
          <w:rFonts w:ascii="Times New Roman" w:eastAsia="Times New Roman" w:hAnsi="Times New Roman" w:cs="Times New Roman"/>
          <w:spacing w:val="-13"/>
          <w:sz w:val="24"/>
        </w:rPr>
        <w:t xml:space="preserve"> </w:t>
      </w:r>
      <w:r w:rsidRPr="00B51B08">
        <w:rPr>
          <w:rFonts w:ascii="Times New Roman" w:eastAsia="Times New Roman" w:hAnsi="Times New Roman" w:cs="Times New Roman"/>
          <w:sz w:val="24"/>
        </w:rPr>
        <w:t>Sexual</w:t>
      </w:r>
      <w:r w:rsidRPr="00B51B08">
        <w:rPr>
          <w:rFonts w:ascii="Times New Roman" w:eastAsia="Times New Roman" w:hAnsi="Times New Roman" w:cs="Times New Roman"/>
          <w:spacing w:val="-13"/>
          <w:sz w:val="24"/>
        </w:rPr>
        <w:t xml:space="preserve"> </w:t>
      </w:r>
      <w:r w:rsidRPr="00B51B08">
        <w:rPr>
          <w:rFonts w:ascii="Times New Roman" w:eastAsia="Times New Roman" w:hAnsi="Times New Roman" w:cs="Times New Roman"/>
          <w:sz w:val="24"/>
        </w:rPr>
        <w:t>Abuse</w:t>
      </w:r>
      <w:r w:rsidRPr="00B51B08">
        <w:rPr>
          <w:rFonts w:ascii="Times New Roman" w:eastAsia="Times New Roman" w:hAnsi="Times New Roman" w:cs="Times New Roman"/>
          <w:spacing w:val="-14"/>
          <w:sz w:val="24"/>
        </w:rPr>
        <w:t xml:space="preserve"> </w:t>
      </w:r>
      <w:r w:rsidRPr="00B51B08">
        <w:rPr>
          <w:rFonts w:ascii="Times New Roman" w:eastAsia="Times New Roman" w:hAnsi="Times New Roman" w:cs="Times New Roman"/>
          <w:sz w:val="24"/>
        </w:rPr>
        <w:t>including</w:t>
      </w:r>
      <w:r w:rsidRPr="00B51B08">
        <w:rPr>
          <w:rFonts w:ascii="Times New Roman" w:eastAsia="Times New Roman" w:hAnsi="Times New Roman" w:cs="Times New Roman"/>
          <w:spacing w:val="-15"/>
          <w:sz w:val="24"/>
        </w:rPr>
        <w:t xml:space="preserve"> </w:t>
      </w:r>
      <w:r w:rsidRPr="00B51B08">
        <w:rPr>
          <w:rFonts w:ascii="Times New Roman" w:eastAsia="Times New Roman" w:hAnsi="Times New Roman" w:cs="Times New Roman"/>
          <w:sz w:val="24"/>
        </w:rPr>
        <w:t>in</w:t>
      </w:r>
      <w:r w:rsidRPr="00B51B08">
        <w:rPr>
          <w:rFonts w:ascii="Times New Roman" w:eastAsia="Times New Roman" w:hAnsi="Times New Roman" w:cs="Times New Roman"/>
          <w:spacing w:val="-15"/>
          <w:sz w:val="24"/>
        </w:rPr>
        <w:t xml:space="preserve"> </w:t>
      </w:r>
      <w:r w:rsidRPr="00B51B08">
        <w:rPr>
          <w:rFonts w:ascii="Times New Roman" w:eastAsia="Times New Roman" w:hAnsi="Times New Roman" w:cs="Times New Roman"/>
          <w:sz w:val="24"/>
        </w:rPr>
        <w:t>respect</w:t>
      </w:r>
      <w:r w:rsidRPr="00B51B08">
        <w:rPr>
          <w:rFonts w:ascii="Times New Roman" w:eastAsia="Times New Roman" w:hAnsi="Times New Roman" w:cs="Times New Roman"/>
          <w:spacing w:val="-14"/>
          <w:sz w:val="24"/>
        </w:rPr>
        <w:t xml:space="preserve"> </w:t>
      </w:r>
      <w:r w:rsidRPr="00B51B08">
        <w:rPr>
          <w:rFonts w:ascii="Times New Roman" w:eastAsia="Times New Roman" w:hAnsi="Times New Roman" w:cs="Times New Roman"/>
          <w:sz w:val="24"/>
        </w:rPr>
        <w:t>to</w:t>
      </w:r>
      <w:r w:rsidRPr="00B51B08">
        <w:rPr>
          <w:rFonts w:ascii="Times New Roman" w:eastAsia="Times New Roman" w:hAnsi="Times New Roman" w:cs="Times New Roman"/>
          <w:spacing w:val="-15"/>
          <w:sz w:val="24"/>
        </w:rPr>
        <w:t xml:space="preserve"> </w:t>
      </w:r>
      <w:r w:rsidRPr="00B51B08">
        <w:rPr>
          <w:rFonts w:ascii="Times New Roman" w:eastAsia="Times New Roman" w:hAnsi="Times New Roman" w:cs="Times New Roman"/>
          <w:sz w:val="24"/>
        </w:rPr>
        <w:t>the</w:t>
      </w:r>
      <w:r w:rsidRPr="00B51B08">
        <w:rPr>
          <w:rFonts w:ascii="Times New Roman" w:eastAsia="Times New Roman" w:hAnsi="Times New Roman" w:cs="Times New Roman"/>
          <w:spacing w:val="-14"/>
          <w:sz w:val="24"/>
        </w:rPr>
        <w:t xml:space="preserve"> </w:t>
      </w:r>
      <w:r w:rsidRPr="00B51B08">
        <w:rPr>
          <w:rFonts w:ascii="Times New Roman" w:eastAsia="Times New Roman" w:hAnsi="Times New Roman" w:cs="Times New Roman"/>
          <w:sz w:val="24"/>
        </w:rPr>
        <w:t>Partner, its employees, agents or any other persons engaged by Partner to perform any services under this</w:t>
      </w:r>
      <w:r w:rsidRPr="00B51B08">
        <w:rPr>
          <w:rFonts w:ascii="Times New Roman" w:eastAsia="Times New Roman" w:hAnsi="Times New Roman" w:cs="Times New Roman"/>
          <w:spacing w:val="-1"/>
          <w:sz w:val="24"/>
        </w:rPr>
        <w:t xml:space="preserve"> </w:t>
      </w:r>
      <w:r w:rsidRPr="00B51B08">
        <w:rPr>
          <w:rFonts w:ascii="Times New Roman" w:eastAsia="Times New Roman" w:hAnsi="Times New Roman" w:cs="Times New Roman"/>
          <w:sz w:val="24"/>
        </w:rPr>
        <w:t>Agreement.</w:t>
      </w:r>
    </w:p>
    <w:p w14:paraId="6133D013" w14:textId="77777777" w:rsidR="00B51B08" w:rsidRPr="00B51B08" w:rsidRDefault="00B51B08" w:rsidP="00B51B08">
      <w:pPr>
        <w:widowControl w:val="0"/>
        <w:autoSpaceDE w:val="0"/>
        <w:autoSpaceDN w:val="0"/>
        <w:spacing w:after="0" w:line="240" w:lineRule="auto"/>
        <w:rPr>
          <w:rFonts w:ascii="Times New Roman" w:eastAsia="Times New Roman" w:hAnsi="Times New Roman" w:cs="Times New Roman"/>
          <w:sz w:val="24"/>
          <w:szCs w:val="24"/>
        </w:rPr>
      </w:pPr>
    </w:p>
    <w:p w14:paraId="1BC25CAB" w14:textId="77777777" w:rsidR="00B51B08" w:rsidRPr="00B51B08" w:rsidRDefault="00B51B08" w:rsidP="002E7590">
      <w:pPr>
        <w:widowControl w:val="0"/>
        <w:numPr>
          <w:ilvl w:val="2"/>
          <w:numId w:val="37"/>
        </w:numPr>
        <w:tabs>
          <w:tab w:val="left" w:pos="2260"/>
        </w:tabs>
        <w:autoSpaceDE w:val="0"/>
        <w:autoSpaceDN w:val="0"/>
        <w:spacing w:after="0" w:line="240" w:lineRule="auto"/>
        <w:ind w:left="2259" w:right="466" w:hanging="428"/>
        <w:rPr>
          <w:rFonts w:ascii="Times New Roman" w:eastAsia="Times New Roman" w:hAnsi="Times New Roman" w:cs="Times New Roman"/>
          <w:sz w:val="24"/>
        </w:rPr>
      </w:pPr>
      <w:r w:rsidRPr="00B51B08">
        <w:rPr>
          <w:rFonts w:ascii="Times New Roman" w:eastAsia="Times New Roman" w:hAnsi="Times New Roman" w:cs="Times New Roman"/>
          <w:sz w:val="24"/>
        </w:rPr>
        <w:t>Reporting to UN Women and investigating any allegation of Sexual Exploitation and Sexual Abuse as such allegations arise in the context of the Work as set forth in 14.3 of the General Terms and</w:t>
      </w:r>
      <w:r w:rsidRPr="00B51B08">
        <w:rPr>
          <w:rFonts w:ascii="Times New Roman" w:eastAsia="Times New Roman" w:hAnsi="Times New Roman" w:cs="Times New Roman"/>
          <w:spacing w:val="-1"/>
          <w:sz w:val="24"/>
        </w:rPr>
        <w:t xml:space="preserve"> </w:t>
      </w:r>
      <w:r w:rsidRPr="00B51B08">
        <w:rPr>
          <w:rFonts w:ascii="Times New Roman" w:eastAsia="Times New Roman" w:hAnsi="Times New Roman" w:cs="Times New Roman"/>
          <w:sz w:val="24"/>
        </w:rPr>
        <w:t>Conditions.</w:t>
      </w:r>
    </w:p>
    <w:p w14:paraId="0A69D7F4" w14:textId="77777777" w:rsidR="00B51B08" w:rsidRPr="00B51B08" w:rsidRDefault="00B51B08" w:rsidP="00B51B08">
      <w:pPr>
        <w:widowControl w:val="0"/>
        <w:autoSpaceDE w:val="0"/>
        <w:autoSpaceDN w:val="0"/>
        <w:spacing w:after="0" w:line="240" w:lineRule="auto"/>
        <w:rPr>
          <w:rFonts w:ascii="Times New Roman" w:eastAsia="Times New Roman" w:hAnsi="Times New Roman" w:cs="Times New Roman"/>
          <w:sz w:val="24"/>
          <w:szCs w:val="24"/>
        </w:rPr>
      </w:pPr>
    </w:p>
    <w:p w14:paraId="198E583A" w14:textId="77777777" w:rsidR="00B51B08" w:rsidRPr="00B51B08" w:rsidRDefault="00B51B08" w:rsidP="002E7590">
      <w:pPr>
        <w:widowControl w:val="0"/>
        <w:numPr>
          <w:ilvl w:val="2"/>
          <w:numId w:val="37"/>
        </w:numPr>
        <w:tabs>
          <w:tab w:val="left" w:pos="2260"/>
        </w:tabs>
        <w:autoSpaceDE w:val="0"/>
        <w:autoSpaceDN w:val="0"/>
        <w:spacing w:after="0" w:line="240" w:lineRule="auto"/>
        <w:ind w:left="2259" w:right="466" w:hanging="360"/>
        <w:rPr>
          <w:rFonts w:ascii="Times New Roman" w:eastAsia="Times New Roman" w:hAnsi="Times New Roman" w:cs="Times New Roman"/>
          <w:sz w:val="24"/>
        </w:rPr>
      </w:pPr>
      <w:r w:rsidRPr="00B51B08">
        <w:rPr>
          <w:rFonts w:ascii="Times New Roman" w:eastAsia="Times New Roman" w:hAnsi="Times New Roman" w:cs="Times New Roman"/>
          <w:sz w:val="24"/>
        </w:rPr>
        <w:t>Ensuring that its employees, personnel, sub-contractors and others engaged to perform the Work have undertaken training on prevention and response to Sexual Exploitation and Sexual Abuse, including information on the definition and prohibition</w:t>
      </w:r>
      <w:r w:rsidRPr="00B51B08">
        <w:rPr>
          <w:rFonts w:ascii="Times New Roman" w:eastAsia="Times New Roman" w:hAnsi="Times New Roman" w:cs="Times New Roman"/>
          <w:spacing w:val="-11"/>
          <w:sz w:val="24"/>
        </w:rPr>
        <w:t xml:space="preserve"> </w:t>
      </w:r>
      <w:r w:rsidRPr="00B51B08">
        <w:rPr>
          <w:rFonts w:ascii="Times New Roman" w:eastAsia="Times New Roman" w:hAnsi="Times New Roman" w:cs="Times New Roman"/>
          <w:sz w:val="24"/>
        </w:rPr>
        <w:t>of</w:t>
      </w:r>
      <w:r w:rsidRPr="00B51B08">
        <w:rPr>
          <w:rFonts w:ascii="Times New Roman" w:eastAsia="Times New Roman" w:hAnsi="Times New Roman" w:cs="Times New Roman"/>
          <w:spacing w:val="-8"/>
          <w:sz w:val="24"/>
        </w:rPr>
        <w:t xml:space="preserve"> </w:t>
      </w:r>
      <w:r w:rsidRPr="00B51B08">
        <w:rPr>
          <w:rFonts w:ascii="Times New Roman" w:eastAsia="Times New Roman" w:hAnsi="Times New Roman" w:cs="Times New Roman"/>
          <w:sz w:val="24"/>
        </w:rPr>
        <w:t>Sexual</w:t>
      </w:r>
      <w:r w:rsidRPr="00B51B08">
        <w:rPr>
          <w:rFonts w:ascii="Times New Roman" w:eastAsia="Times New Roman" w:hAnsi="Times New Roman" w:cs="Times New Roman"/>
          <w:spacing w:val="-8"/>
          <w:sz w:val="24"/>
        </w:rPr>
        <w:t xml:space="preserve"> </w:t>
      </w:r>
      <w:r w:rsidRPr="00B51B08">
        <w:rPr>
          <w:rFonts w:ascii="Times New Roman" w:eastAsia="Times New Roman" w:hAnsi="Times New Roman" w:cs="Times New Roman"/>
          <w:sz w:val="24"/>
        </w:rPr>
        <w:t>Exploitation</w:t>
      </w:r>
      <w:r w:rsidRPr="00B51B08">
        <w:rPr>
          <w:rFonts w:ascii="Times New Roman" w:eastAsia="Times New Roman" w:hAnsi="Times New Roman" w:cs="Times New Roman"/>
          <w:spacing w:val="-9"/>
          <w:sz w:val="24"/>
        </w:rPr>
        <w:t xml:space="preserve"> </w:t>
      </w:r>
      <w:r w:rsidRPr="00B51B08">
        <w:rPr>
          <w:rFonts w:ascii="Times New Roman" w:eastAsia="Times New Roman" w:hAnsi="Times New Roman" w:cs="Times New Roman"/>
          <w:sz w:val="24"/>
        </w:rPr>
        <w:t>and</w:t>
      </w:r>
      <w:r w:rsidRPr="00B51B08">
        <w:rPr>
          <w:rFonts w:ascii="Times New Roman" w:eastAsia="Times New Roman" w:hAnsi="Times New Roman" w:cs="Times New Roman"/>
          <w:spacing w:val="-10"/>
          <w:sz w:val="24"/>
        </w:rPr>
        <w:t xml:space="preserve"> </w:t>
      </w:r>
      <w:r w:rsidRPr="00B51B08">
        <w:rPr>
          <w:rFonts w:ascii="Times New Roman" w:eastAsia="Times New Roman" w:hAnsi="Times New Roman" w:cs="Times New Roman"/>
          <w:sz w:val="24"/>
        </w:rPr>
        <w:t>Sexual</w:t>
      </w:r>
      <w:r w:rsidRPr="00B51B08">
        <w:rPr>
          <w:rFonts w:ascii="Times New Roman" w:eastAsia="Times New Roman" w:hAnsi="Times New Roman" w:cs="Times New Roman"/>
          <w:spacing w:val="-8"/>
          <w:sz w:val="24"/>
        </w:rPr>
        <w:t xml:space="preserve"> </w:t>
      </w:r>
      <w:r w:rsidRPr="00B51B08">
        <w:rPr>
          <w:rFonts w:ascii="Times New Roman" w:eastAsia="Times New Roman" w:hAnsi="Times New Roman" w:cs="Times New Roman"/>
          <w:sz w:val="24"/>
        </w:rPr>
        <w:t>Abuse,</w:t>
      </w:r>
      <w:r w:rsidRPr="00B51B08">
        <w:rPr>
          <w:rFonts w:ascii="Times New Roman" w:eastAsia="Times New Roman" w:hAnsi="Times New Roman" w:cs="Times New Roman"/>
          <w:spacing w:val="-9"/>
          <w:sz w:val="24"/>
        </w:rPr>
        <w:t xml:space="preserve"> </w:t>
      </w:r>
      <w:r w:rsidRPr="00B51B08">
        <w:rPr>
          <w:rFonts w:ascii="Times New Roman" w:eastAsia="Times New Roman" w:hAnsi="Times New Roman" w:cs="Times New Roman"/>
          <w:sz w:val="24"/>
        </w:rPr>
        <w:t>the</w:t>
      </w:r>
      <w:r w:rsidRPr="00B51B08">
        <w:rPr>
          <w:rFonts w:ascii="Times New Roman" w:eastAsia="Times New Roman" w:hAnsi="Times New Roman" w:cs="Times New Roman"/>
          <w:spacing w:val="-8"/>
          <w:sz w:val="24"/>
        </w:rPr>
        <w:t xml:space="preserve"> </w:t>
      </w:r>
      <w:r w:rsidRPr="00B51B08">
        <w:rPr>
          <w:rFonts w:ascii="Times New Roman" w:eastAsia="Times New Roman" w:hAnsi="Times New Roman" w:cs="Times New Roman"/>
          <w:sz w:val="24"/>
        </w:rPr>
        <w:t>requirements</w:t>
      </w:r>
      <w:r w:rsidRPr="00B51B08">
        <w:rPr>
          <w:rFonts w:ascii="Times New Roman" w:eastAsia="Times New Roman" w:hAnsi="Times New Roman" w:cs="Times New Roman"/>
          <w:spacing w:val="-9"/>
          <w:sz w:val="24"/>
        </w:rPr>
        <w:t xml:space="preserve"> </w:t>
      </w:r>
      <w:r w:rsidRPr="00B51B08">
        <w:rPr>
          <w:rFonts w:ascii="Times New Roman" w:eastAsia="Times New Roman" w:hAnsi="Times New Roman" w:cs="Times New Roman"/>
          <w:sz w:val="24"/>
        </w:rPr>
        <w:t>for</w:t>
      </w:r>
      <w:r w:rsidRPr="00B51B08">
        <w:rPr>
          <w:rFonts w:ascii="Times New Roman" w:eastAsia="Times New Roman" w:hAnsi="Times New Roman" w:cs="Times New Roman"/>
          <w:spacing w:val="-9"/>
          <w:sz w:val="24"/>
        </w:rPr>
        <w:t xml:space="preserve"> </w:t>
      </w:r>
      <w:r w:rsidRPr="00B51B08">
        <w:rPr>
          <w:rFonts w:ascii="Times New Roman" w:eastAsia="Times New Roman" w:hAnsi="Times New Roman" w:cs="Times New Roman"/>
          <w:sz w:val="24"/>
        </w:rPr>
        <w:t>prompt reporting of Sexual Exploitation and Sexual Abuse allegations to the Partner and referral of victims to immediate assistance. Training options include the UN Sexual Exploitation and Sexual Abuse online training that is available for all implementing partners at:</w:t>
      </w:r>
      <w:r w:rsidRPr="00B51B08">
        <w:rPr>
          <w:rFonts w:ascii="Times New Roman" w:eastAsia="Times New Roman" w:hAnsi="Times New Roman" w:cs="Times New Roman"/>
          <w:spacing w:val="-5"/>
          <w:sz w:val="24"/>
        </w:rPr>
        <w:t xml:space="preserve"> </w:t>
      </w:r>
      <w:hyperlink r:id="rId31">
        <w:r w:rsidRPr="00B51B08">
          <w:rPr>
            <w:rFonts w:ascii="Times New Roman" w:eastAsia="Times New Roman" w:hAnsi="Times New Roman" w:cs="Times New Roman"/>
            <w:sz w:val="24"/>
            <w:u w:val="single"/>
          </w:rPr>
          <w:t>https://agora.unicef.org/course/info.php?id=7380</w:t>
        </w:r>
      </w:hyperlink>
      <w:r w:rsidRPr="00B51B08">
        <w:rPr>
          <w:rFonts w:ascii="Times New Roman" w:eastAsia="Times New Roman" w:hAnsi="Times New Roman" w:cs="Times New Roman"/>
          <w:sz w:val="24"/>
        </w:rPr>
        <w:t>.</w:t>
      </w:r>
    </w:p>
    <w:p w14:paraId="04DB5F79" w14:textId="77777777" w:rsidR="00B51B08" w:rsidRPr="00B51B08" w:rsidRDefault="00B51B08" w:rsidP="00B51B08">
      <w:pPr>
        <w:widowControl w:val="0"/>
        <w:autoSpaceDE w:val="0"/>
        <w:autoSpaceDN w:val="0"/>
        <w:spacing w:before="3" w:after="0" w:line="240" w:lineRule="auto"/>
        <w:rPr>
          <w:rFonts w:ascii="Times New Roman" w:eastAsia="Times New Roman" w:hAnsi="Times New Roman" w:cs="Times New Roman"/>
          <w:sz w:val="16"/>
          <w:szCs w:val="24"/>
        </w:rPr>
      </w:pPr>
    </w:p>
    <w:p w14:paraId="6EEA537C" w14:textId="77777777" w:rsidR="00B51B08" w:rsidRPr="00B51B08" w:rsidRDefault="00B51B08" w:rsidP="002E7590">
      <w:pPr>
        <w:widowControl w:val="0"/>
        <w:numPr>
          <w:ilvl w:val="1"/>
          <w:numId w:val="37"/>
        </w:numPr>
        <w:tabs>
          <w:tab w:val="left" w:pos="1990"/>
        </w:tabs>
        <w:autoSpaceDE w:val="0"/>
        <w:autoSpaceDN w:val="0"/>
        <w:spacing w:before="90" w:after="0" w:line="240" w:lineRule="auto"/>
        <w:rPr>
          <w:rFonts w:ascii="Times New Roman" w:eastAsia="Times New Roman" w:hAnsi="Times New Roman" w:cs="Times New Roman"/>
          <w:sz w:val="24"/>
        </w:rPr>
      </w:pPr>
      <w:r w:rsidRPr="00B51B08">
        <w:rPr>
          <w:rFonts w:ascii="Times New Roman" w:eastAsia="Times New Roman" w:hAnsi="Times New Roman" w:cs="Times New Roman"/>
          <w:sz w:val="24"/>
        </w:rPr>
        <w:t>In relation to</w:t>
      </w:r>
      <w:r w:rsidRPr="00B51B08">
        <w:rPr>
          <w:rFonts w:ascii="Times New Roman" w:eastAsia="Times New Roman" w:hAnsi="Times New Roman" w:cs="Times New Roman"/>
          <w:spacing w:val="-1"/>
          <w:sz w:val="24"/>
        </w:rPr>
        <w:t xml:space="preserve"> </w:t>
      </w:r>
      <w:r w:rsidRPr="00B51B08">
        <w:rPr>
          <w:rFonts w:ascii="Times New Roman" w:eastAsia="Times New Roman" w:hAnsi="Times New Roman" w:cs="Times New Roman"/>
          <w:sz w:val="24"/>
        </w:rPr>
        <w:t>Fraud:</w:t>
      </w:r>
    </w:p>
    <w:p w14:paraId="2E91B488" w14:textId="77777777" w:rsidR="00B51B08" w:rsidRPr="00B51B08" w:rsidRDefault="00B51B08" w:rsidP="00B51B08">
      <w:pPr>
        <w:widowControl w:val="0"/>
        <w:autoSpaceDE w:val="0"/>
        <w:autoSpaceDN w:val="0"/>
        <w:spacing w:before="11" w:after="0" w:line="240" w:lineRule="auto"/>
        <w:rPr>
          <w:rFonts w:ascii="Times New Roman" w:eastAsia="Times New Roman" w:hAnsi="Times New Roman" w:cs="Times New Roman"/>
          <w:sz w:val="23"/>
          <w:szCs w:val="24"/>
        </w:rPr>
      </w:pPr>
    </w:p>
    <w:p w14:paraId="26C7A23F" w14:textId="77777777" w:rsidR="00B51B08" w:rsidRPr="00B51B08" w:rsidRDefault="00B51B08" w:rsidP="002E7590">
      <w:pPr>
        <w:widowControl w:val="0"/>
        <w:numPr>
          <w:ilvl w:val="2"/>
          <w:numId w:val="37"/>
        </w:numPr>
        <w:tabs>
          <w:tab w:val="left" w:pos="2260"/>
        </w:tabs>
        <w:autoSpaceDE w:val="0"/>
        <w:autoSpaceDN w:val="0"/>
        <w:spacing w:after="0" w:line="240" w:lineRule="auto"/>
        <w:ind w:right="468"/>
        <w:rPr>
          <w:rFonts w:ascii="Times New Roman" w:eastAsia="Times New Roman" w:hAnsi="Times New Roman" w:cs="Times New Roman"/>
          <w:sz w:val="24"/>
        </w:rPr>
      </w:pPr>
      <w:r w:rsidRPr="00B51B08">
        <w:rPr>
          <w:rFonts w:ascii="Times New Roman" w:eastAsia="Times New Roman" w:hAnsi="Times New Roman" w:cs="Times New Roman"/>
          <w:sz w:val="24"/>
        </w:rPr>
        <w:t>Reviewing and taking note of the</w:t>
      </w:r>
      <w:r w:rsidRPr="00B51B08">
        <w:rPr>
          <w:rFonts w:ascii="Times New Roman" w:eastAsia="Times New Roman" w:hAnsi="Times New Roman" w:cs="Times New Roman"/>
          <w:color w:val="0000FF"/>
          <w:sz w:val="24"/>
        </w:rPr>
        <w:t xml:space="preserve"> </w:t>
      </w:r>
      <w:hyperlink r:id="rId32">
        <w:r w:rsidRPr="00B51B08">
          <w:rPr>
            <w:rFonts w:ascii="Times New Roman" w:eastAsia="Times New Roman" w:hAnsi="Times New Roman" w:cs="Times New Roman"/>
            <w:color w:val="0000FF"/>
            <w:sz w:val="24"/>
            <w:u w:val="single" w:color="0000FF"/>
          </w:rPr>
          <w:t>UN Women Anti-Fraud Policy</w:t>
        </w:r>
        <w:r w:rsidRPr="00B51B08">
          <w:rPr>
            <w:rFonts w:ascii="Times New Roman" w:eastAsia="Times New Roman" w:hAnsi="Times New Roman" w:cs="Times New Roman"/>
            <w:color w:val="0000FF"/>
            <w:sz w:val="24"/>
          </w:rPr>
          <w:t xml:space="preserve"> </w:t>
        </w:r>
      </w:hyperlink>
      <w:r w:rsidRPr="00B51B08">
        <w:rPr>
          <w:rFonts w:ascii="Times New Roman" w:eastAsia="Times New Roman" w:hAnsi="Times New Roman" w:cs="Times New Roman"/>
          <w:sz w:val="24"/>
        </w:rPr>
        <w:t>(or such other URL as UN Women may from time to time</w:t>
      </w:r>
      <w:r w:rsidRPr="00B51B08">
        <w:rPr>
          <w:rFonts w:ascii="Times New Roman" w:eastAsia="Times New Roman" w:hAnsi="Times New Roman" w:cs="Times New Roman"/>
          <w:spacing w:val="-5"/>
          <w:sz w:val="24"/>
        </w:rPr>
        <w:t xml:space="preserve"> </w:t>
      </w:r>
      <w:r w:rsidRPr="00B51B08">
        <w:rPr>
          <w:rFonts w:ascii="Times New Roman" w:eastAsia="Times New Roman" w:hAnsi="Times New Roman" w:cs="Times New Roman"/>
          <w:sz w:val="24"/>
        </w:rPr>
        <w:t>decide).</w:t>
      </w:r>
    </w:p>
    <w:p w14:paraId="53A80062" w14:textId="77777777" w:rsidR="00B51B08" w:rsidRPr="00B51B08" w:rsidRDefault="00B51B08" w:rsidP="00B51B08">
      <w:pPr>
        <w:widowControl w:val="0"/>
        <w:autoSpaceDE w:val="0"/>
        <w:autoSpaceDN w:val="0"/>
        <w:spacing w:after="0" w:line="240" w:lineRule="auto"/>
        <w:rPr>
          <w:rFonts w:ascii="Times New Roman" w:eastAsia="Times New Roman" w:hAnsi="Times New Roman" w:cs="Times New Roman"/>
          <w:szCs w:val="24"/>
        </w:rPr>
      </w:pPr>
    </w:p>
    <w:p w14:paraId="6F23A3F6" w14:textId="77777777" w:rsidR="00B51B08" w:rsidRPr="00B51B08" w:rsidRDefault="00B51B08" w:rsidP="002E7590">
      <w:pPr>
        <w:widowControl w:val="0"/>
        <w:numPr>
          <w:ilvl w:val="2"/>
          <w:numId w:val="37"/>
        </w:numPr>
        <w:tabs>
          <w:tab w:val="left" w:pos="2260"/>
        </w:tabs>
        <w:autoSpaceDE w:val="0"/>
        <w:autoSpaceDN w:val="0"/>
        <w:spacing w:after="0" w:line="240" w:lineRule="auto"/>
        <w:ind w:right="468" w:hanging="374"/>
        <w:rPr>
          <w:rFonts w:ascii="Times New Roman" w:eastAsia="Times New Roman" w:hAnsi="Times New Roman" w:cs="Times New Roman"/>
          <w:sz w:val="24"/>
        </w:rPr>
      </w:pPr>
      <w:r w:rsidRPr="00B51B08">
        <w:rPr>
          <w:rFonts w:ascii="Times New Roman" w:eastAsia="Times New Roman" w:hAnsi="Times New Roman" w:cs="Times New Roman"/>
          <w:sz w:val="24"/>
        </w:rPr>
        <w:t>Having</w:t>
      </w:r>
      <w:r w:rsidRPr="00B51B08">
        <w:rPr>
          <w:rFonts w:ascii="Times New Roman" w:eastAsia="Times New Roman" w:hAnsi="Times New Roman" w:cs="Times New Roman"/>
          <w:spacing w:val="-5"/>
          <w:sz w:val="24"/>
        </w:rPr>
        <w:t xml:space="preserve"> </w:t>
      </w:r>
      <w:r w:rsidRPr="00B51B08">
        <w:rPr>
          <w:rFonts w:ascii="Times New Roman" w:eastAsia="Times New Roman" w:hAnsi="Times New Roman" w:cs="Times New Roman"/>
          <w:sz w:val="24"/>
        </w:rPr>
        <w:t>a</w:t>
      </w:r>
      <w:r w:rsidRPr="00B51B08">
        <w:rPr>
          <w:rFonts w:ascii="Times New Roman" w:eastAsia="Times New Roman" w:hAnsi="Times New Roman" w:cs="Times New Roman"/>
          <w:spacing w:val="-4"/>
          <w:sz w:val="24"/>
        </w:rPr>
        <w:t xml:space="preserve"> </w:t>
      </w:r>
      <w:r w:rsidRPr="00B51B08">
        <w:rPr>
          <w:rFonts w:ascii="Times New Roman" w:eastAsia="Times New Roman" w:hAnsi="Times New Roman" w:cs="Times New Roman"/>
          <w:sz w:val="24"/>
        </w:rPr>
        <w:t>written</w:t>
      </w:r>
      <w:r w:rsidRPr="00B51B08">
        <w:rPr>
          <w:rFonts w:ascii="Times New Roman" w:eastAsia="Times New Roman" w:hAnsi="Times New Roman" w:cs="Times New Roman"/>
          <w:spacing w:val="-5"/>
          <w:sz w:val="24"/>
        </w:rPr>
        <w:t xml:space="preserve"> </w:t>
      </w:r>
      <w:r w:rsidRPr="00B51B08">
        <w:rPr>
          <w:rFonts w:ascii="Times New Roman" w:eastAsia="Times New Roman" w:hAnsi="Times New Roman" w:cs="Times New Roman"/>
          <w:sz w:val="24"/>
        </w:rPr>
        <w:t>fraud</w:t>
      </w:r>
      <w:r w:rsidRPr="00B51B08">
        <w:rPr>
          <w:rFonts w:ascii="Times New Roman" w:eastAsia="Times New Roman" w:hAnsi="Times New Roman" w:cs="Times New Roman"/>
          <w:spacing w:val="-4"/>
          <w:sz w:val="24"/>
        </w:rPr>
        <w:t xml:space="preserve"> </w:t>
      </w:r>
      <w:r w:rsidRPr="00B51B08">
        <w:rPr>
          <w:rFonts w:ascii="Times New Roman" w:eastAsia="Times New Roman" w:hAnsi="Times New Roman" w:cs="Times New Roman"/>
          <w:sz w:val="24"/>
        </w:rPr>
        <w:t>prevention</w:t>
      </w:r>
      <w:r w:rsidRPr="00B51B08">
        <w:rPr>
          <w:rFonts w:ascii="Times New Roman" w:eastAsia="Times New Roman" w:hAnsi="Times New Roman" w:cs="Times New Roman"/>
          <w:spacing w:val="-4"/>
          <w:sz w:val="24"/>
        </w:rPr>
        <w:t xml:space="preserve"> </w:t>
      </w:r>
      <w:r w:rsidRPr="00B51B08">
        <w:rPr>
          <w:rFonts w:ascii="Times New Roman" w:eastAsia="Times New Roman" w:hAnsi="Times New Roman" w:cs="Times New Roman"/>
          <w:sz w:val="24"/>
        </w:rPr>
        <w:t>and</w:t>
      </w:r>
      <w:r w:rsidRPr="00B51B08">
        <w:rPr>
          <w:rFonts w:ascii="Times New Roman" w:eastAsia="Times New Roman" w:hAnsi="Times New Roman" w:cs="Times New Roman"/>
          <w:spacing w:val="-5"/>
          <w:sz w:val="24"/>
        </w:rPr>
        <w:t xml:space="preserve"> </w:t>
      </w:r>
      <w:r w:rsidRPr="00B51B08">
        <w:rPr>
          <w:rFonts w:ascii="Times New Roman" w:eastAsia="Times New Roman" w:hAnsi="Times New Roman" w:cs="Times New Roman"/>
          <w:sz w:val="24"/>
        </w:rPr>
        <w:t>fraud</w:t>
      </w:r>
      <w:r w:rsidRPr="00B51B08">
        <w:rPr>
          <w:rFonts w:ascii="Times New Roman" w:eastAsia="Times New Roman" w:hAnsi="Times New Roman" w:cs="Times New Roman"/>
          <w:spacing w:val="-5"/>
          <w:sz w:val="24"/>
        </w:rPr>
        <w:t xml:space="preserve"> </w:t>
      </w:r>
      <w:r w:rsidRPr="00B51B08">
        <w:rPr>
          <w:rFonts w:ascii="Times New Roman" w:eastAsia="Times New Roman" w:hAnsi="Times New Roman" w:cs="Times New Roman"/>
          <w:sz w:val="24"/>
        </w:rPr>
        <w:t>awareness</w:t>
      </w:r>
      <w:r w:rsidRPr="00B51B08">
        <w:rPr>
          <w:rFonts w:ascii="Times New Roman" w:eastAsia="Times New Roman" w:hAnsi="Times New Roman" w:cs="Times New Roman"/>
          <w:spacing w:val="-4"/>
          <w:sz w:val="24"/>
        </w:rPr>
        <w:t xml:space="preserve"> </w:t>
      </w:r>
      <w:r w:rsidRPr="00B51B08">
        <w:rPr>
          <w:rFonts w:ascii="Times New Roman" w:eastAsia="Times New Roman" w:hAnsi="Times New Roman" w:cs="Times New Roman"/>
          <w:sz w:val="24"/>
        </w:rPr>
        <w:t>policy</w:t>
      </w:r>
      <w:r w:rsidRPr="00B51B08">
        <w:rPr>
          <w:rFonts w:ascii="Times New Roman" w:eastAsia="Times New Roman" w:hAnsi="Times New Roman" w:cs="Times New Roman"/>
          <w:spacing w:val="-5"/>
          <w:sz w:val="24"/>
        </w:rPr>
        <w:t xml:space="preserve"> </w:t>
      </w:r>
      <w:r w:rsidRPr="00B51B08">
        <w:rPr>
          <w:rFonts w:ascii="Times New Roman" w:eastAsia="Times New Roman" w:hAnsi="Times New Roman" w:cs="Times New Roman"/>
          <w:sz w:val="24"/>
        </w:rPr>
        <w:t>in</w:t>
      </w:r>
      <w:r w:rsidRPr="00B51B08">
        <w:rPr>
          <w:rFonts w:ascii="Times New Roman" w:eastAsia="Times New Roman" w:hAnsi="Times New Roman" w:cs="Times New Roman"/>
          <w:spacing w:val="-5"/>
          <w:sz w:val="24"/>
        </w:rPr>
        <w:t xml:space="preserve"> </w:t>
      </w:r>
      <w:r w:rsidRPr="00B51B08">
        <w:rPr>
          <w:rFonts w:ascii="Times New Roman" w:eastAsia="Times New Roman" w:hAnsi="Times New Roman" w:cs="Times New Roman"/>
          <w:sz w:val="24"/>
        </w:rPr>
        <w:t>place,</w:t>
      </w:r>
      <w:r w:rsidRPr="00B51B08">
        <w:rPr>
          <w:rFonts w:ascii="Times New Roman" w:eastAsia="Times New Roman" w:hAnsi="Times New Roman" w:cs="Times New Roman"/>
          <w:spacing w:val="-4"/>
          <w:sz w:val="24"/>
        </w:rPr>
        <w:t xml:space="preserve"> </w:t>
      </w:r>
      <w:r w:rsidRPr="00B51B08">
        <w:rPr>
          <w:rFonts w:ascii="Times New Roman" w:eastAsia="Times New Roman" w:hAnsi="Times New Roman" w:cs="Times New Roman"/>
          <w:sz w:val="24"/>
        </w:rPr>
        <w:t>which</w:t>
      </w:r>
      <w:r w:rsidRPr="00B51B08">
        <w:rPr>
          <w:rFonts w:ascii="Times New Roman" w:eastAsia="Times New Roman" w:hAnsi="Times New Roman" w:cs="Times New Roman"/>
          <w:spacing w:val="-5"/>
          <w:sz w:val="24"/>
        </w:rPr>
        <w:t xml:space="preserve"> </w:t>
      </w:r>
      <w:r w:rsidRPr="00B51B08">
        <w:rPr>
          <w:rFonts w:ascii="Times New Roman" w:eastAsia="Times New Roman" w:hAnsi="Times New Roman" w:cs="Times New Roman"/>
          <w:sz w:val="24"/>
        </w:rPr>
        <w:t>at</w:t>
      </w:r>
      <w:r w:rsidRPr="00B51B08">
        <w:rPr>
          <w:rFonts w:ascii="Times New Roman" w:eastAsia="Times New Roman" w:hAnsi="Times New Roman" w:cs="Times New Roman"/>
          <w:spacing w:val="-3"/>
          <w:sz w:val="24"/>
        </w:rPr>
        <w:t xml:space="preserve"> </w:t>
      </w:r>
      <w:r w:rsidRPr="00B51B08">
        <w:rPr>
          <w:rFonts w:ascii="Times New Roman" w:eastAsia="Times New Roman" w:hAnsi="Times New Roman" w:cs="Times New Roman"/>
          <w:sz w:val="24"/>
        </w:rPr>
        <w:t>a minimum shall provide a system to prevent, detect, report, address and follow-up on fraud, corruption and other</w:t>
      </w:r>
      <w:r w:rsidRPr="00B51B08">
        <w:rPr>
          <w:rFonts w:ascii="Times New Roman" w:eastAsia="Times New Roman" w:hAnsi="Times New Roman" w:cs="Times New Roman"/>
          <w:spacing w:val="-3"/>
          <w:sz w:val="24"/>
        </w:rPr>
        <w:t xml:space="preserve"> </w:t>
      </w:r>
      <w:r w:rsidRPr="00B51B08">
        <w:rPr>
          <w:rFonts w:ascii="Times New Roman" w:eastAsia="Times New Roman" w:hAnsi="Times New Roman" w:cs="Times New Roman"/>
          <w:sz w:val="24"/>
        </w:rPr>
        <w:t>wrongdoing.</w:t>
      </w:r>
    </w:p>
    <w:p w14:paraId="455617F1" w14:textId="77777777" w:rsidR="00B51B08" w:rsidRPr="00B51B08" w:rsidRDefault="00B51B08" w:rsidP="00B51B08">
      <w:pPr>
        <w:widowControl w:val="0"/>
        <w:autoSpaceDE w:val="0"/>
        <w:autoSpaceDN w:val="0"/>
        <w:spacing w:after="0" w:line="240" w:lineRule="auto"/>
        <w:rPr>
          <w:rFonts w:ascii="Times New Roman" w:eastAsia="Times New Roman" w:hAnsi="Times New Roman" w:cs="Times New Roman"/>
          <w:sz w:val="24"/>
          <w:szCs w:val="24"/>
        </w:rPr>
      </w:pPr>
    </w:p>
    <w:p w14:paraId="12E150E5" w14:textId="77777777" w:rsidR="00B51B08" w:rsidRPr="00B51B08" w:rsidRDefault="00B51B08" w:rsidP="002E7590">
      <w:pPr>
        <w:widowControl w:val="0"/>
        <w:numPr>
          <w:ilvl w:val="2"/>
          <w:numId w:val="37"/>
        </w:numPr>
        <w:tabs>
          <w:tab w:val="left" w:pos="2260"/>
        </w:tabs>
        <w:autoSpaceDE w:val="0"/>
        <w:autoSpaceDN w:val="0"/>
        <w:spacing w:after="0" w:line="240" w:lineRule="auto"/>
        <w:ind w:right="467" w:hanging="441"/>
        <w:rPr>
          <w:rFonts w:ascii="Times New Roman" w:eastAsia="Times New Roman" w:hAnsi="Times New Roman" w:cs="Times New Roman"/>
          <w:sz w:val="24"/>
        </w:rPr>
      </w:pPr>
      <w:r w:rsidRPr="00B51B08">
        <w:rPr>
          <w:rFonts w:ascii="Times New Roman" w:eastAsia="Times New Roman" w:hAnsi="Times New Roman" w:cs="Times New Roman"/>
          <w:sz w:val="24"/>
        </w:rPr>
        <w:t>Reporting to UN Women any allegation of fraud as such allegations arise in the context of the Work as set forth in 14.3 c of the General Terms and</w:t>
      </w:r>
      <w:r w:rsidRPr="00B51B08">
        <w:rPr>
          <w:rFonts w:ascii="Times New Roman" w:eastAsia="Times New Roman" w:hAnsi="Times New Roman" w:cs="Times New Roman"/>
          <w:spacing w:val="-13"/>
          <w:sz w:val="24"/>
        </w:rPr>
        <w:t xml:space="preserve"> </w:t>
      </w:r>
      <w:r w:rsidRPr="00B51B08">
        <w:rPr>
          <w:rFonts w:ascii="Times New Roman" w:eastAsia="Times New Roman" w:hAnsi="Times New Roman" w:cs="Times New Roman"/>
          <w:sz w:val="24"/>
        </w:rPr>
        <w:t>Conditions;</w:t>
      </w:r>
    </w:p>
    <w:p w14:paraId="68E91A96" w14:textId="77777777" w:rsidR="00B51B08" w:rsidRPr="00B51B08" w:rsidRDefault="00B51B08" w:rsidP="00B51B08">
      <w:pPr>
        <w:widowControl w:val="0"/>
        <w:autoSpaceDE w:val="0"/>
        <w:autoSpaceDN w:val="0"/>
        <w:spacing w:before="11" w:after="0" w:line="240" w:lineRule="auto"/>
        <w:rPr>
          <w:rFonts w:ascii="Times New Roman" w:eastAsia="Times New Roman" w:hAnsi="Times New Roman" w:cs="Times New Roman"/>
          <w:sz w:val="21"/>
          <w:szCs w:val="24"/>
        </w:rPr>
      </w:pPr>
    </w:p>
    <w:p w14:paraId="51ADCB93" w14:textId="77777777" w:rsidR="00B51B08" w:rsidRPr="00B51B08" w:rsidRDefault="00B51B08" w:rsidP="002E7590">
      <w:pPr>
        <w:widowControl w:val="0"/>
        <w:numPr>
          <w:ilvl w:val="2"/>
          <w:numId w:val="37"/>
        </w:numPr>
        <w:tabs>
          <w:tab w:val="left" w:pos="2260"/>
        </w:tabs>
        <w:autoSpaceDE w:val="0"/>
        <w:autoSpaceDN w:val="0"/>
        <w:spacing w:after="0" w:line="240" w:lineRule="auto"/>
        <w:ind w:right="467" w:hanging="428"/>
        <w:rPr>
          <w:rFonts w:ascii="Times New Roman" w:eastAsia="Times New Roman" w:hAnsi="Times New Roman" w:cs="Times New Roman"/>
          <w:sz w:val="24"/>
        </w:rPr>
      </w:pPr>
      <w:r w:rsidRPr="00B51B08">
        <w:rPr>
          <w:rFonts w:ascii="Times New Roman" w:eastAsia="Times New Roman" w:hAnsi="Times New Roman" w:cs="Times New Roman"/>
          <w:sz w:val="24"/>
        </w:rPr>
        <w:t>Acknowledging that any fraud may lead to the imposition by UN Women of sanctions (including censure or ineligibility/debarment) with regard to future transactions with UN Women, at UN Women’s sole discretion and without prejudice to any other right or remedy available to UN</w:t>
      </w:r>
      <w:r w:rsidRPr="00B51B08">
        <w:rPr>
          <w:rFonts w:ascii="Times New Roman" w:eastAsia="Times New Roman" w:hAnsi="Times New Roman" w:cs="Times New Roman"/>
          <w:spacing w:val="-12"/>
          <w:sz w:val="24"/>
        </w:rPr>
        <w:t xml:space="preserve"> </w:t>
      </w:r>
      <w:r w:rsidRPr="00B51B08">
        <w:rPr>
          <w:rFonts w:ascii="Times New Roman" w:eastAsia="Times New Roman" w:hAnsi="Times New Roman" w:cs="Times New Roman"/>
          <w:sz w:val="24"/>
        </w:rPr>
        <w:t>Women.</w:t>
      </w:r>
    </w:p>
    <w:p w14:paraId="1367B380" w14:textId="77777777" w:rsidR="00B51B08" w:rsidRPr="00B51B08" w:rsidRDefault="00B51B08" w:rsidP="00B51B08">
      <w:pPr>
        <w:widowControl w:val="0"/>
        <w:autoSpaceDE w:val="0"/>
        <w:autoSpaceDN w:val="0"/>
        <w:spacing w:after="0" w:line="240" w:lineRule="auto"/>
        <w:rPr>
          <w:rFonts w:ascii="Times New Roman" w:eastAsia="Times New Roman" w:hAnsi="Times New Roman" w:cs="Times New Roman"/>
          <w:sz w:val="24"/>
          <w:szCs w:val="24"/>
        </w:rPr>
      </w:pPr>
    </w:p>
    <w:p w14:paraId="0C5DFAF6" w14:textId="77777777" w:rsidR="00B51B08" w:rsidRPr="00B51B08" w:rsidRDefault="00B51B08" w:rsidP="002E7590">
      <w:pPr>
        <w:widowControl w:val="0"/>
        <w:numPr>
          <w:ilvl w:val="1"/>
          <w:numId w:val="37"/>
        </w:numPr>
        <w:tabs>
          <w:tab w:val="left" w:pos="1990"/>
        </w:tabs>
        <w:autoSpaceDE w:val="0"/>
        <w:autoSpaceDN w:val="0"/>
        <w:spacing w:after="0" w:line="240" w:lineRule="auto"/>
        <w:rPr>
          <w:rFonts w:ascii="Times New Roman" w:eastAsia="Times New Roman" w:hAnsi="Times New Roman" w:cs="Times New Roman"/>
          <w:sz w:val="24"/>
        </w:rPr>
      </w:pPr>
      <w:r w:rsidRPr="00B51B08">
        <w:rPr>
          <w:rFonts w:ascii="Times New Roman" w:eastAsia="Times New Roman" w:hAnsi="Times New Roman" w:cs="Times New Roman"/>
          <w:sz w:val="24"/>
        </w:rPr>
        <w:t>Opening a separate bank account for the funds, if requested by UN</w:t>
      </w:r>
      <w:r w:rsidRPr="00B51B08">
        <w:rPr>
          <w:rFonts w:ascii="Times New Roman" w:eastAsia="Times New Roman" w:hAnsi="Times New Roman" w:cs="Times New Roman"/>
          <w:spacing w:val="-12"/>
          <w:sz w:val="24"/>
        </w:rPr>
        <w:t xml:space="preserve"> </w:t>
      </w:r>
      <w:r w:rsidRPr="00B51B08">
        <w:rPr>
          <w:rFonts w:ascii="Times New Roman" w:eastAsia="Times New Roman" w:hAnsi="Times New Roman" w:cs="Times New Roman"/>
          <w:sz w:val="24"/>
        </w:rPr>
        <w:t>Women.</w:t>
      </w:r>
    </w:p>
    <w:p w14:paraId="0C717175" w14:textId="77777777" w:rsidR="00B51B08" w:rsidRPr="00B51B08" w:rsidRDefault="00B51B08" w:rsidP="00B51B08">
      <w:pPr>
        <w:widowControl w:val="0"/>
        <w:autoSpaceDE w:val="0"/>
        <w:autoSpaceDN w:val="0"/>
        <w:spacing w:after="0" w:line="240" w:lineRule="auto"/>
        <w:rPr>
          <w:rFonts w:ascii="Times New Roman" w:eastAsia="Times New Roman" w:hAnsi="Times New Roman" w:cs="Times New Roman"/>
          <w:sz w:val="24"/>
          <w:szCs w:val="24"/>
        </w:rPr>
      </w:pPr>
    </w:p>
    <w:p w14:paraId="771A50EB" w14:textId="77777777" w:rsidR="00B51B08" w:rsidRPr="00B51B08" w:rsidRDefault="00B51B08" w:rsidP="00B51B08">
      <w:pPr>
        <w:widowControl w:val="0"/>
        <w:autoSpaceDE w:val="0"/>
        <w:autoSpaceDN w:val="0"/>
        <w:spacing w:after="0" w:line="240" w:lineRule="auto"/>
        <w:ind w:right="369"/>
        <w:jc w:val="center"/>
        <w:outlineLvl w:val="0"/>
        <w:rPr>
          <w:rFonts w:ascii="Times New Roman" w:eastAsia="Times New Roman" w:hAnsi="Times New Roman" w:cs="Times New Roman"/>
          <w:b/>
          <w:bCs/>
          <w:sz w:val="24"/>
          <w:szCs w:val="24"/>
        </w:rPr>
      </w:pPr>
      <w:r w:rsidRPr="00B51B08">
        <w:rPr>
          <w:rFonts w:ascii="Times New Roman" w:eastAsia="Times New Roman" w:hAnsi="Times New Roman" w:cs="Times New Roman"/>
          <w:b/>
          <w:bCs/>
          <w:sz w:val="24"/>
          <w:szCs w:val="24"/>
        </w:rPr>
        <w:t>ARTICLE IV</w:t>
      </w:r>
    </w:p>
    <w:p w14:paraId="479F4926" w14:textId="77777777" w:rsidR="00B51B08" w:rsidRPr="00B51B08" w:rsidRDefault="00B51B08" w:rsidP="00B51B08">
      <w:pPr>
        <w:widowControl w:val="0"/>
        <w:autoSpaceDE w:val="0"/>
        <w:autoSpaceDN w:val="0"/>
        <w:spacing w:after="0" w:line="240" w:lineRule="auto"/>
        <w:ind w:right="369"/>
        <w:jc w:val="center"/>
        <w:rPr>
          <w:rFonts w:ascii="Times New Roman" w:eastAsia="Times New Roman" w:hAnsi="Times New Roman" w:cs="Times New Roman"/>
          <w:b/>
          <w:sz w:val="24"/>
        </w:rPr>
      </w:pPr>
      <w:r w:rsidRPr="00B51B08">
        <w:rPr>
          <w:rFonts w:ascii="Times New Roman" w:eastAsia="Times New Roman" w:hAnsi="Times New Roman" w:cs="Times New Roman"/>
          <w:b/>
          <w:sz w:val="24"/>
        </w:rPr>
        <w:t>GENERAL RESPONSIBILITIES OF UN WOMEN</w:t>
      </w:r>
    </w:p>
    <w:p w14:paraId="44C6015C" w14:textId="77777777" w:rsidR="00B51B08" w:rsidRPr="00B51B08" w:rsidRDefault="00B51B08" w:rsidP="00B51B08">
      <w:pPr>
        <w:widowControl w:val="0"/>
        <w:autoSpaceDE w:val="0"/>
        <w:autoSpaceDN w:val="0"/>
        <w:spacing w:after="0" w:line="240" w:lineRule="auto"/>
        <w:rPr>
          <w:rFonts w:ascii="Times New Roman" w:eastAsia="Times New Roman" w:hAnsi="Times New Roman" w:cs="Times New Roman"/>
          <w:b/>
          <w:sz w:val="24"/>
          <w:szCs w:val="24"/>
        </w:rPr>
      </w:pPr>
    </w:p>
    <w:p w14:paraId="7B2EF5FE" w14:textId="77777777" w:rsidR="00B51B08" w:rsidRPr="00B51B08" w:rsidRDefault="00B51B08" w:rsidP="002E7590">
      <w:pPr>
        <w:widowControl w:val="0"/>
        <w:numPr>
          <w:ilvl w:val="0"/>
          <w:numId w:val="36"/>
        </w:numPr>
        <w:tabs>
          <w:tab w:val="left" w:pos="1629"/>
          <w:tab w:val="left" w:pos="1630"/>
        </w:tabs>
        <w:autoSpaceDE w:val="0"/>
        <w:autoSpaceDN w:val="0"/>
        <w:spacing w:after="0" w:line="240" w:lineRule="auto"/>
        <w:rPr>
          <w:rFonts w:ascii="Times New Roman" w:eastAsia="Times New Roman" w:hAnsi="Times New Roman" w:cs="Times New Roman"/>
          <w:sz w:val="24"/>
        </w:rPr>
      </w:pPr>
      <w:r w:rsidRPr="00B51B08">
        <w:rPr>
          <w:rFonts w:ascii="Times New Roman" w:eastAsia="Times New Roman" w:hAnsi="Times New Roman" w:cs="Times New Roman"/>
          <w:sz w:val="24"/>
        </w:rPr>
        <w:t>UN Women shall contribute to the Work as set forth in this Agreement, including</w:t>
      </w:r>
      <w:r w:rsidRPr="00B51B08">
        <w:rPr>
          <w:rFonts w:ascii="Times New Roman" w:eastAsia="Times New Roman" w:hAnsi="Times New Roman" w:cs="Times New Roman"/>
          <w:spacing w:val="-14"/>
          <w:sz w:val="24"/>
        </w:rPr>
        <w:t xml:space="preserve"> </w:t>
      </w:r>
      <w:r w:rsidRPr="00B51B08">
        <w:rPr>
          <w:rFonts w:ascii="Times New Roman" w:eastAsia="Times New Roman" w:hAnsi="Times New Roman" w:cs="Times New Roman"/>
          <w:sz w:val="24"/>
        </w:rPr>
        <w:t>by:</w:t>
      </w:r>
    </w:p>
    <w:p w14:paraId="53A00DBA" w14:textId="77777777" w:rsidR="00B51B08" w:rsidRPr="00B51B08" w:rsidRDefault="00B51B08" w:rsidP="00B51B08">
      <w:pPr>
        <w:widowControl w:val="0"/>
        <w:autoSpaceDE w:val="0"/>
        <w:autoSpaceDN w:val="0"/>
        <w:spacing w:after="0" w:line="240" w:lineRule="auto"/>
        <w:rPr>
          <w:rFonts w:ascii="Times New Roman" w:eastAsia="Times New Roman" w:hAnsi="Times New Roman" w:cs="Times New Roman"/>
          <w:sz w:val="24"/>
        </w:rPr>
        <w:sectPr w:rsidR="00B51B08" w:rsidRPr="00B51B08">
          <w:pgSz w:w="12240" w:h="15840"/>
          <w:pgMar w:top="1380" w:right="1240" w:bottom="1120" w:left="440" w:header="816" w:footer="925" w:gutter="0"/>
          <w:cols w:space="720"/>
        </w:sectPr>
      </w:pPr>
    </w:p>
    <w:p w14:paraId="3E3B8D89" w14:textId="77777777" w:rsidR="00B51B08" w:rsidRPr="00B51B08" w:rsidRDefault="00B51B08" w:rsidP="002E7590">
      <w:pPr>
        <w:widowControl w:val="0"/>
        <w:numPr>
          <w:ilvl w:val="1"/>
          <w:numId w:val="36"/>
        </w:numPr>
        <w:tabs>
          <w:tab w:val="left" w:pos="1990"/>
        </w:tabs>
        <w:autoSpaceDE w:val="0"/>
        <w:autoSpaceDN w:val="0"/>
        <w:spacing w:before="80" w:after="0" w:line="240" w:lineRule="auto"/>
        <w:ind w:left="1989" w:right="466"/>
        <w:rPr>
          <w:rFonts w:ascii="Times New Roman" w:eastAsia="Times New Roman" w:hAnsi="Times New Roman" w:cs="Times New Roman"/>
          <w:sz w:val="24"/>
        </w:rPr>
      </w:pPr>
      <w:r w:rsidRPr="00B51B08">
        <w:rPr>
          <w:rFonts w:ascii="Times New Roman" w:eastAsia="Times New Roman" w:hAnsi="Times New Roman" w:cs="Times New Roman"/>
          <w:sz w:val="24"/>
        </w:rPr>
        <w:lastRenderedPageBreak/>
        <w:t>Commencing and completing the responsibilities allocated to it in this Agreement in a timely manner, provided that all necessary reports and other documents are available, and UN Women is satisfied with the</w:t>
      </w:r>
      <w:r w:rsidRPr="00B51B08">
        <w:rPr>
          <w:rFonts w:ascii="Times New Roman" w:eastAsia="Times New Roman" w:hAnsi="Times New Roman" w:cs="Times New Roman"/>
          <w:spacing w:val="-5"/>
          <w:sz w:val="24"/>
        </w:rPr>
        <w:t xml:space="preserve"> </w:t>
      </w:r>
      <w:r w:rsidRPr="00B51B08">
        <w:rPr>
          <w:rFonts w:ascii="Times New Roman" w:eastAsia="Times New Roman" w:hAnsi="Times New Roman" w:cs="Times New Roman"/>
          <w:sz w:val="24"/>
        </w:rPr>
        <w:t>same;</w:t>
      </w:r>
    </w:p>
    <w:p w14:paraId="0DB18901" w14:textId="77777777" w:rsidR="00B51B08" w:rsidRPr="00B51B08" w:rsidRDefault="00B51B08" w:rsidP="00B51B08">
      <w:pPr>
        <w:widowControl w:val="0"/>
        <w:autoSpaceDE w:val="0"/>
        <w:autoSpaceDN w:val="0"/>
        <w:spacing w:before="11" w:after="0" w:line="240" w:lineRule="auto"/>
        <w:rPr>
          <w:rFonts w:ascii="Times New Roman" w:eastAsia="Times New Roman" w:hAnsi="Times New Roman" w:cs="Times New Roman"/>
          <w:sz w:val="23"/>
          <w:szCs w:val="24"/>
        </w:rPr>
      </w:pPr>
    </w:p>
    <w:p w14:paraId="6EE1A2BC" w14:textId="77777777" w:rsidR="00B51B08" w:rsidRPr="00B51B08" w:rsidRDefault="00B51B08" w:rsidP="002E7590">
      <w:pPr>
        <w:widowControl w:val="0"/>
        <w:numPr>
          <w:ilvl w:val="1"/>
          <w:numId w:val="36"/>
        </w:numPr>
        <w:tabs>
          <w:tab w:val="left" w:pos="1990"/>
        </w:tabs>
        <w:autoSpaceDE w:val="0"/>
        <w:autoSpaceDN w:val="0"/>
        <w:spacing w:after="0" w:line="240" w:lineRule="auto"/>
        <w:ind w:hanging="361"/>
        <w:rPr>
          <w:rFonts w:ascii="Times New Roman" w:eastAsia="Times New Roman" w:hAnsi="Times New Roman" w:cs="Times New Roman"/>
          <w:sz w:val="24"/>
        </w:rPr>
      </w:pPr>
      <w:r w:rsidRPr="00B51B08">
        <w:rPr>
          <w:rFonts w:ascii="Times New Roman" w:eastAsia="Times New Roman" w:hAnsi="Times New Roman" w:cs="Times New Roman"/>
          <w:sz w:val="24"/>
        </w:rPr>
        <w:t>Making transfers of funds in accordance with the provisions of this</w:t>
      </w:r>
      <w:r w:rsidRPr="00B51B08">
        <w:rPr>
          <w:rFonts w:ascii="Times New Roman" w:eastAsia="Times New Roman" w:hAnsi="Times New Roman" w:cs="Times New Roman"/>
          <w:spacing w:val="-22"/>
          <w:sz w:val="24"/>
        </w:rPr>
        <w:t xml:space="preserve"> </w:t>
      </w:r>
      <w:r w:rsidRPr="00B51B08">
        <w:rPr>
          <w:rFonts w:ascii="Times New Roman" w:eastAsia="Times New Roman" w:hAnsi="Times New Roman" w:cs="Times New Roman"/>
          <w:sz w:val="24"/>
        </w:rPr>
        <w:t>Agreement;</w:t>
      </w:r>
    </w:p>
    <w:p w14:paraId="612CE90D" w14:textId="77777777" w:rsidR="00B51B08" w:rsidRPr="00B51B08" w:rsidRDefault="00B51B08" w:rsidP="00B51B08">
      <w:pPr>
        <w:widowControl w:val="0"/>
        <w:autoSpaceDE w:val="0"/>
        <w:autoSpaceDN w:val="0"/>
        <w:spacing w:after="0" w:line="240" w:lineRule="auto"/>
        <w:rPr>
          <w:rFonts w:ascii="Times New Roman" w:eastAsia="Times New Roman" w:hAnsi="Times New Roman" w:cs="Times New Roman"/>
          <w:sz w:val="24"/>
          <w:szCs w:val="24"/>
        </w:rPr>
      </w:pPr>
    </w:p>
    <w:p w14:paraId="12F58126" w14:textId="77777777" w:rsidR="00B51B08" w:rsidRPr="00B51B08" w:rsidRDefault="00B51B08" w:rsidP="002E7590">
      <w:pPr>
        <w:widowControl w:val="0"/>
        <w:numPr>
          <w:ilvl w:val="1"/>
          <w:numId w:val="36"/>
        </w:numPr>
        <w:tabs>
          <w:tab w:val="left" w:pos="1990"/>
        </w:tabs>
        <w:autoSpaceDE w:val="0"/>
        <w:autoSpaceDN w:val="0"/>
        <w:spacing w:after="0" w:line="240" w:lineRule="auto"/>
        <w:ind w:hanging="361"/>
        <w:rPr>
          <w:rFonts w:ascii="Times New Roman" w:eastAsia="Times New Roman" w:hAnsi="Times New Roman" w:cs="Times New Roman"/>
          <w:sz w:val="24"/>
        </w:rPr>
      </w:pPr>
      <w:r w:rsidRPr="00B51B08">
        <w:rPr>
          <w:rFonts w:ascii="Times New Roman" w:eastAsia="Times New Roman" w:hAnsi="Times New Roman" w:cs="Times New Roman"/>
          <w:sz w:val="24"/>
        </w:rPr>
        <w:t>Making Property available in accordance with the provisions of this</w:t>
      </w:r>
      <w:r w:rsidRPr="00B51B08">
        <w:rPr>
          <w:rFonts w:ascii="Times New Roman" w:eastAsia="Times New Roman" w:hAnsi="Times New Roman" w:cs="Times New Roman"/>
          <w:spacing w:val="-21"/>
          <w:sz w:val="24"/>
        </w:rPr>
        <w:t xml:space="preserve"> </w:t>
      </w:r>
      <w:r w:rsidRPr="00B51B08">
        <w:rPr>
          <w:rFonts w:ascii="Times New Roman" w:eastAsia="Times New Roman" w:hAnsi="Times New Roman" w:cs="Times New Roman"/>
          <w:sz w:val="24"/>
        </w:rPr>
        <w:t>Agreement;</w:t>
      </w:r>
    </w:p>
    <w:p w14:paraId="6F685815" w14:textId="77777777" w:rsidR="00B51B08" w:rsidRPr="00B51B08" w:rsidRDefault="00B51B08" w:rsidP="00B51B08">
      <w:pPr>
        <w:widowControl w:val="0"/>
        <w:autoSpaceDE w:val="0"/>
        <w:autoSpaceDN w:val="0"/>
        <w:spacing w:after="0" w:line="240" w:lineRule="auto"/>
        <w:rPr>
          <w:rFonts w:ascii="Times New Roman" w:eastAsia="Times New Roman" w:hAnsi="Times New Roman" w:cs="Times New Roman"/>
          <w:sz w:val="24"/>
          <w:szCs w:val="24"/>
        </w:rPr>
      </w:pPr>
    </w:p>
    <w:p w14:paraId="11081033" w14:textId="77777777" w:rsidR="00B51B08" w:rsidRPr="00B51B08" w:rsidRDefault="00B51B08" w:rsidP="002E7590">
      <w:pPr>
        <w:widowControl w:val="0"/>
        <w:numPr>
          <w:ilvl w:val="1"/>
          <w:numId w:val="36"/>
        </w:numPr>
        <w:tabs>
          <w:tab w:val="left" w:pos="1990"/>
        </w:tabs>
        <w:autoSpaceDE w:val="0"/>
        <w:autoSpaceDN w:val="0"/>
        <w:spacing w:after="0" w:line="240" w:lineRule="auto"/>
        <w:ind w:hanging="361"/>
        <w:rPr>
          <w:rFonts w:ascii="Times New Roman" w:eastAsia="Times New Roman" w:hAnsi="Times New Roman" w:cs="Times New Roman"/>
          <w:sz w:val="24"/>
        </w:rPr>
      </w:pPr>
      <w:r w:rsidRPr="00B51B08">
        <w:rPr>
          <w:rFonts w:ascii="Times New Roman" w:eastAsia="Times New Roman" w:hAnsi="Times New Roman" w:cs="Times New Roman"/>
          <w:sz w:val="24"/>
        </w:rPr>
        <w:t>Undertaking and completing monitoring, evaluation and oversight of the</w:t>
      </w:r>
      <w:r w:rsidRPr="00B51B08">
        <w:rPr>
          <w:rFonts w:ascii="Times New Roman" w:eastAsia="Times New Roman" w:hAnsi="Times New Roman" w:cs="Times New Roman"/>
          <w:spacing w:val="-9"/>
          <w:sz w:val="24"/>
        </w:rPr>
        <w:t xml:space="preserve"> </w:t>
      </w:r>
      <w:r w:rsidRPr="00B51B08">
        <w:rPr>
          <w:rFonts w:ascii="Times New Roman" w:eastAsia="Times New Roman" w:hAnsi="Times New Roman" w:cs="Times New Roman"/>
          <w:sz w:val="24"/>
        </w:rPr>
        <w:t>Work;</w:t>
      </w:r>
    </w:p>
    <w:p w14:paraId="7D621DA9" w14:textId="77777777" w:rsidR="00B51B08" w:rsidRPr="00B51B08" w:rsidRDefault="00B51B08" w:rsidP="00B51B08">
      <w:pPr>
        <w:widowControl w:val="0"/>
        <w:autoSpaceDE w:val="0"/>
        <w:autoSpaceDN w:val="0"/>
        <w:spacing w:after="0" w:line="240" w:lineRule="auto"/>
        <w:rPr>
          <w:rFonts w:ascii="Times New Roman" w:eastAsia="Times New Roman" w:hAnsi="Times New Roman" w:cs="Times New Roman"/>
          <w:sz w:val="24"/>
          <w:szCs w:val="24"/>
        </w:rPr>
      </w:pPr>
    </w:p>
    <w:p w14:paraId="3818D1E2" w14:textId="77777777" w:rsidR="00B51B08" w:rsidRPr="00B51B08" w:rsidRDefault="00B51B08" w:rsidP="002E7590">
      <w:pPr>
        <w:widowControl w:val="0"/>
        <w:numPr>
          <w:ilvl w:val="1"/>
          <w:numId w:val="36"/>
        </w:numPr>
        <w:tabs>
          <w:tab w:val="left" w:pos="1990"/>
        </w:tabs>
        <w:autoSpaceDE w:val="0"/>
        <w:autoSpaceDN w:val="0"/>
        <w:spacing w:after="0" w:line="240" w:lineRule="auto"/>
        <w:ind w:right="467"/>
        <w:rPr>
          <w:rFonts w:ascii="Times New Roman" w:eastAsia="Times New Roman" w:hAnsi="Times New Roman" w:cs="Times New Roman"/>
          <w:sz w:val="24"/>
        </w:rPr>
      </w:pPr>
      <w:r w:rsidRPr="00B51B08">
        <w:rPr>
          <w:rFonts w:ascii="Times New Roman" w:eastAsia="Times New Roman" w:hAnsi="Times New Roman" w:cs="Times New Roman"/>
          <w:sz w:val="24"/>
        </w:rPr>
        <w:t>Liaising on an ongoing basis, as needed, with the relevant Government (as applicable), other members of the United Nations Country Team, donors, and other stakeholders;</w:t>
      </w:r>
    </w:p>
    <w:p w14:paraId="2B389DC0" w14:textId="77777777" w:rsidR="00B51B08" w:rsidRPr="00B51B08" w:rsidRDefault="00B51B08" w:rsidP="00B51B08">
      <w:pPr>
        <w:widowControl w:val="0"/>
        <w:autoSpaceDE w:val="0"/>
        <w:autoSpaceDN w:val="0"/>
        <w:spacing w:after="0" w:line="240" w:lineRule="auto"/>
        <w:rPr>
          <w:rFonts w:ascii="Times New Roman" w:eastAsia="Times New Roman" w:hAnsi="Times New Roman" w:cs="Times New Roman"/>
          <w:sz w:val="24"/>
          <w:szCs w:val="24"/>
        </w:rPr>
      </w:pPr>
    </w:p>
    <w:p w14:paraId="36088FA4" w14:textId="77777777" w:rsidR="00B51B08" w:rsidRPr="00B51B08" w:rsidRDefault="00B51B08" w:rsidP="002E7590">
      <w:pPr>
        <w:widowControl w:val="0"/>
        <w:numPr>
          <w:ilvl w:val="1"/>
          <w:numId w:val="36"/>
        </w:numPr>
        <w:tabs>
          <w:tab w:val="left" w:pos="1990"/>
        </w:tabs>
        <w:autoSpaceDE w:val="0"/>
        <w:autoSpaceDN w:val="0"/>
        <w:spacing w:after="0" w:line="240" w:lineRule="auto"/>
        <w:ind w:right="466"/>
        <w:rPr>
          <w:rFonts w:ascii="Times New Roman" w:eastAsia="Times New Roman" w:hAnsi="Times New Roman" w:cs="Times New Roman"/>
          <w:sz w:val="24"/>
        </w:rPr>
      </w:pPr>
      <w:r w:rsidRPr="00B51B08">
        <w:rPr>
          <w:rFonts w:ascii="Times New Roman" w:eastAsia="Times New Roman" w:hAnsi="Times New Roman" w:cs="Times New Roman"/>
          <w:sz w:val="24"/>
        </w:rPr>
        <w:t>Providing training, if stated in the Partner Project Document, overall guidance, oversight, technical assistance and leadership, as appropriate, for the Work, and making itself available for consultations as reasonably requested;</w:t>
      </w:r>
      <w:r w:rsidRPr="00B51B08">
        <w:rPr>
          <w:rFonts w:ascii="Times New Roman" w:eastAsia="Times New Roman" w:hAnsi="Times New Roman" w:cs="Times New Roman"/>
          <w:spacing w:val="-6"/>
          <w:sz w:val="24"/>
        </w:rPr>
        <w:t xml:space="preserve"> </w:t>
      </w:r>
      <w:r w:rsidRPr="00B51B08">
        <w:rPr>
          <w:rFonts w:ascii="Times New Roman" w:eastAsia="Times New Roman" w:hAnsi="Times New Roman" w:cs="Times New Roman"/>
          <w:sz w:val="24"/>
        </w:rPr>
        <w:t>and,</w:t>
      </w:r>
    </w:p>
    <w:p w14:paraId="017B4599" w14:textId="77777777" w:rsidR="00B51B08" w:rsidRPr="00B51B08" w:rsidRDefault="00B51B08" w:rsidP="00B51B08">
      <w:pPr>
        <w:widowControl w:val="0"/>
        <w:autoSpaceDE w:val="0"/>
        <w:autoSpaceDN w:val="0"/>
        <w:spacing w:after="0" w:line="240" w:lineRule="auto"/>
        <w:rPr>
          <w:rFonts w:ascii="Times New Roman" w:eastAsia="Times New Roman" w:hAnsi="Times New Roman" w:cs="Times New Roman"/>
          <w:sz w:val="24"/>
          <w:szCs w:val="24"/>
        </w:rPr>
      </w:pPr>
    </w:p>
    <w:p w14:paraId="7129A8D7" w14:textId="77777777" w:rsidR="00B51B08" w:rsidRPr="00B51B08" w:rsidRDefault="00B51B08" w:rsidP="002E7590">
      <w:pPr>
        <w:widowControl w:val="0"/>
        <w:numPr>
          <w:ilvl w:val="1"/>
          <w:numId w:val="36"/>
        </w:numPr>
        <w:tabs>
          <w:tab w:val="left" w:pos="1990"/>
        </w:tabs>
        <w:autoSpaceDE w:val="0"/>
        <w:autoSpaceDN w:val="0"/>
        <w:spacing w:after="0" w:line="240" w:lineRule="auto"/>
        <w:ind w:right="467"/>
        <w:rPr>
          <w:rFonts w:ascii="Times New Roman" w:eastAsia="Times New Roman" w:hAnsi="Times New Roman" w:cs="Times New Roman"/>
          <w:sz w:val="24"/>
        </w:rPr>
      </w:pPr>
      <w:r w:rsidRPr="00B51B08">
        <w:rPr>
          <w:rFonts w:ascii="Times New Roman" w:eastAsia="Times New Roman" w:hAnsi="Times New Roman" w:cs="Times New Roman"/>
          <w:sz w:val="24"/>
        </w:rPr>
        <w:t>Reimbursing the Partner for its Support Costs at the Support Cost Rate. The Partner acknowledges and agrees that the Partner is not entitled to any reimbursement for Support</w:t>
      </w:r>
      <w:r w:rsidRPr="00B51B08">
        <w:rPr>
          <w:rFonts w:ascii="Times New Roman" w:eastAsia="Times New Roman" w:hAnsi="Times New Roman" w:cs="Times New Roman"/>
          <w:spacing w:val="-11"/>
          <w:sz w:val="24"/>
        </w:rPr>
        <w:t xml:space="preserve"> </w:t>
      </w:r>
      <w:r w:rsidRPr="00B51B08">
        <w:rPr>
          <w:rFonts w:ascii="Times New Roman" w:eastAsia="Times New Roman" w:hAnsi="Times New Roman" w:cs="Times New Roman"/>
          <w:sz w:val="24"/>
        </w:rPr>
        <w:t>Costs</w:t>
      </w:r>
      <w:r w:rsidRPr="00B51B08">
        <w:rPr>
          <w:rFonts w:ascii="Times New Roman" w:eastAsia="Times New Roman" w:hAnsi="Times New Roman" w:cs="Times New Roman"/>
          <w:spacing w:val="-11"/>
          <w:sz w:val="24"/>
        </w:rPr>
        <w:t xml:space="preserve"> </w:t>
      </w:r>
      <w:r w:rsidRPr="00B51B08">
        <w:rPr>
          <w:rFonts w:ascii="Times New Roman" w:eastAsia="Times New Roman" w:hAnsi="Times New Roman" w:cs="Times New Roman"/>
          <w:sz w:val="24"/>
        </w:rPr>
        <w:t>exceeding,</w:t>
      </w:r>
      <w:r w:rsidRPr="00B51B08">
        <w:rPr>
          <w:rFonts w:ascii="Times New Roman" w:eastAsia="Times New Roman" w:hAnsi="Times New Roman" w:cs="Times New Roman"/>
          <w:spacing w:val="-11"/>
          <w:sz w:val="24"/>
        </w:rPr>
        <w:t xml:space="preserve"> </w:t>
      </w:r>
      <w:r w:rsidRPr="00B51B08">
        <w:rPr>
          <w:rFonts w:ascii="Times New Roman" w:eastAsia="Times New Roman" w:hAnsi="Times New Roman" w:cs="Times New Roman"/>
          <w:sz w:val="24"/>
        </w:rPr>
        <w:t>or</w:t>
      </w:r>
      <w:r w:rsidRPr="00B51B08">
        <w:rPr>
          <w:rFonts w:ascii="Times New Roman" w:eastAsia="Times New Roman" w:hAnsi="Times New Roman" w:cs="Times New Roman"/>
          <w:spacing w:val="-11"/>
          <w:sz w:val="24"/>
        </w:rPr>
        <w:t xml:space="preserve"> </w:t>
      </w:r>
      <w:r w:rsidRPr="00B51B08">
        <w:rPr>
          <w:rFonts w:ascii="Times New Roman" w:eastAsia="Times New Roman" w:hAnsi="Times New Roman" w:cs="Times New Roman"/>
          <w:sz w:val="24"/>
        </w:rPr>
        <w:t>any</w:t>
      </w:r>
      <w:r w:rsidRPr="00B51B08">
        <w:rPr>
          <w:rFonts w:ascii="Times New Roman" w:eastAsia="Times New Roman" w:hAnsi="Times New Roman" w:cs="Times New Roman"/>
          <w:spacing w:val="-11"/>
          <w:sz w:val="24"/>
        </w:rPr>
        <w:t xml:space="preserve"> </w:t>
      </w:r>
      <w:r w:rsidRPr="00B51B08">
        <w:rPr>
          <w:rFonts w:ascii="Times New Roman" w:eastAsia="Times New Roman" w:hAnsi="Times New Roman" w:cs="Times New Roman"/>
          <w:sz w:val="24"/>
        </w:rPr>
        <w:t>indirect</w:t>
      </w:r>
      <w:r w:rsidRPr="00B51B08">
        <w:rPr>
          <w:rFonts w:ascii="Times New Roman" w:eastAsia="Times New Roman" w:hAnsi="Times New Roman" w:cs="Times New Roman"/>
          <w:spacing w:val="-11"/>
          <w:sz w:val="24"/>
        </w:rPr>
        <w:t xml:space="preserve"> </w:t>
      </w:r>
      <w:r w:rsidRPr="00B51B08">
        <w:rPr>
          <w:rFonts w:ascii="Times New Roman" w:eastAsia="Times New Roman" w:hAnsi="Times New Roman" w:cs="Times New Roman"/>
          <w:sz w:val="24"/>
        </w:rPr>
        <w:t>costs</w:t>
      </w:r>
      <w:r w:rsidRPr="00B51B08">
        <w:rPr>
          <w:rFonts w:ascii="Times New Roman" w:eastAsia="Times New Roman" w:hAnsi="Times New Roman" w:cs="Times New Roman"/>
          <w:spacing w:val="-11"/>
          <w:sz w:val="24"/>
        </w:rPr>
        <w:t xml:space="preserve"> </w:t>
      </w:r>
      <w:r w:rsidRPr="00B51B08">
        <w:rPr>
          <w:rFonts w:ascii="Times New Roman" w:eastAsia="Times New Roman" w:hAnsi="Times New Roman" w:cs="Times New Roman"/>
          <w:sz w:val="24"/>
        </w:rPr>
        <w:t>in</w:t>
      </w:r>
      <w:r w:rsidRPr="00B51B08">
        <w:rPr>
          <w:rFonts w:ascii="Times New Roman" w:eastAsia="Times New Roman" w:hAnsi="Times New Roman" w:cs="Times New Roman"/>
          <w:spacing w:val="-11"/>
          <w:sz w:val="24"/>
        </w:rPr>
        <w:t xml:space="preserve"> </w:t>
      </w:r>
      <w:r w:rsidRPr="00B51B08">
        <w:rPr>
          <w:rFonts w:ascii="Times New Roman" w:eastAsia="Times New Roman" w:hAnsi="Times New Roman" w:cs="Times New Roman"/>
          <w:sz w:val="24"/>
        </w:rPr>
        <w:t>addition</w:t>
      </w:r>
      <w:r w:rsidRPr="00B51B08">
        <w:rPr>
          <w:rFonts w:ascii="Times New Roman" w:eastAsia="Times New Roman" w:hAnsi="Times New Roman" w:cs="Times New Roman"/>
          <w:spacing w:val="-10"/>
          <w:sz w:val="24"/>
        </w:rPr>
        <w:t xml:space="preserve"> </w:t>
      </w:r>
      <w:r w:rsidRPr="00B51B08">
        <w:rPr>
          <w:rFonts w:ascii="Times New Roman" w:eastAsia="Times New Roman" w:hAnsi="Times New Roman" w:cs="Times New Roman"/>
          <w:sz w:val="24"/>
        </w:rPr>
        <w:t>to,</w:t>
      </w:r>
      <w:r w:rsidRPr="00B51B08">
        <w:rPr>
          <w:rFonts w:ascii="Times New Roman" w:eastAsia="Times New Roman" w:hAnsi="Times New Roman" w:cs="Times New Roman"/>
          <w:spacing w:val="-11"/>
          <w:sz w:val="24"/>
        </w:rPr>
        <w:t xml:space="preserve"> </w:t>
      </w:r>
      <w:r w:rsidRPr="00B51B08">
        <w:rPr>
          <w:rFonts w:ascii="Times New Roman" w:eastAsia="Times New Roman" w:hAnsi="Times New Roman" w:cs="Times New Roman"/>
          <w:sz w:val="24"/>
        </w:rPr>
        <w:t>the</w:t>
      </w:r>
      <w:r w:rsidRPr="00B51B08">
        <w:rPr>
          <w:rFonts w:ascii="Times New Roman" w:eastAsia="Times New Roman" w:hAnsi="Times New Roman" w:cs="Times New Roman"/>
          <w:spacing w:val="-11"/>
          <w:sz w:val="24"/>
        </w:rPr>
        <w:t xml:space="preserve"> </w:t>
      </w:r>
      <w:r w:rsidRPr="00B51B08">
        <w:rPr>
          <w:rFonts w:ascii="Times New Roman" w:eastAsia="Times New Roman" w:hAnsi="Times New Roman" w:cs="Times New Roman"/>
          <w:sz w:val="24"/>
        </w:rPr>
        <w:t>agreed</w:t>
      </w:r>
      <w:r w:rsidRPr="00B51B08">
        <w:rPr>
          <w:rFonts w:ascii="Times New Roman" w:eastAsia="Times New Roman" w:hAnsi="Times New Roman" w:cs="Times New Roman"/>
          <w:spacing w:val="-11"/>
          <w:sz w:val="24"/>
        </w:rPr>
        <w:t xml:space="preserve"> </w:t>
      </w:r>
      <w:r w:rsidRPr="00B51B08">
        <w:rPr>
          <w:rFonts w:ascii="Times New Roman" w:eastAsia="Times New Roman" w:hAnsi="Times New Roman" w:cs="Times New Roman"/>
          <w:sz w:val="24"/>
        </w:rPr>
        <w:t>Support</w:t>
      </w:r>
      <w:r w:rsidRPr="00B51B08">
        <w:rPr>
          <w:rFonts w:ascii="Times New Roman" w:eastAsia="Times New Roman" w:hAnsi="Times New Roman" w:cs="Times New Roman"/>
          <w:spacing w:val="-11"/>
          <w:sz w:val="24"/>
        </w:rPr>
        <w:t xml:space="preserve"> </w:t>
      </w:r>
      <w:r w:rsidRPr="00B51B08">
        <w:rPr>
          <w:rFonts w:ascii="Times New Roman" w:eastAsia="Times New Roman" w:hAnsi="Times New Roman" w:cs="Times New Roman"/>
          <w:sz w:val="24"/>
        </w:rPr>
        <w:t>Cost Rate.</w:t>
      </w:r>
    </w:p>
    <w:p w14:paraId="663F2B07" w14:textId="77777777" w:rsidR="00B51B08" w:rsidRPr="00B51B08" w:rsidRDefault="00B51B08" w:rsidP="00B51B08">
      <w:pPr>
        <w:widowControl w:val="0"/>
        <w:autoSpaceDE w:val="0"/>
        <w:autoSpaceDN w:val="0"/>
        <w:spacing w:after="0" w:line="240" w:lineRule="auto"/>
        <w:rPr>
          <w:rFonts w:ascii="Times New Roman" w:eastAsia="Times New Roman" w:hAnsi="Times New Roman" w:cs="Times New Roman"/>
          <w:sz w:val="24"/>
          <w:szCs w:val="24"/>
        </w:rPr>
      </w:pPr>
    </w:p>
    <w:p w14:paraId="1CACDBD5" w14:textId="77777777" w:rsidR="00B51B08" w:rsidRDefault="00B51B08" w:rsidP="00B51B08">
      <w:pPr>
        <w:widowControl w:val="0"/>
        <w:autoSpaceDE w:val="0"/>
        <w:autoSpaceDN w:val="0"/>
        <w:spacing w:before="1" w:after="0" w:line="240" w:lineRule="auto"/>
        <w:ind w:left="4320" w:right="3973"/>
        <w:outlineLvl w:val="0"/>
        <w:rPr>
          <w:rFonts w:ascii="Times New Roman" w:eastAsia="Times New Roman" w:hAnsi="Times New Roman" w:cs="Times New Roman"/>
          <w:b/>
          <w:bCs/>
          <w:sz w:val="24"/>
          <w:szCs w:val="24"/>
        </w:rPr>
      </w:pPr>
      <w:r w:rsidRPr="00B51B08">
        <w:rPr>
          <w:rFonts w:ascii="Times New Roman" w:eastAsia="Times New Roman" w:hAnsi="Times New Roman" w:cs="Times New Roman"/>
          <w:b/>
          <w:bCs/>
          <w:sz w:val="24"/>
          <w:szCs w:val="24"/>
        </w:rPr>
        <w:t xml:space="preserve">ARTICLE V </w:t>
      </w:r>
    </w:p>
    <w:p w14:paraId="206298B7" w14:textId="598D4C16" w:rsidR="00B51B08" w:rsidRPr="00B51B08" w:rsidRDefault="00B51B08" w:rsidP="00B51B08">
      <w:pPr>
        <w:widowControl w:val="0"/>
        <w:autoSpaceDE w:val="0"/>
        <w:autoSpaceDN w:val="0"/>
        <w:spacing w:before="1" w:after="0" w:line="240" w:lineRule="auto"/>
        <w:ind w:left="4320" w:right="3973"/>
        <w:outlineLvl w:val="0"/>
        <w:rPr>
          <w:rFonts w:ascii="Times New Roman" w:eastAsia="Times New Roman" w:hAnsi="Times New Roman" w:cs="Times New Roman"/>
          <w:b/>
          <w:bCs/>
          <w:sz w:val="24"/>
          <w:szCs w:val="24"/>
        </w:rPr>
      </w:pPr>
      <w:r w:rsidRPr="00B51B08">
        <w:rPr>
          <w:rFonts w:ascii="Times New Roman" w:eastAsia="Times New Roman" w:hAnsi="Times New Roman" w:cs="Times New Roman"/>
          <w:b/>
          <w:bCs/>
          <w:sz w:val="24"/>
          <w:szCs w:val="24"/>
        </w:rPr>
        <w:t>FUND</w:t>
      </w:r>
      <w:r w:rsidRPr="00B51B08">
        <w:rPr>
          <w:rFonts w:ascii="Times New Roman" w:eastAsia="Times New Roman" w:hAnsi="Times New Roman" w:cs="Times New Roman"/>
          <w:b/>
          <w:bCs/>
          <w:spacing w:val="4"/>
          <w:sz w:val="24"/>
          <w:szCs w:val="24"/>
        </w:rPr>
        <w:t xml:space="preserve"> </w:t>
      </w:r>
      <w:r w:rsidRPr="00B51B08">
        <w:rPr>
          <w:rFonts w:ascii="Times New Roman" w:eastAsia="Times New Roman" w:hAnsi="Times New Roman" w:cs="Times New Roman"/>
          <w:b/>
          <w:bCs/>
          <w:spacing w:val="-3"/>
          <w:sz w:val="24"/>
          <w:szCs w:val="24"/>
        </w:rPr>
        <w:t>REQUESTS</w:t>
      </w:r>
    </w:p>
    <w:p w14:paraId="018970E9" w14:textId="77777777" w:rsidR="00B51B08" w:rsidRPr="00B51B08" w:rsidRDefault="00B51B08" w:rsidP="00B51B08">
      <w:pPr>
        <w:widowControl w:val="0"/>
        <w:autoSpaceDE w:val="0"/>
        <w:autoSpaceDN w:val="0"/>
        <w:spacing w:before="11" w:after="0" w:line="240" w:lineRule="auto"/>
        <w:rPr>
          <w:rFonts w:ascii="Times New Roman" w:eastAsia="Times New Roman" w:hAnsi="Times New Roman" w:cs="Times New Roman"/>
          <w:b/>
          <w:sz w:val="23"/>
          <w:szCs w:val="24"/>
        </w:rPr>
      </w:pPr>
    </w:p>
    <w:p w14:paraId="10BD589D" w14:textId="77777777" w:rsidR="00B51B08" w:rsidRPr="00B51B08" w:rsidRDefault="00B51B08" w:rsidP="002E7590">
      <w:pPr>
        <w:widowControl w:val="0"/>
        <w:numPr>
          <w:ilvl w:val="0"/>
          <w:numId w:val="35"/>
        </w:numPr>
        <w:tabs>
          <w:tab w:val="left" w:pos="1630"/>
        </w:tabs>
        <w:autoSpaceDE w:val="0"/>
        <w:autoSpaceDN w:val="0"/>
        <w:spacing w:after="0" w:line="240" w:lineRule="auto"/>
        <w:ind w:right="467"/>
        <w:rPr>
          <w:rFonts w:ascii="Times New Roman" w:eastAsia="Times New Roman" w:hAnsi="Times New Roman" w:cs="Times New Roman"/>
          <w:sz w:val="24"/>
        </w:rPr>
      </w:pPr>
      <w:r w:rsidRPr="00B51B08">
        <w:rPr>
          <w:rFonts w:ascii="Times New Roman" w:eastAsia="Times New Roman" w:hAnsi="Times New Roman" w:cs="Times New Roman"/>
          <w:sz w:val="24"/>
        </w:rPr>
        <w:t>UN</w:t>
      </w:r>
      <w:r w:rsidRPr="00B51B08">
        <w:rPr>
          <w:rFonts w:ascii="Times New Roman" w:eastAsia="Times New Roman" w:hAnsi="Times New Roman" w:cs="Times New Roman"/>
          <w:spacing w:val="-5"/>
          <w:sz w:val="24"/>
        </w:rPr>
        <w:t xml:space="preserve"> </w:t>
      </w:r>
      <w:r w:rsidRPr="00B51B08">
        <w:rPr>
          <w:rFonts w:ascii="Times New Roman" w:eastAsia="Times New Roman" w:hAnsi="Times New Roman" w:cs="Times New Roman"/>
          <w:sz w:val="24"/>
        </w:rPr>
        <w:t>Women</w:t>
      </w:r>
      <w:r w:rsidRPr="00B51B08">
        <w:rPr>
          <w:rFonts w:ascii="Times New Roman" w:eastAsia="Times New Roman" w:hAnsi="Times New Roman" w:cs="Times New Roman"/>
          <w:spacing w:val="-5"/>
          <w:sz w:val="24"/>
        </w:rPr>
        <w:t xml:space="preserve"> </w:t>
      </w:r>
      <w:r w:rsidRPr="00B51B08">
        <w:rPr>
          <w:rFonts w:ascii="Times New Roman" w:eastAsia="Times New Roman" w:hAnsi="Times New Roman" w:cs="Times New Roman"/>
          <w:sz w:val="24"/>
        </w:rPr>
        <w:t>shall</w:t>
      </w:r>
      <w:r w:rsidRPr="00B51B08">
        <w:rPr>
          <w:rFonts w:ascii="Times New Roman" w:eastAsia="Times New Roman" w:hAnsi="Times New Roman" w:cs="Times New Roman"/>
          <w:spacing w:val="-5"/>
          <w:sz w:val="24"/>
        </w:rPr>
        <w:t xml:space="preserve"> </w:t>
      </w:r>
      <w:r w:rsidRPr="00B51B08">
        <w:rPr>
          <w:rFonts w:ascii="Times New Roman" w:eastAsia="Times New Roman" w:hAnsi="Times New Roman" w:cs="Times New Roman"/>
          <w:sz w:val="24"/>
        </w:rPr>
        <w:t>provide</w:t>
      </w:r>
      <w:r w:rsidRPr="00B51B08">
        <w:rPr>
          <w:rFonts w:ascii="Times New Roman" w:eastAsia="Times New Roman" w:hAnsi="Times New Roman" w:cs="Times New Roman"/>
          <w:spacing w:val="-4"/>
          <w:sz w:val="24"/>
        </w:rPr>
        <w:t xml:space="preserve"> </w:t>
      </w:r>
      <w:r w:rsidRPr="00B51B08">
        <w:rPr>
          <w:rFonts w:ascii="Times New Roman" w:eastAsia="Times New Roman" w:hAnsi="Times New Roman" w:cs="Times New Roman"/>
          <w:sz w:val="24"/>
        </w:rPr>
        <w:t>the</w:t>
      </w:r>
      <w:r w:rsidRPr="00B51B08">
        <w:rPr>
          <w:rFonts w:ascii="Times New Roman" w:eastAsia="Times New Roman" w:hAnsi="Times New Roman" w:cs="Times New Roman"/>
          <w:spacing w:val="-5"/>
          <w:sz w:val="24"/>
        </w:rPr>
        <w:t xml:space="preserve"> </w:t>
      </w:r>
      <w:r w:rsidRPr="00B51B08">
        <w:rPr>
          <w:rFonts w:ascii="Times New Roman" w:eastAsia="Times New Roman" w:hAnsi="Times New Roman" w:cs="Times New Roman"/>
          <w:sz w:val="24"/>
        </w:rPr>
        <w:t>Partner</w:t>
      </w:r>
      <w:r w:rsidRPr="00B51B08">
        <w:rPr>
          <w:rFonts w:ascii="Times New Roman" w:eastAsia="Times New Roman" w:hAnsi="Times New Roman" w:cs="Times New Roman"/>
          <w:spacing w:val="-5"/>
          <w:sz w:val="24"/>
        </w:rPr>
        <w:t xml:space="preserve"> </w:t>
      </w:r>
      <w:r w:rsidRPr="00B51B08">
        <w:rPr>
          <w:rFonts w:ascii="Times New Roman" w:eastAsia="Times New Roman" w:hAnsi="Times New Roman" w:cs="Times New Roman"/>
          <w:sz w:val="24"/>
        </w:rPr>
        <w:t>with</w:t>
      </w:r>
      <w:r w:rsidRPr="00B51B08">
        <w:rPr>
          <w:rFonts w:ascii="Times New Roman" w:eastAsia="Times New Roman" w:hAnsi="Times New Roman" w:cs="Times New Roman"/>
          <w:spacing w:val="-4"/>
          <w:sz w:val="24"/>
        </w:rPr>
        <w:t xml:space="preserve"> </w:t>
      </w:r>
      <w:r w:rsidRPr="00B51B08">
        <w:rPr>
          <w:rFonts w:ascii="Times New Roman" w:eastAsia="Times New Roman" w:hAnsi="Times New Roman" w:cs="Times New Roman"/>
          <w:sz w:val="24"/>
        </w:rPr>
        <w:t>funds</w:t>
      </w:r>
      <w:r w:rsidRPr="00B51B08">
        <w:rPr>
          <w:rFonts w:ascii="Times New Roman" w:eastAsia="Times New Roman" w:hAnsi="Times New Roman" w:cs="Times New Roman"/>
          <w:spacing w:val="-4"/>
          <w:sz w:val="24"/>
        </w:rPr>
        <w:t xml:space="preserve"> </w:t>
      </w:r>
      <w:r w:rsidRPr="00B51B08">
        <w:rPr>
          <w:rFonts w:ascii="Times New Roman" w:eastAsia="Times New Roman" w:hAnsi="Times New Roman" w:cs="Times New Roman"/>
          <w:sz w:val="24"/>
        </w:rPr>
        <w:t>for</w:t>
      </w:r>
      <w:r w:rsidRPr="00B51B08">
        <w:rPr>
          <w:rFonts w:ascii="Times New Roman" w:eastAsia="Times New Roman" w:hAnsi="Times New Roman" w:cs="Times New Roman"/>
          <w:spacing w:val="-4"/>
          <w:sz w:val="24"/>
        </w:rPr>
        <w:t xml:space="preserve"> </w:t>
      </w:r>
      <w:r w:rsidRPr="00B51B08">
        <w:rPr>
          <w:rFonts w:ascii="Times New Roman" w:eastAsia="Times New Roman" w:hAnsi="Times New Roman" w:cs="Times New Roman"/>
          <w:sz w:val="24"/>
        </w:rPr>
        <w:t>the</w:t>
      </w:r>
      <w:r w:rsidRPr="00B51B08">
        <w:rPr>
          <w:rFonts w:ascii="Times New Roman" w:eastAsia="Times New Roman" w:hAnsi="Times New Roman" w:cs="Times New Roman"/>
          <w:spacing w:val="-5"/>
          <w:sz w:val="24"/>
        </w:rPr>
        <w:t xml:space="preserve"> </w:t>
      </w:r>
      <w:r w:rsidRPr="00B51B08">
        <w:rPr>
          <w:rFonts w:ascii="Times New Roman" w:eastAsia="Times New Roman" w:hAnsi="Times New Roman" w:cs="Times New Roman"/>
          <w:sz w:val="24"/>
        </w:rPr>
        <w:t>Work,</w:t>
      </w:r>
      <w:r w:rsidRPr="00B51B08">
        <w:rPr>
          <w:rFonts w:ascii="Times New Roman" w:eastAsia="Times New Roman" w:hAnsi="Times New Roman" w:cs="Times New Roman"/>
          <w:spacing w:val="-5"/>
          <w:sz w:val="24"/>
        </w:rPr>
        <w:t xml:space="preserve"> </w:t>
      </w:r>
      <w:r w:rsidRPr="00B51B08">
        <w:rPr>
          <w:rFonts w:ascii="Times New Roman" w:eastAsia="Times New Roman" w:hAnsi="Times New Roman" w:cs="Times New Roman"/>
          <w:sz w:val="24"/>
        </w:rPr>
        <w:t>subject</w:t>
      </w:r>
      <w:r w:rsidRPr="00B51B08">
        <w:rPr>
          <w:rFonts w:ascii="Times New Roman" w:eastAsia="Times New Roman" w:hAnsi="Times New Roman" w:cs="Times New Roman"/>
          <w:spacing w:val="-3"/>
          <w:sz w:val="24"/>
        </w:rPr>
        <w:t xml:space="preserve"> </w:t>
      </w:r>
      <w:r w:rsidRPr="00B51B08">
        <w:rPr>
          <w:rFonts w:ascii="Times New Roman" w:eastAsia="Times New Roman" w:hAnsi="Times New Roman" w:cs="Times New Roman"/>
          <w:sz w:val="24"/>
        </w:rPr>
        <w:t>to</w:t>
      </w:r>
      <w:r w:rsidRPr="00B51B08">
        <w:rPr>
          <w:rFonts w:ascii="Times New Roman" w:eastAsia="Times New Roman" w:hAnsi="Times New Roman" w:cs="Times New Roman"/>
          <w:spacing w:val="-6"/>
          <w:sz w:val="24"/>
        </w:rPr>
        <w:t xml:space="preserve"> </w:t>
      </w:r>
      <w:r w:rsidRPr="00B51B08">
        <w:rPr>
          <w:rFonts w:ascii="Times New Roman" w:eastAsia="Times New Roman" w:hAnsi="Times New Roman" w:cs="Times New Roman"/>
          <w:sz w:val="24"/>
        </w:rPr>
        <w:t>the</w:t>
      </w:r>
      <w:r w:rsidRPr="00B51B08">
        <w:rPr>
          <w:rFonts w:ascii="Times New Roman" w:eastAsia="Times New Roman" w:hAnsi="Times New Roman" w:cs="Times New Roman"/>
          <w:spacing w:val="-4"/>
          <w:sz w:val="24"/>
        </w:rPr>
        <w:t xml:space="preserve"> </w:t>
      </w:r>
      <w:r w:rsidRPr="00B51B08">
        <w:rPr>
          <w:rFonts w:ascii="Times New Roman" w:eastAsia="Times New Roman" w:hAnsi="Times New Roman" w:cs="Times New Roman"/>
          <w:sz w:val="24"/>
        </w:rPr>
        <w:t>availability of funds and the terms of this Agreement. UN Women’s funding to the Partner shall not exceed the total amount of [</w:t>
      </w:r>
      <w:r w:rsidRPr="00B51B08">
        <w:rPr>
          <w:rFonts w:ascii="Times New Roman" w:eastAsia="Times New Roman" w:hAnsi="Times New Roman" w:cs="Times New Roman"/>
          <w:sz w:val="24"/>
          <w:shd w:val="clear" w:color="auto" w:fill="FFFF00"/>
        </w:rPr>
        <w:t>fill currency and total amount</w:t>
      </w:r>
      <w:r w:rsidRPr="00B51B08">
        <w:rPr>
          <w:rFonts w:ascii="Times New Roman" w:eastAsia="Times New Roman" w:hAnsi="Times New Roman" w:cs="Times New Roman"/>
          <w:sz w:val="24"/>
        </w:rPr>
        <w:t>] as set forth in the Partner Project Document. UN Women shall provide such funding to the Partner utilizing, at its discretion, any of the following three fund transfer</w:t>
      </w:r>
      <w:r w:rsidRPr="00B51B08">
        <w:rPr>
          <w:rFonts w:ascii="Times New Roman" w:eastAsia="Times New Roman" w:hAnsi="Times New Roman" w:cs="Times New Roman"/>
          <w:spacing w:val="-6"/>
          <w:sz w:val="24"/>
        </w:rPr>
        <w:t xml:space="preserve"> </w:t>
      </w:r>
      <w:r w:rsidRPr="00B51B08">
        <w:rPr>
          <w:rFonts w:ascii="Times New Roman" w:eastAsia="Times New Roman" w:hAnsi="Times New Roman" w:cs="Times New Roman"/>
          <w:sz w:val="24"/>
        </w:rPr>
        <w:t>modalities:</w:t>
      </w:r>
    </w:p>
    <w:p w14:paraId="4AFD3AD4" w14:textId="77777777" w:rsidR="00B51B08" w:rsidRPr="00B51B08" w:rsidRDefault="00B51B08" w:rsidP="00B51B08">
      <w:pPr>
        <w:widowControl w:val="0"/>
        <w:autoSpaceDE w:val="0"/>
        <w:autoSpaceDN w:val="0"/>
        <w:spacing w:after="0" w:line="240" w:lineRule="auto"/>
        <w:rPr>
          <w:rFonts w:ascii="Times New Roman" w:eastAsia="Times New Roman" w:hAnsi="Times New Roman" w:cs="Times New Roman"/>
          <w:sz w:val="24"/>
          <w:szCs w:val="24"/>
        </w:rPr>
      </w:pPr>
    </w:p>
    <w:p w14:paraId="6FC6BA68" w14:textId="77777777" w:rsidR="00B51B08" w:rsidRPr="00B51B08" w:rsidRDefault="00B51B08" w:rsidP="002E7590">
      <w:pPr>
        <w:widowControl w:val="0"/>
        <w:numPr>
          <w:ilvl w:val="1"/>
          <w:numId w:val="35"/>
        </w:numPr>
        <w:tabs>
          <w:tab w:val="left" w:pos="1990"/>
        </w:tabs>
        <w:autoSpaceDE w:val="0"/>
        <w:autoSpaceDN w:val="0"/>
        <w:spacing w:after="0" w:line="240" w:lineRule="auto"/>
        <w:rPr>
          <w:rFonts w:ascii="Times New Roman" w:eastAsia="Times New Roman" w:hAnsi="Times New Roman" w:cs="Times New Roman"/>
          <w:sz w:val="24"/>
        </w:rPr>
      </w:pPr>
      <w:r w:rsidRPr="00B51B08">
        <w:rPr>
          <w:rFonts w:ascii="Times New Roman" w:eastAsia="Times New Roman" w:hAnsi="Times New Roman" w:cs="Times New Roman"/>
          <w:sz w:val="24"/>
        </w:rPr>
        <w:t>Cash advance by UN Women to the</w:t>
      </w:r>
      <w:r w:rsidRPr="00B51B08">
        <w:rPr>
          <w:rFonts w:ascii="Times New Roman" w:eastAsia="Times New Roman" w:hAnsi="Times New Roman" w:cs="Times New Roman"/>
          <w:spacing w:val="-4"/>
          <w:sz w:val="24"/>
        </w:rPr>
        <w:t xml:space="preserve"> </w:t>
      </w:r>
      <w:r w:rsidRPr="00B51B08">
        <w:rPr>
          <w:rFonts w:ascii="Times New Roman" w:eastAsia="Times New Roman" w:hAnsi="Times New Roman" w:cs="Times New Roman"/>
          <w:sz w:val="24"/>
        </w:rPr>
        <w:t>Partner;</w:t>
      </w:r>
    </w:p>
    <w:p w14:paraId="35EA12C8" w14:textId="77777777" w:rsidR="00B51B08" w:rsidRPr="00B51B08" w:rsidRDefault="00B51B08" w:rsidP="00B51B08">
      <w:pPr>
        <w:widowControl w:val="0"/>
        <w:autoSpaceDE w:val="0"/>
        <w:autoSpaceDN w:val="0"/>
        <w:spacing w:after="0" w:line="240" w:lineRule="auto"/>
        <w:rPr>
          <w:rFonts w:ascii="Times New Roman" w:eastAsia="Times New Roman" w:hAnsi="Times New Roman" w:cs="Times New Roman"/>
          <w:sz w:val="24"/>
          <w:szCs w:val="24"/>
        </w:rPr>
      </w:pPr>
    </w:p>
    <w:p w14:paraId="6FDF44D1" w14:textId="77777777" w:rsidR="00B51B08" w:rsidRPr="00B51B08" w:rsidRDefault="00B51B08" w:rsidP="002E7590">
      <w:pPr>
        <w:widowControl w:val="0"/>
        <w:numPr>
          <w:ilvl w:val="1"/>
          <w:numId w:val="35"/>
        </w:numPr>
        <w:tabs>
          <w:tab w:val="left" w:pos="1990"/>
        </w:tabs>
        <w:autoSpaceDE w:val="0"/>
        <w:autoSpaceDN w:val="0"/>
        <w:spacing w:after="0" w:line="240" w:lineRule="auto"/>
        <w:rPr>
          <w:rFonts w:ascii="Times New Roman" w:eastAsia="Times New Roman" w:hAnsi="Times New Roman" w:cs="Times New Roman"/>
          <w:sz w:val="24"/>
        </w:rPr>
      </w:pPr>
      <w:r w:rsidRPr="00B51B08">
        <w:rPr>
          <w:rFonts w:ascii="Times New Roman" w:eastAsia="Times New Roman" w:hAnsi="Times New Roman" w:cs="Times New Roman"/>
          <w:sz w:val="24"/>
        </w:rPr>
        <w:t>Reimbursement by UN Women to the Partner;</w:t>
      </w:r>
      <w:r w:rsidRPr="00B51B08">
        <w:rPr>
          <w:rFonts w:ascii="Times New Roman" w:eastAsia="Times New Roman" w:hAnsi="Times New Roman" w:cs="Times New Roman"/>
          <w:spacing w:val="-4"/>
          <w:sz w:val="24"/>
        </w:rPr>
        <w:t xml:space="preserve"> </w:t>
      </w:r>
      <w:r w:rsidRPr="00B51B08">
        <w:rPr>
          <w:rFonts w:ascii="Times New Roman" w:eastAsia="Times New Roman" w:hAnsi="Times New Roman" w:cs="Times New Roman"/>
          <w:sz w:val="24"/>
        </w:rPr>
        <w:t>and,</w:t>
      </w:r>
    </w:p>
    <w:p w14:paraId="635FEEAC" w14:textId="77777777" w:rsidR="00B51B08" w:rsidRPr="00B51B08" w:rsidRDefault="00B51B08" w:rsidP="00B51B08">
      <w:pPr>
        <w:widowControl w:val="0"/>
        <w:autoSpaceDE w:val="0"/>
        <w:autoSpaceDN w:val="0"/>
        <w:spacing w:after="0" w:line="240" w:lineRule="auto"/>
        <w:rPr>
          <w:rFonts w:ascii="Times New Roman" w:eastAsia="Times New Roman" w:hAnsi="Times New Roman" w:cs="Times New Roman"/>
          <w:sz w:val="24"/>
          <w:szCs w:val="24"/>
        </w:rPr>
      </w:pPr>
    </w:p>
    <w:p w14:paraId="72543A49" w14:textId="77777777" w:rsidR="00B51B08" w:rsidRPr="00B51B08" w:rsidRDefault="00B51B08" w:rsidP="002E7590">
      <w:pPr>
        <w:widowControl w:val="0"/>
        <w:numPr>
          <w:ilvl w:val="1"/>
          <w:numId w:val="35"/>
        </w:numPr>
        <w:tabs>
          <w:tab w:val="left" w:pos="1990"/>
        </w:tabs>
        <w:autoSpaceDE w:val="0"/>
        <w:autoSpaceDN w:val="0"/>
        <w:spacing w:after="0" w:line="240" w:lineRule="auto"/>
        <w:ind w:right="802"/>
        <w:rPr>
          <w:rFonts w:ascii="Times New Roman" w:eastAsia="Times New Roman" w:hAnsi="Times New Roman" w:cs="Times New Roman"/>
          <w:sz w:val="24"/>
        </w:rPr>
      </w:pPr>
      <w:r w:rsidRPr="00B51B08">
        <w:rPr>
          <w:rFonts w:ascii="Times New Roman" w:eastAsia="Times New Roman" w:hAnsi="Times New Roman" w:cs="Times New Roman"/>
          <w:sz w:val="24"/>
        </w:rPr>
        <w:t>Direct payment by UN Women on the Partner’s behalf to the Partner’s vendor or supplier.</w:t>
      </w:r>
    </w:p>
    <w:p w14:paraId="244D01C0" w14:textId="77777777" w:rsidR="00B51B08" w:rsidRPr="00B51B08" w:rsidRDefault="00B51B08" w:rsidP="00B51B08">
      <w:pPr>
        <w:widowControl w:val="0"/>
        <w:autoSpaceDE w:val="0"/>
        <w:autoSpaceDN w:val="0"/>
        <w:spacing w:after="0" w:line="240" w:lineRule="auto"/>
        <w:rPr>
          <w:rFonts w:ascii="Times New Roman" w:eastAsia="Times New Roman" w:hAnsi="Times New Roman" w:cs="Times New Roman"/>
          <w:sz w:val="24"/>
          <w:szCs w:val="24"/>
        </w:rPr>
      </w:pPr>
    </w:p>
    <w:p w14:paraId="3948E6B6" w14:textId="77777777" w:rsidR="00B51B08" w:rsidRPr="00B51B08" w:rsidRDefault="00B51B08" w:rsidP="002E7590">
      <w:pPr>
        <w:widowControl w:val="0"/>
        <w:numPr>
          <w:ilvl w:val="0"/>
          <w:numId w:val="35"/>
        </w:numPr>
        <w:tabs>
          <w:tab w:val="left" w:pos="1630"/>
        </w:tabs>
        <w:autoSpaceDE w:val="0"/>
        <w:autoSpaceDN w:val="0"/>
        <w:spacing w:after="0" w:line="240" w:lineRule="auto"/>
        <w:ind w:right="468"/>
        <w:rPr>
          <w:rFonts w:ascii="Times New Roman" w:eastAsia="Times New Roman" w:hAnsi="Times New Roman" w:cs="Times New Roman"/>
          <w:sz w:val="24"/>
        </w:rPr>
      </w:pPr>
      <w:r w:rsidRPr="00B51B08">
        <w:rPr>
          <w:rFonts w:ascii="Times New Roman" w:eastAsia="Times New Roman" w:hAnsi="Times New Roman" w:cs="Times New Roman"/>
          <w:sz w:val="24"/>
        </w:rPr>
        <w:t>The fund transfers shall be made in installments as set forth in the Partner Project Document or more frequently if the criteria set forth in this Agreement have been satisfied. Each fund transfer shall be made utilizing the fund transfer modality decided solely by UN Women. The fund transfers shall be made in the currency used in the country where the Work is taking</w:t>
      </w:r>
      <w:r w:rsidRPr="00B51B08">
        <w:rPr>
          <w:rFonts w:ascii="Times New Roman" w:eastAsia="Times New Roman" w:hAnsi="Times New Roman" w:cs="Times New Roman"/>
          <w:spacing w:val="-4"/>
          <w:sz w:val="24"/>
        </w:rPr>
        <w:t xml:space="preserve"> </w:t>
      </w:r>
      <w:r w:rsidRPr="00B51B08">
        <w:rPr>
          <w:rFonts w:ascii="Times New Roman" w:eastAsia="Times New Roman" w:hAnsi="Times New Roman" w:cs="Times New Roman"/>
          <w:sz w:val="24"/>
        </w:rPr>
        <w:t>place.</w:t>
      </w:r>
    </w:p>
    <w:p w14:paraId="3CC7A44A" w14:textId="77777777" w:rsidR="00B51B08" w:rsidRPr="00B51B08" w:rsidRDefault="00B51B08" w:rsidP="00B51B08">
      <w:pPr>
        <w:widowControl w:val="0"/>
        <w:autoSpaceDE w:val="0"/>
        <w:autoSpaceDN w:val="0"/>
        <w:spacing w:after="0" w:line="240" w:lineRule="auto"/>
        <w:jc w:val="both"/>
        <w:rPr>
          <w:rFonts w:ascii="Times New Roman" w:eastAsia="Times New Roman" w:hAnsi="Times New Roman" w:cs="Times New Roman"/>
          <w:sz w:val="24"/>
        </w:rPr>
        <w:sectPr w:rsidR="00B51B08" w:rsidRPr="00B51B08">
          <w:pgSz w:w="12240" w:h="15840"/>
          <w:pgMar w:top="1380" w:right="1240" w:bottom="1120" w:left="440" w:header="816" w:footer="925" w:gutter="0"/>
          <w:cols w:space="720"/>
        </w:sectPr>
      </w:pPr>
    </w:p>
    <w:p w14:paraId="51F6925C" w14:textId="77777777" w:rsidR="00B51B08" w:rsidRPr="00B51B08" w:rsidRDefault="00B51B08" w:rsidP="00B51B08">
      <w:pPr>
        <w:widowControl w:val="0"/>
        <w:autoSpaceDE w:val="0"/>
        <w:autoSpaceDN w:val="0"/>
        <w:spacing w:before="80" w:after="0" w:line="240" w:lineRule="auto"/>
        <w:ind w:left="370" w:firstLine="720"/>
        <w:rPr>
          <w:rFonts w:ascii="Times New Roman" w:eastAsia="Times New Roman" w:hAnsi="Times New Roman" w:cs="Times New Roman"/>
          <w:sz w:val="24"/>
          <w:szCs w:val="24"/>
        </w:rPr>
      </w:pPr>
      <w:r w:rsidRPr="00B51B08">
        <w:rPr>
          <w:rFonts w:ascii="Times New Roman" w:eastAsia="Times New Roman" w:hAnsi="Times New Roman" w:cs="Times New Roman"/>
          <w:sz w:val="24"/>
          <w:szCs w:val="24"/>
          <w:u w:val="single"/>
        </w:rPr>
        <w:lastRenderedPageBreak/>
        <w:t>Terms and conditions applicable to all fund transfer modalities</w:t>
      </w:r>
    </w:p>
    <w:p w14:paraId="7B59A757" w14:textId="77777777" w:rsidR="00B51B08" w:rsidRPr="00B51B08" w:rsidRDefault="00B51B08" w:rsidP="00B51B08">
      <w:pPr>
        <w:widowControl w:val="0"/>
        <w:autoSpaceDE w:val="0"/>
        <w:autoSpaceDN w:val="0"/>
        <w:spacing w:before="2" w:after="0" w:line="240" w:lineRule="auto"/>
        <w:rPr>
          <w:rFonts w:ascii="Times New Roman" w:eastAsia="Times New Roman" w:hAnsi="Times New Roman" w:cs="Times New Roman"/>
          <w:sz w:val="16"/>
          <w:szCs w:val="24"/>
        </w:rPr>
      </w:pPr>
    </w:p>
    <w:p w14:paraId="39759F3B" w14:textId="77777777" w:rsidR="00B51B08" w:rsidRPr="00B51B08" w:rsidRDefault="00B51B08" w:rsidP="002E7590">
      <w:pPr>
        <w:widowControl w:val="0"/>
        <w:numPr>
          <w:ilvl w:val="0"/>
          <w:numId w:val="35"/>
        </w:numPr>
        <w:tabs>
          <w:tab w:val="left" w:pos="1630"/>
        </w:tabs>
        <w:autoSpaceDE w:val="0"/>
        <w:autoSpaceDN w:val="0"/>
        <w:spacing w:before="90" w:after="0" w:line="240" w:lineRule="auto"/>
        <w:ind w:right="467"/>
        <w:rPr>
          <w:rFonts w:ascii="Times New Roman" w:eastAsia="Times New Roman" w:hAnsi="Times New Roman" w:cs="Times New Roman"/>
          <w:sz w:val="24"/>
        </w:rPr>
      </w:pPr>
      <w:r w:rsidRPr="00B51B08">
        <w:rPr>
          <w:rFonts w:ascii="Times New Roman" w:eastAsia="Times New Roman" w:hAnsi="Times New Roman" w:cs="Times New Roman"/>
          <w:sz w:val="24"/>
        </w:rPr>
        <w:t>Any request for a fund transfer by the Partner shall fulfill the following criteria to the satisfaction of UN Women, failing which UN Women may decide not to honor the request in whole or in</w:t>
      </w:r>
      <w:r w:rsidRPr="00B51B08">
        <w:rPr>
          <w:rFonts w:ascii="Times New Roman" w:eastAsia="Times New Roman" w:hAnsi="Times New Roman" w:cs="Times New Roman"/>
          <w:spacing w:val="-3"/>
          <w:sz w:val="24"/>
        </w:rPr>
        <w:t xml:space="preserve"> </w:t>
      </w:r>
      <w:r w:rsidRPr="00B51B08">
        <w:rPr>
          <w:rFonts w:ascii="Times New Roman" w:eastAsia="Times New Roman" w:hAnsi="Times New Roman" w:cs="Times New Roman"/>
          <w:sz w:val="24"/>
        </w:rPr>
        <w:t>part:</w:t>
      </w:r>
    </w:p>
    <w:p w14:paraId="706A6030" w14:textId="77777777" w:rsidR="00B51B08" w:rsidRPr="00B51B08" w:rsidRDefault="00B51B08" w:rsidP="00B51B08">
      <w:pPr>
        <w:widowControl w:val="0"/>
        <w:autoSpaceDE w:val="0"/>
        <w:autoSpaceDN w:val="0"/>
        <w:spacing w:before="7" w:after="0" w:line="240" w:lineRule="auto"/>
        <w:rPr>
          <w:rFonts w:ascii="Times New Roman" w:eastAsia="Times New Roman" w:hAnsi="Times New Roman" w:cs="Times New Roman"/>
          <w:sz w:val="25"/>
          <w:szCs w:val="24"/>
        </w:rPr>
      </w:pPr>
    </w:p>
    <w:p w14:paraId="3BF915C3" w14:textId="77777777" w:rsidR="00B51B08" w:rsidRPr="00B51B08" w:rsidRDefault="00B51B08" w:rsidP="002E7590">
      <w:pPr>
        <w:widowControl w:val="0"/>
        <w:numPr>
          <w:ilvl w:val="1"/>
          <w:numId w:val="35"/>
        </w:numPr>
        <w:tabs>
          <w:tab w:val="left" w:pos="1990"/>
        </w:tabs>
        <w:autoSpaceDE w:val="0"/>
        <w:autoSpaceDN w:val="0"/>
        <w:spacing w:after="0" w:line="240" w:lineRule="auto"/>
        <w:ind w:right="467"/>
        <w:rPr>
          <w:rFonts w:ascii="Times New Roman" w:eastAsia="Times New Roman" w:hAnsi="Times New Roman" w:cs="Times New Roman"/>
          <w:sz w:val="24"/>
        </w:rPr>
      </w:pPr>
      <w:r w:rsidRPr="00B51B08">
        <w:rPr>
          <w:rFonts w:ascii="Times New Roman" w:eastAsia="Times New Roman" w:hAnsi="Times New Roman" w:cs="Times New Roman"/>
          <w:sz w:val="24"/>
        </w:rPr>
        <w:t>The</w:t>
      </w:r>
      <w:r w:rsidRPr="00B51B08">
        <w:rPr>
          <w:rFonts w:ascii="Times New Roman" w:eastAsia="Times New Roman" w:hAnsi="Times New Roman" w:cs="Times New Roman"/>
          <w:spacing w:val="-8"/>
          <w:sz w:val="24"/>
        </w:rPr>
        <w:t xml:space="preserve"> </w:t>
      </w:r>
      <w:r w:rsidRPr="00B51B08">
        <w:rPr>
          <w:rFonts w:ascii="Times New Roman" w:eastAsia="Times New Roman" w:hAnsi="Times New Roman" w:cs="Times New Roman"/>
          <w:sz w:val="24"/>
        </w:rPr>
        <w:t>Partner</w:t>
      </w:r>
      <w:r w:rsidRPr="00B51B08">
        <w:rPr>
          <w:rFonts w:ascii="Times New Roman" w:eastAsia="Times New Roman" w:hAnsi="Times New Roman" w:cs="Times New Roman"/>
          <w:spacing w:val="-8"/>
          <w:sz w:val="24"/>
        </w:rPr>
        <w:t xml:space="preserve"> </w:t>
      </w:r>
      <w:r w:rsidRPr="00B51B08">
        <w:rPr>
          <w:rFonts w:ascii="Times New Roman" w:eastAsia="Times New Roman" w:hAnsi="Times New Roman" w:cs="Times New Roman"/>
          <w:sz w:val="24"/>
        </w:rPr>
        <w:t>may</w:t>
      </w:r>
      <w:r w:rsidRPr="00B51B08">
        <w:rPr>
          <w:rFonts w:ascii="Times New Roman" w:eastAsia="Times New Roman" w:hAnsi="Times New Roman" w:cs="Times New Roman"/>
          <w:spacing w:val="-8"/>
          <w:sz w:val="24"/>
        </w:rPr>
        <w:t xml:space="preserve"> </w:t>
      </w:r>
      <w:r w:rsidRPr="00B51B08">
        <w:rPr>
          <w:rFonts w:ascii="Times New Roman" w:eastAsia="Times New Roman" w:hAnsi="Times New Roman" w:cs="Times New Roman"/>
          <w:sz w:val="24"/>
        </w:rPr>
        <w:t>submit</w:t>
      </w:r>
      <w:r w:rsidRPr="00B51B08">
        <w:rPr>
          <w:rFonts w:ascii="Times New Roman" w:eastAsia="Times New Roman" w:hAnsi="Times New Roman" w:cs="Times New Roman"/>
          <w:spacing w:val="-8"/>
          <w:sz w:val="24"/>
        </w:rPr>
        <w:t xml:space="preserve"> </w:t>
      </w:r>
      <w:r w:rsidRPr="00B51B08">
        <w:rPr>
          <w:rFonts w:ascii="Times New Roman" w:eastAsia="Times New Roman" w:hAnsi="Times New Roman" w:cs="Times New Roman"/>
          <w:sz w:val="24"/>
        </w:rPr>
        <w:t>funding</w:t>
      </w:r>
      <w:r w:rsidRPr="00B51B08">
        <w:rPr>
          <w:rFonts w:ascii="Times New Roman" w:eastAsia="Times New Roman" w:hAnsi="Times New Roman" w:cs="Times New Roman"/>
          <w:spacing w:val="-7"/>
          <w:sz w:val="24"/>
        </w:rPr>
        <w:t xml:space="preserve"> </w:t>
      </w:r>
      <w:r w:rsidRPr="00B51B08">
        <w:rPr>
          <w:rFonts w:ascii="Times New Roman" w:eastAsia="Times New Roman" w:hAnsi="Times New Roman" w:cs="Times New Roman"/>
          <w:sz w:val="24"/>
        </w:rPr>
        <w:t>requests,</w:t>
      </w:r>
      <w:r w:rsidRPr="00B51B08">
        <w:rPr>
          <w:rFonts w:ascii="Times New Roman" w:eastAsia="Times New Roman" w:hAnsi="Times New Roman" w:cs="Times New Roman"/>
          <w:spacing w:val="-8"/>
          <w:sz w:val="24"/>
        </w:rPr>
        <w:t xml:space="preserve"> </w:t>
      </w:r>
      <w:r w:rsidRPr="00B51B08">
        <w:rPr>
          <w:rFonts w:ascii="Times New Roman" w:eastAsia="Times New Roman" w:hAnsi="Times New Roman" w:cs="Times New Roman"/>
          <w:sz w:val="24"/>
        </w:rPr>
        <w:t>using</w:t>
      </w:r>
      <w:r w:rsidRPr="00B51B08">
        <w:rPr>
          <w:rFonts w:ascii="Times New Roman" w:eastAsia="Times New Roman" w:hAnsi="Times New Roman" w:cs="Times New Roman"/>
          <w:spacing w:val="-7"/>
          <w:sz w:val="24"/>
        </w:rPr>
        <w:t xml:space="preserve"> </w:t>
      </w:r>
      <w:r w:rsidRPr="00B51B08">
        <w:rPr>
          <w:rFonts w:ascii="Times New Roman" w:eastAsia="Times New Roman" w:hAnsi="Times New Roman" w:cs="Times New Roman"/>
          <w:sz w:val="24"/>
        </w:rPr>
        <w:t>the</w:t>
      </w:r>
      <w:r w:rsidRPr="00B51B08">
        <w:rPr>
          <w:rFonts w:ascii="Times New Roman" w:eastAsia="Times New Roman" w:hAnsi="Times New Roman" w:cs="Times New Roman"/>
          <w:spacing w:val="-7"/>
          <w:sz w:val="24"/>
        </w:rPr>
        <w:t xml:space="preserve"> </w:t>
      </w:r>
      <w:r w:rsidRPr="00B51B08">
        <w:rPr>
          <w:rFonts w:ascii="Times New Roman" w:eastAsia="Times New Roman" w:hAnsi="Times New Roman" w:cs="Times New Roman"/>
          <w:sz w:val="24"/>
        </w:rPr>
        <w:t>FACE</w:t>
      </w:r>
      <w:r w:rsidRPr="00B51B08">
        <w:rPr>
          <w:rFonts w:ascii="Times New Roman" w:eastAsia="Times New Roman" w:hAnsi="Times New Roman" w:cs="Times New Roman"/>
          <w:spacing w:val="-9"/>
          <w:sz w:val="24"/>
        </w:rPr>
        <w:t xml:space="preserve"> </w:t>
      </w:r>
      <w:r w:rsidRPr="00B51B08">
        <w:rPr>
          <w:rFonts w:ascii="Times New Roman" w:eastAsia="Times New Roman" w:hAnsi="Times New Roman" w:cs="Times New Roman"/>
          <w:sz w:val="24"/>
        </w:rPr>
        <w:t>Form,</w:t>
      </w:r>
      <w:r w:rsidRPr="00B51B08">
        <w:rPr>
          <w:rFonts w:ascii="Times New Roman" w:eastAsia="Times New Roman" w:hAnsi="Times New Roman" w:cs="Times New Roman"/>
          <w:spacing w:val="-7"/>
          <w:sz w:val="24"/>
        </w:rPr>
        <w:t xml:space="preserve"> </w:t>
      </w:r>
      <w:r w:rsidRPr="00B51B08">
        <w:rPr>
          <w:rFonts w:ascii="Times New Roman" w:eastAsia="Times New Roman" w:hAnsi="Times New Roman" w:cs="Times New Roman"/>
          <w:sz w:val="24"/>
        </w:rPr>
        <w:t>every</w:t>
      </w:r>
      <w:r w:rsidRPr="00B51B08">
        <w:rPr>
          <w:rFonts w:ascii="Times New Roman" w:eastAsia="Times New Roman" w:hAnsi="Times New Roman" w:cs="Times New Roman"/>
          <w:spacing w:val="-8"/>
          <w:sz w:val="24"/>
        </w:rPr>
        <w:t xml:space="preserve"> </w:t>
      </w:r>
      <w:r w:rsidRPr="00B51B08">
        <w:rPr>
          <w:rFonts w:ascii="Times New Roman" w:eastAsia="Times New Roman" w:hAnsi="Times New Roman" w:cs="Times New Roman"/>
          <w:sz w:val="24"/>
        </w:rPr>
        <w:t>three</w:t>
      </w:r>
      <w:r w:rsidRPr="00B51B08">
        <w:rPr>
          <w:rFonts w:ascii="Times New Roman" w:eastAsia="Times New Roman" w:hAnsi="Times New Roman" w:cs="Times New Roman"/>
          <w:spacing w:val="-7"/>
          <w:sz w:val="24"/>
        </w:rPr>
        <w:t xml:space="preserve"> </w:t>
      </w:r>
      <w:r w:rsidRPr="00B51B08">
        <w:rPr>
          <w:rFonts w:ascii="Times New Roman" w:eastAsia="Times New Roman" w:hAnsi="Times New Roman" w:cs="Times New Roman"/>
          <w:sz w:val="24"/>
        </w:rPr>
        <w:t>months during</w:t>
      </w:r>
      <w:r w:rsidRPr="00B51B08">
        <w:rPr>
          <w:rFonts w:ascii="Times New Roman" w:eastAsia="Times New Roman" w:hAnsi="Times New Roman" w:cs="Times New Roman"/>
          <w:spacing w:val="-10"/>
          <w:sz w:val="24"/>
        </w:rPr>
        <w:t xml:space="preserve"> </w:t>
      </w:r>
      <w:r w:rsidRPr="00B51B08">
        <w:rPr>
          <w:rFonts w:ascii="Times New Roman" w:eastAsia="Times New Roman" w:hAnsi="Times New Roman" w:cs="Times New Roman"/>
          <w:sz w:val="24"/>
        </w:rPr>
        <w:t>the</w:t>
      </w:r>
      <w:r w:rsidRPr="00B51B08">
        <w:rPr>
          <w:rFonts w:ascii="Times New Roman" w:eastAsia="Times New Roman" w:hAnsi="Times New Roman" w:cs="Times New Roman"/>
          <w:spacing w:val="-10"/>
          <w:sz w:val="24"/>
        </w:rPr>
        <w:t xml:space="preserve"> </w:t>
      </w:r>
      <w:r w:rsidRPr="00B51B08">
        <w:rPr>
          <w:rFonts w:ascii="Times New Roman" w:eastAsia="Times New Roman" w:hAnsi="Times New Roman" w:cs="Times New Roman"/>
          <w:sz w:val="24"/>
        </w:rPr>
        <w:t>term</w:t>
      </w:r>
      <w:r w:rsidRPr="00B51B08">
        <w:rPr>
          <w:rFonts w:ascii="Times New Roman" w:eastAsia="Times New Roman" w:hAnsi="Times New Roman" w:cs="Times New Roman"/>
          <w:spacing w:val="-9"/>
          <w:sz w:val="24"/>
        </w:rPr>
        <w:t xml:space="preserve"> </w:t>
      </w:r>
      <w:r w:rsidRPr="00B51B08">
        <w:rPr>
          <w:rFonts w:ascii="Times New Roman" w:eastAsia="Times New Roman" w:hAnsi="Times New Roman" w:cs="Times New Roman"/>
          <w:sz w:val="24"/>
        </w:rPr>
        <w:t>of</w:t>
      </w:r>
      <w:r w:rsidRPr="00B51B08">
        <w:rPr>
          <w:rFonts w:ascii="Times New Roman" w:eastAsia="Times New Roman" w:hAnsi="Times New Roman" w:cs="Times New Roman"/>
          <w:spacing w:val="-9"/>
          <w:sz w:val="24"/>
        </w:rPr>
        <w:t xml:space="preserve"> </w:t>
      </w:r>
      <w:r w:rsidRPr="00B51B08">
        <w:rPr>
          <w:rFonts w:ascii="Times New Roman" w:eastAsia="Times New Roman" w:hAnsi="Times New Roman" w:cs="Times New Roman"/>
          <w:sz w:val="24"/>
        </w:rPr>
        <w:t>the</w:t>
      </w:r>
      <w:r w:rsidRPr="00B51B08">
        <w:rPr>
          <w:rFonts w:ascii="Times New Roman" w:eastAsia="Times New Roman" w:hAnsi="Times New Roman" w:cs="Times New Roman"/>
          <w:spacing w:val="-10"/>
          <w:sz w:val="24"/>
        </w:rPr>
        <w:t xml:space="preserve"> </w:t>
      </w:r>
      <w:r w:rsidRPr="00B51B08">
        <w:rPr>
          <w:rFonts w:ascii="Times New Roman" w:eastAsia="Times New Roman" w:hAnsi="Times New Roman" w:cs="Times New Roman"/>
          <w:sz w:val="24"/>
        </w:rPr>
        <w:t>Agreement</w:t>
      </w:r>
      <w:r w:rsidRPr="00B51B08">
        <w:rPr>
          <w:rFonts w:ascii="Times New Roman" w:eastAsia="Times New Roman" w:hAnsi="Times New Roman" w:cs="Times New Roman"/>
          <w:spacing w:val="-9"/>
          <w:sz w:val="24"/>
        </w:rPr>
        <w:t xml:space="preserve"> </w:t>
      </w:r>
      <w:r w:rsidRPr="00B51B08">
        <w:rPr>
          <w:rFonts w:ascii="Times New Roman" w:eastAsia="Times New Roman" w:hAnsi="Times New Roman" w:cs="Times New Roman"/>
          <w:sz w:val="24"/>
        </w:rPr>
        <w:t>or</w:t>
      </w:r>
      <w:r w:rsidRPr="00B51B08">
        <w:rPr>
          <w:rFonts w:ascii="Times New Roman" w:eastAsia="Times New Roman" w:hAnsi="Times New Roman" w:cs="Times New Roman"/>
          <w:spacing w:val="-11"/>
          <w:sz w:val="24"/>
        </w:rPr>
        <w:t xml:space="preserve"> </w:t>
      </w:r>
      <w:r w:rsidRPr="00B51B08">
        <w:rPr>
          <w:rFonts w:ascii="Times New Roman" w:eastAsia="Times New Roman" w:hAnsi="Times New Roman" w:cs="Times New Roman"/>
          <w:sz w:val="24"/>
        </w:rPr>
        <w:t>more</w:t>
      </w:r>
      <w:r w:rsidRPr="00B51B08">
        <w:rPr>
          <w:rFonts w:ascii="Times New Roman" w:eastAsia="Times New Roman" w:hAnsi="Times New Roman" w:cs="Times New Roman"/>
          <w:spacing w:val="-10"/>
          <w:sz w:val="24"/>
        </w:rPr>
        <w:t xml:space="preserve"> </w:t>
      </w:r>
      <w:r w:rsidRPr="00B51B08">
        <w:rPr>
          <w:rFonts w:ascii="Times New Roman" w:eastAsia="Times New Roman" w:hAnsi="Times New Roman" w:cs="Times New Roman"/>
          <w:sz w:val="24"/>
        </w:rPr>
        <w:t>frequently</w:t>
      </w:r>
      <w:r w:rsidRPr="00B51B08">
        <w:rPr>
          <w:rFonts w:ascii="Times New Roman" w:eastAsia="Times New Roman" w:hAnsi="Times New Roman" w:cs="Times New Roman"/>
          <w:spacing w:val="-9"/>
          <w:sz w:val="24"/>
        </w:rPr>
        <w:t xml:space="preserve"> </w:t>
      </w:r>
      <w:r w:rsidRPr="00B51B08">
        <w:rPr>
          <w:rFonts w:ascii="Times New Roman" w:eastAsia="Times New Roman" w:hAnsi="Times New Roman" w:cs="Times New Roman"/>
          <w:sz w:val="24"/>
        </w:rPr>
        <w:t>provided</w:t>
      </w:r>
      <w:r w:rsidRPr="00B51B08">
        <w:rPr>
          <w:rFonts w:ascii="Times New Roman" w:eastAsia="Times New Roman" w:hAnsi="Times New Roman" w:cs="Times New Roman"/>
          <w:spacing w:val="-10"/>
          <w:sz w:val="24"/>
        </w:rPr>
        <w:t xml:space="preserve"> </w:t>
      </w:r>
      <w:r w:rsidRPr="00B51B08">
        <w:rPr>
          <w:rFonts w:ascii="Times New Roman" w:eastAsia="Times New Roman" w:hAnsi="Times New Roman" w:cs="Times New Roman"/>
          <w:sz w:val="24"/>
        </w:rPr>
        <w:t>that</w:t>
      </w:r>
      <w:r w:rsidRPr="00B51B08">
        <w:rPr>
          <w:rFonts w:ascii="Times New Roman" w:eastAsia="Times New Roman" w:hAnsi="Times New Roman" w:cs="Times New Roman"/>
          <w:spacing w:val="-9"/>
          <w:sz w:val="24"/>
        </w:rPr>
        <w:t xml:space="preserve"> </w:t>
      </w:r>
      <w:r w:rsidRPr="00B51B08">
        <w:rPr>
          <w:rFonts w:ascii="Times New Roman" w:eastAsia="Times New Roman" w:hAnsi="Times New Roman" w:cs="Times New Roman"/>
          <w:sz w:val="24"/>
        </w:rPr>
        <w:t>the</w:t>
      </w:r>
      <w:r w:rsidRPr="00B51B08">
        <w:rPr>
          <w:rFonts w:ascii="Times New Roman" w:eastAsia="Times New Roman" w:hAnsi="Times New Roman" w:cs="Times New Roman"/>
          <w:spacing w:val="-10"/>
          <w:sz w:val="24"/>
        </w:rPr>
        <w:t xml:space="preserve"> </w:t>
      </w:r>
      <w:r w:rsidRPr="00B51B08">
        <w:rPr>
          <w:rFonts w:ascii="Times New Roman" w:eastAsia="Times New Roman" w:hAnsi="Times New Roman" w:cs="Times New Roman"/>
          <w:sz w:val="24"/>
        </w:rPr>
        <w:t>Work</w:t>
      </w:r>
      <w:r w:rsidRPr="00B51B08">
        <w:rPr>
          <w:rFonts w:ascii="Times New Roman" w:eastAsia="Times New Roman" w:hAnsi="Times New Roman" w:cs="Times New Roman"/>
          <w:spacing w:val="-10"/>
          <w:sz w:val="24"/>
        </w:rPr>
        <w:t xml:space="preserve"> </w:t>
      </w:r>
      <w:r w:rsidRPr="00B51B08">
        <w:rPr>
          <w:rFonts w:ascii="Times New Roman" w:eastAsia="Times New Roman" w:hAnsi="Times New Roman" w:cs="Times New Roman"/>
          <w:sz w:val="24"/>
        </w:rPr>
        <w:t>relevant for</w:t>
      </w:r>
      <w:r w:rsidRPr="00B51B08">
        <w:rPr>
          <w:rFonts w:ascii="Times New Roman" w:eastAsia="Times New Roman" w:hAnsi="Times New Roman" w:cs="Times New Roman"/>
          <w:spacing w:val="-6"/>
          <w:sz w:val="24"/>
        </w:rPr>
        <w:t xml:space="preserve"> </w:t>
      </w:r>
      <w:r w:rsidRPr="00B51B08">
        <w:rPr>
          <w:rFonts w:ascii="Times New Roman" w:eastAsia="Times New Roman" w:hAnsi="Times New Roman" w:cs="Times New Roman"/>
          <w:sz w:val="24"/>
        </w:rPr>
        <w:t>those</w:t>
      </w:r>
      <w:r w:rsidRPr="00B51B08">
        <w:rPr>
          <w:rFonts w:ascii="Times New Roman" w:eastAsia="Times New Roman" w:hAnsi="Times New Roman" w:cs="Times New Roman"/>
          <w:spacing w:val="-5"/>
          <w:sz w:val="24"/>
        </w:rPr>
        <w:t xml:space="preserve"> </w:t>
      </w:r>
      <w:r w:rsidRPr="00B51B08">
        <w:rPr>
          <w:rFonts w:ascii="Times New Roman" w:eastAsia="Times New Roman" w:hAnsi="Times New Roman" w:cs="Times New Roman"/>
          <w:sz w:val="24"/>
        </w:rPr>
        <w:t>months</w:t>
      </w:r>
      <w:r w:rsidRPr="00B51B08">
        <w:rPr>
          <w:rFonts w:ascii="Times New Roman" w:eastAsia="Times New Roman" w:hAnsi="Times New Roman" w:cs="Times New Roman"/>
          <w:spacing w:val="-6"/>
          <w:sz w:val="24"/>
        </w:rPr>
        <w:t xml:space="preserve"> </w:t>
      </w:r>
      <w:r w:rsidRPr="00B51B08">
        <w:rPr>
          <w:rFonts w:ascii="Times New Roman" w:eastAsia="Times New Roman" w:hAnsi="Times New Roman" w:cs="Times New Roman"/>
          <w:sz w:val="24"/>
        </w:rPr>
        <w:t>has</w:t>
      </w:r>
      <w:r w:rsidRPr="00B51B08">
        <w:rPr>
          <w:rFonts w:ascii="Times New Roman" w:eastAsia="Times New Roman" w:hAnsi="Times New Roman" w:cs="Times New Roman"/>
          <w:spacing w:val="-5"/>
          <w:sz w:val="24"/>
        </w:rPr>
        <w:t xml:space="preserve"> </w:t>
      </w:r>
      <w:r w:rsidRPr="00B51B08">
        <w:rPr>
          <w:rFonts w:ascii="Times New Roman" w:eastAsia="Times New Roman" w:hAnsi="Times New Roman" w:cs="Times New Roman"/>
          <w:sz w:val="24"/>
        </w:rPr>
        <w:t>been</w:t>
      </w:r>
      <w:r w:rsidRPr="00B51B08">
        <w:rPr>
          <w:rFonts w:ascii="Times New Roman" w:eastAsia="Times New Roman" w:hAnsi="Times New Roman" w:cs="Times New Roman"/>
          <w:spacing w:val="-6"/>
          <w:sz w:val="24"/>
        </w:rPr>
        <w:t xml:space="preserve"> </w:t>
      </w:r>
      <w:r w:rsidRPr="00B51B08">
        <w:rPr>
          <w:rFonts w:ascii="Times New Roman" w:eastAsia="Times New Roman" w:hAnsi="Times New Roman" w:cs="Times New Roman"/>
          <w:sz w:val="24"/>
        </w:rPr>
        <w:t>completed</w:t>
      </w:r>
      <w:r w:rsidRPr="00B51B08">
        <w:rPr>
          <w:rFonts w:ascii="Times New Roman" w:eastAsia="Times New Roman" w:hAnsi="Times New Roman" w:cs="Times New Roman"/>
          <w:spacing w:val="-6"/>
          <w:sz w:val="24"/>
        </w:rPr>
        <w:t xml:space="preserve"> </w:t>
      </w:r>
      <w:r w:rsidRPr="00B51B08">
        <w:rPr>
          <w:rFonts w:ascii="Times New Roman" w:eastAsia="Times New Roman" w:hAnsi="Times New Roman" w:cs="Times New Roman"/>
          <w:sz w:val="24"/>
        </w:rPr>
        <w:t>and</w:t>
      </w:r>
      <w:r w:rsidRPr="00B51B08">
        <w:rPr>
          <w:rFonts w:ascii="Times New Roman" w:eastAsia="Times New Roman" w:hAnsi="Times New Roman" w:cs="Times New Roman"/>
          <w:spacing w:val="-6"/>
          <w:sz w:val="24"/>
        </w:rPr>
        <w:t xml:space="preserve"> </w:t>
      </w:r>
      <w:r w:rsidRPr="00B51B08">
        <w:rPr>
          <w:rFonts w:ascii="Times New Roman" w:eastAsia="Times New Roman" w:hAnsi="Times New Roman" w:cs="Times New Roman"/>
          <w:sz w:val="24"/>
        </w:rPr>
        <w:t>the</w:t>
      </w:r>
      <w:r w:rsidRPr="00B51B08">
        <w:rPr>
          <w:rFonts w:ascii="Times New Roman" w:eastAsia="Times New Roman" w:hAnsi="Times New Roman" w:cs="Times New Roman"/>
          <w:spacing w:val="-5"/>
          <w:sz w:val="24"/>
        </w:rPr>
        <w:t xml:space="preserve"> </w:t>
      </w:r>
      <w:r w:rsidRPr="00B51B08">
        <w:rPr>
          <w:rFonts w:ascii="Times New Roman" w:eastAsia="Times New Roman" w:hAnsi="Times New Roman" w:cs="Times New Roman"/>
          <w:sz w:val="24"/>
        </w:rPr>
        <w:t>corresponding</w:t>
      </w:r>
      <w:r w:rsidRPr="00B51B08">
        <w:rPr>
          <w:rFonts w:ascii="Times New Roman" w:eastAsia="Times New Roman" w:hAnsi="Times New Roman" w:cs="Times New Roman"/>
          <w:spacing w:val="-6"/>
          <w:sz w:val="24"/>
        </w:rPr>
        <w:t xml:space="preserve"> </w:t>
      </w:r>
      <w:r w:rsidRPr="00B51B08">
        <w:rPr>
          <w:rFonts w:ascii="Times New Roman" w:eastAsia="Times New Roman" w:hAnsi="Times New Roman" w:cs="Times New Roman"/>
          <w:sz w:val="24"/>
        </w:rPr>
        <w:t>funds</w:t>
      </w:r>
      <w:r w:rsidRPr="00B51B08">
        <w:rPr>
          <w:rFonts w:ascii="Times New Roman" w:eastAsia="Times New Roman" w:hAnsi="Times New Roman" w:cs="Times New Roman"/>
          <w:spacing w:val="-5"/>
          <w:sz w:val="24"/>
        </w:rPr>
        <w:t xml:space="preserve"> </w:t>
      </w:r>
      <w:r w:rsidRPr="00B51B08">
        <w:rPr>
          <w:rFonts w:ascii="Times New Roman" w:eastAsia="Times New Roman" w:hAnsi="Times New Roman" w:cs="Times New Roman"/>
          <w:sz w:val="24"/>
        </w:rPr>
        <w:t>expended,</w:t>
      </w:r>
      <w:r w:rsidRPr="00B51B08">
        <w:rPr>
          <w:rFonts w:ascii="Times New Roman" w:eastAsia="Times New Roman" w:hAnsi="Times New Roman" w:cs="Times New Roman"/>
          <w:spacing w:val="-6"/>
          <w:sz w:val="24"/>
        </w:rPr>
        <w:t xml:space="preserve"> </w:t>
      </w:r>
      <w:r w:rsidRPr="00B51B08">
        <w:rPr>
          <w:rFonts w:ascii="Times New Roman" w:eastAsia="Times New Roman" w:hAnsi="Times New Roman" w:cs="Times New Roman"/>
          <w:sz w:val="24"/>
        </w:rPr>
        <w:t>and</w:t>
      </w:r>
      <w:r w:rsidRPr="00B51B08">
        <w:rPr>
          <w:rFonts w:ascii="Times New Roman" w:eastAsia="Times New Roman" w:hAnsi="Times New Roman" w:cs="Times New Roman"/>
          <w:spacing w:val="-5"/>
          <w:sz w:val="24"/>
        </w:rPr>
        <w:t xml:space="preserve"> </w:t>
      </w:r>
      <w:r w:rsidRPr="00B51B08">
        <w:rPr>
          <w:rFonts w:ascii="Times New Roman" w:eastAsia="Times New Roman" w:hAnsi="Times New Roman" w:cs="Times New Roman"/>
          <w:sz w:val="24"/>
        </w:rPr>
        <w:t>the relevant criteria in the Agreement are</w:t>
      </w:r>
      <w:r w:rsidRPr="00B51B08">
        <w:rPr>
          <w:rFonts w:ascii="Times New Roman" w:eastAsia="Times New Roman" w:hAnsi="Times New Roman" w:cs="Times New Roman"/>
          <w:spacing w:val="-2"/>
          <w:sz w:val="24"/>
        </w:rPr>
        <w:t xml:space="preserve"> </w:t>
      </w:r>
      <w:r w:rsidRPr="00B51B08">
        <w:rPr>
          <w:rFonts w:ascii="Times New Roman" w:eastAsia="Times New Roman" w:hAnsi="Times New Roman" w:cs="Times New Roman"/>
          <w:sz w:val="24"/>
        </w:rPr>
        <w:t>satisfied.</w:t>
      </w:r>
    </w:p>
    <w:p w14:paraId="5DC4AB49" w14:textId="77777777" w:rsidR="00B51B08" w:rsidRPr="00B51B08" w:rsidRDefault="00B51B08" w:rsidP="00B51B08">
      <w:pPr>
        <w:widowControl w:val="0"/>
        <w:autoSpaceDE w:val="0"/>
        <w:autoSpaceDN w:val="0"/>
        <w:spacing w:before="11" w:after="0" w:line="240" w:lineRule="auto"/>
        <w:rPr>
          <w:rFonts w:ascii="Times New Roman" w:eastAsia="Times New Roman" w:hAnsi="Times New Roman" w:cs="Times New Roman"/>
          <w:sz w:val="23"/>
          <w:szCs w:val="24"/>
        </w:rPr>
      </w:pPr>
    </w:p>
    <w:p w14:paraId="5CEBFA5E" w14:textId="77777777" w:rsidR="00B51B08" w:rsidRPr="00B51B08" w:rsidRDefault="00B51B08" w:rsidP="002E7590">
      <w:pPr>
        <w:widowControl w:val="0"/>
        <w:numPr>
          <w:ilvl w:val="1"/>
          <w:numId w:val="35"/>
        </w:numPr>
        <w:tabs>
          <w:tab w:val="left" w:pos="1990"/>
        </w:tabs>
        <w:autoSpaceDE w:val="0"/>
        <w:autoSpaceDN w:val="0"/>
        <w:spacing w:after="0" w:line="240" w:lineRule="auto"/>
        <w:rPr>
          <w:rFonts w:ascii="Times New Roman" w:eastAsia="Times New Roman" w:hAnsi="Times New Roman" w:cs="Times New Roman"/>
          <w:sz w:val="24"/>
        </w:rPr>
      </w:pPr>
      <w:r w:rsidRPr="00B51B08">
        <w:rPr>
          <w:rFonts w:ascii="Times New Roman" w:eastAsia="Times New Roman" w:hAnsi="Times New Roman" w:cs="Times New Roman"/>
          <w:sz w:val="24"/>
        </w:rPr>
        <w:t>The FACE Form shall be signed by a Partner Authorized</w:t>
      </w:r>
      <w:r w:rsidRPr="00B51B08">
        <w:rPr>
          <w:rFonts w:ascii="Times New Roman" w:eastAsia="Times New Roman" w:hAnsi="Times New Roman" w:cs="Times New Roman"/>
          <w:spacing w:val="-4"/>
          <w:sz w:val="24"/>
        </w:rPr>
        <w:t xml:space="preserve"> </w:t>
      </w:r>
      <w:r w:rsidRPr="00B51B08">
        <w:rPr>
          <w:rFonts w:ascii="Times New Roman" w:eastAsia="Times New Roman" w:hAnsi="Times New Roman" w:cs="Times New Roman"/>
          <w:sz w:val="24"/>
        </w:rPr>
        <w:t>Officer.</w:t>
      </w:r>
    </w:p>
    <w:p w14:paraId="63F0C2BC" w14:textId="77777777" w:rsidR="00B51B08" w:rsidRPr="00B51B08" w:rsidRDefault="00B51B08" w:rsidP="00B51B08">
      <w:pPr>
        <w:widowControl w:val="0"/>
        <w:autoSpaceDE w:val="0"/>
        <w:autoSpaceDN w:val="0"/>
        <w:spacing w:after="0" w:line="240" w:lineRule="auto"/>
        <w:rPr>
          <w:rFonts w:ascii="Times New Roman" w:eastAsia="Times New Roman" w:hAnsi="Times New Roman" w:cs="Times New Roman"/>
          <w:sz w:val="24"/>
          <w:szCs w:val="24"/>
        </w:rPr>
      </w:pPr>
    </w:p>
    <w:p w14:paraId="266B974A" w14:textId="77777777" w:rsidR="00B51B08" w:rsidRPr="00B51B08" w:rsidRDefault="00B51B08" w:rsidP="002E7590">
      <w:pPr>
        <w:widowControl w:val="0"/>
        <w:numPr>
          <w:ilvl w:val="1"/>
          <w:numId w:val="35"/>
        </w:numPr>
        <w:tabs>
          <w:tab w:val="left" w:pos="1990"/>
        </w:tabs>
        <w:autoSpaceDE w:val="0"/>
        <w:autoSpaceDN w:val="0"/>
        <w:spacing w:after="0" w:line="240" w:lineRule="auto"/>
        <w:ind w:right="468"/>
        <w:rPr>
          <w:rFonts w:ascii="Times New Roman" w:eastAsia="Times New Roman" w:hAnsi="Times New Roman" w:cs="Times New Roman"/>
          <w:sz w:val="24"/>
        </w:rPr>
      </w:pPr>
      <w:r w:rsidRPr="00B51B08">
        <w:rPr>
          <w:rFonts w:ascii="Times New Roman" w:eastAsia="Times New Roman" w:hAnsi="Times New Roman" w:cs="Times New Roman"/>
          <w:sz w:val="24"/>
        </w:rPr>
        <w:t>The request for fund transfer shall be accompanied by the financial and progress reporting as provided in Article</w:t>
      </w:r>
      <w:r w:rsidRPr="00B51B08">
        <w:rPr>
          <w:rFonts w:ascii="Times New Roman" w:eastAsia="Times New Roman" w:hAnsi="Times New Roman" w:cs="Times New Roman"/>
          <w:spacing w:val="-6"/>
          <w:sz w:val="24"/>
        </w:rPr>
        <w:t xml:space="preserve"> </w:t>
      </w:r>
      <w:r w:rsidRPr="00B51B08">
        <w:rPr>
          <w:rFonts w:ascii="Times New Roman" w:eastAsia="Times New Roman" w:hAnsi="Times New Roman" w:cs="Times New Roman"/>
          <w:sz w:val="24"/>
        </w:rPr>
        <w:t>VIII.</w:t>
      </w:r>
    </w:p>
    <w:p w14:paraId="0897C86E" w14:textId="77777777" w:rsidR="00B51B08" w:rsidRPr="00B51B08" w:rsidRDefault="00B51B08" w:rsidP="00B51B08">
      <w:pPr>
        <w:widowControl w:val="0"/>
        <w:autoSpaceDE w:val="0"/>
        <w:autoSpaceDN w:val="0"/>
        <w:spacing w:after="0" w:line="240" w:lineRule="auto"/>
        <w:rPr>
          <w:rFonts w:ascii="Times New Roman" w:eastAsia="Times New Roman" w:hAnsi="Times New Roman" w:cs="Times New Roman"/>
          <w:sz w:val="24"/>
          <w:szCs w:val="24"/>
        </w:rPr>
      </w:pPr>
    </w:p>
    <w:p w14:paraId="41F0CF92" w14:textId="77777777" w:rsidR="00B51B08" w:rsidRPr="00B51B08" w:rsidRDefault="00B51B08" w:rsidP="002E7590">
      <w:pPr>
        <w:widowControl w:val="0"/>
        <w:numPr>
          <w:ilvl w:val="1"/>
          <w:numId w:val="35"/>
        </w:numPr>
        <w:tabs>
          <w:tab w:val="left" w:pos="1990"/>
        </w:tabs>
        <w:autoSpaceDE w:val="0"/>
        <w:autoSpaceDN w:val="0"/>
        <w:spacing w:after="0" w:line="240" w:lineRule="auto"/>
        <w:ind w:right="467"/>
        <w:rPr>
          <w:rFonts w:ascii="Times New Roman" w:eastAsia="Times New Roman" w:hAnsi="Times New Roman" w:cs="Times New Roman"/>
          <w:sz w:val="24"/>
        </w:rPr>
      </w:pPr>
      <w:r w:rsidRPr="00B51B08">
        <w:rPr>
          <w:rFonts w:ascii="Times New Roman" w:eastAsia="Times New Roman" w:hAnsi="Times New Roman" w:cs="Times New Roman"/>
          <w:sz w:val="24"/>
        </w:rPr>
        <w:t>The</w:t>
      </w:r>
      <w:r w:rsidRPr="00B51B08">
        <w:rPr>
          <w:rFonts w:ascii="Times New Roman" w:eastAsia="Times New Roman" w:hAnsi="Times New Roman" w:cs="Times New Roman"/>
          <w:spacing w:val="-4"/>
          <w:sz w:val="24"/>
        </w:rPr>
        <w:t xml:space="preserve"> </w:t>
      </w:r>
      <w:r w:rsidRPr="00B51B08">
        <w:rPr>
          <w:rFonts w:ascii="Times New Roman" w:eastAsia="Times New Roman" w:hAnsi="Times New Roman" w:cs="Times New Roman"/>
          <w:sz w:val="24"/>
        </w:rPr>
        <w:t>amount</w:t>
      </w:r>
      <w:r w:rsidRPr="00B51B08">
        <w:rPr>
          <w:rFonts w:ascii="Times New Roman" w:eastAsia="Times New Roman" w:hAnsi="Times New Roman" w:cs="Times New Roman"/>
          <w:spacing w:val="-5"/>
          <w:sz w:val="24"/>
        </w:rPr>
        <w:t xml:space="preserve"> </w:t>
      </w:r>
      <w:r w:rsidRPr="00B51B08">
        <w:rPr>
          <w:rFonts w:ascii="Times New Roman" w:eastAsia="Times New Roman" w:hAnsi="Times New Roman" w:cs="Times New Roman"/>
          <w:sz w:val="24"/>
        </w:rPr>
        <w:t>and</w:t>
      </w:r>
      <w:r w:rsidRPr="00B51B08">
        <w:rPr>
          <w:rFonts w:ascii="Times New Roman" w:eastAsia="Times New Roman" w:hAnsi="Times New Roman" w:cs="Times New Roman"/>
          <w:spacing w:val="-4"/>
          <w:sz w:val="24"/>
        </w:rPr>
        <w:t xml:space="preserve"> </w:t>
      </w:r>
      <w:r w:rsidRPr="00B51B08">
        <w:rPr>
          <w:rFonts w:ascii="Times New Roman" w:eastAsia="Times New Roman" w:hAnsi="Times New Roman" w:cs="Times New Roman"/>
          <w:sz w:val="24"/>
        </w:rPr>
        <w:t>purpose</w:t>
      </w:r>
      <w:r w:rsidRPr="00B51B08">
        <w:rPr>
          <w:rFonts w:ascii="Times New Roman" w:eastAsia="Times New Roman" w:hAnsi="Times New Roman" w:cs="Times New Roman"/>
          <w:spacing w:val="-5"/>
          <w:sz w:val="24"/>
        </w:rPr>
        <w:t xml:space="preserve"> </w:t>
      </w:r>
      <w:r w:rsidRPr="00B51B08">
        <w:rPr>
          <w:rFonts w:ascii="Times New Roman" w:eastAsia="Times New Roman" w:hAnsi="Times New Roman" w:cs="Times New Roman"/>
          <w:sz w:val="24"/>
        </w:rPr>
        <w:t>of</w:t>
      </w:r>
      <w:r w:rsidRPr="00B51B08">
        <w:rPr>
          <w:rFonts w:ascii="Times New Roman" w:eastAsia="Times New Roman" w:hAnsi="Times New Roman" w:cs="Times New Roman"/>
          <w:spacing w:val="-2"/>
          <w:sz w:val="24"/>
        </w:rPr>
        <w:t xml:space="preserve"> </w:t>
      </w:r>
      <w:r w:rsidRPr="00B51B08">
        <w:rPr>
          <w:rFonts w:ascii="Times New Roman" w:eastAsia="Times New Roman" w:hAnsi="Times New Roman" w:cs="Times New Roman"/>
          <w:sz w:val="24"/>
        </w:rPr>
        <w:t>the</w:t>
      </w:r>
      <w:r w:rsidRPr="00B51B08">
        <w:rPr>
          <w:rFonts w:ascii="Times New Roman" w:eastAsia="Times New Roman" w:hAnsi="Times New Roman" w:cs="Times New Roman"/>
          <w:spacing w:val="-4"/>
          <w:sz w:val="24"/>
        </w:rPr>
        <w:t xml:space="preserve"> </w:t>
      </w:r>
      <w:r w:rsidRPr="00B51B08">
        <w:rPr>
          <w:rFonts w:ascii="Times New Roman" w:eastAsia="Times New Roman" w:hAnsi="Times New Roman" w:cs="Times New Roman"/>
          <w:sz w:val="24"/>
        </w:rPr>
        <w:t>request</w:t>
      </w:r>
      <w:r w:rsidRPr="00B51B08">
        <w:rPr>
          <w:rFonts w:ascii="Times New Roman" w:eastAsia="Times New Roman" w:hAnsi="Times New Roman" w:cs="Times New Roman"/>
          <w:spacing w:val="-3"/>
          <w:sz w:val="24"/>
        </w:rPr>
        <w:t xml:space="preserve"> </w:t>
      </w:r>
      <w:r w:rsidRPr="00B51B08">
        <w:rPr>
          <w:rFonts w:ascii="Times New Roman" w:eastAsia="Times New Roman" w:hAnsi="Times New Roman" w:cs="Times New Roman"/>
          <w:sz w:val="24"/>
        </w:rPr>
        <w:t>shall</w:t>
      </w:r>
      <w:r w:rsidRPr="00B51B08">
        <w:rPr>
          <w:rFonts w:ascii="Times New Roman" w:eastAsia="Times New Roman" w:hAnsi="Times New Roman" w:cs="Times New Roman"/>
          <w:spacing w:val="-3"/>
          <w:sz w:val="24"/>
        </w:rPr>
        <w:t xml:space="preserve"> </w:t>
      </w:r>
      <w:r w:rsidRPr="00B51B08">
        <w:rPr>
          <w:rFonts w:ascii="Times New Roman" w:eastAsia="Times New Roman" w:hAnsi="Times New Roman" w:cs="Times New Roman"/>
          <w:sz w:val="24"/>
        </w:rPr>
        <w:t>be</w:t>
      </w:r>
      <w:r w:rsidRPr="00B51B08">
        <w:rPr>
          <w:rFonts w:ascii="Times New Roman" w:eastAsia="Times New Roman" w:hAnsi="Times New Roman" w:cs="Times New Roman"/>
          <w:spacing w:val="-3"/>
          <w:sz w:val="24"/>
        </w:rPr>
        <w:t xml:space="preserve"> </w:t>
      </w:r>
      <w:r w:rsidRPr="00B51B08">
        <w:rPr>
          <w:rFonts w:ascii="Times New Roman" w:eastAsia="Times New Roman" w:hAnsi="Times New Roman" w:cs="Times New Roman"/>
          <w:sz w:val="24"/>
        </w:rPr>
        <w:t>consistent</w:t>
      </w:r>
      <w:r w:rsidRPr="00B51B08">
        <w:rPr>
          <w:rFonts w:ascii="Times New Roman" w:eastAsia="Times New Roman" w:hAnsi="Times New Roman" w:cs="Times New Roman"/>
          <w:spacing w:val="-3"/>
          <w:sz w:val="24"/>
        </w:rPr>
        <w:t xml:space="preserve"> </w:t>
      </w:r>
      <w:r w:rsidRPr="00B51B08">
        <w:rPr>
          <w:rFonts w:ascii="Times New Roman" w:eastAsia="Times New Roman" w:hAnsi="Times New Roman" w:cs="Times New Roman"/>
          <w:sz w:val="24"/>
        </w:rPr>
        <w:t>with</w:t>
      </w:r>
      <w:r w:rsidRPr="00B51B08">
        <w:rPr>
          <w:rFonts w:ascii="Times New Roman" w:eastAsia="Times New Roman" w:hAnsi="Times New Roman" w:cs="Times New Roman"/>
          <w:spacing w:val="-4"/>
          <w:sz w:val="24"/>
        </w:rPr>
        <w:t xml:space="preserve"> </w:t>
      </w:r>
      <w:r w:rsidRPr="00B51B08">
        <w:rPr>
          <w:rFonts w:ascii="Times New Roman" w:eastAsia="Times New Roman" w:hAnsi="Times New Roman" w:cs="Times New Roman"/>
          <w:sz w:val="24"/>
        </w:rPr>
        <w:t>the</w:t>
      </w:r>
      <w:r w:rsidRPr="00B51B08">
        <w:rPr>
          <w:rFonts w:ascii="Times New Roman" w:eastAsia="Times New Roman" w:hAnsi="Times New Roman" w:cs="Times New Roman"/>
          <w:spacing w:val="-4"/>
          <w:sz w:val="24"/>
        </w:rPr>
        <w:t xml:space="preserve"> </w:t>
      </w:r>
      <w:r w:rsidRPr="00B51B08">
        <w:rPr>
          <w:rFonts w:ascii="Times New Roman" w:eastAsia="Times New Roman" w:hAnsi="Times New Roman" w:cs="Times New Roman"/>
          <w:sz w:val="24"/>
        </w:rPr>
        <w:t>provisions</w:t>
      </w:r>
      <w:r w:rsidRPr="00B51B08">
        <w:rPr>
          <w:rFonts w:ascii="Times New Roman" w:eastAsia="Times New Roman" w:hAnsi="Times New Roman" w:cs="Times New Roman"/>
          <w:spacing w:val="-3"/>
          <w:sz w:val="24"/>
        </w:rPr>
        <w:t xml:space="preserve"> </w:t>
      </w:r>
      <w:r w:rsidRPr="00B51B08">
        <w:rPr>
          <w:rFonts w:ascii="Times New Roman" w:eastAsia="Times New Roman" w:hAnsi="Times New Roman" w:cs="Times New Roman"/>
          <w:sz w:val="24"/>
        </w:rPr>
        <w:t>of</w:t>
      </w:r>
      <w:r w:rsidRPr="00B51B08">
        <w:rPr>
          <w:rFonts w:ascii="Times New Roman" w:eastAsia="Times New Roman" w:hAnsi="Times New Roman" w:cs="Times New Roman"/>
          <w:spacing w:val="-3"/>
          <w:sz w:val="24"/>
        </w:rPr>
        <w:t xml:space="preserve"> </w:t>
      </w:r>
      <w:r w:rsidRPr="00B51B08">
        <w:rPr>
          <w:rFonts w:ascii="Times New Roman" w:eastAsia="Times New Roman" w:hAnsi="Times New Roman" w:cs="Times New Roman"/>
          <w:sz w:val="24"/>
        </w:rPr>
        <w:t>this Agreement.</w:t>
      </w:r>
    </w:p>
    <w:p w14:paraId="4E57E2F0" w14:textId="77777777" w:rsidR="00B51B08" w:rsidRPr="00B51B08" w:rsidRDefault="00B51B08" w:rsidP="00B51B08">
      <w:pPr>
        <w:widowControl w:val="0"/>
        <w:autoSpaceDE w:val="0"/>
        <w:autoSpaceDN w:val="0"/>
        <w:spacing w:after="0" w:line="240" w:lineRule="auto"/>
        <w:rPr>
          <w:rFonts w:ascii="Times New Roman" w:eastAsia="Times New Roman" w:hAnsi="Times New Roman" w:cs="Times New Roman"/>
          <w:sz w:val="24"/>
          <w:szCs w:val="24"/>
        </w:rPr>
      </w:pPr>
    </w:p>
    <w:p w14:paraId="1CA9F54B" w14:textId="77777777" w:rsidR="00B51B08" w:rsidRPr="00B51B08" w:rsidRDefault="00B51B08" w:rsidP="002E7590">
      <w:pPr>
        <w:widowControl w:val="0"/>
        <w:numPr>
          <w:ilvl w:val="1"/>
          <w:numId w:val="35"/>
        </w:numPr>
        <w:tabs>
          <w:tab w:val="left" w:pos="1990"/>
        </w:tabs>
        <w:autoSpaceDE w:val="0"/>
        <w:autoSpaceDN w:val="0"/>
        <w:spacing w:after="0" w:line="240" w:lineRule="auto"/>
        <w:ind w:right="468"/>
        <w:rPr>
          <w:rFonts w:ascii="Times New Roman" w:eastAsia="Times New Roman" w:hAnsi="Times New Roman" w:cs="Times New Roman"/>
          <w:sz w:val="24"/>
        </w:rPr>
      </w:pPr>
      <w:r w:rsidRPr="00B51B08">
        <w:rPr>
          <w:rFonts w:ascii="Times New Roman" w:eastAsia="Times New Roman" w:hAnsi="Times New Roman" w:cs="Times New Roman"/>
          <w:sz w:val="24"/>
        </w:rPr>
        <w:t>The request shall be reasonable and justified under principles of sound financial management, in particular the principles of value for money and</w:t>
      </w:r>
      <w:r w:rsidRPr="00B51B08">
        <w:rPr>
          <w:rFonts w:ascii="Times New Roman" w:eastAsia="Times New Roman" w:hAnsi="Times New Roman" w:cs="Times New Roman"/>
          <w:spacing w:val="-19"/>
          <w:sz w:val="24"/>
        </w:rPr>
        <w:t xml:space="preserve"> </w:t>
      </w:r>
      <w:r w:rsidRPr="00B51B08">
        <w:rPr>
          <w:rFonts w:ascii="Times New Roman" w:eastAsia="Times New Roman" w:hAnsi="Times New Roman" w:cs="Times New Roman"/>
          <w:sz w:val="24"/>
        </w:rPr>
        <w:t>cost-effectiveness.</w:t>
      </w:r>
    </w:p>
    <w:p w14:paraId="3F340B7F" w14:textId="77777777" w:rsidR="00B51B08" w:rsidRPr="00B51B08" w:rsidRDefault="00B51B08" w:rsidP="00B51B08">
      <w:pPr>
        <w:widowControl w:val="0"/>
        <w:autoSpaceDE w:val="0"/>
        <w:autoSpaceDN w:val="0"/>
        <w:spacing w:after="0" w:line="240" w:lineRule="auto"/>
        <w:rPr>
          <w:rFonts w:ascii="Times New Roman" w:eastAsia="Times New Roman" w:hAnsi="Times New Roman" w:cs="Times New Roman"/>
          <w:sz w:val="24"/>
          <w:szCs w:val="24"/>
        </w:rPr>
      </w:pPr>
    </w:p>
    <w:p w14:paraId="4AA9EB64" w14:textId="77777777" w:rsidR="00B51B08" w:rsidRPr="00B51B08" w:rsidRDefault="00B51B08" w:rsidP="002E7590">
      <w:pPr>
        <w:widowControl w:val="0"/>
        <w:numPr>
          <w:ilvl w:val="1"/>
          <w:numId w:val="35"/>
        </w:numPr>
        <w:tabs>
          <w:tab w:val="left" w:pos="1990"/>
        </w:tabs>
        <w:autoSpaceDE w:val="0"/>
        <w:autoSpaceDN w:val="0"/>
        <w:spacing w:after="0" w:line="240" w:lineRule="auto"/>
        <w:ind w:right="469"/>
        <w:rPr>
          <w:rFonts w:ascii="Times New Roman" w:eastAsia="Times New Roman" w:hAnsi="Times New Roman" w:cs="Times New Roman"/>
          <w:sz w:val="24"/>
        </w:rPr>
      </w:pPr>
      <w:r w:rsidRPr="00B51B08">
        <w:rPr>
          <w:rFonts w:ascii="Times New Roman" w:eastAsia="Times New Roman" w:hAnsi="Times New Roman" w:cs="Times New Roman"/>
          <w:sz w:val="24"/>
        </w:rPr>
        <w:t>Prior fund transfers shall have been reported on to UN Women’s satisfaction in accordance with Article</w:t>
      </w:r>
      <w:r w:rsidRPr="00B51B08">
        <w:rPr>
          <w:rFonts w:ascii="Times New Roman" w:eastAsia="Times New Roman" w:hAnsi="Times New Roman" w:cs="Times New Roman"/>
          <w:spacing w:val="-3"/>
          <w:sz w:val="24"/>
        </w:rPr>
        <w:t xml:space="preserve"> </w:t>
      </w:r>
      <w:r w:rsidRPr="00B51B08">
        <w:rPr>
          <w:rFonts w:ascii="Times New Roman" w:eastAsia="Times New Roman" w:hAnsi="Times New Roman" w:cs="Times New Roman"/>
          <w:sz w:val="24"/>
        </w:rPr>
        <w:t>VIII.</w:t>
      </w:r>
    </w:p>
    <w:p w14:paraId="73B83683" w14:textId="77777777" w:rsidR="00B51B08" w:rsidRPr="00B51B08" w:rsidRDefault="00B51B08" w:rsidP="00B51B08">
      <w:pPr>
        <w:widowControl w:val="0"/>
        <w:autoSpaceDE w:val="0"/>
        <w:autoSpaceDN w:val="0"/>
        <w:spacing w:after="0" w:line="240" w:lineRule="auto"/>
        <w:rPr>
          <w:rFonts w:ascii="Times New Roman" w:eastAsia="Times New Roman" w:hAnsi="Times New Roman" w:cs="Times New Roman"/>
          <w:sz w:val="24"/>
          <w:szCs w:val="24"/>
        </w:rPr>
      </w:pPr>
    </w:p>
    <w:p w14:paraId="7D1041F6" w14:textId="77777777" w:rsidR="00B51B08" w:rsidRPr="00B51B08" w:rsidRDefault="00B51B08" w:rsidP="002E7590">
      <w:pPr>
        <w:widowControl w:val="0"/>
        <w:numPr>
          <w:ilvl w:val="1"/>
          <w:numId w:val="35"/>
        </w:numPr>
        <w:tabs>
          <w:tab w:val="left" w:pos="1990"/>
        </w:tabs>
        <w:autoSpaceDE w:val="0"/>
        <w:autoSpaceDN w:val="0"/>
        <w:spacing w:after="0" w:line="240" w:lineRule="auto"/>
        <w:ind w:right="467"/>
        <w:rPr>
          <w:rFonts w:ascii="Times New Roman" w:eastAsia="Times New Roman" w:hAnsi="Times New Roman" w:cs="Times New Roman"/>
          <w:sz w:val="24"/>
        </w:rPr>
      </w:pPr>
      <w:r w:rsidRPr="00B51B08">
        <w:rPr>
          <w:rFonts w:ascii="Times New Roman" w:eastAsia="Times New Roman" w:hAnsi="Times New Roman" w:cs="Times New Roman"/>
          <w:sz w:val="24"/>
        </w:rPr>
        <w:t>At least 80% or more of the expenditure relating to the immediately preceding fund transfer and 100% of the expenditure relating to all previous fund transfers, if any, have been reported to the satisfaction of UN Women. If the fund transfer request is made more frequently than every three months, all Work relevant for those months has been completed and all corresponding funds</w:t>
      </w:r>
      <w:r w:rsidRPr="00B51B08">
        <w:rPr>
          <w:rFonts w:ascii="Times New Roman" w:eastAsia="Times New Roman" w:hAnsi="Times New Roman" w:cs="Times New Roman"/>
          <w:spacing w:val="-5"/>
          <w:sz w:val="24"/>
        </w:rPr>
        <w:t xml:space="preserve"> </w:t>
      </w:r>
      <w:r w:rsidRPr="00B51B08">
        <w:rPr>
          <w:rFonts w:ascii="Times New Roman" w:eastAsia="Times New Roman" w:hAnsi="Times New Roman" w:cs="Times New Roman"/>
          <w:sz w:val="24"/>
        </w:rPr>
        <w:t>expended.</w:t>
      </w:r>
    </w:p>
    <w:p w14:paraId="73BF7CAA" w14:textId="77777777" w:rsidR="00B51B08" w:rsidRPr="00B51B08" w:rsidRDefault="00B51B08" w:rsidP="00B51B08">
      <w:pPr>
        <w:widowControl w:val="0"/>
        <w:autoSpaceDE w:val="0"/>
        <w:autoSpaceDN w:val="0"/>
        <w:spacing w:after="0" w:line="240" w:lineRule="auto"/>
        <w:rPr>
          <w:rFonts w:ascii="Times New Roman" w:eastAsia="Times New Roman" w:hAnsi="Times New Roman" w:cs="Times New Roman"/>
          <w:sz w:val="24"/>
          <w:szCs w:val="24"/>
        </w:rPr>
      </w:pPr>
    </w:p>
    <w:p w14:paraId="141E812B" w14:textId="77777777" w:rsidR="00B51B08" w:rsidRPr="00B51B08" w:rsidRDefault="00B51B08" w:rsidP="002E7590">
      <w:pPr>
        <w:widowControl w:val="0"/>
        <w:numPr>
          <w:ilvl w:val="1"/>
          <w:numId w:val="35"/>
        </w:numPr>
        <w:tabs>
          <w:tab w:val="left" w:pos="1990"/>
        </w:tabs>
        <w:autoSpaceDE w:val="0"/>
        <w:autoSpaceDN w:val="0"/>
        <w:spacing w:after="0" w:line="240" w:lineRule="auto"/>
        <w:ind w:right="467"/>
        <w:rPr>
          <w:rFonts w:ascii="Times New Roman" w:eastAsia="Times New Roman" w:hAnsi="Times New Roman" w:cs="Times New Roman"/>
          <w:sz w:val="24"/>
        </w:rPr>
      </w:pPr>
      <w:r w:rsidRPr="00B51B08">
        <w:rPr>
          <w:rFonts w:ascii="Times New Roman" w:eastAsia="Times New Roman" w:hAnsi="Times New Roman" w:cs="Times New Roman"/>
          <w:sz w:val="24"/>
        </w:rPr>
        <w:t>There shall be no other grounds for believing the expenditure is in contravention of this Agreement, including the Partner Project</w:t>
      </w:r>
      <w:r w:rsidRPr="00B51B08">
        <w:rPr>
          <w:rFonts w:ascii="Times New Roman" w:eastAsia="Times New Roman" w:hAnsi="Times New Roman" w:cs="Times New Roman"/>
          <w:spacing w:val="-3"/>
          <w:sz w:val="24"/>
        </w:rPr>
        <w:t xml:space="preserve"> </w:t>
      </w:r>
      <w:r w:rsidRPr="00B51B08">
        <w:rPr>
          <w:rFonts w:ascii="Times New Roman" w:eastAsia="Times New Roman" w:hAnsi="Times New Roman" w:cs="Times New Roman"/>
          <w:sz w:val="24"/>
        </w:rPr>
        <w:t>Document.</w:t>
      </w:r>
    </w:p>
    <w:p w14:paraId="714E0863" w14:textId="77777777" w:rsidR="00B51B08" w:rsidRPr="00B51B08" w:rsidRDefault="00B51B08" w:rsidP="00B51B08">
      <w:pPr>
        <w:widowControl w:val="0"/>
        <w:autoSpaceDE w:val="0"/>
        <w:autoSpaceDN w:val="0"/>
        <w:spacing w:after="0" w:line="240" w:lineRule="auto"/>
        <w:rPr>
          <w:rFonts w:ascii="Times New Roman" w:eastAsia="Times New Roman" w:hAnsi="Times New Roman" w:cs="Times New Roman"/>
          <w:sz w:val="24"/>
          <w:szCs w:val="24"/>
        </w:rPr>
      </w:pPr>
    </w:p>
    <w:p w14:paraId="59A4BFE4" w14:textId="77777777" w:rsidR="00B51B08" w:rsidRPr="00B51B08" w:rsidRDefault="00B51B08" w:rsidP="00B51B08">
      <w:pPr>
        <w:widowControl w:val="0"/>
        <w:autoSpaceDE w:val="0"/>
        <w:autoSpaceDN w:val="0"/>
        <w:spacing w:after="0" w:line="240" w:lineRule="auto"/>
        <w:ind w:firstLine="720"/>
        <w:rPr>
          <w:rFonts w:ascii="Times New Roman" w:eastAsia="Times New Roman" w:hAnsi="Times New Roman" w:cs="Times New Roman"/>
          <w:sz w:val="24"/>
          <w:szCs w:val="24"/>
        </w:rPr>
      </w:pPr>
      <w:r w:rsidRPr="00B51B08">
        <w:rPr>
          <w:rFonts w:ascii="Times New Roman" w:eastAsia="Times New Roman" w:hAnsi="Times New Roman" w:cs="Times New Roman"/>
          <w:sz w:val="24"/>
          <w:szCs w:val="24"/>
          <w:u w:val="single"/>
        </w:rPr>
        <w:t>Specific procedures for each fund transfer modality</w:t>
      </w:r>
    </w:p>
    <w:p w14:paraId="20626678" w14:textId="77777777" w:rsidR="00B51B08" w:rsidRPr="00B51B08" w:rsidRDefault="00B51B08" w:rsidP="00B51B08">
      <w:pPr>
        <w:widowControl w:val="0"/>
        <w:autoSpaceDE w:val="0"/>
        <w:autoSpaceDN w:val="0"/>
        <w:spacing w:before="2" w:after="0" w:line="240" w:lineRule="auto"/>
        <w:rPr>
          <w:rFonts w:ascii="Times New Roman" w:eastAsia="Times New Roman" w:hAnsi="Times New Roman" w:cs="Times New Roman"/>
          <w:sz w:val="16"/>
          <w:szCs w:val="24"/>
        </w:rPr>
      </w:pPr>
    </w:p>
    <w:p w14:paraId="7A01DEDC" w14:textId="77777777" w:rsidR="00B51B08" w:rsidRPr="00B51B08" w:rsidRDefault="00B51B08" w:rsidP="002E7590">
      <w:pPr>
        <w:widowControl w:val="0"/>
        <w:numPr>
          <w:ilvl w:val="0"/>
          <w:numId w:val="35"/>
        </w:numPr>
        <w:tabs>
          <w:tab w:val="left" w:pos="1629"/>
          <w:tab w:val="left" w:pos="1630"/>
        </w:tabs>
        <w:autoSpaceDE w:val="0"/>
        <w:autoSpaceDN w:val="0"/>
        <w:spacing w:before="90" w:after="0" w:line="240" w:lineRule="auto"/>
        <w:rPr>
          <w:rFonts w:ascii="Times New Roman" w:eastAsia="Times New Roman" w:hAnsi="Times New Roman" w:cs="Times New Roman"/>
          <w:sz w:val="24"/>
        </w:rPr>
      </w:pPr>
      <w:r w:rsidRPr="00B51B08">
        <w:rPr>
          <w:rFonts w:ascii="Times New Roman" w:eastAsia="Times New Roman" w:hAnsi="Times New Roman" w:cs="Times New Roman"/>
          <w:sz w:val="24"/>
        </w:rPr>
        <w:t>Requests for cash</w:t>
      </w:r>
      <w:r w:rsidRPr="00B51B08">
        <w:rPr>
          <w:rFonts w:ascii="Times New Roman" w:eastAsia="Times New Roman" w:hAnsi="Times New Roman" w:cs="Times New Roman"/>
          <w:spacing w:val="-2"/>
          <w:sz w:val="24"/>
        </w:rPr>
        <w:t xml:space="preserve"> </w:t>
      </w:r>
      <w:r w:rsidRPr="00B51B08">
        <w:rPr>
          <w:rFonts w:ascii="Times New Roman" w:eastAsia="Times New Roman" w:hAnsi="Times New Roman" w:cs="Times New Roman"/>
          <w:sz w:val="24"/>
        </w:rPr>
        <w:t>advances:</w:t>
      </w:r>
    </w:p>
    <w:p w14:paraId="34CF92E3" w14:textId="77777777" w:rsidR="00B51B08" w:rsidRPr="00B51B08" w:rsidRDefault="00B51B08" w:rsidP="00B51B08">
      <w:pPr>
        <w:widowControl w:val="0"/>
        <w:autoSpaceDE w:val="0"/>
        <w:autoSpaceDN w:val="0"/>
        <w:spacing w:after="0" w:line="240" w:lineRule="auto"/>
        <w:rPr>
          <w:rFonts w:ascii="Times New Roman" w:eastAsia="Times New Roman" w:hAnsi="Times New Roman" w:cs="Times New Roman"/>
          <w:sz w:val="24"/>
          <w:szCs w:val="24"/>
        </w:rPr>
      </w:pPr>
    </w:p>
    <w:p w14:paraId="1A42D6C6" w14:textId="77777777" w:rsidR="00B51B08" w:rsidRPr="00B51B08" w:rsidRDefault="00B51B08" w:rsidP="002E7590">
      <w:pPr>
        <w:widowControl w:val="0"/>
        <w:numPr>
          <w:ilvl w:val="1"/>
          <w:numId w:val="35"/>
        </w:numPr>
        <w:tabs>
          <w:tab w:val="left" w:pos="1990"/>
        </w:tabs>
        <w:autoSpaceDE w:val="0"/>
        <w:autoSpaceDN w:val="0"/>
        <w:spacing w:after="0" w:line="240" w:lineRule="auto"/>
        <w:ind w:right="467"/>
        <w:rPr>
          <w:rFonts w:ascii="Times New Roman" w:eastAsia="Times New Roman" w:hAnsi="Times New Roman" w:cs="Times New Roman"/>
          <w:sz w:val="24"/>
        </w:rPr>
      </w:pPr>
      <w:r w:rsidRPr="00B51B08">
        <w:rPr>
          <w:rFonts w:ascii="Times New Roman" w:eastAsia="Times New Roman" w:hAnsi="Times New Roman" w:cs="Times New Roman"/>
          <w:sz w:val="24"/>
        </w:rPr>
        <w:t>The Partner may submit funding requests for cash advances, using the FACE Form, every</w:t>
      </w:r>
      <w:r w:rsidRPr="00B51B08">
        <w:rPr>
          <w:rFonts w:ascii="Times New Roman" w:eastAsia="Times New Roman" w:hAnsi="Times New Roman" w:cs="Times New Roman"/>
          <w:spacing w:val="6"/>
          <w:sz w:val="24"/>
        </w:rPr>
        <w:t xml:space="preserve"> </w:t>
      </w:r>
      <w:r w:rsidRPr="00B51B08">
        <w:rPr>
          <w:rFonts w:ascii="Times New Roman" w:eastAsia="Times New Roman" w:hAnsi="Times New Roman" w:cs="Times New Roman"/>
          <w:sz w:val="24"/>
        </w:rPr>
        <w:t>three</w:t>
      </w:r>
      <w:r w:rsidRPr="00B51B08">
        <w:rPr>
          <w:rFonts w:ascii="Times New Roman" w:eastAsia="Times New Roman" w:hAnsi="Times New Roman" w:cs="Times New Roman"/>
          <w:spacing w:val="5"/>
          <w:sz w:val="24"/>
        </w:rPr>
        <w:t xml:space="preserve"> </w:t>
      </w:r>
      <w:r w:rsidRPr="00B51B08">
        <w:rPr>
          <w:rFonts w:ascii="Times New Roman" w:eastAsia="Times New Roman" w:hAnsi="Times New Roman" w:cs="Times New Roman"/>
          <w:sz w:val="24"/>
        </w:rPr>
        <w:t>months</w:t>
      </w:r>
      <w:r w:rsidRPr="00B51B08">
        <w:rPr>
          <w:rFonts w:ascii="Times New Roman" w:eastAsia="Times New Roman" w:hAnsi="Times New Roman" w:cs="Times New Roman"/>
          <w:spacing w:val="6"/>
          <w:sz w:val="24"/>
        </w:rPr>
        <w:t xml:space="preserve"> </w:t>
      </w:r>
      <w:r w:rsidRPr="00B51B08">
        <w:rPr>
          <w:rFonts w:ascii="Times New Roman" w:eastAsia="Times New Roman" w:hAnsi="Times New Roman" w:cs="Times New Roman"/>
          <w:sz w:val="24"/>
        </w:rPr>
        <w:t>during</w:t>
      </w:r>
      <w:r w:rsidRPr="00B51B08">
        <w:rPr>
          <w:rFonts w:ascii="Times New Roman" w:eastAsia="Times New Roman" w:hAnsi="Times New Roman" w:cs="Times New Roman"/>
          <w:spacing w:val="6"/>
          <w:sz w:val="24"/>
        </w:rPr>
        <w:t xml:space="preserve"> </w:t>
      </w:r>
      <w:r w:rsidRPr="00B51B08">
        <w:rPr>
          <w:rFonts w:ascii="Times New Roman" w:eastAsia="Times New Roman" w:hAnsi="Times New Roman" w:cs="Times New Roman"/>
          <w:sz w:val="24"/>
        </w:rPr>
        <w:t>the</w:t>
      </w:r>
      <w:r w:rsidRPr="00B51B08">
        <w:rPr>
          <w:rFonts w:ascii="Times New Roman" w:eastAsia="Times New Roman" w:hAnsi="Times New Roman" w:cs="Times New Roman"/>
          <w:spacing w:val="7"/>
          <w:sz w:val="24"/>
        </w:rPr>
        <w:t xml:space="preserve"> </w:t>
      </w:r>
      <w:r w:rsidRPr="00B51B08">
        <w:rPr>
          <w:rFonts w:ascii="Times New Roman" w:eastAsia="Times New Roman" w:hAnsi="Times New Roman" w:cs="Times New Roman"/>
          <w:sz w:val="24"/>
        </w:rPr>
        <w:t>term</w:t>
      </w:r>
      <w:r w:rsidRPr="00B51B08">
        <w:rPr>
          <w:rFonts w:ascii="Times New Roman" w:eastAsia="Times New Roman" w:hAnsi="Times New Roman" w:cs="Times New Roman"/>
          <w:spacing w:val="5"/>
          <w:sz w:val="24"/>
        </w:rPr>
        <w:t xml:space="preserve"> </w:t>
      </w:r>
      <w:r w:rsidRPr="00B51B08">
        <w:rPr>
          <w:rFonts w:ascii="Times New Roman" w:eastAsia="Times New Roman" w:hAnsi="Times New Roman" w:cs="Times New Roman"/>
          <w:sz w:val="24"/>
        </w:rPr>
        <w:t>of</w:t>
      </w:r>
      <w:r w:rsidRPr="00B51B08">
        <w:rPr>
          <w:rFonts w:ascii="Times New Roman" w:eastAsia="Times New Roman" w:hAnsi="Times New Roman" w:cs="Times New Roman"/>
          <w:spacing w:val="6"/>
          <w:sz w:val="24"/>
        </w:rPr>
        <w:t xml:space="preserve"> </w:t>
      </w:r>
      <w:r w:rsidRPr="00B51B08">
        <w:rPr>
          <w:rFonts w:ascii="Times New Roman" w:eastAsia="Times New Roman" w:hAnsi="Times New Roman" w:cs="Times New Roman"/>
          <w:sz w:val="24"/>
        </w:rPr>
        <w:t>the</w:t>
      </w:r>
      <w:r w:rsidRPr="00B51B08">
        <w:rPr>
          <w:rFonts w:ascii="Times New Roman" w:eastAsia="Times New Roman" w:hAnsi="Times New Roman" w:cs="Times New Roman"/>
          <w:spacing w:val="6"/>
          <w:sz w:val="24"/>
        </w:rPr>
        <w:t xml:space="preserve"> </w:t>
      </w:r>
      <w:r w:rsidRPr="00B51B08">
        <w:rPr>
          <w:rFonts w:ascii="Times New Roman" w:eastAsia="Times New Roman" w:hAnsi="Times New Roman" w:cs="Times New Roman"/>
          <w:sz w:val="24"/>
        </w:rPr>
        <w:t>Agreement</w:t>
      </w:r>
      <w:r w:rsidRPr="00B51B08">
        <w:rPr>
          <w:rFonts w:ascii="Times New Roman" w:eastAsia="Times New Roman" w:hAnsi="Times New Roman" w:cs="Times New Roman"/>
          <w:spacing w:val="7"/>
          <w:sz w:val="24"/>
        </w:rPr>
        <w:t xml:space="preserve"> </w:t>
      </w:r>
      <w:r w:rsidRPr="00B51B08">
        <w:rPr>
          <w:rFonts w:ascii="Times New Roman" w:eastAsia="Times New Roman" w:hAnsi="Times New Roman" w:cs="Times New Roman"/>
          <w:sz w:val="24"/>
        </w:rPr>
        <w:t>except</w:t>
      </w:r>
      <w:r w:rsidRPr="00B51B08">
        <w:rPr>
          <w:rFonts w:ascii="Times New Roman" w:eastAsia="Times New Roman" w:hAnsi="Times New Roman" w:cs="Times New Roman"/>
          <w:spacing w:val="5"/>
          <w:sz w:val="24"/>
        </w:rPr>
        <w:t xml:space="preserve"> </w:t>
      </w:r>
      <w:r w:rsidRPr="00B51B08">
        <w:rPr>
          <w:rFonts w:ascii="Times New Roman" w:eastAsia="Times New Roman" w:hAnsi="Times New Roman" w:cs="Times New Roman"/>
          <w:sz w:val="24"/>
        </w:rPr>
        <w:t>as</w:t>
      </w:r>
      <w:r w:rsidRPr="00B51B08">
        <w:rPr>
          <w:rFonts w:ascii="Times New Roman" w:eastAsia="Times New Roman" w:hAnsi="Times New Roman" w:cs="Times New Roman"/>
          <w:spacing w:val="6"/>
          <w:sz w:val="24"/>
        </w:rPr>
        <w:t xml:space="preserve"> </w:t>
      </w:r>
      <w:r w:rsidRPr="00B51B08">
        <w:rPr>
          <w:rFonts w:ascii="Times New Roman" w:eastAsia="Times New Roman" w:hAnsi="Times New Roman" w:cs="Times New Roman"/>
          <w:sz w:val="24"/>
        </w:rPr>
        <w:t>set</w:t>
      </w:r>
      <w:r w:rsidRPr="00B51B08">
        <w:rPr>
          <w:rFonts w:ascii="Times New Roman" w:eastAsia="Times New Roman" w:hAnsi="Times New Roman" w:cs="Times New Roman"/>
          <w:spacing w:val="6"/>
          <w:sz w:val="24"/>
        </w:rPr>
        <w:t xml:space="preserve"> </w:t>
      </w:r>
      <w:r w:rsidRPr="00B51B08">
        <w:rPr>
          <w:rFonts w:ascii="Times New Roman" w:eastAsia="Times New Roman" w:hAnsi="Times New Roman" w:cs="Times New Roman"/>
          <w:sz w:val="24"/>
        </w:rPr>
        <w:t>forth</w:t>
      </w:r>
      <w:r w:rsidRPr="00B51B08">
        <w:rPr>
          <w:rFonts w:ascii="Times New Roman" w:eastAsia="Times New Roman" w:hAnsi="Times New Roman" w:cs="Times New Roman"/>
          <w:spacing w:val="6"/>
          <w:sz w:val="24"/>
        </w:rPr>
        <w:t xml:space="preserve"> </w:t>
      </w:r>
      <w:r w:rsidRPr="00B51B08">
        <w:rPr>
          <w:rFonts w:ascii="Times New Roman" w:eastAsia="Times New Roman" w:hAnsi="Times New Roman" w:cs="Times New Roman"/>
          <w:sz w:val="24"/>
        </w:rPr>
        <w:t>in</w:t>
      </w:r>
      <w:r w:rsidRPr="00B51B08">
        <w:rPr>
          <w:rFonts w:ascii="Times New Roman" w:eastAsia="Times New Roman" w:hAnsi="Times New Roman" w:cs="Times New Roman"/>
          <w:spacing w:val="6"/>
          <w:sz w:val="24"/>
        </w:rPr>
        <w:t xml:space="preserve"> </w:t>
      </w:r>
      <w:r w:rsidRPr="00B51B08">
        <w:rPr>
          <w:rFonts w:ascii="Times New Roman" w:eastAsia="Times New Roman" w:hAnsi="Times New Roman" w:cs="Times New Roman"/>
          <w:sz w:val="24"/>
        </w:rPr>
        <w:t>sections</w:t>
      </w:r>
    </w:p>
    <w:p w14:paraId="11362846" w14:textId="77777777" w:rsidR="00B51B08" w:rsidRPr="00B51B08" w:rsidRDefault="00B51B08" w:rsidP="002E7590">
      <w:pPr>
        <w:widowControl w:val="0"/>
        <w:numPr>
          <w:ilvl w:val="1"/>
          <w:numId w:val="35"/>
        </w:numPr>
        <w:tabs>
          <w:tab w:val="left" w:pos="2331"/>
        </w:tabs>
        <w:autoSpaceDE w:val="0"/>
        <w:autoSpaceDN w:val="0"/>
        <w:spacing w:after="0" w:line="240" w:lineRule="auto"/>
        <w:ind w:left="2330" w:hanging="341"/>
        <w:rPr>
          <w:rFonts w:ascii="Times New Roman" w:eastAsia="Times New Roman" w:hAnsi="Times New Roman" w:cs="Times New Roman"/>
          <w:sz w:val="24"/>
        </w:rPr>
      </w:pPr>
      <w:r w:rsidRPr="00B51B08">
        <w:rPr>
          <w:rFonts w:ascii="Times New Roman" w:eastAsia="Times New Roman" w:hAnsi="Times New Roman" w:cs="Times New Roman"/>
          <w:sz w:val="24"/>
        </w:rPr>
        <w:t>and (c)</w:t>
      </w:r>
      <w:r w:rsidRPr="00B51B08">
        <w:rPr>
          <w:rFonts w:ascii="Times New Roman" w:eastAsia="Times New Roman" w:hAnsi="Times New Roman" w:cs="Times New Roman"/>
          <w:spacing w:val="-1"/>
          <w:sz w:val="24"/>
        </w:rPr>
        <w:t xml:space="preserve"> </w:t>
      </w:r>
      <w:r w:rsidRPr="00B51B08">
        <w:rPr>
          <w:rFonts w:ascii="Times New Roman" w:eastAsia="Times New Roman" w:hAnsi="Times New Roman" w:cs="Times New Roman"/>
          <w:sz w:val="24"/>
        </w:rPr>
        <w:t>below.</w:t>
      </w:r>
    </w:p>
    <w:p w14:paraId="65B3BDB3" w14:textId="77777777" w:rsidR="00B51B08" w:rsidRPr="00B51B08" w:rsidRDefault="00B51B08" w:rsidP="00B51B08">
      <w:pPr>
        <w:widowControl w:val="0"/>
        <w:autoSpaceDE w:val="0"/>
        <w:autoSpaceDN w:val="0"/>
        <w:spacing w:after="0" w:line="240" w:lineRule="auto"/>
        <w:rPr>
          <w:rFonts w:ascii="Times New Roman" w:eastAsia="Times New Roman" w:hAnsi="Times New Roman" w:cs="Times New Roman"/>
          <w:sz w:val="24"/>
          <w:szCs w:val="24"/>
        </w:rPr>
      </w:pPr>
    </w:p>
    <w:p w14:paraId="3B8165AD" w14:textId="77777777" w:rsidR="00B51B08" w:rsidRPr="00B51B08" w:rsidRDefault="00B51B08" w:rsidP="002E7590">
      <w:pPr>
        <w:widowControl w:val="0"/>
        <w:numPr>
          <w:ilvl w:val="0"/>
          <w:numId w:val="34"/>
        </w:numPr>
        <w:tabs>
          <w:tab w:val="left" w:pos="1990"/>
        </w:tabs>
        <w:autoSpaceDE w:val="0"/>
        <w:autoSpaceDN w:val="0"/>
        <w:spacing w:after="0" w:line="240" w:lineRule="auto"/>
        <w:ind w:right="468"/>
        <w:rPr>
          <w:rFonts w:ascii="Times New Roman" w:eastAsia="Times New Roman" w:hAnsi="Times New Roman" w:cs="Times New Roman"/>
          <w:sz w:val="24"/>
        </w:rPr>
      </w:pPr>
      <w:r w:rsidRPr="00B51B08">
        <w:rPr>
          <w:rFonts w:ascii="Times New Roman" w:eastAsia="Times New Roman" w:hAnsi="Times New Roman" w:cs="Times New Roman"/>
          <w:sz w:val="24"/>
        </w:rPr>
        <w:t>The Partner may submit the first funding request for a cash advance as soon as both Parties have signed this</w:t>
      </w:r>
      <w:r w:rsidRPr="00B51B08">
        <w:rPr>
          <w:rFonts w:ascii="Times New Roman" w:eastAsia="Times New Roman" w:hAnsi="Times New Roman" w:cs="Times New Roman"/>
          <w:spacing w:val="-4"/>
          <w:sz w:val="24"/>
        </w:rPr>
        <w:t xml:space="preserve"> </w:t>
      </w:r>
      <w:r w:rsidRPr="00B51B08">
        <w:rPr>
          <w:rFonts w:ascii="Times New Roman" w:eastAsia="Times New Roman" w:hAnsi="Times New Roman" w:cs="Times New Roman"/>
          <w:sz w:val="24"/>
        </w:rPr>
        <w:t>Agreement.</w:t>
      </w:r>
    </w:p>
    <w:p w14:paraId="6E267C08" w14:textId="77777777" w:rsidR="00B51B08" w:rsidRPr="00B51B08" w:rsidRDefault="00B51B08" w:rsidP="00B51B08">
      <w:pPr>
        <w:widowControl w:val="0"/>
        <w:autoSpaceDE w:val="0"/>
        <w:autoSpaceDN w:val="0"/>
        <w:spacing w:after="0" w:line="240" w:lineRule="auto"/>
        <w:rPr>
          <w:rFonts w:ascii="Times New Roman" w:eastAsia="Times New Roman" w:hAnsi="Times New Roman" w:cs="Times New Roman"/>
          <w:sz w:val="24"/>
        </w:rPr>
        <w:sectPr w:rsidR="00B51B08" w:rsidRPr="00B51B08">
          <w:pgSz w:w="12240" w:h="15840"/>
          <w:pgMar w:top="1380" w:right="1240" w:bottom="1120" w:left="440" w:header="816" w:footer="925" w:gutter="0"/>
          <w:cols w:space="720"/>
        </w:sectPr>
      </w:pPr>
    </w:p>
    <w:p w14:paraId="5571251C" w14:textId="77777777" w:rsidR="00B51B08" w:rsidRPr="00B51B08" w:rsidRDefault="00B51B08" w:rsidP="002E7590">
      <w:pPr>
        <w:widowControl w:val="0"/>
        <w:numPr>
          <w:ilvl w:val="0"/>
          <w:numId w:val="34"/>
        </w:numPr>
        <w:tabs>
          <w:tab w:val="left" w:pos="1990"/>
        </w:tabs>
        <w:autoSpaceDE w:val="0"/>
        <w:autoSpaceDN w:val="0"/>
        <w:spacing w:before="80" w:after="0" w:line="240" w:lineRule="auto"/>
        <w:ind w:right="466"/>
        <w:rPr>
          <w:rFonts w:ascii="Times New Roman" w:eastAsia="Times New Roman" w:hAnsi="Times New Roman" w:cs="Times New Roman"/>
          <w:sz w:val="24"/>
        </w:rPr>
      </w:pPr>
      <w:r w:rsidRPr="00B51B08">
        <w:rPr>
          <w:rFonts w:ascii="Times New Roman" w:eastAsia="Times New Roman" w:hAnsi="Times New Roman" w:cs="Times New Roman"/>
          <w:sz w:val="24"/>
        </w:rPr>
        <w:lastRenderedPageBreak/>
        <w:t>The Partner may submit requests more frequently than every three months in accordance with section 3</w:t>
      </w:r>
      <w:r w:rsidRPr="00B51B08">
        <w:rPr>
          <w:rFonts w:ascii="Times New Roman" w:eastAsia="Times New Roman" w:hAnsi="Times New Roman" w:cs="Times New Roman"/>
          <w:spacing w:val="-5"/>
          <w:sz w:val="24"/>
        </w:rPr>
        <w:t xml:space="preserve"> </w:t>
      </w:r>
      <w:r w:rsidRPr="00B51B08">
        <w:rPr>
          <w:rFonts w:ascii="Times New Roman" w:eastAsia="Times New Roman" w:hAnsi="Times New Roman" w:cs="Times New Roman"/>
          <w:sz w:val="24"/>
        </w:rPr>
        <w:t>above.</w:t>
      </w:r>
    </w:p>
    <w:p w14:paraId="70A973B8" w14:textId="77777777" w:rsidR="00B51B08" w:rsidRPr="00B51B08" w:rsidRDefault="00B51B08" w:rsidP="00B51B08">
      <w:pPr>
        <w:widowControl w:val="0"/>
        <w:autoSpaceDE w:val="0"/>
        <w:autoSpaceDN w:val="0"/>
        <w:spacing w:before="11" w:after="0" w:line="240" w:lineRule="auto"/>
        <w:rPr>
          <w:rFonts w:ascii="Times New Roman" w:eastAsia="Times New Roman" w:hAnsi="Times New Roman" w:cs="Times New Roman"/>
          <w:sz w:val="23"/>
          <w:szCs w:val="24"/>
        </w:rPr>
      </w:pPr>
    </w:p>
    <w:p w14:paraId="2FC93DCD" w14:textId="77777777" w:rsidR="00B51B08" w:rsidRPr="00B51B08" w:rsidRDefault="00B51B08" w:rsidP="002E7590">
      <w:pPr>
        <w:widowControl w:val="0"/>
        <w:numPr>
          <w:ilvl w:val="0"/>
          <w:numId w:val="35"/>
        </w:numPr>
        <w:tabs>
          <w:tab w:val="left" w:pos="1629"/>
          <w:tab w:val="left" w:pos="1630"/>
        </w:tabs>
        <w:autoSpaceDE w:val="0"/>
        <w:autoSpaceDN w:val="0"/>
        <w:spacing w:after="0" w:line="240" w:lineRule="auto"/>
        <w:rPr>
          <w:rFonts w:ascii="Times New Roman" w:eastAsia="Times New Roman" w:hAnsi="Times New Roman" w:cs="Times New Roman"/>
          <w:sz w:val="24"/>
        </w:rPr>
      </w:pPr>
      <w:r w:rsidRPr="00B51B08">
        <w:rPr>
          <w:rFonts w:ascii="Times New Roman" w:eastAsia="Times New Roman" w:hAnsi="Times New Roman" w:cs="Times New Roman"/>
          <w:sz w:val="24"/>
        </w:rPr>
        <w:t>Requests for direct payment</w:t>
      </w:r>
      <w:r w:rsidRPr="00B51B08">
        <w:rPr>
          <w:rFonts w:ascii="Times New Roman" w:eastAsia="Times New Roman" w:hAnsi="Times New Roman" w:cs="Times New Roman"/>
          <w:spacing w:val="-9"/>
          <w:sz w:val="24"/>
        </w:rPr>
        <w:t xml:space="preserve"> </w:t>
      </w:r>
      <w:r w:rsidRPr="00B51B08">
        <w:rPr>
          <w:rFonts w:ascii="Times New Roman" w:eastAsia="Times New Roman" w:hAnsi="Times New Roman" w:cs="Times New Roman"/>
          <w:sz w:val="24"/>
        </w:rPr>
        <w:t>transfers:</w:t>
      </w:r>
    </w:p>
    <w:p w14:paraId="5654A0F0" w14:textId="77777777" w:rsidR="00B51B08" w:rsidRPr="00B51B08" w:rsidRDefault="00B51B08" w:rsidP="00B51B08">
      <w:pPr>
        <w:widowControl w:val="0"/>
        <w:autoSpaceDE w:val="0"/>
        <w:autoSpaceDN w:val="0"/>
        <w:spacing w:after="0" w:line="240" w:lineRule="auto"/>
        <w:rPr>
          <w:rFonts w:ascii="Times New Roman" w:eastAsia="Times New Roman" w:hAnsi="Times New Roman" w:cs="Times New Roman"/>
          <w:sz w:val="24"/>
          <w:szCs w:val="24"/>
        </w:rPr>
      </w:pPr>
    </w:p>
    <w:p w14:paraId="07AEEB43" w14:textId="77777777" w:rsidR="00B51B08" w:rsidRPr="00B51B08" w:rsidRDefault="00B51B08" w:rsidP="002E7590">
      <w:pPr>
        <w:widowControl w:val="0"/>
        <w:numPr>
          <w:ilvl w:val="1"/>
          <w:numId w:val="35"/>
        </w:numPr>
        <w:tabs>
          <w:tab w:val="left" w:pos="1990"/>
        </w:tabs>
        <w:autoSpaceDE w:val="0"/>
        <w:autoSpaceDN w:val="0"/>
        <w:spacing w:after="0" w:line="240" w:lineRule="auto"/>
        <w:ind w:right="468"/>
        <w:rPr>
          <w:rFonts w:ascii="Times New Roman" w:eastAsia="Times New Roman" w:hAnsi="Times New Roman" w:cs="Times New Roman"/>
          <w:sz w:val="24"/>
        </w:rPr>
      </w:pPr>
      <w:r w:rsidRPr="00B51B08">
        <w:rPr>
          <w:rFonts w:ascii="Times New Roman" w:eastAsia="Times New Roman" w:hAnsi="Times New Roman" w:cs="Times New Roman"/>
          <w:sz w:val="24"/>
        </w:rPr>
        <w:t>The Partner may submit to UN Women a written request for direct payment to the Partner’s vendor or</w:t>
      </w:r>
      <w:r w:rsidRPr="00B51B08">
        <w:rPr>
          <w:rFonts w:ascii="Times New Roman" w:eastAsia="Times New Roman" w:hAnsi="Times New Roman" w:cs="Times New Roman"/>
          <w:spacing w:val="-1"/>
          <w:sz w:val="24"/>
        </w:rPr>
        <w:t xml:space="preserve"> </w:t>
      </w:r>
      <w:r w:rsidRPr="00B51B08">
        <w:rPr>
          <w:rFonts w:ascii="Times New Roman" w:eastAsia="Times New Roman" w:hAnsi="Times New Roman" w:cs="Times New Roman"/>
          <w:sz w:val="24"/>
        </w:rPr>
        <w:t>supplier.</w:t>
      </w:r>
    </w:p>
    <w:p w14:paraId="5C84152C" w14:textId="77777777" w:rsidR="00B51B08" w:rsidRPr="00B51B08" w:rsidRDefault="00B51B08" w:rsidP="00B51B08">
      <w:pPr>
        <w:widowControl w:val="0"/>
        <w:autoSpaceDE w:val="0"/>
        <w:autoSpaceDN w:val="0"/>
        <w:spacing w:after="0" w:line="240" w:lineRule="auto"/>
        <w:rPr>
          <w:rFonts w:ascii="Times New Roman" w:eastAsia="Times New Roman" w:hAnsi="Times New Roman" w:cs="Times New Roman"/>
          <w:sz w:val="24"/>
          <w:szCs w:val="24"/>
        </w:rPr>
      </w:pPr>
    </w:p>
    <w:p w14:paraId="522D1CCA" w14:textId="77777777" w:rsidR="00B51B08" w:rsidRPr="00B51B08" w:rsidRDefault="00B51B08" w:rsidP="002E7590">
      <w:pPr>
        <w:widowControl w:val="0"/>
        <w:numPr>
          <w:ilvl w:val="1"/>
          <w:numId w:val="35"/>
        </w:numPr>
        <w:tabs>
          <w:tab w:val="left" w:pos="1990"/>
        </w:tabs>
        <w:autoSpaceDE w:val="0"/>
        <w:autoSpaceDN w:val="0"/>
        <w:spacing w:after="0" w:line="240" w:lineRule="auto"/>
        <w:ind w:right="466"/>
        <w:rPr>
          <w:rFonts w:ascii="Times New Roman" w:eastAsia="Times New Roman" w:hAnsi="Times New Roman" w:cs="Times New Roman"/>
          <w:sz w:val="24"/>
        </w:rPr>
      </w:pPr>
      <w:r w:rsidRPr="00B51B08">
        <w:rPr>
          <w:rFonts w:ascii="Times New Roman" w:eastAsia="Times New Roman" w:hAnsi="Times New Roman" w:cs="Times New Roman"/>
          <w:sz w:val="24"/>
        </w:rPr>
        <w:t>The request for direct payment must be submitted no later than the three-month period following receipt of the goods or</w:t>
      </w:r>
      <w:r w:rsidRPr="00B51B08">
        <w:rPr>
          <w:rFonts w:ascii="Times New Roman" w:eastAsia="Times New Roman" w:hAnsi="Times New Roman" w:cs="Times New Roman"/>
          <w:spacing w:val="-3"/>
          <w:sz w:val="24"/>
        </w:rPr>
        <w:t xml:space="preserve"> </w:t>
      </w:r>
      <w:r w:rsidRPr="00B51B08">
        <w:rPr>
          <w:rFonts w:ascii="Times New Roman" w:eastAsia="Times New Roman" w:hAnsi="Times New Roman" w:cs="Times New Roman"/>
          <w:sz w:val="24"/>
        </w:rPr>
        <w:t>services.</w:t>
      </w:r>
    </w:p>
    <w:p w14:paraId="27B64920" w14:textId="77777777" w:rsidR="00B51B08" w:rsidRPr="00B51B08" w:rsidRDefault="00B51B08" w:rsidP="00B51B08">
      <w:pPr>
        <w:widowControl w:val="0"/>
        <w:autoSpaceDE w:val="0"/>
        <w:autoSpaceDN w:val="0"/>
        <w:spacing w:after="0" w:line="240" w:lineRule="auto"/>
        <w:rPr>
          <w:rFonts w:ascii="Times New Roman" w:eastAsia="Times New Roman" w:hAnsi="Times New Roman" w:cs="Times New Roman"/>
          <w:sz w:val="24"/>
          <w:szCs w:val="24"/>
        </w:rPr>
      </w:pPr>
    </w:p>
    <w:p w14:paraId="17201F01" w14:textId="77777777" w:rsidR="00B51B08" w:rsidRPr="00B51B08" w:rsidRDefault="00B51B08" w:rsidP="002E7590">
      <w:pPr>
        <w:widowControl w:val="0"/>
        <w:numPr>
          <w:ilvl w:val="1"/>
          <w:numId w:val="35"/>
        </w:numPr>
        <w:tabs>
          <w:tab w:val="left" w:pos="1990"/>
        </w:tabs>
        <w:autoSpaceDE w:val="0"/>
        <w:autoSpaceDN w:val="0"/>
        <w:spacing w:after="0" w:line="240" w:lineRule="auto"/>
        <w:ind w:right="466"/>
        <w:rPr>
          <w:rFonts w:ascii="Times New Roman" w:eastAsia="Times New Roman" w:hAnsi="Times New Roman" w:cs="Times New Roman"/>
          <w:sz w:val="24"/>
        </w:rPr>
      </w:pPr>
      <w:r w:rsidRPr="00B51B08">
        <w:rPr>
          <w:rFonts w:ascii="Times New Roman" w:eastAsia="Times New Roman" w:hAnsi="Times New Roman" w:cs="Times New Roman"/>
          <w:sz w:val="24"/>
        </w:rPr>
        <w:t>The request for direct payment shall in all cases include the vendor or supplier’s banking</w:t>
      </w:r>
      <w:r w:rsidRPr="00B51B08">
        <w:rPr>
          <w:rFonts w:ascii="Times New Roman" w:eastAsia="Times New Roman" w:hAnsi="Times New Roman" w:cs="Times New Roman"/>
          <w:spacing w:val="-11"/>
          <w:sz w:val="24"/>
        </w:rPr>
        <w:t xml:space="preserve"> </w:t>
      </w:r>
      <w:r w:rsidRPr="00B51B08">
        <w:rPr>
          <w:rFonts w:ascii="Times New Roman" w:eastAsia="Times New Roman" w:hAnsi="Times New Roman" w:cs="Times New Roman"/>
          <w:sz w:val="24"/>
        </w:rPr>
        <w:t>information,</w:t>
      </w:r>
      <w:r w:rsidRPr="00B51B08">
        <w:rPr>
          <w:rFonts w:ascii="Times New Roman" w:eastAsia="Times New Roman" w:hAnsi="Times New Roman" w:cs="Times New Roman"/>
          <w:spacing w:val="-12"/>
          <w:sz w:val="24"/>
        </w:rPr>
        <w:t xml:space="preserve"> </w:t>
      </w:r>
      <w:r w:rsidRPr="00B51B08">
        <w:rPr>
          <w:rFonts w:ascii="Times New Roman" w:eastAsia="Times New Roman" w:hAnsi="Times New Roman" w:cs="Times New Roman"/>
          <w:sz w:val="24"/>
        </w:rPr>
        <w:t>the</w:t>
      </w:r>
      <w:r w:rsidRPr="00B51B08">
        <w:rPr>
          <w:rFonts w:ascii="Times New Roman" w:eastAsia="Times New Roman" w:hAnsi="Times New Roman" w:cs="Times New Roman"/>
          <w:spacing w:val="-12"/>
          <w:sz w:val="24"/>
        </w:rPr>
        <w:t xml:space="preserve"> </w:t>
      </w:r>
      <w:r w:rsidRPr="00B51B08">
        <w:rPr>
          <w:rFonts w:ascii="Times New Roman" w:eastAsia="Times New Roman" w:hAnsi="Times New Roman" w:cs="Times New Roman"/>
          <w:sz w:val="24"/>
        </w:rPr>
        <w:t>original</w:t>
      </w:r>
      <w:r w:rsidRPr="00B51B08">
        <w:rPr>
          <w:rFonts w:ascii="Times New Roman" w:eastAsia="Times New Roman" w:hAnsi="Times New Roman" w:cs="Times New Roman"/>
          <w:spacing w:val="-11"/>
          <w:sz w:val="24"/>
        </w:rPr>
        <w:t xml:space="preserve"> </w:t>
      </w:r>
      <w:r w:rsidRPr="00B51B08">
        <w:rPr>
          <w:rFonts w:ascii="Times New Roman" w:eastAsia="Times New Roman" w:hAnsi="Times New Roman" w:cs="Times New Roman"/>
          <w:sz w:val="24"/>
        </w:rPr>
        <w:t>invoice</w:t>
      </w:r>
      <w:r w:rsidRPr="00B51B08">
        <w:rPr>
          <w:rFonts w:ascii="Times New Roman" w:eastAsia="Times New Roman" w:hAnsi="Times New Roman" w:cs="Times New Roman"/>
          <w:spacing w:val="-11"/>
          <w:sz w:val="24"/>
        </w:rPr>
        <w:t xml:space="preserve"> </w:t>
      </w:r>
      <w:r w:rsidRPr="00B51B08">
        <w:rPr>
          <w:rFonts w:ascii="Times New Roman" w:eastAsia="Times New Roman" w:hAnsi="Times New Roman" w:cs="Times New Roman"/>
          <w:sz w:val="24"/>
        </w:rPr>
        <w:t>or</w:t>
      </w:r>
      <w:r w:rsidRPr="00B51B08">
        <w:rPr>
          <w:rFonts w:ascii="Times New Roman" w:eastAsia="Times New Roman" w:hAnsi="Times New Roman" w:cs="Times New Roman"/>
          <w:spacing w:val="-10"/>
          <w:sz w:val="24"/>
        </w:rPr>
        <w:t xml:space="preserve"> </w:t>
      </w:r>
      <w:r w:rsidRPr="00B51B08">
        <w:rPr>
          <w:rFonts w:ascii="Times New Roman" w:eastAsia="Times New Roman" w:hAnsi="Times New Roman" w:cs="Times New Roman"/>
          <w:sz w:val="24"/>
        </w:rPr>
        <w:t>invoices</w:t>
      </w:r>
      <w:r w:rsidRPr="00B51B08">
        <w:rPr>
          <w:rFonts w:ascii="Times New Roman" w:eastAsia="Times New Roman" w:hAnsi="Times New Roman" w:cs="Times New Roman"/>
          <w:spacing w:val="-11"/>
          <w:sz w:val="24"/>
        </w:rPr>
        <w:t xml:space="preserve"> </w:t>
      </w:r>
      <w:r w:rsidRPr="00B51B08">
        <w:rPr>
          <w:rFonts w:ascii="Times New Roman" w:eastAsia="Times New Roman" w:hAnsi="Times New Roman" w:cs="Times New Roman"/>
          <w:sz w:val="24"/>
        </w:rPr>
        <w:t>issued</w:t>
      </w:r>
      <w:r w:rsidRPr="00B51B08">
        <w:rPr>
          <w:rFonts w:ascii="Times New Roman" w:eastAsia="Times New Roman" w:hAnsi="Times New Roman" w:cs="Times New Roman"/>
          <w:spacing w:val="-10"/>
          <w:sz w:val="24"/>
        </w:rPr>
        <w:t xml:space="preserve"> </w:t>
      </w:r>
      <w:r w:rsidRPr="00B51B08">
        <w:rPr>
          <w:rFonts w:ascii="Times New Roman" w:eastAsia="Times New Roman" w:hAnsi="Times New Roman" w:cs="Times New Roman"/>
          <w:sz w:val="24"/>
        </w:rPr>
        <w:t>by</w:t>
      </w:r>
      <w:r w:rsidRPr="00B51B08">
        <w:rPr>
          <w:rFonts w:ascii="Times New Roman" w:eastAsia="Times New Roman" w:hAnsi="Times New Roman" w:cs="Times New Roman"/>
          <w:spacing w:val="-12"/>
          <w:sz w:val="24"/>
        </w:rPr>
        <w:t xml:space="preserve"> </w:t>
      </w:r>
      <w:r w:rsidRPr="00B51B08">
        <w:rPr>
          <w:rFonts w:ascii="Times New Roman" w:eastAsia="Times New Roman" w:hAnsi="Times New Roman" w:cs="Times New Roman"/>
          <w:sz w:val="24"/>
        </w:rPr>
        <w:t>the</w:t>
      </w:r>
      <w:r w:rsidRPr="00B51B08">
        <w:rPr>
          <w:rFonts w:ascii="Times New Roman" w:eastAsia="Times New Roman" w:hAnsi="Times New Roman" w:cs="Times New Roman"/>
          <w:spacing w:val="-11"/>
          <w:sz w:val="24"/>
        </w:rPr>
        <w:t xml:space="preserve"> </w:t>
      </w:r>
      <w:r w:rsidRPr="00B51B08">
        <w:rPr>
          <w:rFonts w:ascii="Times New Roman" w:eastAsia="Times New Roman" w:hAnsi="Times New Roman" w:cs="Times New Roman"/>
          <w:sz w:val="24"/>
        </w:rPr>
        <w:t>vendor</w:t>
      </w:r>
      <w:r w:rsidRPr="00B51B08">
        <w:rPr>
          <w:rFonts w:ascii="Times New Roman" w:eastAsia="Times New Roman" w:hAnsi="Times New Roman" w:cs="Times New Roman"/>
          <w:spacing w:val="-10"/>
          <w:sz w:val="24"/>
        </w:rPr>
        <w:t xml:space="preserve"> </w:t>
      </w:r>
      <w:r w:rsidRPr="00B51B08">
        <w:rPr>
          <w:rFonts w:ascii="Times New Roman" w:eastAsia="Times New Roman" w:hAnsi="Times New Roman" w:cs="Times New Roman"/>
          <w:sz w:val="24"/>
        </w:rPr>
        <w:t>or</w:t>
      </w:r>
      <w:r w:rsidRPr="00B51B08">
        <w:rPr>
          <w:rFonts w:ascii="Times New Roman" w:eastAsia="Times New Roman" w:hAnsi="Times New Roman" w:cs="Times New Roman"/>
          <w:spacing w:val="-9"/>
          <w:sz w:val="24"/>
        </w:rPr>
        <w:t xml:space="preserve"> </w:t>
      </w:r>
      <w:r w:rsidRPr="00B51B08">
        <w:rPr>
          <w:rFonts w:ascii="Times New Roman" w:eastAsia="Times New Roman" w:hAnsi="Times New Roman" w:cs="Times New Roman"/>
          <w:sz w:val="24"/>
        </w:rPr>
        <w:t>supplier to</w:t>
      </w:r>
      <w:r w:rsidRPr="00B51B08">
        <w:rPr>
          <w:rFonts w:ascii="Times New Roman" w:eastAsia="Times New Roman" w:hAnsi="Times New Roman" w:cs="Times New Roman"/>
          <w:spacing w:val="-14"/>
          <w:sz w:val="24"/>
        </w:rPr>
        <w:t xml:space="preserve"> </w:t>
      </w:r>
      <w:r w:rsidRPr="00B51B08">
        <w:rPr>
          <w:rFonts w:ascii="Times New Roman" w:eastAsia="Times New Roman" w:hAnsi="Times New Roman" w:cs="Times New Roman"/>
          <w:sz w:val="24"/>
        </w:rPr>
        <w:t>the</w:t>
      </w:r>
      <w:r w:rsidRPr="00B51B08">
        <w:rPr>
          <w:rFonts w:ascii="Times New Roman" w:eastAsia="Times New Roman" w:hAnsi="Times New Roman" w:cs="Times New Roman"/>
          <w:spacing w:val="-13"/>
          <w:sz w:val="24"/>
        </w:rPr>
        <w:t xml:space="preserve"> </w:t>
      </w:r>
      <w:r w:rsidRPr="00B51B08">
        <w:rPr>
          <w:rFonts w:ascii="Times New Roman" w:eastAsia="Times New Roman" w:hAnsi="Times New Roman" w:cs="Times New Roman"/>
          <w:sz w:val="24"/>
        </w:rPr>
        <w:t>Partner,</w:t>
      </w:r>
      <w:r w:rsidRPr="00B51B08">
        <w:rPr>
          <w:rFonts w:ascii="Times New Roman" w:eastAsia="Times New Roman" w:hAnsi="Times New Roman" w:cs="Times New Roman"/>
          <w:spacing w:val="-13"/>
          <w:sz w:val="24"/>
        </w:rPr>
        <w:t xml:space="preserve"> </w:t>
      </w:r>
      <w:r w:rsidRPr="00B51B08">
        <w:rPr>
          <w:rFonts w:ascii="Times New Roman" w:eastAsia="Times New Roman" w:hAnsi="Times New Roman" w:cs="Times New Roman"/>
          <w:sz w:val="24"/>
        </w:rPr>
        <w:t>the</w:t>
      </w:r>
      <w:r w:rsidRPr="00B51B08">
        <w:rPr>
          <w:rFonts w:ascii="Times New Roman" w:eastAsia="Times New Roman" w:hAnsi="Times New Roman" w:cs="Times New Roman"/>
          <w:spacing w:val="-13"/>
          <w:sz w:val="24"/>
        </w:rPr>
        <w:t xml:space="preserve"> </w:t>
      </w:r>
      <w:r w:rsidRPr="00B51B08">
        <w:rPr>
          <w:rFonts w:ascii="Times New Roman" w:eastAsia="Times New Roman" w:hAnsi="Times New Roman" w:cs="Times New Roman"/>
          <w:sz w:val="24"/>
        </w:rPr>
        <w:t>purchase</w:t>
      </w:r>
      <w:r w:rsidRPr="00B51B08">
        <w:rPr>
          <w:rFonts w:ascii="Times New Roman" w:eastAsia="Times New Roman" w:hAnsi="Times New Roman" w:cs="Times New Roman"/>
          <w:spacing w:val="-13"/>
          <w:sz w:val="24"/>
        </w:rPr>
        <w:t xml:space="preserve"> </w:t>
      </w:r>
      <w:r w:rsidRPr="00B51B08">
        <w:rPr>
          <w:rFonts w:ascii="Times New Roman" w:eastAsia="Times New Roman" w:hAnsi="Times New Roman" w:cs="Times New Roman"/>
          <w:sz w:val="24"/>
        </w:rPr>
        <w:t>order,</w:t>
      </w:r>
      <w:r w:rsidRPr="00B51B08">
        <w:rPr>
          <w:rFonts w:ascii="Times New Roman" w:eastAsia="Times New Roman" w:hAnsi="Times New Roman" w:cs="Times New Roman"/>
          <w:spacing w:val="-13"/>
          <w:sz w:val="24"/>
        </w:rPr>
        <w:t xml:space="preserve"> </w:t>
      </w:r>
      <w:r w:rsidRPr="00B51B08">
        <w:rPr>
          <w:rFonts w:ascii="Times New Roman" w:eastAsia="Times New Roman" w:hAnsi="Times New Roman" w:cs="Times New Roman"/>
          <w:sz w:val="24"/>
        </w:rPr>
        <w:t>the</w:t>
      </w:r>
      <w:r w:rsidRPr="00B51B08">
        <w:rPr>
          <w:rFonts w:ascii="Times New Roman" w:eastAsia="Times New Roman" w:hAnsi="Times New Roman" w:cs="Times New Roman"/>
          <w:spacing w:val="-13"/>
          <w:sz w:val="24"/>
        </w:rPr>
        <w:t xml:space="preserve"> </w:t>
      </w:r>
      <w:r w:rsidRPr="00B51B08">
        <w:rPr>
          <w:rFonts w:ascii="Times New Roman" w:eastAsia="Times New Roman" w:hAnsi="Times New Roman" w:cs="Times New Roman"/>
          <w:sz w:val="24"/>
        </w:rPr>
        <w:t>quotation</w:t>
      </w:r>
      <w:r w:rsidRPr="00B51B08">
        <w:rPr>
          <w:rFonts w:ascii="Times New Roman" w:eastAsia="Times New Roman" w:hAnsi="Times New Roman" w:cs="Times New Roman"/>
          <w:spacing w:val="-13"/>
          <w:sz w:val="24"/>
        </w:rPr>
        <w:t xml:space="preserve"> </w:t>
      </w:r>
      <w:r w:rsidRPr="00B51B08">
        <w:rPr>
          <w:rFonts w:ascii="Times New Roman" w:eastAsia="Times New Roman" w:hAnsi="Times New Roman" w:cs="Times New Roman"/>
          <w:sz w:val="24"/>
        </w:rPr>
        <w:t>and</w:t>
      </w:r>
      <w:r w:rsidRPr="00B51B08">
        <w:rPr>
          <w:rFonts w:ascii="Times New Roman" w:eastAsia="Times New Roman" w:hAnsi="Times New Roman" w:cs="Times New Roman"/>
          <w:spacing w:val="-13"/>
          <w:sz w:val="24"/>
        </w:rPr>
        <w:t xml:space="preserve"> </w:t>
      </w:r>
      <w:r w:rsidRPr="00B51B08">
        <w:rPr>
          <w:rFonts w:ascii="Times New Roman" w:eastAsia="Times New Roman" w:hAnsi="Times New Roman" w:cs="Times New Roman"/>
          <w:sz w:val="24"/>
        </w:rPr>
        <w:t>a</w:t>
      </w:r>
      <w:r w:rsidRPr="00B51B08">
        <w:rPr>
          <w:rFonts w:ascii="Times New Roman" w:eastAsia="Times New Roman" w:hAnsi="Times New Roman" w:cs="Times New Roman"/>
          <w:spacing w:val="-14"/>
          <w:sz w:val="24"/>
        </w:rPr>
        <w:t xml:space="preserve"> </w:t>
      </w:r>
      <w:r w:rsidRPr="00B51B08">
        <w:rPr>
          <w:rFonts w:ascii="Times New Roman" w:eastAsia="Times New Roman" w:hAnsi="Times New Roman" w:cs="Times New Roman"/>
          <w:sz w:val="24"/>
        </w:rPr>
        <w:t>written</w:t>
      </w:r>
      <w:r w:rsidRPr="00B51B08">
        <w:rPr>
          <w:rFonts w:ascii="Times New Roman" w:eastAsia="Times New Roman" w:hAnsi="Times New Roman" w:cs="Times New Roman"/>
          <w:spacing w:val="-13"/>
          <w:sz w:val="24"/>
        </w:rPr>
        <w:t xml:space="preserve"> </w:t>
      </w:r>
      <w:r w:rsidRPr="00B51B08">
        <w:rPr>
          <w:rFonts w:ascii="Times New Roman" w:eastAsia="Times New Roman" w:hAnsi="Times New Roman" w:cs="Times New Roman"/>
          <w:sz w:val="24"/>
        </w:rPr>
        <w:t>statement</w:t>
      </w:r>
      <w:r w:rsidRPr="00B51B08">
        <w:rPr>
          <w:rFonts w:ascii="Times New Roman" w:eastAsia="Times New Roman" w:hAnsi="Times New Roman" w:cs="Times New Roman"/>
          <w:spacing w:val="-13"/>
          <w:sz w:val="24"/>
        </w:rPr>
        <w:t xml:space="preserve"> </w:t>
      </w:r>
      <w:r w:rsidRPr="00B51B08">
        <w:rPr>
          <w:rFonts w:ascii="Times New Roman" w:eastAsia="Times New Roman" w:hAnsi="Times New Roman" w:cs="Times New Roman"/>
          <w:sz w:val="24"/>
        </w:rPr>
        <w:t>by</w:t>
      </w:r>
      <w:r w:rsidRPr="00B51B08">
        <w:rPr>
          <w:rFonts w:ascii="Times New Roman" w:eastAsia="Times New Roman" w:hAnsi="Times New Roman" w:cs="Times New Roman"/>
          <w:spacing w:val="-13"/>
          <w:sz w:val="24"/>
        </w:rPr>
        <w:t xml:space="preserve"> </w:t>
      </w:r>
      <w:r w:rsidRPr="00B51B08">
        <w:rPr>
          <w:rFonts w:ascii="Times New Roman" w:eastAsia="Times New Roman" w:hAnsi="Times New Roman" w:cs="Times New Roman"/>
          <w:sz w:val="24"/>
        </w:rPr>
        <w:t>the</w:t>
      </w:r>
      <w:r w:rsidRPr="00B51B08">
        <w:rPr>
          <w:rFonts w:ascii="Times New Roman" w:eastAsia="Times New Roman" w:hAnsi="Times New Roman" w:cs="Times New Roman"/>
          <w:spacing w:val="-13"/>
          <w:sz w:val="24"/>
        </w:rPr>
        <w:t xml:space="preserve"> </w:t>
      </w:r>
      <w:r w:rsidRPr="00B51B08">
        <w:rPr>
          <w:rFonts w:ascii="Times New Roman" w:eastAsia="Times New Roman" w:hAnsi="Times New Roman" w:cs="Times New Roman"/>
          <w:sz w:val="24"/>
        </w:rPr>
        <w:t>Partner Authorized Officer certifying that the vendor or supplier delivered the goods and/or performed</w:t>
      </w:r>
      <w:r w:rsidRPr="00B51B08">
        <w:rPr>
          <w:rFonts w:ascii="Times New Roman" w:eastAsia="Times New Roman" w:hAnsi="Times New Roman" w:cs="Times New Roman"/>
          <w:spacing w:val="-7"/>
          <w:sz w:val="24"/>
        </w:rPr>
        <w:t xml:space="preserve"> </w:t>
      </w:r>
      <w:r w:rsidRPr="00B51B08">
        <w:rPr>
          <w:rFonts w:ascii="Times New Roman" w:eastAsia="Times New Roman" w:hAnsi="Times New Roman" w:cs="Times New Roman"/>
          <w:sz w:val="24"/>
        </w:rPr>
        <w:t>the</w:t>
      </w:r>
      <w:r w:rsidRPr="00B51B08">
        <w:rPr>
          <w:rFonts w:ascii="Times New Roman" w:eastAsia="Times New Roman" w:hAnsi="Times New Roman" w:cs="Times New Roman"/>
          <w:spacing w:val="-6"/>
          <w:sz w:val="24"/>
        </w:rPr>
        <w:t xml:space="preserve"> </w:t>
      </w:r>
      <w:r w:rsidRPr="00B51B08">
        <w:rPr>
          <w:rFonts w:ascii="Times New Roman" w:eastAsia="Times New Roman" w:hAnsi="Times New Roman" w:cs="Times New Roman"/>
          <w:sz w:val="24"/>
        </w:rPr>
        <w:t>services</w:t>
      </w:r>
      <w:r w:rsidRPr="00B51B08">
        <w:rPr>
          <w:rFonts w:ascii="Times New Roman" w:eastAsia="Times New Roman" w:hAnsi="Times New Roman" w:cs="Times New Roman"/>
          <w:spacing w:val="-7"/>
          <w:sz w:val="24"/>
        </w:rPr>
        <w:t xml:space="preserve"> </w:t>
      </w:r>
      <w:r w:rsidRPr="00B51B08">
        <w:rPr>
          <w:rFonts w:ascii="Times New Roman" w:eastAsia="Times New Roman" w:hAnsi="Times New Roman" w:cs="Times New Roman"/>
          <w:sz w:val="24"/>
        </w:rPr>
        <w:t>satisfactorily</w:t>
      </w:r>
      <w:r w:rsidRPr="00B51B08">
        <w:rPr>
          <w:rFonts w:ascii="Times New Roman" w:eastAsia="Times New Roman" w:hAnsi="Times New Roman" w:cs="Times New Roman"/>
          <w:spacing w:val="-8"/>
          <w:sz w:val="24"/>
        </w:rPr>
        <w:t xml:space="preserve"> </w:t>
      </w:r>
      <w:r w:rsidRPr="00B51B08">
        <w:rPr>
          <w:rFonts w:ascii="Times New Roman" w:eastAsia="Times New Roman" w:hAnsi="Times New Roman" w:cs="Times New Roman"/>
          <w:sz w:val="24"/>
        </w:rPr>
        <w:t>and</w:t>
      </w:r>
      <w:r w:rsidRPr="00B51B08">
        <w:rPr>
          <w:rFonts w:ascii="Times New Roman" w:eastAsia="Times New Roman" w:hAnsi="Times New Roman" w:cs="Times New Roman"/>
          <w:spacing w:val="-6"/>
          <w:sz w:val="24"/>
        </w:rPr>
        <w:t xml:space="preserve"> </w:t>
      </w:r>
      <w:r w:rsidRPr="00B51B08">
        <w:rPr>
          <w:rFonts w:ascii="Times New Roman" w:eastAsia="Times New Roman" w:hAnsi="Times New Roman" w:cs="Times New Roman"/>
          <w:sz w:val="24"/>
        </w:rPr>
        <w:t>in</w:t>
      </w:r>
      <w:r w:rsidRPr="00B51B08">
        <w:rPr>
          <w:rFonts w:ascii="Times New Roman" w:eastAsia="Times New Roman" w:hAnsi="Times New Roman" w:cs="Times New Roman"/>
          <w:spacing w:val="-7"/>
          <w:sz w:val="24"/>
        </w:rPr>
        <w:t xml:space="preserve"> </w:t>
      </w:r>
      <w:r w:rsidRPr="00B51B08">
        <w:rPr>
          <w:rFonts w:ascii="Times New Roman" w:eastAsia="Times New Roman" w:hAnsi="Times New Roman" w:cs="Times New Roman"/>
          <w:sz w:val="24"/>
        </w:rPr>
        <w:t>accordance</w:t>
      </w:r>
      <w:r w:rsidRPr="00B51B08">
        <w:rPr>
          <w:rFonts w:ascii="Times New Roman" w:eastAsia="Times New Roman" w:hAnsi="Times New Roman" w:cs="Times New Roman"/>
          <w:spacing w:val="-6"/>
          <w:sz w:val="24"/>
        </w:rPr>
        <w:t xml:space="preserve"> </w:t>
      </w:r>
      <w:r w:rsidRPr="00B51B08">
        <w:rPr>
          <w:rFonts w:ascii="Times New Roman" w:eastAsia="Times New Roman" w:hAnsi="Times New Roman" w:cs="Times New Roman"/>
          <w:sz w:val="24"/>
        </w:rPr>
        <w:t>with</w:t>
      </w:r>
      <w:r w:rsidRPr="00B51B08">
        <w:rPr>
          <w:rFonts w:ascii="Times New Roman" w:eastAsia="Times New Roman" w:hAnsi="Times New Roman" w:cs="Times New Roman"/>
          <w:spacing w:val="-6"/>
          <w:sz w:val="24"/>
        </w:rPr>
        <w:t xml:space="preserve"> </w:t>
      </w:r>
      <w:r w:rsidRPr="00B51B08">
        <w:rPr>
          <w:rFonts w:ascii="Times New Roman" w:eastAsia="Times New Roman" w:hAnsi="Times New Roman" w:cs="Times New Roman"/>
          <w:sz w:val="24"/>
        </w:rPr>
        <w:t>the</w:t>
      </w:r>
      <w:r w:rsidRPr="00B51B08">
        <w:rPr>
          <w:rFonts w:ascii="Times New Roman" w:eastAsia="Times New Roman" w:hAnsi="Times New Roman" w:cs="Times New Roman"/>
          <w:spacing w:val="-7"/>
          <w:sz w:val="24"/>
        </w:rPr>
        <w:t xml:space="preserve"> </w:t>
      </w:r>
      <w:r w:rsidRPr="00B51B08">
        <w:rPr>
          <w:rFonts w:ascii="Times New Roman" w:eastAsia="Times New Roman" w:hAnsi="Times New Roman" w:cs="Times New Roman"/>
          <w:sz w:val="24"/>
        </w:rPr>
        <w:t>terms</w:t>
      </w:r>
      <w:r w:rsidRPr="00B51B08">
        <w:rPr>
          <w:rFonts w:ascii="Times New Roman" w:eastAsia="Times New Roman" w:hAnsi="Times New Roman" w:cs="Times New Roman"/>
          <w:spacing w:val="-6"/>
          <w:sz w:val="24"/>
        </w:rPr>
        <w:t xml:space="preserve"> </w:t>
      </w:r>
      <w:r w:rsidRPr="00B51B08">
        <w:rPr>
          <w:rFonts w:ascii="Times New Roman" w:eastAsia="Times New Roman" w:hAnsi="Times New Roman" w:cs="Times New Roman"/>
          <w:sz w:val="24"/>
        </w:rPr>
        <w:t>of</w:t>
      </w:r>
      <w:r w:rsidRPr="00B51B08">
        <w:rPr>
          <w:rFonts w:ascii="Times New Roman" w:eastAsia="Times New Roman" w:hAnsi="Times New Roman" w:cs="Times New Roman"/>
          <w:spacing w:val="-7"/>
          <w:sz w:val="24"/>
        </w:rPr>
        <w:t xml:space="preserve"> </w:t>
      </w:r>
      <w:r w:rsidRPr="00B51B08">
        <w:rPr>
          <w:rFonts w:ascii="Times New Roman" w:eastAsia="Times New Roman" w:hAnsi="Times New Roman" w:cs="Times New Roman"/>
          <w:sz w:val="24"/>
        </w:rPr>
        <w:t>the</w:t>
      </w:r>
      <w:r w:rsidRPr="00B51B08">
        <w:rPr>
          <w:rFonts w:ascii="Times New Roman" w:eastAsia="Times New Roman" w:hAnsi="Times New Roman" w:cs="Times New Roman"/>
          <w:spacing w:val="-7"/>
          <w:sz w:val="24"/>
        </w:rPr>
        <w:t xml:space="preserve"> </w:t>
      </w:r>
      <w:r w:rsidRPr="00B51B08">
        <w:rPr>
          <w:rFonts w:ascii="Times New Roman" w:eastAsia="Times New Roman" w:hAnsi="Times New Roman" w:cs="Times New Roman"/>
          <w:sz w:val="24"/>
        </w:rPr>
        <w:t>contract between the Partner and the vendor or</w:t>
      </w:r>
      <w:r w:rsidRPr="00B51B08">
        <w:rPr>
          <w:rFonts w:ascii="Times New Roman" w:eastAsia="Times New Roman" w:hAnsi="Times New Roman" w:cs="Times New Roman"/>
          <w:spacing w:val="-4"/>
          <w:sz w:val="24"/>
        </w:rPr>
        <w:t xml:space="preserve"> </w:t>
      </w:r>
      <w:r w:rsidRPr="00B51B08">
        <w:rPr>
          <w:rFonts w:ascii="Times New Roman" w:eastAsia="Times New Roman" w:hAnsi="Times New Roman" w:cs="Times New Roman"/>
          <w:sz w:val="24"/>
        </w:rPr>
        <w:t>supplier.</w:t>
      </w:r>
    </w:p>
    <w:p w14:paraId="46521CB0" w14:textId="77777777" w:rsidR="00B51B08" w:rsidRPr="00B51B08" w:rsidRDefault="00B51B08" w:rsidP="00B51B08">
      <w:pPr>
        <w:widowControl w:val="0"/>
        <w:autoSpaceDE w:val="0"/>
        <w:autoSpaceDN w:val="0"/>
        <w:spacing w:after="0" w:line="240" w:lineRule="auto"/>
        <w:rPr>
          <w:rFonts w:ascii="Times New Roman" w:eastAsia="Times New Roman" w:hAnsi="Times New Roman" w:cs="Times New Roman"/>
          <w:sz w:val="24"/>
          <w:szCs w:val="24"/>
        </w:rPr>
      </w:pPr>
    </w:p>
    <w:p w14:paraId="57237609" w14:textId="77777777" w:rsidR="00B51B08" w:rsidRPr="00B51B08" w:rsidRDefault="00B51B08" w:rsidP="002E7590">
      <w:pPr>
        <w:widowControl w:val="0"/>
        <w:numPr>
          <w:ilvl w:val="0"/>
          <w:numId w:val="35"/>
        </w:numPr>
        <w:tabs>
          <w:tab w:val="left" w:pos="1629"/>
          <w:tab w:val="left" w:pos="1630"/>
        </w:tabs>
        <w:autoSpaceDE w:val="0"/>
        <w:autoSpaceDN w:val="0"/>
        <w:spacing w:after="0" w:line="240" w:lineRule="auto"/>
        <w:rPr>
          <w:rFonts w:ascii="Times New Roman" w:eastAsia="Times New Roman" w:hAnsi="Times New Roman" w:cs="Times New Roman"/>
          <w:sz w:val="24"/>
        </w:rPr>
      </w:pPr>
      <w:r w:rsidRPr="00B51B08">
        <w:rPr>
          <w:rFonts w:ascii="Times New Roman" w:eastAsia="Times New Roman" w:hAnsi="Times New Roman" w:cs="Times New Roman"/>
          <w:sz w:val="24"/>
        </w:rPr>
        <w:t>Requests for</w:t>
      </w:r>
      <w:r w:rsidRPr="00B51B08">
        <w:rPr>
          <w:rFonts w:ascii="Times New Roman" w:eastAsia="Times New Roman" w:hAnsi="Times New Roman" w:cs="Times New Roman"/>
          <w:spacing w:val="-2"/>
          <w:sz w:val="24"/>
        </w:rPr>
        <w:t xml:space="preserve"> </w:t>
      </w:r>
      <w:r w:rsidRPr="00B51B08">
        <w:rPr>
          <w:rFonts w:ascii="Times New Roman" w:eastAsia="Times New Roman" w:hAnsi="Times New Roman" w:cs="Times New Roman"/>
          <w:sz w:val="24"/>
        </w:rPr>
        <w:t>reimbursements:</w:t>
      </w:r>
    </w:p>
    <w:p w14:paraId="067418E8" w14:textId="77777777" w:rsidR="00B51B08" w:rsidRPr="00B51B08" w:rsidRDefault="00B51B08" w:rsidP="00B51B08">
      <w:pPr>
        <w:widowControl w:val="0"/>
        <w:autoSpaceDE w:val="0"/>
        <w:autoSpaceDN w:val="0"/>
        <w:spacing w:after="0" w:line="240" w:lineRule="auto"/>
        <w:rPr>
          <w:rFonts w:ascii="Times New Roman" w:eastAsia="Times New Roman" w:hAnsi="Times New Roman" w:cs="Times New Roman"/>
          <w:sz w:val="24"/>
          <w:szCs w:val="24"/>
        </w:rPr>
      </w:pPr>
    </w:p>
    <w:p w14:paraId="2EEC2365" w14:textId="77777777" w:rsidR="00B51B08" w:rsidRPr="00B51B08" w:rsidRDefault="00B51B08" w:rsidP="002E7590">
      <w:pPr>
        <w:widowControl w:val="0"/>
        <w:numPr>
          <w:ilvl w:val="1"/>
          <w:numId w:val="35"/>
        </w:numPr>
        <w:tabs>
          <w:tab w:val="left" w:pos="1990"/>
        </w:tabs>
        <w:autoSpaceDE w:val="0"/>
        <w:autoSpaceDN w:val="0"/>
        <w:spacing w:after="0" w:line="240" w:lineRule="auto"/>
        <w:ind w:left="1989" w:right="466"/>
        <w:rPr>
          <w:rFonts w:ascii="Times New Roman" w:eastAsia="Times New Roman" w:hAnsi="Times New Roman" w:cs="Times New Roman"/>
        </w:rPr>
      </w:pPr>
      <w:r w:rsidRPr="00B51B08">
        <w:rPr>
          <w:rFonts w:ascii="Times New Roman" w:eastAsia="Times New Roman" w:hAnsi="Times New Roman" w:cs="Times New Roman"/>
          <w:sz w:val="24"/>
        </w:rPr>
        <w:t>Any</w:t>
      </w:r>
      <w:r w:rsidRPr="00B51B08">
        <w:rPr>
          <w:rFonts w:ascii="Times New Roman" w:eastAsia="Times New Roman" w:hAnsi="Times New Roman" w:cs="Times New Roman"/>
          <w:spacing w:val="-14"/>
          <w:sz w:val="24"/>
        </w:rPr>
        <w:t xml:space="preserve"> </w:t>
      </w:r>
      <w:r w:rsidRPr="00B51B08">
        <w:rPr>
          <w:rFonts w:ascii="Times New Roman" w:eastAsia="Times New Roman" w:hAnsi="Times New Roman" w:cs="Times New Roman"/>
          <w:sz w:val="24"/>
        </w:rPr>
        <w:t>expenditure</w:t>
      </w:r>
      <w:r w:rsidRPr="00B51B08">
        <w:rPr>
          <w:rFonts w:ascii="Times New Roman" w:eastAsia="Times New Roman" w:hAnsi="Times New Roman" w:cs="Times New Roman"/>
          <w:spacing w:val="-13"/>
          <w:sz w:val="24"/>
        </w:rPr>
        <w:t xml:space="preserve"> </w:t>
      </w:r>
      <w:r w:rsidRPr="00B51B08">
        <w:rPr>
          <w:rFonts w:ascii="Times New Roman" w:eastAsia="Times New Roman" w:hAnsi="Times New Roman" w:cs="Times New Roman"/>
          <w:sz w:val="24"/>
        </w:rPr>
        <w:t>by</w:t>
      </w:r>
      <w:r w:rsidRPr="00B51B08">
        <w:rPr>
          <w:rFonts w:ascii="Times New Roman" w:eastAsia="Times New Roman" w:hAnsi="Times New Roman" w:cs="Times New Roman"/>
          <w:spacing w:val="-13"/>
          <w:sz w:val="24"/>
        </w:rPr>
        <w:t xml:space="preserve"> </w:t>
      </w:r>
      <w:r w:rsidRPr="00B51B08">
        <w:rPr>
          <w:rFonts w:ascii="Times New Roman" w:eastAsia="Times New Roman" w:hAnsi="Times New Roman" w:cs="Times New Roman"/>
          <w:sz w:val="24"/>
        </w:rPr>
        <w:t>the</w:t>
      </w:r>
      <w:r w:rsidRPr="00B51B08">
        <w:rPr>
          <w:rFonts w:ascii="Times New Roman" w:eastAsia="Times New Roman" w:hAnsi="Times New Roman" w:cs="Times New Roman"/>
          <w:spacing w:val="-13"/>
          <w:sz w:val="24"/>
        </w:rPr>
        <w:t xml:space="preserve"> </w:t>
      </w:r>
      <w:r w:rsidRPr="00B51B08">
        <w:rPr>
          <w:rFonts w:ascii="Times New Roman" w:eastAsia="Times New Roman" w:hAnsi="Times New Roman" w:cs="Times New Roman"/>
          <w:sz w:val="24"/>
        </w:rPr>
        <w:t>Partner</w:t>
      </w:r>
      <w:r w:rsidRPr="00B51B08">
        <w:rPr>
          <w:rFonts w:ascii="Times New Roman" w:eastAsia="Times New Roman" w:hAnsi="Times New Roman" w:cs="Times New Roman"/>
          <w:spacing w:val="-13"/>
          <w:sz w:val="24"/>
        </w:rPr>
        <w:t xml:space="preserve"> </w:t>
      </w:r>
      <w:r w:rsidRPr="00B51B08">
        <w:rPr>
          <w:rFonts w:ascii="Times New Roman" w:eastAsia="Times New Roman" w:hAnsi="Times New Roman" w:cs="Times New Roman"/>
          <w:sz w:val="24"/>
        </w:rPr>
        <w:t>from</w:t>
      </w:r>
      <w:r w:rsidRPr="00B51B08">
        <w:rPr>
          <w:rFonts w:ascii="Times New Roman" w:eastAsia="Times New Roman" w:hAnsi="Times New Roman" w:cs="Times New Roman"/>
          <w:spacing w:val="-13"/>
          <w:sz w:val="24"/>
        </w:rPr>
        <w:t xml:space="preserve"> </w:t>
      </w:r>
      <w:r w:rsidRPr="00B51B08">
        <w:rPr>
          <w:rFonts w:ascii="Times New Roman" w:eastAsia="Times New Roman" w:hAnsi="Times New Roman" w:cs="Times New Roman"/>
          <w:sz w:val="24"/>
        </w:rPr>
        <w:t>its</w:t>
      </w:r>
      <w:r w:rsidRPr="00B51B08">
        <w:rPr>
          <w:rFonts w:ascii="Times New Roman" w:eastAsia="Times New Roman" w:hAnsi="Times New Roman" w:cs="Times New Roman"/>
          <w:spacing w:val="-13"/>
          <w:sz w:val="24"/>
        </w:rPr>
        <w:t xml:space="preserve"> </w:t>
      </w:r>
      <w:r w:rsidRPr="00B51B08">
        <w:rPr>
          <w:rFonts w:ascii="Times New Roman" w:eastAsia="Times New Roman" w:hAnsi="Times New Roman" w:cs="Times New Roman"/>
          <w:sz w:val="24"/>
        </w:rPr>
        <w:t>own</w:t>
      </w:r>
      <w:r w:rsidRPr="00B51B08">
        <w:rPr>
          <w:rFonts w:ascii="Times New Roman" w:eastAsia="Times New Roman" w:hAnsi="Times New Roman" w:cs="Times New Roman"/>
          <w:spacing w:val="-13"/>
          <w:sz w:val="24"/>
        </w:rPr>
        <w:t xml:space="preserve"> </w:t>
      </w:r>
      <w:r w:rsidRPr="00B51B08">
        <w:rPr>
          <w:rFonts w:ascii="Times New Roman" w:eastAsia="Times New Roman" w:hAnsi="Times New Roman" w:cs="Times New Roman"/>
          <w:sz w:val="24"/>
        </w:rPr>
        <w:t>resources</w:t>
      </w:r>
      <w:r w:rsidRPr="00B51B08">
        <w:rPr>
          <w:rFonts w:ascii="Times New Roman" w:eastAsia="Times New Roman" w:hAnsi="Times New Roman" w:cs="Times New Roman"/>
          <w:spacing w:val="-13"/>
          <w:sz w:val="24"/>
        </w:rPr>
        <w:t xml:space="preserve"> </w:t>
      </w:r>
      <w:r w:rsidRPr="00B51B08">
        <w:rPr>
          <w:rFonts w:ascii="Times New Roman" w:eastAsia="Times New Roman" w:hAnsi="Times New Roman" w:cs="Times New Roman"/>
          <w:sz w:val="24"/>
        </w:rPr>
        <w:t>in</w:t>
      </w:r>
      <w:r w:rsidRPr="00B51B08">
        <w:rPr>
          <w:rFonts w:ascii="Times New Roman" w:eastAsia="Times New Roman" w:hAnsi="Times New Roman" w:cs="Times New Roman"/>
          <w:spacing w:val="-14"/>
          <w:sz w:val="24"/>
        </w:rPr>
        <w:t xml:space="preserve"> </w:t>
      </w:r>
      <w:r w:rsidRPr="00B51B08">
        <w:rPr>
          <w:rFonts w:ascii="Times New Roman" w:eastAsia="Times New Roman" w:hAnsi="Times New Roman" w:cs="Times New Roman"/>
          <w:sz w:val="24"/>
        </w:rPr>
        <w:t>respect</w:t>
      </w:r>
      <w:r w:rsidRPr="00B51B08">
        <w:rPr>
          <w:rFonts w:ascii="Times New Roman" w:eastAsia="Times New Roman" w:hAnsi="Times New Roman" w:cs="Times New Roman"/>
          <w:spacing w:val="-13"/>
          <w:sz w:val="24"/>
        </w:rPr>
        <w:t xml:space="preserve"> </w:t>
      </w:r>
      <w:r w:rsidRPr="00B51B08">
        <w:rPr>
          <w:rFonts w:ascii="Times New Roman" w:eastAsia="Times New Roman" w:hAnsi="Times New Roman" w:cs="Times New Roman"/>
          <w:sz w:val="24"/>
        </w:rPr>
        <w:t>of</w:t>
      </w:r>
      <w:r w:rsidRPr="00B51B08">
        <w:rPr>
          <w:rFonts w:ascii="Times New Roman" w:eastAsia="Times New Roman" w:hAnsi="Times New Roman" w:cs="Times New Roman"/>
          <w:spacing w:val="-13"/>
          <w:sz w:val="24"/>
        </w:rPr>
        <w:t xml:space="preserve"> </w:t>
      </w:r>
      <w:r w:rsidRPr="00B51B08">
        <w:rPr>
          <w:rFonts w:ascii="Times New Roman" w:eastAsia="Times New Roman" w:hAnsi="Times New Roman" w:cs="Times New Roman"/>
          <w:sz w:val="24"/>
        </w:rPr>
        <w:t>which</w:t>
      </w:r>
      <w:r w:rsidRPr="00B51B08">
        <w:rPr>
          <w:rFonts w:ascii="Times New Roman" w:eastAsia="Times New Roman" w:hAnsi="Times New Roman" w:cs="Times New Roman"/>
          <w:spacing w:val="-13"/>
          <w:sz w:val="24"/>
        </w:rPr>
        <w:t xml:space="preserve"> </w:t>
      </w:r>
      <w:r w:rsidRPr="00B51B08">
        <w:rPr>
          <w:rFonts w:ascii="Times New Roman" w:eastAsia="Times New Roman" w:hAnsi="Times New Roman" w:cs="Times New Roman"/>
          <w:sz w:val="24"/>
        </w:rPr>
        <w:t>the</w:t>
      </w:r>
      <w:r w:rsidRPr="00B51B08">
        <w:rPr>
          <w:rFonts w:ascii="Times New Roman" w:eastAsia="Times New Roman" w:hAnsi="Times New Roman" w:cs="Times New Roman"/>
          <w:spacing w:val="-13"/>
          <w:sz w:val="24"/>
        </w:rPr>
        <w:t xml:space="preserve"> </w:t>
      </w:r>
      <w:r w:rsidRPr="00B51B08">
        <w:rPr>
          <w:rFonts w:ascii="Times New Roman" w:eastAsia="Times New Roman" w:hAnsi="Times New Roman" w:cs="Times New Roman"/>
          <w:sz w:val="24"/>
        </w:rPr>
        <w:t>Partner intends to request a reimbursement under this Agreement, shall be subject to prior funding authorization by UN Women. To obtain funding authorization of the Partner’s</w:t>
      </w:r>
      <w:r w:rsidRPr="00B51B08">
        <w:rPr>
          <w:rFonts w:ascii="Times New Roman" w:eastAsia="Times New Roman" w:hAnsi="Times New Roman" w:cs="Times New Roman"/>
          <w:spacing w:val="-10"/>
          <w:sz w:val="24"/>
        </w:rPr>
        <w:t xml:space="preserve"> </w:t>
      </w:r>
      <w:r w:rsidRPr="00B51B08">
        <w:rPr>
          <w:rFonts w:ascii="Times New Roman" w:eastAsia="Times New Roman" w:hAnsi="Times New Roman" w:cs="Times New Roman"/>
          <w:sz w:val="24"/>
        </w:rPr>
        <w:t>expenditures</w:t>
      </w:r>
      <w:r w:rsidRPr="00B51B08">
        <w:rPr>
          <w:rFonts w:ascii="Times New Roman" w:eastAsia="Times New Roman" w:hAnsi="Times New Roman" w:cs="Times New Roman"/>
          <w:spacing w:val="-9"/>
          <w:sz w:val="24"/>
        </w:rPr>
        <w:t xml:space="preserve"> </w:t>
      </w:r>
      <w:r w:rsidRPr="00B51B08">
        <w:rPr>
          <w:rFonts w:ascii="Times New Roman" w:eastAsia="Times New Roman" w:hAnsi="Times New Roman" w:cs="Times New Roman"/>
          <w:sz w:val="24"/>
        </w:rPr>
        <w:t>that</w:t>
      </w:r>
      <w:r w:rsidRPr="00B51B08">
        <w:rPr>
          <w:rFonts w:ascii="Times New Roman" w:eastAsia="Times New Roman" w:hAnsi="Times New Roman" w:cs="Times New Roman"/>
          <w:spacing w:val="-8"/>
          <w:sz w:val="24"/>
        </w:rPr>
        <w:t xml:space="preserve"> </w:t>
      </w:r>
      <w:r w:rsidRPr="00B51B08">
        <w:rPr>
          <w:rFonts w:ascii="Times New Roman" w:eastAsia="Times New Roman" w:hAnsi="Times New Roman" w:cs="Times New Roman"/>
          <w:sz w:val="24"/>
        </w:rPr>
        <w:t>will</w:t>
      </w:r>
      <w:r w:rsidRPr="00B51B08">
        <w:rPr>
          <w:rFonts w:ascii="Times New Roman" w:eastAsia="Times New Roman" w:hAnsi="Times New Roman" w:cs="Times New Roman"/>
          <w:spacing w:val="-8"/>
          <w:sz w:val="24"/>
        </w:rPr>
        <w:t xml:space="preserve"> </w:t>
      </w:r>
      <w:r w:rsidRPr="00B51B08">
        <w:rPr>
          <w:rFonts w:ascii="Times New Roman" w:eastAsia="Times New Roman" w:hAnsi="Times New Roman" w:cs="Times New Roman"/>
          <w:sz w:val="24"/>
        </w:rPr>
        <w:t>be</w:t>
      </w:r>
      <w:r w:rsidRPr="00B51B08">
        <w:rPr>
          <w:rFonts w:ascii="Times New Roman" w:eastAsia="Times New Roman" w:hAnsi="Times New Roman" w:cs="Times New Roman"/>
          <w:spacing w:val="-8"/>
          <w:sz w:val="24"/>
        </w:rPr>
        <w:t xml:space="preserve"> </w:t>
      </w:r>
      <w:r w:rsidRPr="00B51B08">
        <w:rPr>
          <w:rFonts w:ascii="Times New Roman" w:eastAsia="Times New Roman" w:hAnsi="Times New Roman" w:cs="Times New Roman"/>
          <w:sz w:val="24"/>
        </w:rPr>
        <w:t>subject</w:t>
      </w:r>
      <w:r w:rsidRPr="00B51B08">
        <w:rPr>
          <w:rFonts w:ascii="Times New Roman" w:eastAsia="Times New Roman" w:hAnsi="Times New Roman" w:cs="Times New Roman"/>
          <w:spacing w:val="-8"/>
          <w:sz w:val="24"/>
        </w:rPr>
        <w:t xml:space="preserve"> </w:t>
      </w:r>
      <w:r w:rsidRPr="00B51B08">
        <w:rPr>
          <w:rFonts w:ascii="Times New Roman" w:eastAsia="Times New Roman" w:hAnsi="Times New Roman" w:cs="Times New Roman"/>
          <w:sz w:val="24"/>
        </w:rPr>
        <w:t>to</w:t>
      </w:r>
      <w:r w:rsidRPr="00B51B08">
        <w:rPr>
          <w:rFonts w:ascii="Times New Roman" w:eastAsia="Times New Roman" w:hAnsi="Times New Roman" w:cs="Times New Roman"/>
          <w:spacing w:val="-10"/>
          <w:sz w:val="24"/>
        </w:rPr>
        <w:t xml:space="preserve"> </w:t>
      </w:r>
      <w:r w:rsidRPr="00B51B08">
        <w:rPr>
          <w:rFonts w:ascii="Times New Roman" w:eastAsia="Times New Roman" w:hAnsi="Times New Roman" w:cs="Times New Roman"/>
          <w:sz w:val="24"/>
        </w:rPr>
        <w:t>reimbursement,</w:t>
      </w:r>
      <w:r w:rsidRPr="00B51B08">
        <w:rPr>
          <w:rFonts w:ascii="Times New Roman" w:eastAsia="Times New Roman" w:hAnsi="Times New Roman" w:cs="Times New Roman"/>
          <w:spacing w:val="-8"/>
          <w:sz w:val="24"/>
        </w:rPr>
        <w:t xml:space="preserve"> </w:t>
      </w:r>
      <w:r w:rsidRPr="00B51B08">
        <w:rPr>
          <w:rFonts w:ascii="Times New Roman" w:eastAsia="Times New Roman" w:hAnsi="Times New Roman" w:cs="Times New Roman"/>
          <w:sz w:val="24"/>
        </w:rPr>
        <w:t>the</w:t>
      </w:r>
      <w:r w:rsidRPr="00B51B08">
        <w:rPr>
          <w:rFonts w:ascii="Times New Roman" w:eastAsia="Times New Roman" w:hAnsi="Times New Roman" w:cs="Times New Roman"/>
          <w:spacing w:val="-8"/>
          <w:sz w:val="24"/>
        </w:rPr>
        <w:t xml:space="preserve"> </w:t>
      </w:r>
      <w:r w:rsidRPr="00B51B08">
        <w:rPr>
          <w:rFonts w:ascii="Times New Roman" w:eastAsia="Times New Roman" w:hAnsi="Times New Roman" w:cs="Times New Roman"/>
          <w:sz w:val="24"/>
        </w:rPr>
        <w:t>Partner</w:t>
      </w:r>
      <w:r w:rsidRPr="00B51B08">
        <w:rPr>
          <w:rFonts w:ascii="Times New Roman" w:eastAsia="Times New Roman" w:hAnsi="Times New Roman" w:cs="Times New Roman"/>
          <w:spacing w:val="-9"/>
          <w:sz w:val="24"/>
        </w:rPr>
        <w:t xml:space="preserve"> </w:t>
      </w:r>
      <w:r w:rsidRPr="00B51B08">
        <w:rPr>
          <w:rFonts w:ascii="Times New Roman" w:eastAsia="Times New Roman" w:hAnsi="Times New Roman" w:cs="Times New Roman"/>
          <w:sz w:val="24"/>
        </w:rPr>
        <w:t>shall</w:t>
      </w:r>
      <w:r w:rsidRPr="00B51B08">
        <w:rPr>
          <w:rFonts w:ascii="Times New Roman" w:eastAsia="Times New Roman" w:hAnsi="Times New Roman" w:cs="Times New Roman"/>
          <w:spacing w:val="-9"/>
          <w:sz w:val="24"/>
        </w:rPr>
        <w:t xml:space="preserve"> </w:t>
      </w:r>
      <w:r w:rsidRPr="00B51B08">
        <w:rPr>
          <w:rFonts w:ascii="Times New Roman" w:eastAsia="Times New Roman" w:hAnsi="Times New Roman" w:cs="Times New Roman"/>
          <w:sz w:val="24"/>
        </w:rPr>
        <w:t>submit to UN Women a funding authorization request for reimbursement in a form and format</w:t>
      </w:r>
      <w:r w:rsidRPr="00B51B08">
        <w:rPr>
          <w:rFonts w:ascii="Times New Roman" w:eastAsia="Times New Roman" w:hAnsi="Times New Roman" w:cs="Times New Roman"/>
          <w:spacing w:val="-13"/>
          <w:sz w:val="24"/>
        </w:rPr>
        <w:t xml:space="preserve"> </w:t>
      </w:r>
      <w:r w:rsidRPr="00B51B08">
        <w:rPr>
          <w:rFonts w:ascii="Times New Roman" w:eastAsia="Times New Roman" w:hAnsi="Times New Roman" w:cs="Times New Roman"/>
          <w:sz w:val="24"/>
        </w:rPr>
        <w:t>as</w:t>
      </w:r>
      <w:r w:rsidRPr="00B51B08">
        <w:rPr>
          <w:rFonts w:ascii="Times New Roman" w:eastAsia="Times New Roman" w:hAnsi="Times New Roman" w:cs="Times New Roman"/>
          <w:spacing w:val="-12"/>
          <w:sz w:val="24"/>
        </w:rPr>
        <w:t xml:space="preserve"> </w:t>
      </w:r>
      <w:r w:rsidRPr="00B51B08">
        <w:rPr>
          <w:rFonts w:ascii="Times New Roman" w:eastAsia="Times New Roman" w:hAnsi="Times New Roman" w:cs="Times New Roman"/>
          <w:sz w:val="24"/>
        </w:rPr>
        <w:t>decided</w:t>
      </w:r>
      <w:r w:rsidRPr="00B51B08">
        <w:rPr>
          <w:rFonts w:ascii="Times New Roman" w:eastAsia="Times New Roman" w:hAnsi="Times New Roman" w:cs="Times New Roman"/>
          <w:spacing w:val="-12"/>
          <w:sz w:val="24"/>
        </w:rPr>
        <w:t xml:space="preserve"> </w:t>
      </w:r>
      <w:r w:rsidRPr="00B51B08">
        <w:rPr>
          <w:rFonts w:ascii="Times New Roman" w:eastAsia="Times New Roman" w:hAnsi="Times New Roman" w:cs="Times New Roman"/>
          <w:sz w:val="24"/>
        </w:rPr>
        <w:t>by</w:t>
      </w:r>
      <w:r w:rsidRPr="00B51B08">
        <w:rPr>
          <w:rFonts w:ascii="Times New Roman" w:eastAsia="Times New Roman" w:hAnsi="Times New Roman" w:cs="Times New Roman"/>
          <w:spacing w:val="-12"/>
          <w:sz w:val="24"/>
        </w:rPr>
        <w:t xml:space="preserve"> </w:t>
      </w:r>
      <w:r w:rsidRPr="00B51B08">
        <w:rPr>
          <w:rFonts w:ascii="Times New Roman" w:eastAsia="Times New Roman" w:hAnsi="Times New Roman" w:cs="Times New Roman"/>
          <w:sz w:val="24"/>
        </w:rPr>
        <w:t>UN</w:t>
      </w:r>
      <w:r w:rsidRPr="00B51B08">
        <w:rPr>
          <w:rFonts w:ascii="Times New Roman" w:eastAsia="Times New Roman" w:hAnsi="Times New Roman" w:cs="Times New Roman"/>
          <w:spacing w:val="-13"/>
          <w:sz w:val="24"/>
        </w:rPr>
        <w:t xml:space="preserve"> </w:t>
      </w:r>
      <w:r w:rsidRPr="00B51B08">
        <w:rPr>
          <w:rFonts w:ascii="Times New Roman" w:eastAsia="Times New Roman" w:hAnsi="Times New Roman" w:cs="Times New Roman"/>
          <w:sz w:val="24"/>
        </w:rPr>
        <w:t>Women.</w:t>
      </w:r>
      <w:r w:rsidRPr="00B51B08">
        <w:rPr>
          <w:rFonts w:ascii="Times New Roman" w:eastAsia="Times New Roman" w:hAnsi="Times New Roman" w:cs="Times New Roman"/>
          <w:spacing w:val="-12"/>
          <w:sz w:val="24"/>
        </w:rPr>
        <w:t xml:space="preserve"> </w:t>
      </w:r>
      <w:r w:rsidRPr="00B51B08">
        <w:rPr>
          <w:rFonts w:ascii="Times New Roman" w:eastAsia="Times New Roman" w:hAnsi="Times New Roman" w:cs="Times New Roman"/>
          <w:sz w:val="24"/>
        </w:rPr>
        <w:t>This</w:t>
      </w:r>
      <w:r w:rsidRPr="00B51B08">
        <w:rPr>
          <w:rFonts w:ascii="Times New Roman" w:eastAsia="Times New Roman" w:hAnsi="Times New Roman" w:cs="Times New Roman"/>
          <w:spacing w:val="-12"/>
          <w:sz w:val="24"/>
        </w:rPr>
        <w:t xml:space="preserve"> </w:t>
      </w:r>
      <w:r w:rsidRPr="00B51B08">
        <w:rPr>
          <w:rFonts w:ascii="Times New Roman" w:eastAsia="Times New Roman" w:hAnsi="Times New Roman" w:cs="Times New Roman"/>
          <w:sz w:val="24"/>
        </w:rPr>
        <w:t>funding</w:t>
      </w:r>
      <w:r w:rsidRPr="00B51B08">
        <w:rPr>
          <w:rFonts w:ascii="Times New Roman" w:eastAsia="Times New Roman" w:hAnsi="Times New Roman" w:cs="Times New Roman"/>
          <w:spacing w:val="-12"/>
          <w:sz w:val="24"/>
        </w:rPr>
        <w:t xml:space="preserve"> </w:t>
      </w:r>
      <w:r w:rsidRPr="00B51B08">
        <w:rPr>
          <w:rFonts w:ascii="Times New Roman" w:eastAsia="Times New Roman" w:hAnsi="Times New Roman" w:cs="Times New Roman"/>
          <w:sz w:val="24"/>
        </w:rPr>
        <w:t>authorization</w:t>
      </w:r>
      <w:r w:rsidRPr="00B51B08">
        <w:rPr>
          <w:rFonts w:ascii="Times New Roman" w:eastAsia="Times New Roman" w:hAnsi="Times New Roman" w:cs="Times New Roman"/>
          <w:spacing w:val="-14"/>
          <w:sz w:val="24"/>
        </w:rPr>
        <w:t xml:space="preserve"> </w:t>
      </w:r>
      <w:r w:rsidRPr="00B51B08">
        <w:rPr>
          <w:rFonts w:ascii="Times New Roman" w:eastAsia="Times New Roman" w:hAnsi="Times New Roman" w:cs="Times New Roman"/>
          <w:sz w:val="24"/>
        </w:rPr>
        <w:t>request</w:t>
      </w:r>
      <w:r w:rsidRPr="00B51B08">
        <w:rPr>
          <w:rFonts w:ascii="Times New Roman" w:eastAsia="Times New Roman" w:hAnsi="Times New Roman" w:cs="Times New Roman"/>
          <w:spacing w:val="-13"/>
          <w:sz w:val="24"/>
        </w:rPr>
        <w:t xml:space="preserve"> </w:t>
      </w:r>
      <w:r w:rsidRPr="00B51B08">
        <w:rPr>
          <w:rFonts w:ascii="Times New Roman" w:eastAsia="Times New Roman" w:hAnsi="Times New Roman" w:cs="Times New Roman"/>
          <w:sz w:val="24"/>
        </w:rPr>
        <w:t>may</w:t>
      </w:r>
      <w:r w:rsidRPr="00B51B08">
        <w:rPr>
          <w:rFonts w:ascii="Times New Roman" w:eastAsia="Times New Roman" w:hAnsi="Times New Roman" w:cs="Times New Roman"/>
          <w:spacing w:val="-13"/>
          <w:sz w:val="24"/>
        </w:rPr>
        <w:t xml:space="preserve"> </w:t>
      </w:r>
      <w:r w:rsidRPr="00B51B08">
        <w:rPr>
          <w:rFonts w:ascii="Times New Roman" w:eastAsia="Times New Roman" w:hAnsi="Times New Roman" w:cs="Times New Roman"/>
          <w:sz w:val="24"/>
        </w:rPr>
        <w:t>not</w:t>
      </w:r>
      <w:r w:rsidRPr="00B51B08">
        <w:rPr>
          <w:rFonts w:ascii="Times New Roman" w:eastAsia="Times New Roman" w:hAnsi="Times New Roman" w:cs="Times New Roman"/>
          <w:spacing w:val="-12"/>
          <w:sz w:val="24"/>
        </w:rPr>
        <w:t xml:space="preserve"> </w:t>
      </w:r>
      <w:r w:rsidRPr="00B51B08">
        <w:rPr>
          <w:rFonts w:ascii="Times New Roman" w:eastAsia="Times New Roman" w:hAnsi="Times New Roman" w:cs="Times New Roman"/>
          <w:sz w:val="24"/>
        </w:rPr>
        <w:t>exceed the</w:t>
      </w:r>
      <w:r w:rsidRPr="00B51B08">
        <w:rPr>
          <w:rFonts w:ascii="Times New Roman" w:eastAsia="Times New Roman" w:hAnsi="Times New Roman" w:cs="Times New Roman"/>
          <w:spacing w:val="-15"/>
          <w:sz w:val="24"/>
        </w:rPr>
        <w:t xml:space="preserve"> </w:t>
      </w:r>
      <w:r w:rsidRPr="00B51B08">
        <w:rPr>
          <w:rFonts w:ascii="Times New Roman" w:eastAsia="Times New Roman" w:hAnsi="Times New Roman" w:cs="Times New Roman"/>
          <w:sz w:val="24"/>
        </w:rPr>
        <w:t>relevant</w:t>
      </w:r>
      <w:r w:rsidRPr="00B51B08">
        <w:rPr>
          <w:rFonts w:ascii="Times New Roman" w:eastAsia="Times New Roman" w:hAnsi="Times New Roman" w:cs="Times New Roman"/>
          <w:spacing w:val="-15"/>
          <w:sz w:val="24"/>
        </w:rPr>
        <w:t xml:space="preserve"> </w:t>
      </w:r>
      <w:r w:rsidRPr="00B51B08">
        <w:rPr>
          <w:rFonts w:ascii="Times New Roman" w:eastAsia="Times New Roman" w:hAnsi="Times New Roman" w:cs="Times New Roman"/>
          <w:sz w:val="24"/>
        </w:rPr>
        <w:t>amount</w:t>
      </w:r>
      <w:r w:rsidRPr="00B51B08">
        <w:rPr>
          <w:rFonts w:ascii="Times New Roman" w:eastAsia="Times New Roman" w:hAnsi="Times New Roman" w:cs="Times New Roman"/>
          <w:spacing w:val="-16"/>
          <w:sz w:val="24"/>
        </w:rPr>
        <w:t xml:space="preserve"> </w:t>
      </w:r>
      <w:r w:rsidRPr="00B51B08">
        <w:rPr>
          <w:rFonts w:ascii="Times New Roman" w:eastAsia="Times New Roman" w:hAnsi="Times New Roman" w:cs="Times New Roman"/>
          <w:sz w:val="24"/>
        </w:rPr>
        <w:t>set</w:t>
      </w:r>
      <w:r w:rsidRPr="00B51B08">
        <w:rPr>
          <w:rFonts w:ascii="Times New Roman" w:eastAsia="Times New Roman" w:hAnsi="Times New Roman" w:cs="Times New Roman"/>
          <w:spacing w:val="-15"/>
          <w:sz w:val="24"/>
        </w:rPr>
        <w:t xml:space="preserve"> </w:t>
      </w:r>
      <w:r w:rsidRPr="00B51B08">
        <w:rPr>
          <w:rFonts w:ascii="Times New Roman" w:eastAsia="Times New Roman" w:hAnsi="Times New Roman" w:cs="Times New Roman"/>
          <w:sz w:val="24"/>
        </w:rPr>
        <w:t>forth</w:t>
      </w:r>
      <w:r w:rsidRPr="00B51B08">
        <w:rPr>
          <w:rFonts w:ascii="Times New Roman" w:eastAsia="Times New Roman" w:hAnsi="Times New Roman" w:cs="Times New Roman"/>
          <w:spacing w:val="-17"/>
          <w:sz w:val="24"/>
        </w:rPr>
        <w:t xml:space="preserve"> </w:t>
      </w:r>
      <w:r w:rsidRPr="00B51B08">
        <w:rPr>
          <w:rFonts w:ascii="Times New Roman" w:eastAsia="Times New Roman" w:hAnsi="Times New Roman" w:cs="Times New Roman"/>
          <w:sz w:val="24"/>
        </w:rPr>
        <w:t>in</w:t>
      </w:r>
      <w:r w:rsidRPr="00B51B08">
        <w:rPr>
          <w:rFonts w:ascii="Times New Roman" w:eastAsia="Times New Roman" w:hAnsi="Times New Roman" w:cs="Times New Roman"/>
          <w:spacing w:val="-15"/>
          <w:sz w:val="24"/>
        </w:rPr>
        <w:t xml:space="preserve"> </w:t>
      </w:r>
      <w:r w:rsidRPr="00B51B08">
        <w:rPr>
          <w:rFonts w:ascii="Times New Roman" w:eastAsia="Times New Roman" w:hAnsi="Times New Roman" w:cs="Times New Roman"/>
          <w:sz w:val="24"/>
        </w:rPr>
        <w:t>the</w:t>
      </w:r>
      <w:r w:rsidRPr="00B51B08">
        <w:rPr>
          <w:rFonts w:ascii="Times New Roman" w:eastAsia="Times New Roman" w:hAnsi="Times New Roman" w:cs="Times New Roman"/>
          <w:spacing w:val="-15"/>
          <w:sz w:val="24"/>
        </w:rPr>
        <w:t xml:space="preserve"> </w:t>
      </w:r>
      <w:r w:rsidRPr="00B51B08">
        <w:rPr>
          <w:rFonts w:ascii="Times New Roman" w:eastAsia="Times New Roman" w:hAnsi="Times New Roman" w:cs="Times New Roman"/>
          <w:sz w:val="24"/>
        </w:rPr>
        <w:t>Partner</w:t>
      </w:r>
      <w:r w:rsidRPr="00B51B08">
        <w:rPr>
          <w:rFonts w:ascii="Times New Roman" w:eastAsia="Times New Roman" w:hAnsi="Times New Roman" w:cs="Times New Roman"/>
          <w:spacing w:val="-14"/>
          <w:sz w:val="24"/>
        </w:rPr>
        <w:t xml:space="preserve"> </w:t>
      </w:r>
      <w:r w:rsidRPr="00B51B08">
        <w:rPr>
          <w:rFonts w:ascii="Times New Roman" w:eastAsia="Times New Roman" w:hAnsi="Times New Roman" w:cs="Times New Roman"/>
          <w:sz w:val="24"/>
        </w:rPr>
        <w:t>Project</w:t>
      </w:r>
      <w:r w:rsidRPr="00B51B08">
        <w:rPr>
          <w:rFonts w:ascii="Times New Roman" w:eastAsia="Times New Roman" w:hAnsi="Times New Roman" w:cs="Times New Roman"/>
          <w:spacing w:val="-14"/>
          <w:sz w:val="24"/>
        </w:rPr>
        <w:t xml:space="preserve"> </w:t>
      </w:r>
      <w:r w:rsidRPr="00B51B08">
        <w:rPr>
          <w:rFonts w:ascii="Times New Roman" w:eastAsia="Times New Roman" w:hAnsi="Times New Roman" w:cs="Times New Roman"/>
          <w:sz w:val="24"/>
        </w:rPr>
        <w:t>Document</w:t>
      </w:r>
      <w:r w:rsidRPr="00B51B08">
        <w:rPr>
          <w:rFonts w:ascii="Times New Roman" w:eastAsia="Times New Roman" w:hAnsi="Times New Roman" w:cs="Times New Roman"/>
          <w:spacing w:val="-16"/>
          <w:sz w:val="24"/>
        </w:rPr>
        <w:t xml:space="preserve"> </w:t>
      </w:r>
      <w:r w:rsidRPr="00B51B08">
        <w:rPr>
          <w:rFonts w:ascii="Times New Roman" w:eastAsia="Times New Roman" w:hAnsi="Times New Roman" w:cs="Times New Roman"/>
          <w:sz w:val="24"/>
        </w:rPr>
        <w:t>and</w:t>
      </w:r>
      <w:r w:rsidRPr="00B51B08">
        <w:rPr>
          <w:rFonts w:ascii="Times New Roman" w:eastAsia="Times New Roman" w:hAnsi="Times New Roman" w:cs="Times New Roman"/>
          <w:spacing w:val="-15"/>
          <w:sz w:val="24"/>
        </w:rPr>
        <w:t xml:space="preserve"> </w:t>
      </w:r>
      <w:r w:rsidRPr="00B51B08">
        <w:rPr>
          <w:rFonts w:ascii="Times New Roman" w:eastAsia="Times New Roman" w:hAnsi="Times New Roman" w:cs="Times New Roman"/>
          <w:sz w:val="24"/>
        </w:rPr>
        <w:t>shall</w:t>
      </w:r>
      <w:r w:rsidRPr="00B51B08">
        <w:rPr>
          <w:rFonts w:ascii="Times New Roman" w:eastAsia="Times New Roman" w:hAnsi="Times New Roman" w:cs="Times New Roman"/>
          <w:spacing w:val="-15"/>
          <w:sz w:val="24"/>
        </w:rPr>
        <w:t xml:space="preserve"> </w:t>
      </w:r>
      <w:r w:rsidRPr="00B51B08">
        <w:rPr>
          <w:rFonts w:ascii="Times New Roman" w:eastAsia="Times New Roman" w:hAnsi="Times New Roman" w:cs="Times New Roman"/>
          <w:sz w:val="24"/>
        </w:rPr>
        <w:t>be</w:t>
      </w:r>
      <w:r w:rsidRPr="00B51B08">
        <w:rPr>
          <w:rFonts w:ascii="Times New Roman" w:eastAsia="Times New Roman" w:hAnsi="Times New Roman" w:cs="Times New Roman"/>
          <w:spacing w:val="-16"/>
          <w:sz w:val="24"/>
        </w:rPr>
        <w:t xml:space="preserve"> </w:t>
      </w:r>
      <w:r w:rsidRPr="00B51B08">
        <w:rPr>
          <w:rFonts w:ascii="Times New Roman" w:eastAsia="Times New Roman" w:hAnsi="Times New Roman" w:cs="Times New Roman"/>
          <w:sz w:val="24"/>
        </w:rPr>
        <w:t>duly</w:t>
      </w:r>
      <w:r w:rsidRPr="00B51B08">
        <w:rPr>
          <w:rFonts w:ascii="Times New Roman" w:eastAsia="Times New Roman" w:hAnsi="Times New Roman" w:cs="Times New Roman"/>
          <w:spacing w:val="-16"/>
          <w:sz w:val="24"/>
        </w:rPr>
        <w:t xml:space="preserve"> </w:t>
      </w:r>
      <w:r w:rsidRPr="00B51B08">
        <w:rPr>
          <w:rFonts w:ascii="Times New Roman" w:eastAsia="Times New Roman" w:hAnsi="Times New Roman" w:cs="Times New Roman"/>
          <w:sz w:val="24"/>
        </w:rPr>
        <w:t>signed by a Partner Authorized Officer. If the funding authorization request for reimbursement is in proper form and complete and all the requirements in this Agreement are met, UN Women will determine the amount to be authorized for funding and will authorize that amount by written reply to the</w:t>
      </w:r>
      <w:r w:rsidRPr="00B51B08">
        <w:rPr>
          <w:rFonts w:ascii="Times New Roman" w:eastAsia="Times New Roman" w:hAnsi="Times New Roman" w:cs="Times New Roman"/>
          <w:spacing w:val="-12"/>
          <w:sz w:val="24"/>
        </w:rPr>
        <w:t xml:space="preserve"> </w:t>
      </w:r>
      <w:r w:rsidRPr="00B51B08">
        <w:rPr>
          <w:rFonts w:ascii="Times New Roman" w:eastAsia="Times New Roman" w:hAnsi="Times New Roman" w:cs="Times New Roman"/>
          <w:sz w:val="24"/>
        </w:rPr>
        <w:t>Partner.</w:t>
      </w:r>
    </w:p>
    <w:p w14:paraId="3416AC7D" w14:textId="77777777" w:rsidR="00B51B08" w:rsidRPr="00B51B08" w:rsidRDefault="00B51B08" w:rsidP="00B51B08">
      <w:pPr>
        <w:widowControl w:val="0"/>
        <w:autoSpaceDE w:val="0"/>
        <w:autoSpaceDN w:val="0"/>
        <w:spacing w:before="7" w:after="0" w:line="240" w:lineRule="auto"/>
        <w:rPr>
          <w:rFonts w:ascii="Times New Roman" w:eastAsia="Times New Roman" w:hAnsi="Times New Roman" w:cs="Times New Roman"/>
          <w:sz w:val="25"/>
          <w:szCs w:val="24"/>
        </w:rPr>
      </w:pPr>
    </w:p>
    <w:p w14:paraId="64E4063C" w14:textId="77777777" w:rsidR="00B51B08" w:rsidRPr="00B51B08" w:rsidRDefault="00B51B08" w:rsidP="002E7590">
      <w:pPr>
        <w:widowControl w:val="0"/>
        <w:numPr>
          <w:ilvl w:val="1"/>
          <w:numId w:val="35"/>
        </w:numPr>
        <w:tabs>
          <w:tab w:val="left" w:pos="1990"/>
        </w:tabs>
        <w:autoSpaceDE w:val="0"/>
        <w:autoSpaceDN w:val="0"/>
        <w:spacing w:after="0" w:line="240" w:lineRule="auto"/>
        <w:ind w:left="1989" w:right="466"/>
        <w:rPr>
          <w:rFonts w:ascii="Times New Roman" w:eastAsia="Times New Roman" w:hAnsi="Times New Roman" w:cs="Times New Roman"/>
          <w:sz w:val="24"/>
        </w:rPr>
      </w:pPr>
      <w:r w:rsidRPr="00B51B08">
        <w:rPr>
          <w:rFonts w:ascii="Times New Roman" w:eastAsia="Times New Roman" w:hAnsi="Times New Roman" w:cs="Times New Roman"/>
          <w:sz w:val="24"/>
        </w:rPr>
        <w:t>Subject to prior authorization under section 6 (a) above, the Partner may submit to UN Women a written request for a reimbursement further to section 3 above. The request for reimbursement shall be submitted in connection with satisfactory financial and proper progress reporting (see Article</w:t>
      </w:r>
      <w:r w:rsidRPr="00B51B08">
        <w:rPr>
          <w:rFonts w:ascii="Times New Roman" w:eastAsia="Times New Roman" w:hAnsi="Times New Roman" w:cs="Times New Roman"/>
          <w:spacing w:val="-3"/>
          <w:sz w:val="24"/>
        </w:rPr>
        <w:t xml:space="preserve"> </w:t>
      </w:r>
      <w:r w:rsidRPr="00B51B08">
        <w:rPr>
          <w:rFonts w:ascii="Times New Roman" w:eastAsia="Times New Roman" w:hAnsi="Times New Roman" w:cs="Times New Roman"/>
          <w:sz w:val="24"/>
        </w:rPr>
        <w:t>VIII).</w:t>
      </w:r>
    </w:p>
    <w:p w14:paraId="1AD008EF" w14:textId="77777777" w:rsidR="00B51B08" w:rsidRPr="00B51B08" w:rsidRDefault="00B51B08" w:rsidP="00B51B08">
      <w:pPr>
        <w:widowControl w:val="0"/>
        <w:autoSpaceDE w:val="0"/>
        <w:autoSpaceDN w:val="0"/>
        <w:spacing w:after="0" w:line="240" w:lineRule="auto"/>
        <w:rPr>
          <w:rFonts w:ascii="Times New Roman" w:eastAsia="Times New Roman" w:hAnsi="Times New Roman" w:cs="Times New Roman"/>
          <w:sz w:val="24"/>
          <w:szCs w:val="24"/>
        </w:rPr>
      </w:pPr>
    </w:p>
    <w:p w14:paraId="39F38A32" w14:textId="77777777" w:rsidR="00B51B08" w:rsidRPr="00B51B08" w:rsidRDefault="00B51B08" w:rsidP="00B51B08">
      <w:pPr>
        <w:widowControl w:val="0"/>
        <w:autoSpaceDE w:val="0"/>
        <w:autoSpaceDN w:val="0"/>
        <w:spacing w:after="0" w:line="240" w:lineRule="auto"/>
        <w:ind w:firstLine="720"/>
        <w:rPr>
          <w:rFonts w:ascii="Times New Roman" w:eastAsia="Times New Roman" w:hAnsi="Times New Roman" w:cs="Times New Roman"/>
          <w:sz w:val="24"/>
          <w:szCs w:val="24"/>
        </w:rPr>
      </w:pPr>
      <w:r w:rsidRPr="00B51B08">
        <w:rPr>
          <w:rFonts w:ascii="Times New Roman" w:eastAsia="Times New Roman" w:hAnsi="Times New Roman" w:cs="Times New Roman"/>
          <w:sz w:val="24"/>
          <w:szCs w:val="24"/>
          <w:u w:val="single"/>
        </w:rPr>
        <w:t>Other provisions relevant for fund transfers</w:t>
      </w:r>
    </w:p>
    <w:p w14:paraId="4F09840B" w14:textId="77777777" w:rsidR="00B51B08" w:rsidRPr="00B51B08" w:rsidRDefault="00B51B08" w:rsidP="00B51B08">
      <w:pPr>
        <w:widowControl w:val="0"/>
        <w:autoSpaceDE w:val="0"/>
        <w:autoSpaceDN w:val="0"/>
        <w:spacing w:before="2" w:after="0" w:line="240" w:lineRule="auto"/>
        <w:rPr>
          <w:rFonts w:ascii="Times New Roman" w:eastAsia="Times New Roman" w:hAnsi="Times New Roman" w:cs="Times New Roman"/>
          <w:sz w:val="16"/>
          <w:szCs w:val="24"/>
        </w:rPr>
      </w:pPr>
    </w:p>
    <w:p w14:paraId="3B1B78B5" w14:textId="77777777" w:rsidR="00B51B08" w:rsidRPr="00B51B08" w:rsidRDefault="00B51B08" w:rsidP="002E7590">
      <w:pPr>
        <w:widowControl w:val="0"/>
        <w:numPr>
          <w:ilvl w:val="0"/>
          <w:numId w:val="35"/>
        </w:numPr>
        <w:tabs>
          <w:tab w:val="left" w:pos="1629"/>
          <w:tab w:val="left" w:pos="1630"/>
        </w:tabs>
        <w:autoSpaceDE w:val="0"/>
        <w:autoSpaceDN w:val="0"/>
        <w:spacing w:before="90" w:after="0" w:line="240" w:lineRule="auto"/>
        <w:rPr>
          <w:rFonts w:ascii="Times New Roman" w:eastAsia="Times New Roman" w:hAnsi="Times New Roman" w:cs="Times New Roman"/>
          <w:sz w:val="24"/>
        </w:rPr>
      </w:pPr>
      <w:r w:rsidRPr="00B51B08">
        <w:rPr>
          <w:rFonts w:ascii="Times New Roman" w:eastAsia="Times New Roman" w:hAnsi="Times New Roman" w:cs="Times New Roman"/>
          <w:sz w:val="24"/>
        </w:rPr>
        <w:t>Revision of budget by</w:t>
      </w:r>
      <w:r w:rsidRPr="00B51B08">
        <w:rPr>
          <w:rFonts w:ascii="Times New Roman" w:eastAsia="Times New Roman" w:hAnsi="Times New Roman" w:cs="Times New Roman"/>
          <w:spacing w:val="-2"/>
          <w:sz w:val="24"/>
        </w:rPr>
        <w:t xml:space="preserve"> </w:t>
      </w:r>
      <w:r w:rsidRPr="00B51B08">
        <w:rPr>
          <w:rFonts w:ascii="Times New Roman" w:eastAsia="Times New Roman" w:hAnsi="Times New Roman" w:cs="Times New Roman"/>
          <w:sz w:val="24"/>
        </w:rPr>
        <w:t>Partner:</w:t>
      </w:r>
    </w:p>
    <w:p w14:paraId="27F28202" w14:textId="77777777" w:rsidR="00B51B08" w:rsidRPr="00B51B08" w:rsidRDefault="00B51B08" w:rsidP="00B51B08">
      <w:pPr>
        <w:widowControl w:val="0"/>
        <w:autoSpaceDE w:val="0"/>
        <w:autoSpaceDN w:val="0"/>
        <w:spacing w:after="0" w:line="240" w:lineRule="auto"/>
        <w:rPr>
          <w:rFonts w:ascii="Times New Roman" w:eastAsia="Times New Roman" w:hAnsi="Times New Roman" w:cs="Times New Roman"/>
          <w:sz w:val="24"/>
          <w:szCs w:val="24"/>
        </w:rPr>
      </w:pPr>
    </w:p>
    <w:p w14:paraId="1D7260CB" w14:textId="77777777" w:rsidR="00B51B08" w:rsidRPr="00B51B08" w:rsidRDefault="00B51B08" w:rsidP="00B51B08">
      <w:pPr>
        <w:widowControl w:val="0"/>
        <w:autoSpaceDE w:val="0"/>
        <w:autoSpaceDN w:val="0"/>
        <w:spacing w:after="0" w:line="240" w:lineRule="auto"/>
        <w:ind w:right="467"/>
        <w:jc w:val="both"/>
        <w:rPr>
          <w:rFonts w:ascii="Times New Roman" w:eastAsia="Times New Roman" w:hAnsi="Times New Roman" w:cs="Times New Roman"/>
          <w:sz w:val="24"/>
          <w:szCs w:val="24"/>
        </w:rPr>
      </w:pPr>
      <w:r w:rsidRPr="00B51B08">
        <w:rPr>
          <w:rFonts w:ascii="Times New Roman" w:eastAsia="Times New Roman" w:hAnsi="Times New Roman" w:cs="Times New Roman"/>
          <w:sz w:val="24"/>
          <w:szCs w:val="24"/>
        </w:rPr>
        <w:t>The Partner may, without UN Women’s approval but with prior written notice to UN Women, revise the budget by re-allocating funds either within an activity or between activities identified by account codes on the FACE Form, as long as the re-allocation is not (i) exceeding twenty percent (20%) of the total budgeted amount; (ii) negatively</w:t>
      </w:r>
    </w:p>
    <w:p w14:paraId="47F80BF6" w14:textId="77777777" w:rsidR="00B51B08" w:rsidRPr="00B51B08" w:rsidRDefault="00B51B08" w:rsidP="00B51B08">
      <w:pPr>
        <w:widowControl w:val="0"/>
        <w:autoSpaceDE w:val="0"/>
        <w:autoSpaceDN w:val="0"/>
        <w:spacing w:after="0" w:line="240" w:lineRule="auto"/>
        <w:jc w:val="both"/>
        <w:rPr>
          <w:rFonts w:ascii="Times New Roman" w:eastAsia="Times New Roman" w:hAnsi="Times New Roman" w:cs="Times New Roman"/>
        </w:rPr>
        <w:sectPr w:rsidR="00B51B08" w:rsidRPr="00B51B08">
          <w:pgSz w:w="12240" w:h="15840"/>
          <w:pgMar w:top="1380" w:right="1240" w:bottom="1120" w:left="440" w:header="816" w:footer="925" w:gutter="0"/>
          <w:cols w:space="720"/>
        </w:sectPr>
      </w:pPr>
    </w:p>
    <w:p w14:paraId="11EFA966" w14:textId="77777777" w:rsidR="00B51B08" w:rsidRPr="00B51B08" w:rsidRDefault="00B51B08" w:rsidP="00B51B08">
      <w:pPr>
        <w:widowControl w:val="0"/>
        <w:autoSpaceDE w:val="0"/>
        <w:autoSpaceDN w:val="0"/>
        <w:spacing w:before="80" w:after="0" w:line="240" w:lineRule="auto"/>
        <w:ind w:right="406"/>
        <w:rPr>
          <w:rFonts w:ascii="Times New Roman" w:eastAsia="Times New Roman" w:hAnsi="Times New Roman" w:cs="Times New Roman"/>
          <w:sz w:val="24"/>
          <w:szCs w:val="24"/>
        </w:rPr>
      </w:pPr>
      <w:r w:rsidRPr="00B51B08">
        <w:rPr>
          <w:rFonts w:ascii="Times New Roman" w:eastAsia="Times New Roman" w:hAnsi="Times New Roman" w:cs="Times New Roman"/>
          <w:sz w:val="24"/>
          <w:szCs w:val="24"/>
        </w:rPr>
        <w:lastRenderedPageBreak/>
        <w:t>impacting the Results; or, (iii) increasing the total budgeted amount. Any other revisions of the budget require an amendment to this Agreement.</w:t>
      </w:r>
    </w:p>
    <w:p w14:paraId="3242570B" w14:textId="77777777" w:rsidR="00B51B08" w:rsidRPr="00B51B08" w:rsidRDefault="00B51B08" w:rsidP="00B51B08">
      <w:pPr>
        <w:widowControl w:val="0"/>
        <w:autoSpaceDE w:val="0"/>
        <w:autoSpaceDN w:val="0"/>
        <w:spacing w:before="11" w:after="0" w:line="240" w:lineRule="auto"/>
        <w:rPr>
          <w:rFonts w:ascii="Times New Roman" w:eastAsia="Times New Roman" w:hAnsi="Times New Roman" w:cs="Times New Roman"/>
          <w:sz w:val="23"/>
          <w:szCs w:val="24"/>
        </w:rPr>
      </w:pPr>
    </w:p>
    <w:p w14:paraId="3612022F" w14:textId="77777777" w:rsidR="00B51B08" w:rsidRPr="00B51B08" w:rsidRDefault="00B51B08" w:rsidP="002E7590">
      <w:pPr>
        <w:widowControl w:val="0"/>
        <w:numPr>
          <w:ilvl w:val="0"/>
          <w:numId w:val="35"/>
        </w:numPr>
        <w:tabs>
          <w:tab w:val="left" w:pos="1629"/>
          <w:tab w:val="left" w:pos="1630"/>
        </w:tabs>
        <w:autoSpaceDE w:val="0"/>
        <w:autoSpaceDN w:val="0"/>
        <w:spacing w:after="0" w:line="240" w:lineRule="auto"/>
        <w:ind w:hanging="541"/>
        <w:rPr>
          <w:rFonts w:ascii="Times New Roman" w:eastAsia="Times New Roman" w:hAnsi="Times New Roman" w:cs="Times New Roman"/>
          <w:sz w:val="24"/>
        </w:rPr>
      </w:pPr>
      <w:r w:rsidRPr="00B51B08">
        <w:rPr>
          <w:rFonts w:ascii="Times New Roman" w:eastAsia="Times New Roman" w:hAnsi="Times New Roman" w:cs="Times New Roman"/>
          <w:sz w:val="24"/>
        </w:rPr>
        <w:t>Payment of fund transfers by UN</w:t>
      </w:r>
      <w:r w:rsidRPr="00B51B08">
        <w:rPr>
          <w:rFonts w:ascii="Times New Roman" w:eastAsia="Times New Roman" w:hAnsi="Times New Roman" w:cs="Times New Roman"/>
          <w:spacing w:val="-3"/>
          <w:sz w:val="24"/>
        </w:rPr>
        <w:t xml:space="preserve"> </w:t>
      </w:r>
      <w:r w:rsidRPr="00B51B08">
        <w:rPr>
          <w:rFonts w:ascii="Times New Roman" w:eastAsia="Times New Roman" w:hAnsi="Times New Roman" w:cs="Times New Roman"/>
          <w:sz w:val="24"/>
        </w:rPr>
        <w:t>Women:</w:t>
      </w:r>
    </w:p>
    <w:p w14:paraId="6BEA9FF6" w14:textId="77777777" w:rsidR="00B51B08" w:rsidRPr="00B51B08" w:rsidRDefault="00B51B08" w:rsidP="00B51B08">
      <w:pPr>
        <w:widowControl w:val="0"/>
        <w:autoSpaceDE w:val="0"/>
        <w:autoSpaceDN w:val="0"/>
        <w:spacing w:after="0" w:line="240" w:lineRule="auto"/>
        <w:rPr>
          <w:rFonts w:ascii="Times New Roman" w:eastAsia="Times New Roman" w:hAnsi="Times New Roman" w:cs="Times New Roman"/>
          <w:sz w:val="24"/>
          <w:szCs w:val="24"/>
        </w:rPr>
      </w:pPr>
    </w:p>
    <w:p w14:paraId="230786DF" w14:textId="77777777" w:rsidR="00B51B08" w:rsidRPr="00B51B08" w:rsidRDefault="00B51B08" w:rsidP="002E7590">
      <w:pPr>
        <w:widowControl w:val="0"/>
        <w:numPr>
          <w:ilvl w:val="1"/>
          <w:numId w:val="35"/>
        </w:numPr>
        <w:tabs>
          <w:tab w:val="left" w:pos="1990"/>
        </w:tabs>
        <w:autoSpaceDE w:val="0"/>
        <w:autoSpaceDN w:val="0"/>
        <w:spacing w:after="0" w:line="240" w:lineRule="auto"/>
        <w:ind w:right="466"/>
        <w:rPr>
          <w:rFonts w:ascii="Times New Roman" w:eastAsia="Times New Roman" w:hAnsi="Times New Roman" w:cs="Times New Roman"/>
          <w:sz w:val="24"/>
        </w:rPr>
      </w:pPr>
      <w:r w:rsidRPr="00B51B08">
        <w:rPr>
          <w:rFonts w:ascii="Times New Roman" w:eastAsia="Times New Roman" w:hAnsi="Times New Roman" w:cs="Times New Roman"/>
          <w:sz w:val="24"/>
        </w:rPr>
        <w:t>If each request for fund transfer is received in a timely fashion and is in proper form and</w:t>
      </w:r>
      <w:r w:rsidRPr="00B51B08">
        <w:rPr>
          <w:rFonts w:ascii="Times New Roman" w:eastAsia="Times New Roman" w:hAnsi="Times New Roman" w:cs="Times New Roman"/>
          <w:spacing w:val="-7"/>
          <w:sz w:val="24"/>
        </w:rPr>
        <w:t xml:space="preserve"> </w:t>
      </w:r>
      <w:r w:rsidRPr="00B51B08">
        <w:rPr>
          <w:rFonts w:ascii="Times New Roman" w:eastAsia="Times New Roman" w:hAnsi="Times New Roman" w:cs="Times New Roman"/>
          <w:sz w:val="24"/>
        </w:rPr>
        <w:t>complete</w:t>
      </w:r>
      <w:r w:rsidRPr="00B51B08">
        <w:rPr>
          <w:rFonts w:ascii="Times New Roman" w:eastAsia="Times New Roman" w:hAnsi="Times New Roman" w:cs="Times New Roman"/>
          <w:spacing w:val="-7"/>
          <w:sz w:val="24"/>
        </w:rPr>
        <w:t xml:space="preserve"> </w:t>
      </w:r>
      <w:r w:rsidRPr="00B51B08">
        <w:rPr>
          <w:rFonts w:ascii="Times New Roman" w:eastAsia="Times New Roman" w:hAnsi="Times New Roman" w:cs="Times New Roman"/>
          <w:sz w:val="24"/>
        </w:rPr>
        <w:t>and</w:t>
      </w:r>
      <w:r w:rsidRPr="00B51B08">
        <w:rPr>
          <w:rFonts w:ascii="Times New Roman" w:eastAsia="Times New Roman" w:hAnsi="Times New Roman" w:cs="Times New Roman"/>
          <w:spacing w:val="-7"/>
          <w:sz w:val="24"/>
        </w:rPr>
        <w:t xml:space="preserve"> </w:t>
      </w:r>
      <w:r w:rsidRPr="00B51B08">
        <w:rPr>
          <w:rFonts w:ascii="Times New Roman" w:eastAsia="Times New Roman" w:hAnsi="Times New Roman" w:cs="Times New Roman"/>
          <w:sz w:val="24"/>
        </w:rPr>
        <w:t>all</w:t>
      </w:r>
      <w:r w:rsidRPr="00B51B08">
        <w:rPr>
          <w:rFonts w:ascii="Times New Roman" w:eastAsia="Times New Roman" w:hAnsi="Times New Roman" w:cs="Times New Roman"/>
          <w:spacing w:val="-7"/>
          <w:sz w:val="24"/>
        </w:rPr>
        <w:t xml:space="preserve"> </w:t>
      </w:r>
      <w:r w:rsidRPr="00B51B08">
        <w:rPr>
          <w:rFonts w:ascii="Times New Roman" w:eastAsia="Times New Roman" w:hAnsi="Times New Roman" w:cs="Times New Roman"/>
          <w:sz w:val="24"/>
        </w:rPr>
        <w:t>the</w:t>
      </w:r>
      <w:r w:rsidRPr="00B51B08">
        <w:rPr>
          <w:rFonts w:ascii="Times New Roman" w:eastAsia="Times New Roman" w:hAnsi="Times New Roman" w:cs="Times New Roman"/>
          <w:spacing w:val="-7"/>
          <w:sz w:val="24"/>
        </w:rPr>
        <w:t xml:space="preserve"> </w:t>
      </w:r>
      <w:r w:rsidRPr="00B51B08">
        <w:rPr>
          <w:rFonts w:ascii="Times New Roman" w:eastAsia="Times New Roman" w:hAnsi="Times New Roman" w:cs="Times New Roman"/>
          <w:sz w:val="24"/>
        </w:rPr>
        <w:t>requirements</w:t>
      </w:r>
      <w:r w:rsidRPr="00B51B08">
        <w:rPr>
          <w:rFonts w:ascii="Times New Roman" w:eastAsia="Times New Roman" w:hAnsi="Times New Roman" w:cs="Times New Roman"/>
          <w:spacing w:val="-6"/>
          <w:sz w:val="24"/>
        </w:rPr>
        <w:t xml:space="preserve"> </w:t>
      </w:r>
      <w:r w:rsidRPr="00B51B08">
        <w:rPr>
          <w:rFonts w:ascii="Times New Roman" w:eastAsia="Times New Roman" w:hAnsi="Times New Roman" w:cs="Times New Roman"/>
          <w:sz w:val="24"/>
        </w:rPr>
        <w:t>in</w:t>
      </w:r>
      <w:r w:rsidRPr="00B51B08">
        <w:rPr>
          <w:rFonts w:ascii="Times New Roman" w:eastAsia="Times New Roman" w:hAnsi="Times New Roman" w:cs="Times New Roman"/>
          <w:spacing w:val="-7"/>
          <w:sz w:val="24"/>
        </w:rPr>
        <w:t xml:space="preserve"> </w:t>
      </w:r>
      <w:r w:rsidRPr="00B51B08">
        <w:rPr>
          <w:rFonts w:ascii="Times New Roman" w:eastAsia="Times New Roman" w:hAnsi="Times New Roman" w:cs="Times New Roman"/>
          <w:sz w:val="24"/>
        </w:rPr>
        <w:t>this</w:t>
      </w:r>
      <w:r w:rsidRPr="00B51B08">
        <w:rPr>
          <w:rFonts w:ascii="Times New Roman" w:eastAsia="Times New Roman" w:hAnsi="Times New Roman" w:cs="Times New Roman"/>
          <w:spacing w:val="-7"/>
          <w:sz w:val="24"/>
        </w:rPr>
        <w:t xml:space="preserve"> </w:t>
      </w:r>
      <w:r w:rsidRPr="00B51B08">
        <w:rPr>
          <w:rFonts w:ascii="Times New Roman" w:eastAsia="Times New Roman" w:hAnsi="Times New Roman" w:cs="Times New Roman"/>
          <w:sz w:val="24"/>
        </w:rPr>
        <w:t>Agreement</w:t>
      </w:r>
      <w:r w:rsidRPr="00B51B08">
        <w:rPr>
          <w:rFonts w:ascii="Times New Roman" w:eastAsia="Times New Roman" w:hAnsi="Times New Roman" w:cs="Times New Roman"/>
          <w:spacing w:val="-7"/>
          <w:sz w:val="24"/>
        </w:rPr>
        <w:t xml:space="preserve"> </w:t>
      </w:r>
      <w:r w:rsidRPr="00B51B08">
        <w:rPr>
          <w:rFonts w:ascii="Times New Roman" w:eastAsia="Times New Roman" w:hAnsi="Times New Roman" w:cs="Times New Roman"/>
          <w:sz w:val="24"/>
        </w:rPr>
        <w:t>have</w:t>
      </w:r>
      <w:r w:rsidRPr="00B51B08">
        <w:rPr>
          <w:rFonts w:ascii="Times New Roman" w:eastAsia="Times New Roman" w:hAnsi="Times New Roman" w:cs="Times New Roman"/>
          <w:spacing w:val="-8"/>
          <w:sz w:val="24"/>
        </w:rPr>
        <w:t xml:space="preserve"> </w:t>
      </w:r>
      <w:r w:rsidRPr="00B51B08">
        <w:rPr>
          <w:rFonts w:ascii="Times New Roman" w:eastAsia="Times New Roman" w:hAnsi="Times New Roman" w:cs="Times New Roman"/>
          <w:sz w:val="24"/>
        </w:rPr>
        <w:t>been</w:t>
      </w:r>
      <w:r w:rsidRPr="00B51B08">
        <w:rPr>
          <w:rFonts w:ascii="Times New Roman" w:eastAsia="Times New Roman" w:hAnsi="Times New Roman" w:cs="Times New Roman"/>
          <w:spacing w:val="-6"/>
          <w:sz w:val="24"/>
        </w:rPr>
        <w:t xml:space="preserve"> </w:t>
      </w:r>
      <w:r w:rsidRPr="00B51B08">
        <w:rPr>
          <w:rFonts w:ascii="Times New Roman" w:eastAsia="Times New Roman" w:hAnsi="Times New Roman" w:cs="Times New Roman"/>
          <w:sz w:val="24"/>
        </w:rPr>
        <w:t>met,</w:t>
      </w:r>
      <w:r w:rsidRPr="00B51B08">
        <w:rPr>
          <w:rFonts w:ascii="Times New Roman" w:eastAsia="Times New Roman" w:hAnsi="Times New Roman" w:cs="Times New Roman"/>
          <w:spacing w:val="-7"/>
          <w:sz w:val="24"/>
        </w:rPr>
        <w:t xml:space="preserve"> </w:t>
      </w:r>
      <w:r w:rsidRPr="00B51B08">
        <w:rPr>
          <w:rFonts w:ascii="Times New Roman" w:eastAsia="Times New Roman" w:hAnsi="Times New Roman" w:cs="Times New Roman"/>
          <w:sz w:val="24"/>
        </w:rPr>
        <w:t>UN</w:t>
      </w:r>
      <w:r w:rsidRPr="00B51B08">
        <w:rPr>
          <w:rFonts w:ascii="Times New Roman" w:eastAsia="Times New Roman" w:hAnsi="Times New Roman" w:cs="Times New Roman"/>
          <w:spacing w:val="-8"/>
          <w:sz w:val="24"/>
        </w:rPr>
        <w:t xml:space="preserve"> </w:t>
      </w:r>
      <w:r w:rsidRPr="00B51B08">
        <w:rPr>
          <w:rFonts w:ascii="Times New Roman" w:eastAsia="Times New Roman" w:hAnsi="Times New Roman" w:cs="Times New Roman"/>
          <w:sz w:val="24"/>
        </w:rPr>
        <w:t>Women will determine the amount to be transferred and will transfer that amount to the Partner, or if the direct payment modality is used, on behalf of the Partner, within reasonable</w:t>
      </w:r>
      <w:r w:rsidRPr="00B51B08">
        <w:rPr>
          <w:rFonts w:ascii="Times New Roman" w:eastAsia="Times New Roman" w:hAnsi="Times New Roman" w:cs="Times New Roman"/>
          <w:spacing w:val="-1"/>
          <w:sz w:val="24"/>
        </w:rPr>
        <w:t xml:space="preserve"> </w:t>
      </w:r>
      <w:r w:rsidRPr="00B51B08">
        <w:rPr>
          <w:rFonts w:ascii="Times New Roman" w:eastAsia="Times New Roman" w:hAnsi="Times New Roman" w:cs="Times New Roman"/>
          <w:sz w:val="24"/>
        </w:rPr>
        <w:t>time.</w:t>
      </w:r>
    </w:p>
    <w:p w14:paraId="72CDDF11" w14:textId="77777777" w:rsidR="00B51B08" w:rsidRPr="00B51B08" w:rsidRDefault="00B51B08" w:rsidP="00B51B08">
      <w:pPr>
        <w:widowControl w:val="0"/>
        <w:autoSpaceDE w:val="0"/>
        <w:autoSpaceDN w:val="0"/>
        <w:spacing w:after="0" w:line="240" w:lineRule="auto"/>
        <w:rPr>
          <w:rFonts w:ascii="Times New Roman" w:eastAsia="Times New Roman" w:hAnsi="Times New Roman" w:cs="Times New Roman"/>
          <w:sz w:val="24"/>
          <w:szCs w:val="24"/>
        </w:rPr>
      </w:pPr>
    </w:p>
    <w:p w14:paraId="5EF38902" w14:textId="77777777" w:rsidR="00B51B08" w:rsidRPr="00B51B08" w:rsidRDefault="00B51B08" w:rsidP="002E7590">
      <w:pPr>
        <w:widowControl w:val="0"/>
        <w:numPr>
          <w:ilvl w:val="1"/>
          <w:numId w:val="35"/>
        </w:numPr>
        <w:tabs>
          <w:tab w:val="left" w:pos="1990"/>
        </w:tabs>
        <w:autoSpaceDE w:val="0"/>
        <w:autoSpaceDN w:val="0"/>
        <w:spacing w:after="0" w:line="240" w:lineRule="auto"/>
        <w:ind w:right="466"/>
        <w:rPr>
          <w:rFonts w:ascii="Times New Roman" w:eastAsia="Times New Roman" w:hAnsi="Times New Roman" w:cs="Times New Roman"/>
          <w:sz w:val="24"/>
        </w:rPr>
      </w:pPr>
      <w:r w:rsidRPr="00B51B08">
        <w:rPr>
          <w:rFonts w:ascii="Times New Roman" w:eastAsia="Times New Roman" w:hAnsi="Times New Roman" w:cs="Times New Roman"/>
          <w:sz w:val="24"/>
        </w:rPr>
        <w:t>UN</w:t>
      </w:r>
      <w:r w:rsidRPr="00B51B08">
        <w:rPr>
          <w:rFonts w:ascii="Times New Roman" w:eastAsia="Times New Roman" w:hAnsi="Times New Roman" w:cs="Times New Roman"/>
          <w:spacing w:val="-9"/>
          <w:sz w:val="24"/>
        </w:rPr>
        <w:t xml:space="preserve"> </w:t>
      </w:r>
      <w:r w:rsidRPr="00B51B08">
        <w:rPr>
          <w:rFonts w:ascii="Times New Roman" w:eastAsia="Times New Roman" w:hAnsi="Times New Roman" w:cs="Times New Roman"/>
          <w:sz w:val="24"/>
        </w:rPr>
        <w:t>Women</w:t>
      </w:r>
      <w:r w:rsidRPr="00B51B08">
        <w:rPr>
          <w:rFonts w:ascii="Times New Roman" w:eastAsia="Times New Roman" w:hAnsi="Times New Roman" w:cs="Times New Roman"/>
          <w:spacing w:val="-9"/>
          <w:sz w:val="24"/>
        </w:rPr>
        <w:t xml:space="preserve"> </w:t>
      </w:r>
      <w:r w:rsidRPr="00B51B08">
        <w:rPr>
          <w:rFonts w:ascii="Times New Roman" w:eastAsia="Times New Roman" w:hAnsi="Times New Roman" w:cs="Times New Roman"/>
          <w:sz w:val="24"/>
        </w:rPr>
        <w:t>may</w:t>
      </w:r>
      <w:r w:rsidRPr="00B51B08">
        <w:rPr>
          <w:rFonts w:ascii="Times New Roman" w:eastAsia="Times New Roman" w:hAnsi="Times New Roman" w:cs="Times New Roman"/>
          <w:spacing w:val="-8"/>
          <w:sz w:val="24"/>
        </w:rPr>
        <w:t xml:space="preserve"> </w:t>
      </w:r>
      <w:r w:rsidRPr="00B51B08">
        <w:rPr>
          <w:rFonts w:ascii="Times New Roman" w:eastAsia="Times New Roman" w:hAnsi="Times New Roman" w:cs="Times New Roman"/>
          <w:sz w:val="24"/>
        </w:rPr>
        <w:t>decide</w:t>
      </w:r>
      <w:r w:rsidRPr="00B51B08">
        <w:rPr>
          <w:rFonts w:ascii="Times New Roman" w:eastAsia="Times New Roman" w:hAnsi="Times New Roman" w:cs="Times New Roman"/>
          <w:spacing w:val="-8"/>
          <w:sz w:val="24"/>
        </w:rPr>
        <w:t xml:space="preserve"> </w:t>
      </w:r>
      <w:r w:rsidRPr="00B51B08">
        <w:rPr>
          <w:rFonts w:ascii="Times New Roman" w:eastAsia="Times New Roman" w:hAnsi="Times New Roman" w:cs="Times New Roman"/>
          <w:sz w:val="24"/>
        </w:rPr>
        <w:t>to</w:t>
      </w:r>
      <w:r w:rsidRPr="00B51B08">
        <w:rPr>
          <w:rFonts w:ascii="Times New Roman" w:eastAsia="Times New Roman" w:hAnsi="Times New Roman" w:cs="Times New Roman"/>
          <w:spacing w:val="-9"/>
          <w:sz w:val="24"/>
        </w:rPr>
        <w:t xml:space="preserve"> </w:t>
      </w:r>
      <w:r w:rsidRPr="00B51B08">
        <w:rPr>
          <w:rFonts w:ascii="Times New Roman" w:eastAsia="Times New Roman" w:hAnsi="Times New Roman" w:cs="Times New Roman"/>
          <w:sz w:val="24"/>
        </w:rPr>
        <w:t>adjust</w:t>
      </w:r>
      <w:r w:rsidRPr="00B51B08">
        <w:rPr>
          <w:rFonts w:ascii="Times New Roman" w:eastAsia="Times New Roman" w:hAnsi="Times New Roman" w:cs="Times New Roman"/>
          <w:spacing w:val="-7"/>
          <w:sz w:val="24"/>
        </w:rPr>
        <w:t xml:space="preserve"> </w:t>
      </w:r>
      <w:r w:rsidRPr="00B51B08">
        <w:rPr>
          <w:rFonts w:ascii="Times New Roman" w:eastAsia="Times New Roman" w:hAnsi="Times New Roman" w:cs="Times New Roman"/>
          <w:sz w:val="24"/>
        </w:rPr>
        <w:t>the</w:t>
      </w:r>
      <w:r w:rsidRPr="00B51B08">
        <w:rPr>
          <w:rFonts w:ascii="Times New Roman" w:eastAsia="Times New Roman" w:hAnsi="Times New Roman" w:cs="Times New Roman"/>
          <w:spacing w:val="-8"/>
          <w:sz w:val="24"/>
        </w:rPr>
        <w:t xml:space="preserve"> </w:t>
      </w:r>
      <w:r w:rsidRPr="00B51B08">
        <w:rPr>
          <w:rFonts w:ascii="Times New Roman" w:eastAsia="Times New Roman" w:hAnsi="Times New Roman" w:cs="Times New Roman"/>
          <w:sz w:val="24"/>
        </w:rPr>
        <w:t>amount</w:t>
      </w:r>
      <w:r w:rsidRPr="00B51B08">
        <w:rPr>
          <w:rFonts w:ascii="Times New Roman" w:eastAsia="Times New Roman" w:hAnsi="Times New Roman" w:cs="Times New Roman"/>
          <w:spacing w:val="-8"/>
          <w:sz w:val="24"/>
        </w:rPr>
        <w:t xml:space="preserve"> </w:t>
      </w:r>
      <w:r w:rsidRPr="00B51B08">
        <w:rPr>
          <w:rFonts w:ascii="Times New Roman" w:eastAsia="Times New Roman" w:hAnsi="Times New Roman" w:cs="Times New Roman"/>
          <w:sz w:val="24"/>
        </w:rPr>
        <w:t>of</w:t>
      </w:r>
      <w:r w:rsidRPr="00B51B08">
        <w:rPr>
          <w:rFonts w:ascii="Times New Roman" w:eastAsia="Times New Roman" w:hAnsi="Times New Roman" w:cs="Times New Roman"/>
          <w:spacing w:val="-7"/>
          <w:sz w:val="24"/>
        </w:rPr>
        <w:t xml:space="preserve"> </w:t>
      </w:r>
      <w:r w:rsidRPr="00B51B08">
        <w:rPr>
          <w:rFonts w:ascii="Times New Roman" w:eastAsia="Times New Roman" w:hAnsi="Times New Roman" w:cs="Times New Roman"/>
          <w:sz w:val="24"/>
        </w:rPr>
        <w:t>any</w:t>
      </w:r>
      <w:r w:rsidRPr="00B51B08">
        <w:rPr>
          <w:rFonts w:ascii="Times New Roman" w:eastAsia="Times New Roman" w:hAnsi="Times New Roman" w:cs="Times New Roman"/>
          <w:spacing w:val="-9"/>
          <w:sz w:val="24"/>
        </w:rPr>
        <w:t xml:space="preserve"> </w:t>
      </w:r>
      <w:r w:rsidRPr="00B51B08">
        <w:rPr>
          <w:rFonts w:ascii="Times New Roman" w:eastAsia="Times New Roman" w:hAnsi="Times New Roman" w:cs="Times New Roman"/>
          <w:sz w:val="24"/>
        </w:rPr>
        <w:t>fund</w:t>
      </w:r>
      <w:r w:rsidRPr="00B51B08">
        <w:rPr>
          <w:rFonts w:ascii="Times New Roman" w:eastAsia="Times New Roman" w:hAnsi="Times New Roman" w:cs="Times New Roman"/>
          <w:spacing w:val="-9"/>
          <w:sz w:val="24"/>
        </w:rPr>
        <w:t xml:space="preserve"> </w:t>
      </w:r>
      <w:r w:rsidRPr="00B51B08">
        <w:rPr>
          <w:rFonts w:ascii="Times New Roman" w:eastAsia="Times New Roman" w:hAnsi="Times New Roman" w:cs="Times New Roman"/>
          <w:sz w:val="24"/>
        </w:rPr>
        <w:t>transfer</w:t>
      </w:r>
      <w:r w:rsidRPr="00B51B08">
        <w:rPr>
          <w:rFonts w:ascii="Times New Roman" w:eastAsia="Times New Roman" w:hAnsi="Times New Roman" w:cs="Times New Roman"/>
          <w:spacing w:val="-7"/>
          <w:sz w:val="24"/>
        </w:rPr>
        <w:t xml:space="preserve"> </w:t>
      </w:r>
      <w:r w:rsidRPr="00B51B08">
        <w:rPr>
          <w:rFonts w:ascii="Times New Roman" w:eastAsia="Times New Roman" w:hAnsi="Times New Roman" w:cs="Times New Roman"/>
          <w:sz w:val="24"/>
        </w:rPr>
        <w:t>where</w:t>
      </w:r>
      <w:r w:rsidRPr="00B51B08">
        <w:rPr>
          <w:rFonts w:ascii="Times New Roman" w:eastAsia="Times New Roman" w:hAnsi="Times New Roman" w:cs="Times New Roman"/>
          <w:spacing w:val="-10"/>
          <w:sz w:val="24"/>
        </w:rPr>
        <w:t xml:space="preserve"> </w:t>
      </w:r>
      <w:r w:rsidRPr="00B51B08">
        <w:rPr>
          <w:rFonts w:ascii="Times New Roman" w:eastAsia="Times New Roman" w:hAnsi="Times New Roman" w:cs="Times New Roman"/>
          <w:sz w:val="24"/>
        </w:rPr>
        <w:t>it</w:t>
      </w:r>
      <w:r w:rsidRPr="00B51B08">
        <w:rPr>
          <w:rFonts w:ascii="Times New Roman" w:eastAsia="Times New Roman" w:hAnsi="Times New Roman" w:cs="Times New Roman"/>
          <w:spacing w:val="-9"/>
          <w:sz w:val="24"/>
        </w:rPr>
        <w:t xml:space="preserve"> </w:t>
      </w:r>
      <w:r w:rsidRPr="00B51B08">
        <w:rPr>
          <w:rFonts w:ascii="Times New Roman" w:eastAsia="Times New Roman" w:hAnsi="Times New Roman" w:cs="Times New Roman"/>
          <w:sz w:val="24"/>
        </w:rPr>
        <w:t>has</w:t>
      </w:r>
      <w:r w:rsidRPr="00B51B08">
        <w:rPr>
          <w:rFonts w:ascii="Times New Roman" w:eastAsia="Times New Roman" w:hAnsi="Times New Roman" w:cs="Times New Roman"/>
          <w:spacing w:val="-7"/>
          <w:sz w:val="24"/>
        </w:rPr>
        <w:t xml:space="preserve"> </w:t>
      </w:r>
      <w:r w:rsidRPr="00B51B08">
        <w:rPr>
          <w:rFonts w:ascii="Times New Roman" w:eastAsia="Times New Roman" w:hAnsi="Times New Roman" w:cs="Times New Roman"/>
          <w:sz w:val="24"/>
        </w:rPr>
        <w:t>reason to do so,</w:t>
      </w:r>
      <w:r w:rsidRPr="00B51B08">
        <w:rPr>
          <w:rFonts w:ascii="Times New Roman" w:eastAsia="Times New Roman" w:hAnsi="Times New Roman" w:cs="Times New Roman"/>
          <w:spacing w:val="-1"/>
          <w:sz w:val="24"/>
        </w:rPr>
        <w:t xml:space="preserve"> </w:t>
      </w:r>
      <w:r w:rsidRPr="00B51B08">
        <w:rPr>
          <w:rFonts w:ascii="Times New Roman" w:eastAsia="Times New Roman" w:hAnsi="Times New Roman" w:cs="Times New Roman"/>
          <w:sz w:val="24"/>
        </w:rPr>
        <w:t>including:</w:t>
      </w:r>
    </w:p>
    <w:p w14:paraId="3FDBF90E" w14:textId="77777777" w:rsidR="00B51B08" w:rsidRPr="00B51B08" w:rsidRDefault="00B51B08" w:rsidP="00B51B08">
      <w:pPr>
        <w:widowControl w:val="0"/>
        <w:autoSpaceDE w:val="0"/>
        <w:autoSpaceDN w:val="0"/>
        <w:spacing w:after="0" w:line="240" w:lineRule="auto"/>
        <w:rPr>
          <w:rFonts w:ascii="Times New Roman" w:eastAsia="Times New Roman" w:hAnsi="Times New Roman" w:cs="Times New Roman"/>
          <w:sz w:val="24"/>
          <w:szCs w:val="24"/>
        </w:rPr>
      </w:pPr>
    </w:p>
    <w:p w14:paraId="74EE5411" w14:textId="77777777" w:rsidR="00B51B08" w:rsidRPr="00B51B08" w:rsidRDefault="00B51B08" w:rsidP="002E7590">
      <w:pPr>
        <w:widowControl w:val="0"/>
        <w:numPr>
          <w:ilvl w:val="2"/>
          <w:numId w:val="35"/>
        </w:numPr>
        <w:tabs>
          <w:tab w:val="left" w:pos="2530"/>
        </w:tabs>
        <w:autoSpaceDE w:val="0"/>
        <w:autoSpaceDN w:val="0"/>
        <w:spacing w:after="0" w:line="240" w:lineRule="auto"/>
        <w:rPr>
          <w:rFonts w:ascii="Times New Roman" w:eastAsia="Times New Roman" w:hAnsi="Times New Roman" w:cs="Times New Roman"/>
          <w:sz w:val="24"/>
        </w:rPr>
      </w:pPr>
      <w:r w:rsidRPr="00B51B08">
        <w:rPr>
          <w:rFonts w:ascii="Times New Roman" w:eastAsia="Times New Roman" w:hAnsi="Times New Roman" w:cs="Times New Roman"/>
          <w:sz w:val="24"/>
        </w:rPr>
        <w:t>To take into consideration the general progress made to the Work to</w:t>
      </w:r>
      <w:r w:rsidRPr="00B51B08">
        <w:rPr>
          <w:rFonts w:ascii="Times New Roman" w:eastAsia="Times New Roman" w:hAnsi="Times New Roman" w:cs="Times New Roman"/>
          <w:spacing w:val="-9"/>
          <w:sz w:val="24"/>
        </w:rPr>
        <w:t xml:space="preserve"> </w:t>
      </w:r>
      <w:r w:rsidRPr="00B51B08">
        <w:rPr>
          <w:rFonts w:ascii="Times New Roman" w:eastAsia="Times New Roman" w:hAnsi="Times New Roman" w:cs="Times New Roman"/>
          <w:sz w:val="24"/>
        </w:rPr>
        <w:t>date;</w:t>
      </w:r>
    </w:p>
    <w:p w14:paraId="761C030A" w14:textId="77777777" w:rsidR="00B51B08" w:rsidRPr="00B51B08" w:rsidRDefault="00B51B08" w:rsidP="002E7590">
      <w:pPr>
        <w:widowControl w:val="0"/>
        <w:numPr>
          <w:ilvl w:val="2"/>
          <w:numId w:val="35"/>
        </w:numPr>
        <w:tabs>
          <w:tab w:val="left" w:pos="2530"/>
        </w:tabs>
        <w:autoSpaceDE w:val="0"/>
        <w:autoSpaceDN w:val="0"/>
        <w:spacing w:before="22" w:after="0" w:line="240" w:lineRule="auto"/>
        <w:ind w:right="466" w:hanging="554"/>
        <w:rPr>
          <w:rFonts w:ascii="Times New Roman" w:eastAsia="Times New Roman" w:hAnsi="Times New Roman" w:cs="Times New Roman"/>
          <w:sz w:val="24"/>
        </w:rPr>
      </w:pPr>
      <w:r w:rsidRPr="00B51B08">
        <w:rPr>
          <w:rFonts w:ascii="Times New Roman" w:eastAsia="Times New Roman" w:hAnsi="Times New Roman" w:cs="Times New Roman"/>
          <w:sz w:val="24"/>
        </w:rPr>
        <w:t>To take into consideration any unspent or unsatisfactorily reported balance remaining</w:t>
      </w:r>
      <w:r w:rsidRPr="00B51B08">
        <w:rPr>
          <w:rFonts w:ascii="Times New Roman" w:eastAsia="Times New Roman" w:hAnsi="Times New Roman" w:cs="Times New Roman"/>
          <w:spacing w:val="-13"/>
          <w:sz w:val="24"/>
        </w:rPr>
        <w:t xml:space="preserve"> </w:t>
      </w:r>
      <w:r w:rsidRPr="00B51B08">
        <w:rPr>
          <w:rFonts w:ascii="Times New Roman" w:eastAsia="Times New Roman" w:hAnsi="Times New Roman" w:cs="Times New Roman"/>
          <w:sz w:val="24"/>
        </w:rPr>
        <w:t>with</w:t>
      </w:r>
      <w:r w:rsidRPr="00B51B08">
        <w:rPr>
          <w:rFonts w:ascii="Times New Roman" w:eastAsia="Times New Roman" w:hAnsi="Times New Roman" w:cs="Times New Roman"/>
          <w:spacing w:val="-12"/>
          <w:sz w:val="24"/>
        </w:rPr>
        <w:t xml:space="preserve"> </w:t>
      </w:r>
      <w:r w:rsidRPr="00B51B08">
        <w:rPr>
          <w:rFonts w:ascii="Times New Roman" w:eastAsia="Times New Roman" w:hAnsi="Times New Roman" w:cs="Times New Roman"/>
          <w:sz w:val="24"/>
        </w:rPr>
        <w:t>the</w:t>
      </w:r>
      <w:r w:rsidRPr="00B51B08">
        <w:rPr>
          <w:rFonts w:ascii="Times New Roman" w:eastAsia="Times New Roman" w:hAnsi="Times New Roman" w:cs="Times New Roman"/>
          <w:spacing w:val="-12"/>
          <w:sz w:val="24"/>
        </w:rPr>
        <w:t xml:space="preserve"> </w:t>
      </w:r>
      <w:r w:rsidRPr="00B51B08">
        <w:rPr>
          <w:rFonts w:ascii="Times New Roman" w:eastAsia="Times New Roman" w:hAnsi="Times New Roman" w:cs="Times New Roman"/>
          <w:sz w:val="24"/>
        </w:rPr>
        <w:t>Partner</w:t>
      </w:r>
      <w:r w:rsidRPr="00B51B08">
        <w:rPr>
          <w:rFonts w:ascii="Times New Roman" w:eastAsia="Times New Roman" w:hAnsi="Times New Roman" w:cs="Times New Roman"/>
          <w:spacing w:val="-12"/>
          <w:sz w:val="24"/>
        </w:rPr>
        <w:t xml:space="preserve"> </w:t>
      </w:r>
      <w:r w:rsidRPr="00B51B08">
        <w:rPr>
          <w:rFonts w:ascii="Times New Roman" w:eastAsia="Times New Roman" w:hAnsi="Times New Roman" w:cs="Times New Roman"/>
          <w:sz w:val="24"/>
        </w:rPr>
        <w:t>from</w:t>
      </w:r>
      <w:r w:rsidRPr="00B51B08">
        <w:rPr>
          <w:rFonts w:ascii="Times New Roman" w:eastAsia="Times New Roman" w:hAnsi="Times New Roman" w:cs="Times New Roman"/>
          <w:spacing w:val="-12"/>
          <w:sz w:val="24"/>
        </w:rPr>
        <w:t xml:space="preserve"> </w:t>
      </w:r>
      <w:r w:rsidRPr="00B51B08">
        <w:rPr>
          <w:rFonts w:ascii="Times New Roman" w:eastAsia="Times New Roman" w:hAnsi="Times New Roman" w:cs="Times New Roman"/>
          <w:sz w:val="24"/>
        </w:rPr>
        <w:t>any</w:t>
      </w:r>
      <w:r w:rsidRPr="00B51B08">
        <w:rPr>
          <w:rFonts w:ascii="Times New Roman" w:eastAsia="Times New Roman" w:hAnsi="Times New Roman" w:cs="Times New Roman"/>
          <w:spacing w:val="-13"/>
          <w:sz w:val="24"/>
        </w:rPr>
        <w:t xml:space="preserve"> </w:t>
      </w:r>
      <w:r w:rsidRPr="00B51B08">
        <w:rPr>
          <w:rFonts w:ascii="Times New Roman" w:eastAsia="Times New Roman" w:hAnsi="Times New Roman" w:cs="Times New Roman"/>
          <w:sz w:val="24"/>
        </w:rPr>
        <w:t>previous</w:t>
      </w:r>
      <w:r w:rsidRPr="00B51B08">
        <w:rPr>
          <w:rFonts w:ascii="Times New Roman" w:eastAsia="Times New Roman" w:hAnsi="Times New Roman" w:cs="Times New Roman"/>
          <w:spacing w:val="-13"/>
          <w:sz w:val="24"/>
        </w:rPr>
        <w:t xml:space="preserve"> </w:t>
      </w:r>
      <w:r w:rsidRPr="00B51B08">
        <w:rPr>
          <w:rFonts w:ascii="Times New Roman" w:eastAsia="Times New Roman" w:hAnsi="Times New Roman" w:cs="Times New Roman"/>
          <w:sz w:val="24"/>
        </w:rPr>
        <w:t>fund</w:t>
      </w:r>
      <w:r w:rsidRPr="00B51B08">
        <w:rPr>
          <w:rFonts w:ascii="Times New Roman" w:eastAsia="Times New Roman" w:hAnsi="Times New Roman" w:cs="Times New Roman"/>
          <w:spacing w:val="-12"/>
          <w:sz w:val="24"/>
        </w:rPr>
        <w:t xml:space="preserve"> </w:t>
      </w:r>
      <w:r w:rsidRPr="00B51B08">
        <w:rPr>
          <w:rFonts w:ascii="Times New Roman" w:eastAsia="Times New Roman" w:hAnsi="Times New Roman" w:cs="Times New Roman"/>
          <w:sz w:val="24"/>
        </w:rPr>
        <w:t>transfer</w:t>
      </w:r>
      <w:r w:rsidRPr="00B51B08">
        <w:rPr>
          <w:rFonts w:ascii="Times New Roman" w:eastAsia="Times New Roman" w:hAnsi="Times New Roman" w:cs="Times New Roman"/>
          <w:spacing w:val="-14"/>
          <w:sz w:val="24"/>
        </w:rPr>
        <w:t xml:space="preserve"> </w:t>
      </w:r>
      <w:r w:rsidRPr="00B51B08">
        <w:rPr>
          <w:rFonts w:ascii="Times New Roman" w:eastAsia="Times New Roman" w:hAnsi="Times New Roman" w:cs="Times New Roman"/>
          <w:sz w:val="24"/>
        </w:rPr>
        <w:t>or</w:t>
      </w:r>
      <w:r w:rsidRPr="00B51B08">
        <w:rPr>
          <w:rFonts w:ascii="Times New Roman" w:eastAsia="Times New Roman" w:hAnsi="Times New Roman" w:cs="Times New Roman"/>
          <w:spacing w:val="-13"/>
          <w:sz w:val="24"/>
        </w:rPr>
        <w:t xml:space="preserve"> </w:t>
      </w:r>
      <w:r w:rsidRPr="00B51B08">
        <w:rPr>
          <w:rFonts w:ascii="Times New Roman" w:eastAsia="Times New Roman" w:hAnsi="Times New Roman" w:cs="Times New Roman"/>
          <w:sz w:val="24"/>
        </w:rPr>
        <w:t>any</w:t>
      </w:r>
      <w:r w:rsidRPr="00B51B08">
        <w:rPr>
          <w:rFonts w:ascii="Times New Roman" w:eastAsia="Times New Roman" w:hAnsi="Times New Roman" w:cs="Times New Roman"/>
          <w:spacing w:val="-12"/>
          <w:sz w:val="24"/>
        </w:rPr>
        <w:t xml:space="preserve"> </w:t>
      </w:r>
      <w:r w:rsidRPr="00B51B08">
        <w:rPr>
          <w:rFonts w:ascii="Times New Roman" w:eastAsia="Times New Roman" w:hAnsi="Times New Roman" w:cs="Times New Roman"/>
          <w:sz w:val="24"/>
        </w:rPr>
        <w:t>amounts</w:t>
      </w:r>
      <w:r w:rsidRPr="00B51B08">
        <w:rPr>
          <w:rFonts w:ascii="Times New Roman" w:eastAsia="Times New Roman" w:hAnsi="Times New Roman" w:cs="Times New Roman"/>
          <w:spacing w:val="-13"/>
          <w:sz w:val="24"/>
        </w:rPr>
        <w:t xml:space="preserve"> </w:t>
      </w:r>
      <w:r w:rsidRPr="00B51B08">
        <w:rPr>
          <w:rFonts w:ascii="Times New Roman" w:eastAsia="Times New Roman" w:hAnsi="Times New Roman" w:cs="Times New Roman"/>
          <w:sz w:val="24"/>
        </w:rPr>
        <w:t>paid by UN Women as direct payment, reimbursement or otherwise, lost by the Partner or used by the Partner other than in accordance with this Agreement, including any amounts shown by audits, site/field visits, spot checks or investigations to have been so paid, lost or</w:t>
      </w:r>
      <w:r w:rsidRPr="00B51B08">
        <w:rPr>
          <w:rFonts w:ascii="Times New Roman" w:eastAsia="Times New Roman" w:hAnsi="Times New Roman" w:cs="Times New Roman"/>
          <w:spacing w:val="-4"/>
          <w:sz w:val="24"/>
        </w:rPr>
        <w:t xml:space="preserve"> </w:t>
      </w:r>
      <w:r w:rsidRPr="00B51B08">
        <w:rPr>
          <w:rFonts w:ascii="Times New Roman" w:eastAsia="Times New Roman" w:hAnsi="Times New Roman" w:cs="Times New Roman"/>
          <w:sz w:val="24"/>
        </w:rPr>
        <w:t>used;</w:t>
      </w:r>
    </w:p>
    <w:p w14:paraId="2BAD8202" w14:textId="77777777" w:rsidR="00B51B08" w:rsidRPr="00B51B08" w:rsidRDefault="00B51B08" w:rsidP="002E7590">
      <w:pPr>
        <w:widowControl w:val="0"/>
        <w:numPr>
          <w:ilvl w:val="2"/>
          <w:numId w:val="35"/>
        </w:numPr>
        <w:tabs>
          <w:tab w:val="left" w:pos="2530"/>
        </w:tabs>
        <w:autoSpaceDE w:val="0"/>
        <w:autoSpaceDN w:val="0"/>
        <w:spacing w:after="0" w:line="240" w:lineRule="auto"/>
        <w:ind w:right="467" w:hanging="621"/>
        <w:rPr>
          <w:rFonts w:ascii="Times New Roman" w:eastAsia="Times New Roman" w:hAnsi="Times New Roman" w:cs="Times New Roman"/>
          <w:sz w:val="24"/>
        </w:rPr>
      </w:pPr>
      <w:r w:rsidRPr="00B51B08">
        <w:rPr>
          <w:rFonts w:ascii="Times New Roman" w:eastAsia="Times New Roman" w:hAnsi="Times New Roman" w:cs="Times New Roman"/>
          <w:sz w:val="24"/>
        </w:rPr>
        <w:t>To</w:t>
      </w:r>
      <w:r w:rsidRPr="00B51B08">
        <w:rPr>
          <w:rFonts w:ascii="Times New Roman" w:eastAsia="Times New Roman" w:hAnsi="Times New Roman" w:cs="Times New Roman"/>
          <w:spacing w:val="-5"/>
          <w:sz w:val="24"/>
        </w:rPr>
        <w:t xml:space="preserve"> </w:t>
      </w:r>
      <w:r w:rsidRPr="00B51B08">
        <w:rPr>
          <w:rFonts w:ascii="Times New Roman" w:eastAsia="Times New Roman" w:hAnsi="Times New Roman" w:cs="Times New Roman"/>
          <w:sz w:val="24"/>
        </w:rPr>
        <w:t>take</w:t>
      </w:r>
      <w:r w:rsidRPr="00B51B08">
        <w:rPr>
          <w:rFonts w:ascii="Times New Roman" w:eastAsia="Times New Roman" w:hAnsi="Times New Roman" w:cs="Times New Roman"/>
          <w:spacing w:val="-5"/>
          <w:sz w:val="24"/>
        </w:rPr>
        <w:t xml:space="preserve"> </w:t>
      </w:r>
      <w:r w:rsidRPr="00B51B08">
        <w:rPr>
          <w:rFonts w:ascii="Times New Roman" w:eastAsia="Times New Roman" w:hAnsi="Times New Roman" w:cs="Times New Roman"/>
          <w:sz w:val="24"/>
        </w:rPr>
        <w:t>into</w:t>
      </w:r>
      <w:r w:rsidRPr="00B51B08">
        <w:rPr>
          <w:rFonts w:ascii="Times New Roman" w:eastAsia="Times New Roman" w:hAnsi="Times New Roman" w:cs="Times New Roman"/>
          <w:spacing w:val="-7"/>
          <w:sz w:val="24"/>
        </w:rPr>
        <w:t xml:space="preserve"> </w:t>
      </w:r>
      <w:r w:rsidRPr="00B51B08">
        <w:rPr>
          <w:rFonts w:ascii="Times New Roman" w:eastAsia="Times New Roman" w:hAnsi="Times New Roman" w:cs="Times New Roman"/>
          <w:sz w:val="24"/>
        </w:rPr>
        <w:t>consideration</w:t>
      </w:r>
      <w:r w:rsidRPr="00B51B08">
        <w:rPr>
          <w:rFonts w:ascii="Times New Roman" w:eastAsia="Times New Roman" w:hAnsi="Times New Roman" w:cs="Times New Roman"/>
          <w:spacing w:val="-4"/>
          <w:sz w:val="24"/>
        </w:rPr>
        <w:t xml:space="preserve"> </w:t>
      </w:r>
      <w:r w:rsidRPr="00B51B08">
        <w:rPr>
          <w:rFonts w:ascii="Times New Roman" w:eastAsia="Times New Roman" w:hAnsi="Times New Roman" w:cs="Times New Roman"/>
          <w:sz w:val="24"/>
        </w:rPr>
        <w:t>any</w:t>
      </w:r>
      <w:r w:rsidRPr="00B51B08">
        <w:rPr>
          <w:rFonts w:ascii="Times New Roman" w:eastAsia="Times New Roman" w:hAnsi="Times New Roman" w:cs="Times New Roman"/>
          <w:spacing w:val="-4"/>
          <w:sz w:val="24"/>
        </w:rPr>
        <w:t xml:space="preserve"> </w:t>
      </w:r>
      <w:r w:rsidRPr="00B51B08">
        <w:rPr>
          <w:rFonts w:ascii="Times New Roman" w:eastAsia="Times New Roman" w:hAnsi="Times New Roman" w:cs="Times New Roman"/>
          <w:sz w:val="24"/>
        </w:rPr>
        <w:t>expenditure</w:t>
      </w:r>
      <w:r w:rsidRPr="00B51B08">
        <w:rPr>
          <w:rFonts w:ascii="Times New Roman" w:eastAsia="Times New Roman" w:hAnsi="Times New Roman" w:cs="Times New Roman"/>
          <w:spacing w:val="-5"/>
          <w:sz w:val="24"/>
        </w:rPr>
        <w:t xml:space="preserve"> </w:t>
      </w:r>
      <w:r w:rsidRPr="00B51B08">
        <w:rPr>
          <w:rFonts w:ascii="Times New Roman" w:eastAsia="Times New Roman" w:hAnsi="Times New Roman" w:cs="Times New Roman"/>
          <w:sz w:val="24"/>
        </w:rPr>
        <w:t>that</w:t>
      </w:r>
      <w:r w:rsidRPr="00B51B08">
        <w:rPr>
          <w:rFonts w:ascii="Times New Roman" w:eastAsia="Times New Roman" w:hAnsi="Times New Roman" w:cs="Times New Roman"/>
          <w:spacing w:val="-5"/>
          <w:sz w:val="24"/>
        </w:rPr>
        <w:t xml:space="preserve"> </w:t>
      </w:r>
      <w:r w:rsidRPr="00B51B08">
        <w:rPr>
          <w:rFonts w:ascii="Times New Roman" w:eastAsia="Times New Roman" w:hAnsi="Times New Roman" w:cs="Times New Roman"/>
          <w:sz w:val="24"/>
        </w:rPr>
        <w:t>is</w:t>
      </w:r>
      <w:r w:rsidRPr="00B51B08">
        <w:rPr>
          <w:rFonts w:ascii="Times New Roman" w:eastAsia="Times New Roman" w:hAnsi="Times New Roman" w:cs="Times New Roman"/>
          <w:spacing w:val="-6"/>
          <w:sz w:val="24"/>
        </w:rPr>
        <w:t xml:space="preserve"> </w:t>
      </w:r>
      <w:r w:rsidRPr="00B51B08">
        <w:rPr>
          <w:rFonts w:ascii="Times New Roman" w:eastAsia="Times New Roman" w:hAnsi="Times New Roman" w:cs="Times New Roman"/>
          <w:sz w:val="24"/>
        </w:rPr>
        <w:t>ineligible</w:t>
      </w:r>
      <w:r w:rsidRPr="00B51B08">
        <w:rPr>
          <w:rFonts w:ascii="Times New Roman" w:eastAsia="Times New Roman" w:hAnsi="Times New Roman" w:cs="Times New Roman"/>
          <w:spacing w:val="-5"/>
          <w:sz w:val="24"/>
        </w:rPr>
        <w:t xml:space="preserve"> </w:t>
      </w:r>
      <w:r w:rsidRPr="00B51B08">
        <w:rPr>
          <w:rFonts w:ascii="Times New Roman" w:eastAsia="Times New Roman" w:hAnsi="Times New Roman" w:cs="Times New Roman"/>
          <w:sz w:val="24"/>
        </w:rPr>
        <w:t>in</w:t>
      </w:r>
      <w:r w:rsidRPr="00B51B08">
        <w:rPr>
          <w:rFonts w:ascii="Times New Roman" w:eastAsia="Times New Roman" w:hAnsi="Times New Roman" w:cs="Times New Roman"/>
          <w:spacing w:val="-5"/>
          <w:sz w:val="24"/>
        </w:rPr>
        <w:t xml:space="preserve"> </w:t>
      </w:r>
      <w:r w:rsidRPr="00B51B08">
        <w:rPr>
          <w:rFonts w:ascii="Times New Roman" w:eastAsia="Times New Roman" w:hAnsi="Times New Roman" w:cs="Times New Roman"/>
          <w:sz w:val="24"/>
        </w:rPr>
        <w:t>accordance</w:t>
      </w:r>
      <w:r w:rsidRPr="00B51B08">
        <w:rPr>
          <w:rFonts w:ascii="Times New Roman" w:eastAsia="Times New Roman" w:hAnsi="Times New Roman" w:cs="Times New Roman"/>
          <w:spacing w:val="-6"/>
          <w:sz w:val="24"/>
        </w:rPr>
        <w:t xml:space="preserve"> </w:t>
      </w:r>
      <w:r w:rsidRPr="00B51B08">
        <w:rPr>
          <w:rFonts w:ascii="Times New Roman" w:eastAsia="Times New Roman" w:hAnsi="Times New Roman" w:cs="Times New Roman"/>
          <w:sz w:val="24"/>
        </w:rPr>
        <w:t>with this</w:t>
      </w:r>
      <w:r w:rsidRPr="00B51B08">
        <w:rPr>
          <w:rFonts w:ascii="Times New Roman" w:eastAsia="Times New Roman" w:hAnsi="Times New Roman" w:cs="Times New Roman"/>
          <w:spacing w:val="-1"/>
          <w:sz w:val="24"/>
        </w:rPr>
        <w:t xml:space="preserve"> </w:t>
      </w:r>
      <w:r w:rsidRPr="00B51B08">
        <w:rPr>
          <w:rFonts w:ascii="Times New Roman" w:eastAsia="Times New Roman" w:hAnsi="Times New Roman" w:cs="Times New Roman"/>
          <w:sz w:val="24"/>
        </w:rPr>
        <w:t>Agreement;</w:t>
      </w:r>
    </w:p>
    <w:p w14:paraId="3A614571" w14:textId="77777777" w:rsidR="00B51B08" w:rsidRPr="00B51B08" w:rsidRDefault="00B51B08" w:rsidP="002E7590">
      <w:pPr>
        <w:widowControl w:val="0"/>
        <w:numPr>
          <w:ilvl w:val="2"/>
          <w:numId w:val="35"/>
        </w:numPr>
        <w:tabs>
          <w:tab w:val="left" w:pos="2530"/>
        </w:tabs>
        <w:autoSpaceDE w:val="0"/>
        <w:autoSpaceDN w:val="0"/>
        <w:spacing w:after="0" w:line="240" w:lineRule="auto"/>
        <w:ind w:right="466" w:hanging="608"/>
        <w:rPr>
          <w:rFonts w:ascii="Times New Roman" w:eastAsia="Times New Roman" w:hAnsi="Times New Roman" w:cs="Times New Roman"/>
          <w:sz w:val="24"/>
        </w:rPr>
      </w:pPr>
      <w:r w:rsidRPr="00B51B08">
        <w:rPr>
          <w:rFonts w:ascii="Times New Roman" w:eastAsia="Times New Roman" w:hAnsi="Times New Roman" w:cs="Times New Roman"/>
          <w:sz w:val="24"/>
        </w:rPr>
        <w:t>To take into consideration interest or income earned by the Partner from a previous fund transfer;</w:t>
      </w:r>
      <w:r w:rsidRPr="00B51B08">
        <w:rPr>
          <w:rFonts w:ascii="Times New Roman" w:eastAsia="Times New Roman" w:hAnsi="Times New Roman" w:cs="Times New Roman"/>
          <w:spacing w:val="-2"/>
          <w:sz w:val="24"/>
        </w:rPr>
        <w:t xml:space="preserve"> </w:t>
      </w:r>
      <w:r w:rsidRPr="00B51B08">
        <w:rPr>
          <w:rFonts w:ascii="Times New Roman" w:eastAsia="Times New Roman" w:hAnsi="Times New Roman" w:cs="Times New Roman"/>
          <w:sz w:val="24"/>
        </w:rPr>
        <w:t>and,</w:t>
      </w:r>
    </w:p>
    <w:p w14:paraId="40B1DB2A" w14:textId="77777777" w:rsidR="00B51B08" w:rsidRPr="00B51B08" w:rsidRDefault="00B51B08" w:rsidP="002E7590">
      <w:pPr>
        <w:widowControl w:val="0"/>
        <w:numPr>
          <w:ilvl w:val="2"/>
          <w:numId w:val="35"/>
        </w:numPr>
        <w:tabs>
          <w:tab w:val="left" w:pos="2530"/>
        </w:tabs>
        <w:autoSpaceDE w:val="0"/>
        <w:autoSpaceDN w:val="0"/>
        <w:spacing w:after="0" w:line="240" w:lineRule="auto"/>
        <w:ind w:right="466" w:hanging="540"/>
        <w:rPr>
          <w:rFonts w:ascii="Times New Roman" w:eastAsia="Times New Roman" w:hAnsi="Times New Roman" w:cs="Times New Roman"/>
          <w:sz w:val="24"/>
        </w:rPr>
      </w:pPr>
      <w:r w:rsidRPr="00B51B08">
        <w:rPr>
          <w:rFonts w:ascii="Times New Roman" w:eastAsia="Times New Roman" w:hAnsi="Times New Roman" w:cs="Times New Roman"/>
          <w:sz w:val="24"/>
        </w:rPr>
        <w:t>To withhold up to 10% of the total budgeted amount for the Work for risk management</w:t>
      </w:r>
      <w:r w:rsidRPr="00B51B08">
        <w:rPr>
          <w:rFonts w:ascii="Times New Roman" w:eastAsia="Times New Roman" w:hAnsi="Times New Roman" w:cs="Times New Roman"/>
          <w:spacing w:val="-2"/>
          <w:sz w:val="24"/>
        </w:rPr>
        <w:t xml:space="preserve"> </w:t>
      </w:r>
      <w:r w:rsidRPr="00B51B08">
        <w:rPr>
          <w:rFonts w:ascii="Times New Roman" w:eastAsia="Times New Roman" w:hAnsi="Times New Roman" w:cs="Times New Roman"/>
          <w:sz w:val="24"/>
        </w:rPr>
        <w:t>purposes.</w:t>
      </w:r>
    </w:p>
    <w:p w14:paraId="0231AF4E" w14:textId="77777777" w:rsidR="00B51B08" w:rsidRPr="00B51B08" w:rsidRDefault="00B51B08" w:rsidP="00B51B08">
      <w:pPr>
        <w:widowControl w:val="0"/>
        <w:autoSpaceDE w:val="0"/>
        <w:autoSpaceDN w:val="0"/>
        <w:spacing w:before="8" w:after="0" w:line="240" w:lineRule="auto"/>
        <w:rPr>
          <w:rFonts w:ascii="Times New Roman" w:eastAsia="Times New Roman" w:hAnsi="Times New Roman" w:cs="Times New Roman"/>
          <w:sz w:val="23"/>
          <w:szCs w:val="24"/>
        </w:rPr>
      </w:pPr>
    </w:p>
    <w:p w14:paraId="471EFD08" w14:textId="77777777" w:rsidR="00B51B08" w:rsidRPr="00B51B08" w:rsidRDefault="00B51B08" w:rsidP="002E7590">
      <w:pPr>
        <w:widowControl w:val="0"/>
        <w:numPr>
          <w:ilvl w:val="1"/>
          <w:numId w:val="35"/>
        </w:numPr>
        <w:tabs>
          <w:tab w:val="left" w:pos="1990"/>
        </w:tabs>
        <w:autoSpaceDE w:val="0"/>
        <w:autoSpaceDN w:val="0"/>
        <w:spacing w:after="0" w:line="240" w:lineRule="auto"/>
        <w:ind w:right="466"/>
        <w:rPr>
          <w:rFonts w:ascii="Times New Roman" w:eastAsia="Times New Roman" w:hAnsi="Times New Roman" w:cs="Times New Roman"/>
          <w:sz w:val="24"/>
        </w:rPr>
      </w:pPr>
      <w:r w:rsidRPr="00B51B08">
        <w:rPr>
          <w:rFonts w:ascii="Times New Roman" w:eastAsia="Times New Roman" w:hAnsi="Times New Roman" w:cs="Times New Roman"/>
          <w:sz w:val="24"/>
        </w:rPr>
        <w:t>UN Women is only required to transfer to or (where the direct payment modality is used) on behalf of the Partner, the amount UN Women determines is due under the terms of this Agreement. UN Women shall not be liable to the Partner or any third party, including the Partner’s vendor or supplier, for any amounts that UN Women determines are not owing under this</w:t>
      </w:r>
      <w:r w:rsidRPr="00B51B08">
        <w:rPr>
          <w:rFonts w:ascii="Times New Roman" w:eastAsia="Times New Roman" w:hAnsi="Times New Roman" w:cs="Times New Roman"/>
          <w:spacing w:val="-4"/>
          <w:sz w:val="24"/>
        </w:rPr>
        <w:t xml:space="preserve"> </w:t>
      </w:r>
      <w:r w:rsidRPr="00B51B08">
        <w:rPr>
          <w:rFonts w:ascii="Times New Roman" w:eastAsia="Times New Roman" w:hAnsi="Times New Roman" w:cs="Times New Roman"/>
          <w:sz w:val="24"/>
        </w:rPr>
        <w:t>Agreement.</w:t>
      </w:r>
    </w:p>
    <w:p w14:paraId="0ADDF082" w14:textId="77777777" w:rsidR="00B51B08" w:rsidRPr="00B51B08" w:rsidRDefault="00B51B08" w:rsidP="00B51B08">
      <w:pPr>
        <w:widowControl w:val="0"/>
        <w:autoSpaceDE w:val="0"/>
        <w:autoSpaceDN w:val="0"/>
        <w:spacing w:after="0" w:line="240" w:lineRule="auto"/>
        <w:rPr>
          <w:rFonts w:ascii="Times New Roman" w:eastAsia="Times New Roman" w:hAnsi="Times New Roman" w:cs="Times New Roman"/>
          <w:sz w:val="24"/>
          <w:szCs w:val="24"/>
        </w:rPr>
      </w:pPr>
    </w:p>
    <w:p w14:paraId="7F60521C" w14:textId="77777777" w:rsidR="00B51B08" w:rsidRPr="00B51B08" w:rsidRDefault="00B51B08" w:rsidP="002E7590">
      <w:pPr>
        <w:widowControl w:val="0"/>
        <w:numPr>
          <w:ilvl w:val="1"/>
          <w:numId w:val="35"/>
        </w:numPr>
        <w:tabs>
          <w:tab w:val="left" w:pos="1990"/>
        </w:tabs>
        <w:autoSpaceDE w:val="0"/>
        <w:autoSpaceDN w:val="0"/>
        <w:spacing w:before="1" w:after="0" w:line="240" w:lineRule="auto"/>
        <w:ind w:right="467"/>
        <w:rPr>
          <w:rFonts w:ascii="Times New Roman" w:eastAsia="Times New Roman" w:hAnsi="Times New Roman" w:cs="Times New Roman"/>
          <w:sz w:val="24"/>
        </w:rPr>
      </w:pPr>
      <w:r w:rsidRPr="00B51B08">
        <w:rPr>
          <w:rFonts w:ascii="Times New Roman" w:eastAsia="Times New Roman" w:hAnsi="Times New Roman" w:cs="Times New Roman"/>
          <w:sz w:val="24"/>
        </w:rPr>
        <w:t>The fund transfers other than direct payments shall be made by UN Women to the following bank</w:t>
      </w:r>
      <w:r w:rsidRPr="00B51B08">
        <w:rPr>
          <w:rFonts w:ascii="Times New Roman" w:eastAsia="Times New Roman" w:hAnsi="Times New Roman" w:cs="Times New Roman"/>
          <w:spacing w:val="-1"/>
          <w:sz w:val="24"/>
        </w:rPr>
        <w:t xml:space="preserve"> </w:t>
      </w:r>
      <w:r w:rsidRPr="00B51B08">
        <w:rPr>
          <w:rFonts w:ascii="Times New Roman" w:eastAsia="Times New Roman" w:hAnsi="Times New Roman" w:cs="Times New Roman"/>
          <w:sz w:val="24"/>
        </w:rPr>
        <w:t>account:</w:t>
      </w:r>
    </w:p>
    <w:p w14:paraId="2D3B06CA" w14:textId="77777777" w:rsidR="00B51B08" w:rsidRPr="00B51B08" w:rsidRDefault="00B51B08" w:rsidP="00B51B08">
      <w:pPr>
        <w:widowControl w:val="0"/>
        <w:autoSpaceDE w:val="0"/>
        <w:autoSpaceDN w:val="0"/>
        <w:spacing w:before="11" w:after="0" w:line="240" w:lineRule="auto"/>
        <w:rPr>
          <w:rFonts w:ascii="Times New Roman" w:eastAsia="Times New Roman" w:hAnsi="Times New Roman" w:cs="Times New Roman"/>
          <w:sz w:val="23"/>
          <w:szCs w:val="24"/>
        </w:rPr>
      </w:pPr>
    </w:p>
    <w:p w14:paraId="4C804EB8" w14:textId="77777777" w:rsidR="00B51B08" w:rsidRPr="00B51B08" w:rsidRDefault="00B51B08" w:rsidP="00B51B08">
      <w:pPr>
        <w:widowControl w:val="0"/>
        <w:autoSpaceDE w:val="0"/>
        <w:autoSpaceDN w:val="0"/>
        <w:spacing w:after="0" w:line="480" w:lineRule="auto"/>
        <w:ind w:right="6650"/>
        <w:rPr>
          <w:rFonts w:ascii="Times New Roman" w:eastAsia="Times New Roman" w:hAnsi="Times New Roman" w:cs="Times New Roman"/>
          <w:sz w:val="24"/>
          <w:szCs w:val="24"/>
        </w:rPr>
      </w:pPr>
      <w:r w:rsidRPr="00B51B08">
        <w:rPr>
          <w:rFonts w:ascii="Times New Roman" w:eastAsia="Times New Roman" w:hAnsi="Times New Roman" w:cs="Times New Roman"/>
          <w:sz w:val="24"/>
          <w:szCs w:val="24"/>
        </w:rPr>
        <w:t xml:space="preserve">Bank name: [ ] Bank address: [ </w:t>
      </w:r>
      <w:r w:rsidRPr="00B51B08">
        <w:rPr>
          <w:rFonts w:ascii="Times New Roman" w:eastAsia="Times New Roman" w:hAnsi="Times New Roman" w:cs="Times New Roman"/>
          <w:spacing w:val="-15"/>
          <w:sz w:val="24"/>
          <w:szCs w:val="24"/>
        </w:rPr>
        <w:t xml:space="preserve">] </w:t>
      </w:r>
      <w:r w:rsidRPr="00B51B08">
        <w:rPr>
          <w:rFonts w:ascii="Times New Roman" w:eastAsia="Times New Roman" w:hAnsi="Times New Roman" w:cs="Times New Roman"/>
          <w:sz w:val="24"/>
          <w:szCs w:val="24"/>
        </w:rPr>
        <w:t>Account title: [ ] Account No.: [</w:t>
      </w:r>
      <w:r w:rsidRPr="00B51B08">
        <w:rPr>
          <w:rFonts w:ascii="Times New Roman" w:eastAsia="Times New Roman" w:hAnsi="Times New Roman" w:cs="Times New Roman"/>
          <w:spacing w:val="58"/>
          <w:sz w:val="24"/>
          <w:szCs w:val="24"/>
        </w:rPr>
        <w:t xml:space="preserve"> </w:t>
      </w:r>
      <w:r w:rsidRPr="00B51B08">
        <w:rPr>
          <w:rFonts w:ascii="Times New Roman" w:eastAsia="Times New Roman" w:hAnsi="Times New Roman" w:cs="Times New Roman"/>
          <w:sz w:val="24"/>
          <w:szCs w:val="24"/>
        </w:rPr>
        <w:t>]</w:t>
      </w:r>
    </w:p>
    <w:p w14:paraId="7158D2CA" w14:textId="77777777" w:rsidR="00B51B08" w:rsidRPr="00B51B08" w:rsidRDefault="00B51B08" w:rsidP="00B51B08">
      <w:pPr>
        <w:widowControl w:val="0"/>
        <w:autoSpaceDE w:val="0"/>
        <w:autoSpaceDN w:val="0"/>
        <w:spacing w:after="0" w:line="480" w:lineRule="auto"/>
        <w:rPr>
          <w:rFonts w:ascii="Times New Roman" w:eastAsia="Times New Roman" w:hAnsi="Times New Roman" w:cs="Times New Roman"/>
        </w:rPr>
        <w:sectPr w:rsidR="00B51B08" w:rsidRPr="00B51B08">
          <w:pgSz w:w="12240" w:h="15840"/>
          <w:pgMar w:top="1380" w:right="1240" w:bottom="1120" w:left="440" w:header="816" w:footer="925" w:gutter="0"/>
          <w:cols w:space="720"/>
        </w:sectPr>
      </w:pPr>
    </w:p>
    <w:p w14:paraId="779B8970" w14:textId="77777777" w:rsidR="00B51B08" w:rsidRPr="00B51B08" w:rsidRDefault="00B51B08" w:rsidP="00B51B08">
      <w:pPr>
        <w:widowControl w:val="0"/>
        <w:autoSpaceDE w:val="0"/>
        <w:autoSpaceDN w:val="0"/>
        <w:spacing w:before="80" w:after="0" w:line="240" w:lineRule="auto"/>
        <w:rPr>
          <w:rFonts w:ascii="Times New Roman" w:eastAsia="Times New Roman" w:hAnsi="Times New Roman" w:cs="Times New Roman"/>
          <w:sz w:val="24"/>
          <w:szCs w:val="24"/>
        </w:rPr>
      </w:pPr>
      <w:r w:rsidRPr="00B51B08">
        <w:rPr>
          <w:rFonts w:ascii="Times New Roman" w:eastAsia="Times New Roman" w:hAnsi="Times New Roman" w:cs="Times New Roman"/>
          <w:sz w:val="24"/>
          <w:szCs w:val="24"/>
        </w:rPr>
        <w:lastRenderedPageBreak/>
        <w:t>Bank contact person: [</w:t>
      </w:r>
      <w:r w:rsidRPr="00B51B08">
        <w:rPr>
          <w:rFonts w:ascii="Times New Roman" w:eastAsia="Times New Roman" w:hAnsi="Times New Roman" w:cs="Times New Roman"/>
          <w:spacing w:val="59"/>
          <w:sz w:val="24"/>
          <w:szCs w:val="24"/>
        </w:rPr>
        <w:t xml:space="preserve"> </w:t>
      </w:r>
      <w:r w:rsidRPr="00B51B08">
        <w:rPr>
          <w:rFonts w:ascii="Times New Roman" w:eastAsia="Times New Roman" w:hAnsi="Times New Roman" w:cs="Times New Roman"/>
          <w:sz w:val="24"/>
          <w:szCs w:val="24"/>
        </w:rPr>
        <w:t>]</w:t>
      </w:r>
    </w:p>
    <w:p w14:paraId="24F489D8" w14:textId="77777777" w:rsidR="00B51B08" w:rsidRPr="00B51B08" w:rsidRDefault="00B51B08" w:rsidP="00B51B08">
      <w:pPr>
        <w:widowControl w:val="0"/>
        <w:autoSpaceDE w:val="0"/>
        <w:autoSpaceDN w:val="0"/>
        <w:spacing w:before="11" w:after="0" w:line="240" w:lineRule="auto"/>
        <w:rPr>
          <w:rFonts w:ascii="Times New Roman" w:eastAsia="Times New Roman" w:hAnsi="Times New Roman" w:cs="Times New Roman"/>
          <w:sz w:val="23"/>
          <w:szCs w:val="24"/>
        </w:rPr>
      </w:pPr>
    </w:p>
    <w:p w14:paraId="6E34DF3A" w14:textId="77777777" w:rsidR="00B51B08" w:rsidRDefault="00B51B08" w:rsidP="00B51B08">
      <w:pPr>
        <w:widowControl w:val="0"/>
        <w:autoSpaceDE w:val="0"/>
        <w:autoSpaceDN w:val="0"/>
        <w:spacing w:after="0" w:line="240" w:lineRule="auto"/>
        <w:ind w:left="3600" w:right="2249" w:firstLine="720"/>
        <w:outlineLvl w:val="0"/>
        <w:rPr>
          <w:rFonts w:ascii="Times New Roman" w:eastAsia="Times New Roman" w:hAnsi="Times New Roman" w:cs="Times New Roman"/>
          <w:b/>
          <w:bCs/>
          <w:sz w:val="24"/>
          <w:szCs w:val="24"/>
        </w:rPr>
      </w:pPr>
      <w:r w:rsidRPr="00B51B08">
        <w:rPr>
          <w:rFonts w:ascii="Times New Roman" w:eastAsia="Times New Roman" w:hAnsi="Times New Roman" w:cs="Times New Roman"/>
          <w:b/>
          <w:bCs/>
          <w:sz w:val="24"/>
          <w:szCs w:val="24"/>
        </w:rPr>
        <w:t xml:space="preserve">ARTICLE VI </w:t>
      </w:r>
    </w:p>
    <w:p w14:paraId="5458FC8F" w14:textId="49AC3332" w:rsidR="00B51B08" w:rsidRPr="00B51B08" w:rsidRDefault="00B51B08" w:rsidP="00B51B08">
      <w:pPr>
        <w:widowControl w:val="0"/>
        <w:autoSpaceDE w:val="0"/>
        <w:autoSpaceDN w:val="0"/>
        <w:spacing w:after="0" w:line="240" w:lineRule="auto"/>
        <w:ind w:left="1440" w:right="2249" w:firstLine="720"/>
        <w:outlineLvl w:val="0"/>
        <w:rPr>
          <w:rFonts w:ascii="Times New Roman" w:eastAsia="Times New Roman" w:hAnsi="Times New Roman" w:cs="Times New Roman"/>
          <w:b/>
          <w:bCs/>
          <w:sz w:val="24"/>
          <w:szCs w:val="24"/>
        </w:rPr>
      </w:pPr>
      <w:r w:rsidRPr="00B51B08">
        <w:rPr>
          <w:rFonts w:ascii="Times New Roman" w:eastAsia="Times New Roman" w:hAnsi="Times New Roman" w:cs="Times New Roman"/>
          <w:b/>
          <w:bCs/>
          <w:sz w:val="24"/>
          <w:szCs w:val="24"/>
        </w:rPr>
        <w:t>ADMINISTRATION OF FUNDS AND PROPERTY</w:t>
      </w:r>
    </w:p>
    <w:p w14:paraId="74DDD2A9" w14:textId="77777777" w:rsidR="00B51B08" w:rsidRPr="00B51B08" w:rsidRDefault="00B51B08" w:rsidP="00B51B08">
      <w:pPr>
        <w:widowControl w:val="0"/>
        <w:autoSpaceDE w:val="0"/>
        <w:autoSpaceDN w:val="0"/>
        <w:spacing w:after="0" w:line="240" w:lineRule="auto"/>
        <w:rPr>
          <w:rFonts w:ascii="Times New Roman" w:eastAsia="Times New Roman" w:hAnsi="Times New Roman" w:cs="Times New Roman"/>
          <w:b/>
          <w:sz w:val="24"/>
          <w:szCs w:val="24"/>
        </w:rPr>
      </w:pPr>
    </w:p>
    <w:p w14:paraId="7CE79FFE" w14:textId="77777777" w:rsidR="00B51B08" w:rsidRPr="00B51B08" w:rsidRDefault="00B51B08" w:rsidP="00B51B08">
      <w:pPr>
        <w:widowControl w:val="0"/>
        <w:autoSpaceDE w:val="0"/>
        <w:autoSpaceDN w:val="0"/>
        <w:spacing w:after="0" w:line="240" w:lineRule="auto"/>
        <w:ind w:firstLine="720"/>
        <w:rPr>
          <w:rFonts w:ascii="Times New Roman" w:eastAsia="Times New Roman" w:hAnsi="Times New Roman" w:cs="Times New Roman"/>
          <w:sz w:val="24"/>
          <w:szCs w:val="24"/>
        </w:rPr>
      </w:pPr>
      <w:r w:rsidRPr="00B51B08">
        <w:rPr>
          <w:rFonts w:ascii="Times New Roman" w:eastAsia="Times New Roman" w:hAnsi="Times New Roman" w:cs="Times New Roman"/>
          <w:sz w:val="24"/>
          <w:szCs w:val="24"/>
          <w:u w:val="single"/>
        </w:rPr>
        <w:t>Administration of funds</w:t>
      </w:r>
    </w:p>
    <w:p w14:paraId="5CF1C430" w14:textId="77777777" w:rsidR="00B51B08" w:rsidRPr="00B51B08" w:rsidRDefault="00B51B08" w:rsidP="00B51B08">
      <w:pPr>
        <w:widowControl w:val="0"/>
        <w:autoSpaceDE w:val="0"/>
        <w:autoSpaceDN w:val="0"/>
        <w:spacing w:before="2" w:after="0" w:line="240" w:lineRule="auto"/>
        <w:rPr>
          <w:rFonts w:ascii="Times New Roman" w:eastAsia="Times New Roman" w:hAnsi="Times New Roman" w:cs="Times New Roman"/>
          <w:sz w:val="16"/>
          <w:szCs w:val="24"/>
        </w:rPr>
      </w:pPr>
    </w:p>
    <w:p w14:paraId="42005B73" w14:textId="77777777" w:rsidR="00B51B08" w:rsidRPr="00B51B08" w:rsidRDefault="00B51B08" w:rsidP="002E7590">
      <w:pPr>
        <w:widowControl w:val="0"/>
        <w:numPr>
          <w:ilvl w:val="0"/>
          <w:numId w:val="33"/>
        </w:numPr>
        <w:tabs>
          <w:tab w:val="left" w:pos="1630"/>
        </w:tabs>
        <w:autoSpaceDE w:val="0"/>
        <w:autoSpaceDN w:val="0"/>
        <w:spacing w:before="90" w:after="0" w:line="240" w:lineRule="auto"/>
        <w:ind w:left="1629" w:right="466"/>
        <w:rPr>
          <w:rFonts w:ascii="Times New Roman" w:eastAsia="Times New Roman" w:hAnsi="Times New Roman" w:cs="Times New Roman"/>
          <w:sz w:val="24"/>
        </w:rPr>
      </w:pPr>
      <w:r w:rsidRPr="00B51B08">
        <w:rPr>
          <w:rFonts w:ascii="Times New Roman" w:eastAsia="Times New Roman" w:hAnsi="Times New Roman" w:cs="Times New Roman"/>
          <w:sz w:val="24"/>
        </w:rPr>
        <w:t>The Partner shall administer the funds and carry out the Work under its own financial regulations,</w:t>
      </w:r>
      <w:r w:rsidRPr="00B51B08">
        <w:rPr>
          <w:rFonts w:ascii="Times New Roman" w:eastAsia="Times New Roman" w:hAnsi="Times New Roman" w:cs="Times New Roman"/>
          <w:spacing w:val="-5"/>
          <w:sz w:val="24"/>
        </w:rPr>
        <w:t xml:space="preserve"> </w:t>
      </w:r>
      <w:r w:rsidRPr="00B51B08">
        <w:rPr>
          <w:rFonts w:ascii="Times New Roman" w:eastAsia="Times New Roman" w:hAnsi="Times New Roman" w:cs="Times New Roman"/>
          <w:sz w:val="24"/>
        </w:rPr>
        <w:t>rules</w:t>
      </w:r>
      <w:r w:rsidRPr="00B51B08">
        <w:rPr>
          <w:rFonts w:ascii="Times New Roman" w:eastAsia="Times New Roman" w:hAnsi="Times New Roman" w:cs="Times New Roman"/>
          <w:spacing w:val="-4"/>
          <w:sz w:val="24"/>
        </w:rPr>
        <w:t xml:space="preserve"> </w:t>
      </w:r>
      <w:r w:rsidRPr="00B51B08">
        <w:rPr>
          <w:rFonts w:ascii="Times New Roman" w:eastAsia="Times New Roman" w:hAnsi="Times New Roman" w:cs="Times New Roman"/>
          <w:sz w:val="24"/>
        </w:rPr>
        <w:t>and</w:t>
      </w:r>
      <w:r w:rsidRPr="00B51B08">
        <w:rPr>
          <w:rFonts w:ascii="Times New Roman" w:eastAsia="Times New Roman" w:hAnsi="Times New Roman" w:cs="Times New Roman"/>
          <w:spacing w:val="-4"/>
          <w:sz w:val="24"/>
        </w:rPr>
        <w:t xml:space="preserve"> </w:t>
      </w:r>
      <w:r w:rsidRPr="00B51B08">
        <w:rPr>
          <w:rFonts w:ascii="Times New Roman" w:eastAsia="Times New Roman" w:hAnsi="Times New Roman" w:cs="Times New Roman"/>
          <w:sz w:val="24"/>
        </w:rPr>
        <w:t>procedures</w:t>
      </w:r>
      <w:r w:rsidRPr="00B51B08">
        <w:rPr>
          <w:rFonts w:ascii="Times New Roman" w:eastAsia="Times New Roman" w:hAnsi="Times New Roman" w:cs="Times New Roman"/>
          <w:spacing w:val="-5"/>
          <w:sz w:val="24"/>
        </w:rPr>
        <w:t xml:space="preserve"> </w:t>
      </w:r>
      <w:r w:rsidRPr="00B51B08">
        <w:rPr>
          <w:rFonts w:ascii="Times New Roman" w:eastAsia="Times New Roman" w:hAnsi="Times New Roman" w:cs="Times New Roman"/>
          <w:sz w:val="24"/>
        </w:rPr>
        <w:t>to</w:t>
      </w:r>
      <w:r w:rsidRPr="00B51B08">
        <w:rPr>
          <w:rFonts w:ascii="Times New Roman" w:eastAsia="Times New Roman" w:hAnsi="Times New Roman" w:cs="Times New Roman"/>
          <w:spacing w:val="-4"/>
          <w:sz w:val="24"/>
        </w:rPr>
        <w:t xml:space="preserve"> </w:t>
      </w:r>
      <w:r w:rsidRPr="00B51B08">
        <w:rPr>
          <w:rFonts w:ascii="Times New Roman" w:eastAsia="Times New Roman" w:hAnsi="Times New Roman" w:cs="Times New Roman"/>
          <w:sz w:val="24"/>
        </w:rPr>
        <w:t>the</w:t>
      </w:r>
      <w:r w:rsidRPr="00B51B08">
        <w:rPr>
          <w:rFonts w:ascii="Times New Roman" w:eastAsia="Times New Roman" w:hAnsi="Times New Roman" w:cs="Times New Roman"/>
          <w:spacing w:val="-4"/>
          <w:sz w:val="24"/>
        </w:rPr>
        <w:t xml:space="preserve"> </w:t>
      </w:r>
      <w:r w:rsidRPr="00B51B08">
        <w:rPr>
          <w:rFonts w:ascii="Times New Roman" w:eastAsia="Times New Roman" w:hAnsi="Times New Roman" w:cs="Times New Roman"/>
          <w:sz w:val="24"/>
        </w:rPr>
        <w:t>extent</w:t>
      </w:r>
      <w:r w:rsidRPr="00B51B08">
        <w:rPr>
          <w:rFonts w:ascii="Times New Roman" w:eastAsia="Times New Roman" w:hAnsi="Times New Roman" w:cs="Times New Roman"/>
          <w:spacing w:val="-3"/>
          <w:sz w:val="24"/>
        </w:rPr>
        <w:t xml:space="preserve"> </w:t>
      </w:r>
      <w:r w:rsidRPr="00B51B08">
        <w:rPr>
          <w:rFonts w:ascii="Times New Roman" w:eastAsia="Times New Roman" w:hAnsi="Times New Roman" w:cs="Times New Roman"/>
          <w:sz w:val="24"/>
        </w:rPr>
        <w:t>that</w:t>
      </w:r>
      <w:r w:rsidRPr="00B51B08">
        <w:rPr>
          <w:rFonts w:ascii="Times New Roman" w:eastAsia="Times New Roman" w:hAnsi="Times New Roman" w:cs="Times New Roman"/>
          <w:spacing w:val="-3"/>
          <w:sz w:val="24"/>
        </w:rPr>
        <w:t xml:space="preserve"> </w:t>
      </w:r>
      <w:r w:rsidRPr="00B51B08">
        <w:rPr>
          <w:rFonts w:ascii="Times New Roman" w:eastAsia="Times New Roman" w:hAnsi="Times New Roman" w:cs="Times New Roman"/>
          <w:sz w:val="24"/>
        </w:rPr>
        <w:t>they</w:t>
      </w:r>
      <w:r w:rsidRPr="00B51B08">
        <w:rPr>
          <w:rFonts w:ascii="Times New Roman" w:eastAsia="Times New Roman" w:hAnsi="Times New Roman" w:cs="Times New Roman"/>
          <w:spacing w:val="-4"/>
          <w:sz w:val="24"/>
        </w:rPr>
        <w:t xml:space="preserve"> </w:t>
      </w:r>
      <w:r w:rsidRPr="00B51B08">
        <w:rPr>
          <w:rFonts w:ascii="Times New Roman" w:eastAsia="Times New Roman" w:hAnsi="Times New Roman" w:cs="Times New Roman"/>
          <w:sz w:val="24"/>
        </w:rPr>
        <w:t>are</w:t>
      </w:r>
      <w:r w:rsidRPr="00B51B08">
        <w:rPr>
          <w:rFonts w:ascii="Times New Roman" w:eastAsia="Times New Roman" w:hAnsi="Times New Roman" w:cs="Times New Roman"/>
          <w:spacing w:val="-4"/>
          <w:sz w:val="24"/>
        </w:rPr>
        <w:t xml:space="preserve"> </w:t>
      </w:r>
      <w:r w:rsidRPr="00B51B08">
        <w:rPr>
          <w:rFonts w:ascii="Times New Roman" w:eastAsia="Times New Roman" w:hAnsi="Times New Roman" w:cs="Times New Roman"/>
          <w:sz w:val="24"/>
        </w:rPr>
        <w:t>determined</w:t>
      </w:r>
      <w:r w:rsidRPr="00B51B08">
        <w:rPr>
          <w:rFonts w:ascii="Times New Roman" w:eastAsia="Times New Roman" w:hAnsi="Times New Roman" w:cs="Times New Roman"/>
          <w:spacing w:val="-5"/>
          <w:sz w:val="24"/>
        </w:rPr>
        <w:t xml:space="preserve"> </w:t>
      </w:r>
      <w:r w:rsidRPr="00B51B08">
        <w:rPr>
          <w:rFonts w:ascii="Times New Roman" w:eastAsia="Times New Roman" w:hAnsi="Times New Roman" w:cs="Times New Roman"/>
          <w:sz w:val="24"/>
        </w:rPr>
        <w:t>to</w:t>
      </w:r>
      <w:r w:rsidRPr="00B51B08">
        <w:rPr>
          <w:rFonts w:ascii="Times New Roman" w:eastAsia="Times New Roman" w:hAnsi="Times New Roman" w:cs="Times New Roman"/>
          <w:spacing w:val="-4"/>
          <w:sz w:val="24"/>
        </w:rPr>
        <w:t xml:space="preserve"> </w:t>
      </w:r>
      <w:r w:rsidRPr="00B51B08">
        <w:rPr>
          <w:rFonts w:ascii="Times New Roman" w:eastAsia="Times New Roman" w:hAnsi="Times New Roman" w:cs="Times New Roman"/>
          <w:sz w:val="24"/>
        </w:rPr>
        <w:t>be</w:t>
      </w:r>
      <w:r w:rsidRPr="00B51B08">
        <w:rPr>
          <w:rFonts w:ascii="Times New Roman" w:eastAsia="Times New Roman" w:hAnsi="Times New Roman" w:cs="Times New Roman"/>
          <w:spacing w:val="-3"/>
          <w:sz w:val="24"/>
        </w:rPr>
        <w:t xml:space="preserve"> </w:t>
      </w:r>
      <w:r w:rsidRPr="00B51B08">
        <w:rPr>
          <w:rFonts w:ascii="Times New Roman" w:eastAsia="Times New Roman" w:hAnsi="Times New Roman" w:cs="Times New Roman"/>
          <w:sz w:val="24"/>
        </w:rPr>
        <w:t>appropriate by UN Women. Where UN Women determines that the Partner’s financial regulations, rules, policies and procedures are not appropriate, UN Women shall give written notice the</w:t>
      </w:r>
      <w:r w:rsidRPr="00B51B08">
        <w:rPr>
          <w:rFonts w:ascii="Times New Roman" w:eastAsia="Times New Roman" w:hAnsi="Times New Roman" w:cs="Times New Roman"/>
          <w:spacing w:val="-4"/>
          <w:sz w:val="24"/>
        </w:rPr>
        <w:t xml:space="preserve"> </w:t>
      </w:r>
      <w:r w:rsidRPr="00B51B08">
        <w:rPr>
          <w:rFonts w:ascii="Times New Roman" w:eastAsia="Times New Roman" w:hAnsi="Times New Roman" w:cs="Times New Roman"/>
          <w:sz w:val="24"/>
        </w:rPr>
        <w:t>Partner.</w:t>
      </w:r>
      <w:r w:rsidRPr="00B51B08">
        <w:rPr>
          <w:rFonts w:ascii="Times New Roman" w:eastAsia="Times New Roman" w:hAnsi="Times New Roman" w:cs="Times New Roman"/>
          <w:spacing w:val="-5"/>
          <w:sz w:val="24"/>
        </w:rPr>
        <w:t xml:space="preserve"> </w:t>
      </w:r>
      <w:r w:rsidRPr="00B51B08">
        <w:rPr>
          <w:rFonts w:ascii="Times New Roman" w:eastAsia="Times New Roman" w:hAnsi="Times New Roman" w:cs="Times New Roman"/>
          <w:sz w:val="24"/>
        </w:rPr>
        <w:t>In</w:t>
      </w:r>
      <w:r w:rsidRPr="00B51B08">
        <w:rPr>
          <w:rFonts w:ascii="Times New Roman" w:eastAsia="Times New Roman" w:hAnsi="Times New Roman" w:cs="Times New Roman"/>
          <w:spacing w:val="-4"/>
          <w:sz w:val="24"/>
        </w:rPr>
        <w:t xml:space="preserve"> </w:t>
      </w:r>
      <w:r w:rsidRPr="00B51B08">
        <w:rPr>
          <w:rFonts w:ascii="Times New Roman" w:eastAsia="Times New Roman" w:hAnsi="Times New Roman" w:cs="Times New Roman"/>
          <w:sz w:val="24"/>
        </w:rPr>
        <w:t>such</w:t>
      </w:r>
      <w:r w:rsidRPr="00B51B08">
        <w:rPr>
          <w:rFonts w:ascii="Times New Roman" w:eastAsia="Times New Roman" w:hAnsi="Times New Roman" w:cs="Times New Roman"/>
          <w:spacing w:val="-4"/>
          <w:sz w:val="24"/>
        </w:rPr>
        <w:t xml:space="preserve"> </w:t>
      </w:r>
      <w:r w:rsidRPr="00B51B08">
        <w:rPr>
          <w:rFonts w:ascii="Times New Roman" w:eastAsia="Times New Roman" w:hAnsi="Times New Roman" w:cs="Times New Roman"/>
          <w:sz w:val="24"/>
        </w:rPr>
        <w:t>cases,</w:t>
      </w:r>
      <w:r w:rsidRPr="00B51B08">
        <w:rPr>
          <w:rFonts w:ascii="Times New Roman" w:eastAsia="Times New Roman" w:hAnsi="Times New Roman" w:cs="Times New Roman"/>
          <w:spacing w:val="-4"/>
          <w:sz w:val="24"/>
        </w:rPr>
        <w:t xml:space="preserve"> </w:t>
      </w:r>
      <w:r w:rsidRPr="00B51B08">
        <w:rPr>
          <w:rFonts w:ascii="Times New Roman" w:eastAsia="Times New Roman" w:hAnsi="Times New Roman" w:cs="Times New Roman"/>
          <w:sz w:val="24"/>
        </w:rPr>
        <w:t>UN</w:t>
      </w:r>
      <w:r w:rsidRPr="00B51B08">
        <w:rPr>
          <w:rFonts w:ascii="Times New Roman" w:eastAsia="Times New Roman" w:hAnsi="Times New Roman" w:cs="Times New Roman"/>
          <w:spacing w:val="-4"/>
          <w:sz w:val="24"/>
        </w:rPr>
        <w:t xml:space="preserve"> </w:t>
      </w:r>
      <w:r w:rsidRPr="00B51B08">
        <w:rPr>
          <w:rFonts w:ascii="Times New Roman" w:eastAsia="Times New Roman" w:hAnsi="Times New Roman" w:cs="Times New Roman"/>
          <w:sz w:val="24"/>
        </w:rPr>
        <w:t>Women</w:t>
      </w:r>
      <w:r w:rsidRPr="00B51B08">
        <w:rPr>
          <w:rFonts w:ascii="Times New Roman" w:eastAsia="Times New Roman" w:hAnsi="Times New Roman" w:cs="Times New Roman"/>
          <w:spacing w:val="-4"/>
          <w:sz w:val="24"/>
        </w:rPr>
        <w:t xml:space="preserve"> </w:t>
      </w:r>
      <w:r w:rsidRPr="00B51B08">
        <w:rPr>
          <w:rFonts w:ascii="Times New Roman" w:eastAsia="Times New Roman" w:hAnsi="Times New Roman" w:cs="Times New Roman"/>
          <w:sz w:val="24"/>
        </w:rPr>
        <w:t>may</w:t>
      </w:r>
      <w:r w:rsidRPr="00B51B08">
        <w:rPr>
          <w:rFonts w:ascii="Times New Roman" w:eastAsia="Times New Roman" w:hAnsi="Times New Roman" w:cs="Times New Roman"/>
          <w:spacing w:val="-4"/>
          <w:sz w:val="24"/>
        </w:rPr>
        <w:t xml:space="preserve"> </w:t>
      </w:r>
      <w:r w:rsidRPr="00B51B08">
        <w:rPr>
          <w:rFonts w:ascii="Times New Roman" w:eastAsia="Times New Roman" w:hAnsi="Times New Roman" w:cs="Times New Roman"/>
          <w:sz w:val="24"/>
        </w:rPr>
        <w:t>decide,</w:t>
      </w:r>
      <w:r w:rsidRPr="00B51B08">
        <w:rPr>
          <w:rFonts w:ascii="Times New Roman" w:eastAsia="Times New Roman" w:hAnsi="Times New Roman" w:cs="Times New Roman"/>
          <w:spacing w:val="-4"/>
          <w:sz w:val="24"/>
        </w:rPr>
        <w:t xml:space="preserve"> </w:t>
      </w:r>
      <w:r w:rsidRPr="00B51B08">
        <w:rPr>
          <w:rFonts w:ascii="Times New Roman" w:eastAsia="Times New Roman" w:hAnsi="Times New Roman" w:cs="Times New Roman"/>
          <w:i/>
          <w:sz w:val="24"/>
        </w:rPr>
        <w:t>inter</w:t>
      </w:r>
      <w:r w:rsidRPr="00B51B08">
        <w:rPr>
          <w:rFonts w:ascii="Times New Roman" w:eastAsia="Times New Roman" w:hAnsi="Times New Roman" w:cs="Times New Roman"/>
          <w:i/>
          <w:spacing w:val="-4"/>
          <w:sz w:val="24"/>
        </w:rPr>
        <w:t xml:space="preserve"> </w:t>
      </w:r>
      <w:r w:rsidRPr="00B51B08">
        <w:rPr>
          <w:rFonts w:ascii="Times New Roman" w:eastAsia="Times New Roman" w:hAnsi="Times New Roman" w:cs="Times New Roman"/>
          <w:i/>
          <w:sz w:val="24"/>
        </w:rPr>
        <w:t>alia</w:t>
      </w:r>
      <w:r w:rsidRPr="00B51B08">
        <w:rPr>
          <w:rFonts w:ascii="Times New Roman" w:eastAsia="Times New Roman" w:hAnsi="Times New Roman" w:cs="Times New Roman"/>
          <w:sz w:val="24"/>
        </w:rPr>
        <w:t>,</w:t>
      </w:r>
      <w:r w:rsidRPr="00B51B08">
        <w:rPr>
          <w:rFonts w:ascii="Times New Roman" w:eastAsia="Times New Roman" w:hAnsi="Times New Roman" w:cs="Times New Roman"/>
          <w:spacing w:val="-4"/>
          <w:sz w:val="24"/>
        </w:rPr>
        <w:t xml:space="preserve"> </w:t>
      </w:r>
      <w:r w:rsidRPr="00B51B08">
        <w:rPr>
          <w:rFonts w:ascii="Times New Roman" w:eastAsia="Times New Roman" w:hAnsi="Times New Roman" w:cs="Times New Roman"/>
          <w:sz w:val="24"/>
        </w:rPr>
        <w:t>to</w:t>
      </w:r>
      <w:r w:rsidRPr="00B51B08">
        <w:rPr>
          <w:rFonts w:ascii="Times New Roman" w:eastAsia="Times New Roman" w:hAnsi="Times New Roman" w:cs="Times New Roman"/>
          <w:spacing w:val="-4"/>
          <w:sz w:val="24"/>
        </w:rPr>
        <w:t xml:space="preserve"> </w:t>
      </w:r>
      <w:r w:rsidRPr="00B51B08">
        <w:rPr>
          <w:rFonts w:ascii="Times New Roman" w:eastAsia="Times New Roman" w:hAnsi="Times New Roman" w:cs="Times New Roman"/>
          <w:sz w:val="24"/>
        </w:rPr>
        <w:t>implement</w:t>
      </w:r>
      <w:r w:rsidRPr="00B51B08">
        <w:rPr>
          <w:rFonts w:ascii="Times New Roman" w:eastAsia="Times New Roman" w:hAnsi="Times New Roman" w:cs="Times New Roman"/>
          <w:spacing w:val="-3"/>
          <w:sz w:val="24"/>
        </w:rPr>
        <w:t xml:space="preserve"> </w:t>
      </w:r>
      <w:r w:rsidRPr="00B51B08">
        <w:rPr>
          <w:rFonts w:ascii="Times New Roman" w:eastAsia="Times New Roman" w:hAnsi="Times New Roman" w:cs="Times New Roman"/>
          <w:sz w:val="24"/>
        </w:rPr>
        <w:t>the</w:t>
      </w:r>
      <w:r w:rsidRPr="00B51B08">
        <w:rPr>
          <w:rFonts w:ascii="Times New Roman" w:eastAsia="Times New Roman" w:hAnsi="Times New Roman" w:cs="Times New Roman"/>
          <w:spacing w:val="-5"/>
          <w:sz w:val="24"/>
        </w:rPr>
        <w:t xml:space="preserve"> </w:t>
      </w:r>
      <w:r w:rsidRPr="00B51B08">
        <w:rPr>
          <w:rFonts w:ascii="Times New Roman" w:eastAsia="Times New Roman" w:hAnsi="Times New Roman" w:cs="Times New Roman"/>
          <w:sz w:val="24"/>
        </w:rPr>
        <w:t>Work</w:t>
      </w:r>
      <w:r w:rsidRPr="00B51B08">
        <w:rPr>
          <w:rFonts w:ascii="Times New Roman" w:eastAsia="Times New Roman" w:hAnsi="Times New Roman" w:cs="Times New Roman"/>
          <w:spacing w:val="-5"/>
          <w:sz w:val="24"/>
        </w:rPr>
        <w:t xml:space="preserve"> </w:t>
      </w:r>
      <w:r w:rsidRPr="00B51B08">
        <w:rPr>
          <w:rFonts w:ascii="Times New Roman" w:eastAsia="Times New Roman" w:hAnsi="Times New Roman" w:cs="Times New Roman"/>
          <w:sz w:val="24"/>
        </w:rPr>
        <w:t>or any parts thereof, including procurement activities, directly or transfer the implementation thereof to another</w:t>
      </w:r>
      <w:r w:rsidRPr="00B51B08">
        <w:rPr>
          <w:rFonts w:ascii="Times New Roman" w:eastAsia="Times New Roman" w:hAnsi="Times New Roman" w:cs="Times New Roman"/>
          <w:spacing w:val="-2"/>
          <w:sz w:val="24"/>
        </w:rPr>
        <w:t xml:space="preserve"> </w:t>
      </w:r>
      <w:r w:rsidRPr="00B51B08">
        <w:rPr>
          <w:rFonts w:ascii="Times New Roman" w:eastAsia="Times New Roman" w:hAnsi="Times New Roman" w:cs="Times New Roman"/>
          <w:sz w:val="24"/>
        </w:rPr>
        <w:t>partner.</w:t>
      </w:r>
    </w:p>
    <w:p w14:paraId="22C127D7" w14:textId="77777777" w:rsidR="00B51B08" w:rsidRPr="00B51B08" w:rsidRDefault="00B51B08" w:rsidP="00B51B08">
      <w:pPr>
        <w:widowControl w:val="0"/>
        <w:autoSpaceDE w:val="0"/>
        <w:autoSpaceDN w:val="0"/>
        <w:spacing w:after="0" w:line="240" w:lineRule="auto"/>
        <w:rPr>
          <w:rFonts w:ascii="Times New Roman" w:eastAsia="Times New Roman" w:hAnsi="Times New Roman" w:cs="Times New Roman"/>
          <w:sz w:val="24"/>
          <w:szCs w:val="24"/>
        </w:rPr>
      </w:pPr>
    </w:p>
    <w:p w14:paraId="67222D82" w14:textId="77777777" w:rsidR="00B51B08" w:rsidRPr="00B51B08" w:rsidRDefault="00B51B08" w:rsidP="002E7590">
      <w:pPr>
        <w:widowControl w:val="0"/>
        <w:numPr>
          <w:ilvl w:val="0"/>
          <w:numId w:val="33"/>
        </w:numPr>
        <w:tabs>
          <w:tab w:val="left" w:pos="1630"/>
        </w:tabs>
        <w:autoSpaceDE w:val="0"/>
        <w:autoSpaceDN w:val="0"/>
        <w:spacing w:after="0" w:line="240" w:lineRule="auto"/>
        <w:ind w:right="468"/>
        <w:rPr>
          <w:rFonts w:ascii="Times New Roman" w:eastAsia="Times New Roman" w:hAnsi="Times New Roman" w:cs="Times New Roman"/>
          <w:sz w:val="24"/>
        </w:rPr>
      </w:pPr>
      <w:r w:rsidRPr="00B51B08">
        <w:rPr>
          <w:rFonts w:ascii="Times New Roman" w:eastAsia="Times New Roman" w:hAnsi="Times New Roman" w:cs="Times New Roman"/>
          <w:sz w:val="24"/>
        </w:rPr>
        <w:t>Where the Partner buys goods or services from the funds, the Partner shall do so giving due consideration to the following</w:t>
      </w:r>
      <w:r w:rsidRPr="00B51B08">
        <w:rPr>
          <w:rFonts w:ascii="Times New Roman" w:eastAsia="Times New Roman" w:hAnsi="Times New Roman" w:cs="Times New Roman"/>
          <w:spacing w:val="-4"/>
          <w:sz w:val="24"/>
        </w:rPr>
        <w:t xml:space="preserve"> </w:t>
      </w:r>
      <w:r w:rsidRPr="00B51B08">
        <w:rPr>
          <w:rFonts w:ascii="Times New Roman" w:eastAsia="Times New Roman" w:hAnsi="Times New Roman" w:cs="Times New Roman"/>
          <w:sz w:val="24"/>
        </w:rPr>
        <w:t>principles:</w:t>
      </w:r>
    </w:p>
    <w:p w14:paraId="2538BC3B" w14:textId="77777777" w:rsidR="00B51B08" w:rsidRPr="00B51B08" w:rsidRDefault="00B51B08" w:rsidP="00B51B08">
      <w:pPr>
        <w:widowControl w:val="0"/>
        <w:autoSpaceDE w:val="0"/>
        <w:autoSpaceDN w:val="0"/>
        <w:spacing w:after="0" w:line="240" w:lineRule="auto"/>
        <w:rPr>
          <w:rFonts w:ascii="Times New Roman" w:eastAsia="Times New Roman" w:hAnsi="Times New Roman" w:cs="Times New Roman"/>
          <w:sz w:val="24"/>
          <w:szCs w:val="24"/>
        </w:rPr>
      </w:pPr>
    </w:p>
    <w:p w14:paraId="0C99DB69" w14:textId="77777777" w:rsidR="00B51B08" w:rsidRPr="00B51B08" w:rsidRDefault="00B51B08" w:rsidP="002E7590">
      <w:pPr>
        <w:widowControl w:val="0"/>
        <w:numPr>
          <w:ilvl w:val="1"/>
          <w:numId w:val="33"/>
        </w:numPr>
        <w:tabs>
          <w:tab w:val="left" w:pos="1990"/>
        </w:tabs>
        <w:autoSpaceDE w:val="0"/>
        <w:autoSpaceDN w:val="0"/>
        <w:spacing w:after="0" w:line="240" w:lineRule="auto"/>
        <w:rPr>
          <w:rFonts w:ascii="Times New Roman" w:eastAsia="Times New Roman" w:hAnsi="Times New Roman" w:cs="Times New Roman"/>
          <w:sz w:val="24"/>
        </w:rPr>
      </w:pPr>
      <w:r w:rsidRPr="00B51B08">
        <w:rPr>
          <w:rFonts w:ascii="Times New Roman" w:eastAsia="Times New Roman" w:hAnsi="Times New Roman" w:cs="Times New Roman"/>
          <w:sz w:val="24"/>
        </w:rPr>
        <w:t>Best value for</w:t>
      </w:r>
      <w:r w:rsidRPr="00B51B08">
        <w:rPr>
          <w:rFonts w:ascii="Times New Roman" w:eastAsia="Times New Roman" w:hAnsi="Times New Roman" w:cs="Times New Roman"/>
          <w:spacing w:val="-2"/>
          <w:sz w:val="24"/>
        </w:rPr>
        <w:t xml:space="preserve"> </w:t>
      </w:r>
      <w:r w:rsidRPr="00B51B08">
        <w:rPr>
          <w:rFonts w:ascii="Times New Roman" w:eastAsia="Times New Roman" w:hAnsi="Times New Roman" w:cs="Times New Roman"/>
          <w:sz w:val="24"/>
        </w:rPr>
        <w:t>money;</w:t>
      </w:r>
    </w:p>
    <w:p w14:paraId="0582F290" w14:textId="77777777" w:rsidR="00B51B08" w:rsidRPr="00B51B08" w:rsidRDefault="00B51B08" w:rsidP="00B51B08">
      <w:pPr>
        <w:widowControl w:val="0"/>
        <w:autoSpaceDE w:val="0"/>
        <w:autoSpaceDN w:val="0"/>
        <w:spacing w:after="0" w:line="240" w:lineRule="auto"/>
        <w:rPr>
          <w:rFonts w:ascii="Times New Roman" w:eastAsia="Times New Roman" w:hAnsi="Times New Roman" w:cs="Times New Roman"/>
          <w:sz w:val="24"/>
          <w:szCs w:val="24"/>
        </w:rPr>
      </w:pPr>
    </w:p>
    <w:p w14:paraId="0BA02042" w14:textId="77777777" w:rsidR="00B51B08" w:rsidRPr="00B51B08" w:rsidRDefault="00B51B08" w:rsidP="002E7590">
      <w:pPr>
        <w:widowControl w:val="0"/>
        <w:numPr>
          <w:ilvl w:val="1"/>
          <w:numId w:val="33"/>
        </w:numPr>
        <w:tabs>
          <w:tab w:val="left" w:pos="1990"/>
        </w:tabs>
        <w:autoSpaceDE w:val="0"/>
        <w:autoSpaceDN w:val="0"/>
        <w:spacing w:after="0" w:line="240" w:lineRule="auto"/>
        <w:rPr>
          <w:rFonts w:ascii="Times New Roman" w:eastAsia="Times New Roman" w:hAnsi="Times New Roman" w:cs="Times New Roman"/>
          <w:sz w:val="24"/>
        </w:rPr>
      </w:pPr>
      <w:r w:rsidRPr="00B51B08">
        <w:rPr>
          <w:rFonts w:ascii="Times New Roman" w:eastAsia="Times New Roman" w:hAnsi="Times New Roman" w:cs="Times New Roman"/>
          <w:sz w:val="24"/>
        </w:rPr>
        <w:t>Fairness, integrity and transparency;</w:t>
      </w:r>
      <w:r w:rsidRPr="00B51B08">
        <w:rPr>
          <w:rFonts w:ascii="Times New Roman" w:eastAsia="Times New Roman" w:hAnsi="Times New Roman" w:cs="Times New Roman"/>
          <w:spacing w:val="-4"/>
          <w:sz w:val="24"/>
        </w:rPr>
        <w:t xml:space="preserve"> </w:t>
      </w:r>
      <w:r w:rsidRPr="00B51B08">
        <w:rPr>
          <w:rFonts w:ascii="Times New Roman" w:eastAsia="Times New Roman" w:hAnsi="Times New Roman" w:cs="Times New Roman"/>
          <w:sz w:val="24"/>
        </w:rPr>
        <w:t>and,</w:t>
      </w:r>
    </w:p>
    <w:p w14:paraId="19024252" w14:textId="77777777" w:rsidR="00B51B08" w:rsidRPr="00B51B08" w:rsidRDefault="00B51B08" w:rsidP="00B51B08">
      <w:pPr>
        <w:widowControl w:val="0"/>
        <w:autoSpaceDE w:val="0"/>
        <w:autoSpaceDN w:val="0"/>
        <w:spacing w:after="0" w:line="240" w:lineRule="auto"/>
        <w:rPr>
          <w:rFonts w:ascii="Times New Roman" w:eastAsia="Times New Roman" w:hAnsi="Times New Roman" w:cs="Times New Roman"/>
          <w:sz w:val="24"/>
          <w:szCs w:val="24"/>
        </w:rPr>
      </w:pPr>
    </w:p>
    <w:p w14:paraId="06B6FC10" w14:textId="77777777" w:rsidR="00B51B08" w:rsidRPr="00B51B08" w:rsidRDefault="00B51B08" w:rsidP="002E7590">
      <w:pPr>
        <w:widowControl w:val="0"/>
        <w:numPr>
          <w:ilvl w:val="1"/>
          <w:numId w:val="33"/>
        </w:numPr>
        <w:tabs>
          <w:tab w:val="left" w:pos="1990"/>
        </w:tabs>
        <w:autoSpaceDE w:val="0"/>
        <w:autoSpaceDN w:val="0"/>
        <w:spacing w:before="1" w:after="0" w:line="240" w:lineRule="auto"/>
        <w:rPr>
          <w:rFonts w:ascii="Times New Roman" w:eastAsia="Times New Roman" w:hAnsi="Times New Roman" w:cs="Times New Roman"/>
          <w:sz w:val="24"/>
        </w:rPr>
      </w:pPr>
      <w:r w:rsidRPr="00B51B08">
        <w:rPr>
          <w:rFonts w:ascii="Times New Roman" w:eastAsia="Times New Roman" w:hAnsi="Times New Roman" w:cs="Times New Roman"/>
          <w:sz w:val="24"/>
        </w:rPr>
        <w:t>Competition.</w:t>
      </w:r>
    </w:p>
    <w:p w14:paraId="34F0B519" w14:textId="77777777" w:rsidR="00B51B08" w:rsidRPr="00B51B08" w:rsidRDefault="00B51B08" w:rsidP="00B51B08">
      <w:pPr>
        <w:widowControl w:val="0"/>
        <w:autoSpaceDE w:val="0"/>
        <w:autoSpaceDN w:val="0"/>
        <w:spacing w:before="11" w:after="0" w:line="240" w:lineRule="auto"/>
        <w:rPr>
          <w:rFonts w:ascii="Times New Roman" w:eastAsia="Times New Roman" w:hAnsi="Times New Roman" w:cs="Times New Roman"/>
          <w:sz w:val="23"/>
          <w:szCs w:val="24"/>
        </w:rPr>
      </w:pPr>
    </w:p>
    <w:p w14:paraId="11605E45" w14:textId="77777777" w:rsidR="00B51B08" w:rsidRPr="00B51B08" w:rsidRDefault="00B51B08" w:rsidP="00B51B08">
      <w:pPr>
        <w:widowControl w:val="0"/>
        <w:autoSpaceDE w:val="0"/>
        <w:autoSpaceDN w:val="0"/>
        <w:spacing w:after="0" w:line="240" w:lineRule="auto"/>
        <w:ind w:firstLine="720"/>
        <w:rPr>
          <w:rFonts w:ascii="Times New Roman" w:eastAsia="Times New Roman" w:hAnsi="Times New Roman" w:cs="Times New Roman"/>
          <w:sz w:val="24"/>
          <w:szCs w:val="24"/>
        </w:rPr>
      </w:pPr>
      <w:r w:rsidRPr="00B51B08">
        <w:rPr>
          <w:rFonts w:ascii="Times New Roman" w:eastAsia="Times New Roman" w:hAnsi="Times New Roman" w:cs="Times New Roman"/>
          <w:sz w:val="24"/>
          <w:szCs w:val="24"/>
          <w:u w:val="single"/>
        </w:rPr>
        <w:t>Administration of Property</w:t>
      </w:r>
    </w:p>
    <w:p w14:paraId="390D3CE8" w14:textId="77777777" w:rsidR="00B51B08" w:rsidRPr="00B51B08" w:rsidRDefault="00B51B08" w:rsidP="00B51B08">
      <w:pPr>
        <w:widowControl w:val="0"/>
        <w:autoSpaceDE w:val="0"/>
        <w:autoSpaceDN w:val="0"/>
        <w:spacing w:before="2" w:after="0" w:line="240" w:lineRule="auto"/>
        <w:rPr>
          <w:rFonts w:ascii="Times New Roman" w:eastAsia="Times New Roman" w:hAnsi="Times New Roman" w:cs="Times New Roman"/>
          <w:sz w:val="16"/>
          <w:szCs w:val="24"/>
        </w:rPr>
      </w:pPr>
    </w:p>
    <w:p w14:paraId="4BE660D4" w14:textId="77777777" w:rsidR="00B51B08" w:rsidRPr="00B51B08" w:rsidRDefault="00B51B08" w:rsidP="002E7590">
      <w:pPr>
        <w:widowControl w:val="0"/>
        <w:numPr>
          <w:ilvl w:val="0"/>
          <w:numId w:val="33"/>
        </w:numPr>
        <w:tabs>
          <w:tab w:val="left" w:pos="1629"/>
          <w:tab w:val="left" w:pos="1630"/>
        </w:tabs>
        <w:autoSpaceDE w:val="0"/>
        <w:autoSpaceDN w:val="0"/>
        <w:spacing w:before="90" w:after="0" w:line="240" w:lineRule="auto"/>
        <w:rPr>
          <w:rFonts w:ascii="Times New Roman" w:eastAsia="Times New Roman" w:hAnsi="Times New Roman" w:cs="Times New Roman"/>
          <w:sz w:val="24"/>
        </w:rPr>
      </w:pPr>
      <w:r w:rsidRPr="00B51B08">
        <w:rPr>
          <w:rFonts w:ascii="Times New Roman" w:eastAsia="Times New Roman" w:hAnsi="Times New Roman" w:cs="Times New Roman"/>
          <w:sz w:val="24"/>
        </w:rPr>
        <w:t>UN Women shall remain the owner of the</w:t>
      </w:r>
      <w:r w:rsidRPr="00B51B08">
        <w:rPr>
          <w:rFonts w:ascii="Times New Roman" w:eastAsia="Times New Roman" w:hAnsi="Times New Roman" w:cs="Times New Roman"/>
          <w:spacing w:val="-5"/>
          <w:sz w:val="24"/>
        </w:rPr>
        <w:t xml:space="preserve"> </w:t>
      </w:r>
      <w:r w:rsidRPr="00B51B08">
        <w:rPr>
          <w:rFonts w:ascii="Times New Roman" w:eastAsia="Times New Roman" w:hAnsi="Times New Roman" w:cs="Times New Roman"/>
          <w:sz w:val="24"/>
        </w:rPr>
        <w:t>Property.</w:t>
      </w:r>
    </w:p>
    <w:p w14:paraId="601D88F8" w14:textId="77777777" w:rsidR="00B51B08" w:rsidRPr="00B51B08" w:rsidRDefault="00B51B08" w:rsidP="00B51B08">
      <w:pPr>
        <w:widowControl w:val="0"/>
        <w:autoSpaceDE w:val="0"/>
        <w:autoSpaceDN w:val="0"/>
        <w:spacing w:after="0" w:line="240" w:lineRule="auto"/>
        <w:rPr>
          <w:rFonts w:ascii="Times New Roman" w:eastAsia="Times New Roman" w:hAnsi="Times New Roman" w:cs="Times New Roman"/>
          <w:sz w:val="24"/>
          <w:szCs w:val="24"/>
        </w:rPr>
      </w:pPr>
    </w:p>
    <w:p w14:paraId="681C77C5" w14:textId="77777777" w:rsidR="00B51B08" w:rsidRPr="00B51B08" w:rsidRDefault="00B51B08" w:rsidP="002E7590">
      <w:pPr>
        <w:widowControl w:val="0"/>
        <w:numPr>
          <w:ilvl w:val="0"/>
          <w:numId w:val="33"/>
        </w:numPr>
        <w:tabs>
          <w:tab w:val="left" w:pos="1630"/>
        </w:tabs>
        <w:autoSpaceDE w:val="0"/>
        <w:autoSpaceDN w:val="0"/>
        <w:spacing w:after="0" w:line="240" w:lineRule="auto"/>
        <w:ind w:right="466"/>
        <w:rPr>
          <w:rFonts w:ascii="Times New Roman" w:eastAsia="Times New Roman" w:hAnsi="Times New Roman" w:cs="Times New Roman"/>
          <w:sz w:val="24"/>
        </w:rPr>
      </w:pPr>
      <w:r w:rsidRPr="00B51B08">
        <w:rPr>
          <w:rFonts w:ascii="Times New Roman" w:eastAsia="Times New Roman" w:hAnsi="Times New Roman" w:cs="Times New Roman"/>
          <w:sz w:val="24"/>
        </w:rPr>
        <w:t xml:space="preserve">UN Women may during the term of this Agreement decide that Property shall be reassigned towards the implementation of another UN Women </w:t>
      </w:r>
      <w:proofErr w:type="spellStart"/>
      <w:r w:rsidRPr="00B51B08">
        <w:rPr>
          <w:rFonts w:ascii="Times New Roman" w:eastAsia="Times New Roman" w:hAnsi="Times New Roman" w:cs="Times New Roman"/>
          <w:sz w:val="24"/>
        </w:rPr>
        <w:t>programme</w:t>
      </w:r>
      <w:proofErr w:type="spellEnd"/>
      <w:r w:rsidRPr="00B51B08">
        <w:rPr>
          <w:rFonts w:ascii="Times New Roman" w:eastAsia="Times New Roman" w:hAnsi="Times New Roman" w:cs="Times New Roman"/>
          <w:sz w:val="24"/>
        </w:rPr>
        <w:t xml:space="preserve"> or project, which may be implemented by the Partner or by another partner. In the latter case, the Partner</w:t>
      </w:r>
      <w:r w:rsidRPr="00B51B08">
        <w:rPr>
          <w:rFonts w:ascii="Times New Roman" w:eastAsia="Times New Roman" w:hAnsi="Times New Roman" w:cs="Times New Roman"/>
          <w:spacing w:val="-6"/>
          <w:sz w:val="24"/>
        </w:rPr>
        <w:t xml:space="preserve"> </w:t>
      </w:r>
      <w:r w:rsidRPr="00B51B08">
        <w:rPr>
          <w:rFonts w:ascii="Times New Roman" w:eastAsia="Times New Roman" w:hAnsi="Times New Roman" w:cs="Times New Roman"/>
          <w:sz w:val="24"/>
        </w:rPr>
        <w:t>shall,</w:t>
      </w:r>
      <w:r w:rsidRPr="00B51B08">
        <w:rPr>
          <w:rFonts w:ascii="Times New Roman" w:eastAsia="Times New Roman" w:hAnsi="Times New Roman" w:cs="Times New Roman"/>
          <w:spacing w:val="-5"/>
          <w:sz w:val="24"/>
        </w:rPr>
        <w:t xml:space="preserve"> </w:t>
      </w:r>
      <w:r w:rsidRPr="00B51B08">
        <w:rPr>
          <w:rFonts w:ascii="Times New Roman" w:eastAsia="Times New Roman" w:hAnsi="Times New Roman" w:cs="Times New Roman"/>
          <w:sz w:val="24"/>
        </w:rPr>
        <w:t>upon</w:t>
      </w:r>
      <w:r w:rsidRPr="00B51B08">
        <w:rPr>
          <w:rFonts w:ascii="Times New Roman" w:eastAsia="Times New Roman" w:hAnsi="Times New Roman" w:cs="Times New Roman"/>
          <w:spacing w:val="-5"/>
          <w:sz w:val="24"/>
        </w:rPr>
        <w:t xml:space="preserve"> </w:t>
      </w:r>
      <w:r w:rsidRPr="00B51B08">
        <w:rPr>
          <w:rFonts w:ascii="Times New Roman" w:eastAsia="Times New Roman" w:hAnsi="Times New Roman" w:cs="Times New Roman"/>
          <w:sz w:val="24"/>
        </w:rPr>
        <w:t>written</w:t>
      </w:r>
      <w:r w:rsidRPr="00B51B08">
        <w:rPr>
          <w:rFonts w:ascii="Times New Roman" w:eastAsia="Times New Roman" w:hAnsi="Times New Roman" w:cs="Times New Roman"/>
          <w:spacing w:val="-4"/>
          <w:sz w:val="24"/>
        </w:rPr>
        <w:t xml:space="preserve"> </w:t>
      </w:r>
      <w:r w:rsidRPr="00B51B08">
        <w:rPr>
          <w:rFonts w:ascii="Times New Roman" w:eastAsia="Times New Roman" w:hAnsi="Times New Roman" w:cs="Times New Roman"/>
          <w:sz w:val="24"/>
        </w:rPr>
        <w:t>instructions</w:t>
      </w:r>
      <w:r w:rsidRPr="00B51B08">
        <w:rPr>
          <w:rFonts w:ascii="Times New Roman" w:eastAsia="Times New Roman" w:hAnsi="Times New Roman" w:cs="Times New Roman"/>
          <w:spacing w:val="-5"/>
          <w:sz w:val="24"/>
        </w:rPr>
        <w:t xml:space="preserve"> </w:t>
      </w:r>
      <w:r w:rsidRPr="00B51B08">
        <w:rPr>
          <w:rFonts w:ascii="Times New Roman" w:eastAsia="Times New Roman" w:hAnsi="Times New Roman" w:cs="Times New Roman"/>
          <w:sz w:val="24"/>
        </w:rPr>
        <w:t>by</w:t>
      </w:r>
      <w:r w:rsidRPr="00B51B08">
        <w:rPr>
          <w:rFonts w:ascii="Times New Roman" w:eastAsia="Times New Roman" w:hAnsi="Times New Roman" w:cs="Times New Roman"/>
          <w:spacing w:val="-5"/>
          <w:sz w:val="24"/>
        </w:rPr>
        <w:t xml:space="preserve"> </w:t>
      </w:r>
      <w:r w:rsidRPr="00B51B08">
        <w:rPr>
          <w:rFonts w:ascii="Times New Roman" w:eastAsia="Times New Roman" w:hAnsi="Times New Roman" w:cs="Times New Roman"/>
          <w:sz w:val="24"/>
        </w:rPr>
        <w:t>UN</w:t>
      </w:r>
      <w:r w:rsidRPr="00B51B08">
        <w:rPr>
          <w:rFonts w:ascii="Times New Roman" w:eastAsia="Times New Roman" w:hAnsi="Times New Roman" w:cs="Times New Roman"/>
          <w:spacing w:val="-4"/>
          <w:sz w:val="24"/>
        </w:rPr>
        <w:t xml:space="preserve"> </w:t>
      </w:r>
      <w:r w:rsidRPr="00B51B08">
        <w:rPr>
          <w:rFonts w:ascii="Times New Roman" w:eastAsia="Times New Roman" w:hAnsi="Times New Roman" w:cs="Times New Roman"/>
          <w:sz w:val="24"/>
        </w:rPr>
        <w:t>Women,</w:t>
      </w:r>
      <w:r w:rsidRPr="00B51B08">
        <w:rPr>
          <w:rFonts w:ascii="Times New Roman" w:eastAsia="Times New Roman" w:hAnsi="Times New Roman" w:cs="Times New Roman"/>
          <w:spacing w:val="-6"/>
          <w:sz w:val="24"/>
        </w:rPr>
        <w:t xml:space="preserve"> </w:t>
      </w:r>
      <w:r w:rsidRPr="00B51B08">
        <w:rPr>
          <w:rFonts w:ascii="Times New Roman" w:eastAsia="Times New Roman" w:hAnsi="Times New Roman" w:cs="Times New Roman"/>
          <w:sz w:val="24"/>
        </w:rPr>
        <w:t>transfer</w:t>
      </w:r>
      <w:r w:rsidRPr="00B51B08">
        <w:rPr>
          <w:rFonts w:ascii="Times New Roman" w:eastAsia="Times New Roman" w:hAnsi="Times New Roman" w:cs="Times New Roman"/>
          <w:spacing w:val="-4"/>
          <w:sz w:val="24"/>
        </w:rPr>
        <w:t xml:space="preserve"> </w:t>
      </w:r>
      <w:r w:rsidRPr="00B51B08">
        <w:rPr>
          <w:rFonts w:ascii="Times New Roman" w:eastAsia="Times New Roman" w:hAnsi="Times New Roman" w:cs="Times New Roman"/>
          <w:sz w:val="24"/>
        </w:rPr>
        <w:t>the</w:t>
      </w:r>
      <w:r w:rsidRPr="00B51B08">
        <w:rPr>
          <w:rFonts w:ascii="Times New Roman" w:eastAsia="Times New Roman" w:hAnsi="Times New Roman" w:cs="Times New Roman"/>
          <w:spacing w:val="-5"/>
          <w:sz w:val="24"/>
        </w:rPr>
        <w:t xml:space="preserve"> </w:t>
      </w:r>
      <w:r w:rsidRPr="00B51B08">
        <w:rPr>
          <w:rFonts w:ascii="Times New Roman" w:eastAsia="Times New Roman" w:hAnsi="Times New Roman" w:cs="Times New Roman"/>
          <w:sz w:val="24"/>
        </w:rPr>
        <w:t>Property</w:t>
      </w:r>
      <w:r w:rsidRPr="00B51B08">
        <w:rPr>
          <w:rFonts w:ascii="Times New Roman" w:eastAsia="Times New Roman" w:hAnsi="Times New Roman" w:cs="Times New Roman"/>
          <w:spacing w:val="-4"/>
          <w:sz w:val="24"/>
        </w:rPr>
        <w:t xml:space="preserve"> </w:t>
      </w:r>
      <w:r w:rsidRPr="00B51B08">
        <w:rPr>
          <w:rFonts w:ascii="Times New Roman" w:eastAsia="Times New Roman" w:hAnsi="Times New Roman" w:cs="Times New Roman"/>
          <w:sz w:val="24"/>
        </w:rPr>
        <w:t>to</w:t>
      </w:r>
      <w:r w:rsidRPr="00B51B08">
        <w:rPr>
          <w:rFonts w:ascii="Times New Roman" w:eastAsia="Times New Roman" w:hAnsi="Times New Roman" w:cs="Times New Roman"/>
          <w:spacing w:val="-6"/>
          <w:sz w:val="24"/>
        </w:rPr>
        <w:t xml:space="preserve"> </w:t>
      </w:r>
      <w:r w:rsidRPr="00B51B08">
        <w:rPr>
          <w:rFonts w:ascii="Times New Roman" w:eastAsia="Times New Roman" w:hAnsi="Times New Roman" w:cs="Times New Roman"/>
          <w:sz w:val="24"/>
        </w:rPr>
        <w:t>the</w:t>
      </w:r>
      <w:r w:rsidRPr="00B51B08">
        <w:rPr>
          <w:rFonts w:ascii="Times New Roman" w:eastAsia="Times New Roman" w:hAnsi="Times New Roman" w:cs="Times New Roman"/>
          <w:spacing w:val="-5"/>
          <w:sz w:val="24"/>
        </w:rPr>
        <w:t xml:space="preserve"> </w:t>
      </w:r>
      <w:r w:rsidRPr="00B51B08">
        <w:rPr>
          <w:rFonts w:ascii="Times New Roman" w:eastAsia="Times New Roman" w:hAnsi="Times New Roman" w:cs="Times New Roman"/>
          <w:sz w:val="24"/>
        </w:rPr>
        <w:t>other partner,</w:t>
      </w:r>
      <w:r w:rsidRPr="00B51B08">
        <w:rPr>
          <w:rFonts w:ascii="Times New Roman" w:eastAsia="Times New Roman" w:hAnsi="Times New Roman" w:cs="Times New Roman"/>
          <w:spacing w:val="-5"/>
          <w:sz w:val="24"/>
        </w:rPr>
        <w:t xml:space="preserve"> </w:t>
      </w:r>
      <w:r w:rsidRPr="00B51B08">
        <w:rPr>
          <w:rFonts w:ascii="Times New Roman" w:eastAsia="Times New Roman" w:hAnsi="Times New Roman" w:cs="Times New Roman"/>
          <w:sz w:val="24"/>
        </w:rPr>
        <w:t>as</w:t>
      </w:r>
      <w:r w:rsidRPr="00B51B08">
        <w:rPr>
          <w:rFonts w:ascii="Times New Roman" w:eastAsia="Times New Roman" w:hAnsi="Times New Roman" w:cs="Times New Roman"/>
          <w:spacing w:val="-5"/>
          <w:sz w:val="24"/>
        </w:rPr>
        <w:t xml:space="preserve"> </w:t>
      </w:r>
      <w:r w:rsidRPr="00B51B08">
        <w:rPr>
          <w:rFonts w:ascii="Times New Roman" w:eastAsia="Times New Roman" w:hAnsi="Times New Roman" w:cs="Times New Roman"/>
          <w:sz w:val="24"/>
        </w:rPr>
        <w:t>directed.</w:t>
      </w:r>
      <w:r w:rsidRPr="00B51B08">
        <w:rPr>
          <w:rFonts w:ascii="Times New Roman" w:eastAsia="Times New Roman" w:hAnsi="Times New Roman" w:cs="Times New Roman"/>
          <w:spacing w:val="-4"/>
          <w:sz w:val="24"/>
        </w:rPr>
        <w:t xml:space="preserve"> </w:t>
      </w:r>
      <w:r w:rsidRPr="00B51B08">
        <w:rPr>
          <w:rFonts w:ascii="Times New Roman" w:eastAsia="Times New Roman" w:hAnsi="Times New Roman" w:cs="Times New Roman"/>
          <w:sz w:val="24"/>
        </w:rPr>
        <w:t>Article</w:t>
      </w:r>
      <w:r w:rsidRPr="00B51B08">
        <w:rPr>
          <w:rFonts w:ascii="Times New Roman" w:eastAsia="Times New Roman" w:hAnsi="Times New Roman" w:cs="Times New Roman"/>
          <w:spacing w:val="-5"/>
          <w:sz w:val="24"/>
        </w:rPr>
        <w:t xml:space="preserve"> </w:t>
      </w:r>
      <w:r w:rsidRPr="00B51B08">
        <w:rPr>
          <w:rFonts w:ascii="Times New Roman" w:eastAsia="Times New Roman" w:hAnsi="Times New Roman" w:cs="Times New Roman"/>
          <w:sz w:val="24"/>
        </w:rPr>
        <w:t>IX</w:t>
      </w:r>
      <w:r w:rsidRPr="00B51B08">
        <w:rPr>
          <w:rFonts w:ascii="Times New Roman" w:eastAsia="Times New Roman" w:hAnsi="Times New Roman" w:cs="Times New Roman"/>
          <w:spacing w:val="-4"/>
          <w:sz w:val="24"/>
        </w:rPr>
        <w:t xml:space="preserve"> </w:t>
      </w:r>
      <w:r w:rsidRPr="00B51B08">
        <w:rPr>
          <w:rFonts w:ascii="Times New Roman" w:eastAsia="Times New Roman" w:hAnsi="Times New Roman" w:cs="Times New Roman"/>
          <w:sz w:val="24"/>
        </w:rPr>
        <w:t>sets</w:t>
      </w:r>
      <w:r w:rsidRPr="00B51B08">
        <w:rPr>
          <w:rFonts w:ascii="Times New Roman" w:eastAsia="Times New Roman" w:hAnsi="Times New Roman" w:cs="Times New Roman"/>
          <w:spacing w:val="-5"/>
          <w:sz w:val="24"/>
        </w:rPr>
        <w:t xml:space="preserve"> </w:t>
      </w:r>
      <w:r w:rsidRPr="00B51B08">
        <w:rPr>
          <w:rFonts w:ascii="Times New Roman" w:eastAsia="Times New Roman" w:hAnsi="Times New Roman" w:cs="Times New Roman"/>
          <w:sz w:val="24"/>
        </w:rPr>
        <w:t>forth</w:t>
      </w:r>
      <w:r w:rsidRPr="00B51B08">
        <w:rPr>
          <w:rFonts w:ascii="Times New Roman" w:eastAsia="Times New Roman" w:hAnsi="Times New Roman" w:cs="Times New Roman"/>
          <w:spacing w:val="-5"/>
          <w:sz w:val="24"/>
        </w:rPr>
        <w:t xml:space="preserve"> </w:t>
      </w:r>
      <w:r w:rsidRPr="00B51B08">
        <w:rPr>
          <w:rFonts w:ascii="Times New Roman" w:eastAsia="Times New Roman" w:hAnsi="Times New Roman" w:cs="Times New Roman"/>
          <w:sz w:val="24"/>
        </w:rPr>
        <w:t>the</w:t>
      </w:r>
      <w:r w:rsidRPr="00B51B08">
        <w:rPr>
          <w:rFonts w:ascii="Times New Roman" w:eastAsia="Times New Roman" w:hAnsi="Times New Roman" w:cs="Times New Roman"/>
          <w:spacing w:val="-4"/>
          <w:sz w:val="24"/>
        </w:rPr>
        <w:t xml:space="preserve"> </w:t>
      </w:r>
      <w:r w:rsidRPr="00B51B08">
        <w:rPr>
          <w:rFonts w:ascii="Times New Roman" w:eastAsia="Times New Roman" w:hAnsi="Times New Roman" w:cs="Times New Roman"/>
          <w:sz w:val="24"/>
        </w:rPr>
        <w:t>obligations</w:t>
      </w:r>
      <w:r w:rsidRPr="00B51B08">
        <w:rPr>
          <w:rFonts w:ascii="Times New Roman" w:eastAsia="Times New Roman" w:hAnsi="Times New Roman" w:cs="Times New Roman"/>
          <w:spacing w:val="-5"/>
          <w:sz w:val="24"/>
        </w:rPr>
        <w:t xml:space="preserve"> </w:t>
      </w:r>
      <w:r w:rsidRPr="00B51B08">
        <w:rPr>
          <w:rFonts w:ascii="Times New Roman" w:eastAsia="Times New Roman" w:hAnsi="Times New Roman" w:cs="Times New Roman"/>
          <w:sz w:val="24"/>
        </w:rPr>
        <w:t>when</w:t>
      </w:r>
      <w:r w:rsidRPr="00B51B08">
        <w:rPr>
          <w:rFonts w:ascii="Times New Roman" w:eastAsia="Times New Roman" w:hAnsi="Times New Roman" w:cs="Times New Roman"/>
          <w:spacing w:val="-4"/>
          <w:sz w:val="24"/>
        </w:rPr>
        <w:t xml:space="preserve"> </w:t>
      </w:r>
      <w:r w:rsidRPr="00B51B08">
        <w:rPr>
          <w:rFonts w:ascii="Times New Roman" w:eastAsia="Times New Roman" w:hAnsi="Times New Roman" w:cs="Times New Roman"/>
          <w:sz w:val="24"/>
        </w:rPr>
        <w:t>the</w:t>
      </w:r>
      <w:r w:rsidRPr="00B51B08">
        <w:rPr>
          <w:rFonts w:ascii="Times New Roman" w:eastAsia="Times New Roman" w:hAnsi="Times New Roman" w:cs="Times New Roman"/>
          <w:spacing w:val="-5"/>
          <w:sz w:val="24"/>
        </w:rPr>
        <w:t xml:space="preserve"> </w:t>
      </w:r>
      <w:r w:rsidRPr="00B51B08">
        <w:rPr>
          <w:rFonts w:ascii="Times New Roman" w:eastAsia="Times New Roman" w:hAnsi="Times New Roman" w:cs="Times New Roman"/>
          <w:sz w:val="24"/>
        </w:rPr>
        <w:t>Work</w:t>
      </w:r>
      <w:r w:rsidRPr="00B51B08">
        <w:rPr>
          <w:rFonts w:ascii="Times New Roman" w:eastAsia="Times New Roman" w:hAnsi="Times New Roman" w:cs="Times New Roman"/>
          <w:spacing w:val="-4"/>
          <w:sz w:val="24"/>
        </w:rPr>
        <w:t xml:space="preserve"> </w:t>
      </w:r>
      <w:r w:rsidRPr="00B51B08">
        <w:rPr>
          <w:rFonts w:ascii="Times New Roman" w:eastAsia="Times New Roman" w:hAnsi="Times New Roman" w:cs="Times New Roman"/>
          <w:sz w:val="24"/>
        </w:rPr>
        <w:t>is</w:t>
      </w:r>
      <w:r w:rsidRPr="00B51B08">
        <w:rPr>
          <w:rFonts w:ascii="Times New Roman" w:eastAsia="Times New Roman" w:hAnsi="Times New Roman" w:cs="Times New Roman"/>
          <w:spacing w:val="-4"/>
          <w:sz w:val="24"/>
        </w:rPr>
        <w:t xml:space="preserve"> </w:t>
      </w:r>
      <w:r w:rsidRPr="00B51B08">
        <w:rPr>
          <w:rFonts w:ascii="Times New Roman" w:eastAsia="Times New Roman" w:hAnsi="Times New Roman" w:cs="Times New Roman"/>
          <w:sz w:val="24"/>
        </w:rPr>
        <w:t>completed,</w:t>
      </w:r>
      <w:r w:rsidRPr="00B51B08">
        <w:rPr>
          <w:rFonts w:ascii="Times New Roman" w:eastAsia="Times New Roman" w:hAnsi="Times New Roman" w:cs="Times New Roman"/>
          <w:spacing w:val="-5"/>
          <w:sz w:val="24"/>
        </w:rPr>
        <w:t xml:space="preserve"> </w:t>
      </w:r>
      <w:r w:rsidRPr="00B51B08">
        <w:rPr>
          <w:rFonts w:ascii="Times New Roman" w:eastAsia="Times New Roman" w:hAnsi="Times New Roman" w:cs="Times New Roman"/>
          <w:sz w:val="24"/>
        </w:rPr>
        <w:t>or the Agreement</w:t>
      </w:r>
      <w:r w:rsidRPr="00B51B08">
        <w:rPr>
          <w:rFonts w:ascii="Times New Roman" w:eastAsia="Times New Roman" w:hAnsi="Times New Roman" w:cs="Times New Roman"/>
          <w:spacing w:val="-1"/>
          <w:sz w:val="24"/>
        </w:rPr>
        <w:t xml:space="preserve"> </w:t>
      </w:r>
      <w:r w:rsidRPr="00B51B08">
        <w:rPr>
          <w:rFonts w:ascii="Times New Roman" w:eastAsia="Times New Roman" w:hAnsi="Times New Roman" w:cs="Times New Roman"/>
          <w:sz w:val="24"/>
        </w:rPr>
        <w:t>ends.</w:t>
      </w:r>
    </w:p>
    <w:p w14:paraId="272BAD10" w14:textId="77777777" w:rsidR="00B51B08" w:rsidRPr="00B51B08" w:rsidRDefault="00B51B08" w:rsidP="00B51B08">
      <w:pPr>
        <w:widowControl w:val="0"/>
        <w:autoSpaceDE w:val="0"/>
        <w:autoSpaceDN w:val="0"/>
        <w:spacing w:after="0" w:line="240" w:lineRule="auto"/>
        <w:rPr>
          <w:rFonts w:ascii="Times New Roman" w:eastAsia="Times New Roman" w:hAnsi="Times New Roman" w:cs="Times New Roman"/>
          <w:sz w:val="24"/>
          <w:szCs w:val="24"/>
        </w:rPr>
      </w:pPr>
    </w:p>
    <w:p w14:paraId="519B1940" w14:textId="77777777" w:rsidR="00B51B08" w:rsidRPr="00B51B08" w:rsidRDefault="00B51B08" w:rsidP="002E7590">
      <w:pPr>
        <w:widowControl w:val="0"/>
        <w:numPr>
          <w:ilvl w:val="0"/>
          <w:numId w:val="33"/>
        </w:numPr>
        <w:tabs>
          <w:tab w:val="left" w:pos="1630"/>
        </w:tabs>
        <w:autoSpaceDE w:val="0"/>
        <w:autoSpaceDN w:val="0"/>
        <w:spacing w:after="0" w:line="240" w:lineRule="auto"/>
        <w:ind w:right="467"/>
        <w:rPr>
          <w:rFonts w:ascii="Times New Roman" w:eastAsia="Times New Roman" w:hAnsi="Times New Roman" w:cs="Times New Roman"/>
          <w:sz w:val="24"/>
        </w:rPr>
      </w:pPr>
      <w:r w:rsidRPr="00B51B08">
        <w:rPr>
          <w:rFonts w:ascii="Times New Roman" w:eastAsia="Times New Roman" w:hAnsi="Times New Roman" w:cs="Times New Roman"/>
          <w:sz w:val="24"/>
        </w:rPr>
        <w:t>The Partner shall be responsible for the care, security, maintenance and physical inventory of the</w:t>
      </w:r>
      <w:r w:rsidRPr="00B51B08">
        <w:rPr>
          <w:rFonts w:ascii="Times New Roman" w:eastAsia="Times New Roman" w:hAnsi="Times New Roman" w:cs="Times New Roman"/>
          <w:spacing w:val="-2"/>
          <w:sz w:val="24"/>
        </w:rPr>
        <w:t xml:space="preserve"> </w:t>
      </w:r>
      <w:r w:rsidRPr="00B51B08">
        <w:rPr>
          <w:rFonts w:ascii="Times New Roman" w:eastAsia="Times New Roman" w:hAnsi="Times New Roman" w:cs="Times New Roman"/>
          <w:sz w:val="24"/>
        </w:rPr>
        <w:t>Property.</w:t>
      </w:r>
    </w:p>
    <w:p w14:paraId="46248F4E" w14:textId="77777777" w:rsidR="00B51B08" w:rsidRPr="00B51B08" w:rsidRDefault="00B51B08" w:rsidP="00B51B08">
      <w:pPr>
        <w:widowControl w:val="0"/>
        <w:autoSpaceDE w:val="0"/>
        <w:autoSpaceDN w:val="0"/>
        <w:spacing w:after="0" w:line="240" w:lineRule="auto"/>
        <w:rPr>
          <w:rFonts w:ascii="Times New Roman" w:eastAsia="Times New Roman" w:hAnsi="Times New Roman" w:cs="Times New Roman"/>
          <w:sz w:val="24"/>
          <w:szCs w:val="24"/>
        </w:rPr>
      </w:pPr>
    </w:p>
    <w:p w14:paraId="039A8220" w14:textId="77777777" w:rsidR="00B51B08" w:rsidRPr="00B51B08" w:rsidRDefault="00B51B08" w:rsidP="002E7590">
      <w:pPr>
        <w:widowControl w:val="0"/>
        <w:numPr>
          <w:ilvl w:val="0"/>
          <w:numId w:val="33"/>
        </w:numPr>
        <w:tabs>
          <w:tab w:val="left" w:pos="1630"/>
        </w:tabs>
        <w:autoSpaceDE w:val="0"/>
        <w:autoSpaceDN w:val="0"/>
        <w:spacing w:after="0" w:line="240" w:lineRule="auto"/>
        <w:ind w:left="1629" w:right="466"/>
        <w:rPr>
          <w:rFonts w:ascii="Times New Roman" w:eastAsia="Times New Roman" w:hAnsi="Times New Roman" w:cs="Times New Roman"/>
          <w:sz w:val="24"/>
        </w:rPr>
      </w:pPr>
      <w:r w:rsidRPr="00B51B08">
        <w:rPr>
          <w:rFonts w:ascii="Times New Roman" w:eastAsia="Times New Roman" w:hAnsi="Times New Roman" w:cs="Times New Roman"/>
          <w:sz w:val="24"/>
        </w:rPr>
        <w:t>The</w:t>
      </w:r>
      <w:r w:rsidRPr="00B51B08">
        <w:rPr>
          <w:rFonts w:ascii="Times New Roman" w:eastAsia="Times New Roman" w:hAnsi="Times New Roman" w:cs="Times New Roman"/>
          <w:spacing w:val="-9"/>
          <w:sz w:val="24"/>
        </w:rPr>
        <w:t xml:space="preserve"> </w:t>
      </w:r>
      <w:r w:rsidRPr="00B51B08">
        <w:rPr>
          <w:rFonts w:ascii="Times New Roman" w:eastAsia="Times New Roman" w:hAnsi="Times New Roman" w:cs="Times New Roman"/>
          <w:sz w:val="24"/>
        </w:rPr>
        <w:t>Partner,</w:t>
      </w:r>
      <w:r w:rsidRPr="00B51B08">
        <w:rPr>
          <w:rFonts w:ascii="Times New Roman" w:eastAsia="Times New Roman" w:hAnsi="Times New Roman" w:cs="Times New Roman"/>
          <w:spacing w:val="-11"/>
          <w:sz w:val="24"/>
        </w:rPr>
        <w:t xml:space="preserve"> </w:t>
      </w:r>
      <w:r w:rsidRPr="00B51B08">
        <w:rPr>
          <w:rFonts w:ascii="Times New Roman" w:eastAsia="Times New Roman" w:hAnsi="Times New Roman" w:cs="Times New Roman"/>
          <w:sz w:val="24"/>
        </w:rPr>
        <w:t>unless</w:t>
      </w:r>
      <w:r w:rsidRPr="00B51B08">
        <w:rPr>
          <w:rFonts w:ascii="Times New Roman" w:eastAsia="Times New Roman" w:hAnsi="Times New Roman" w:cs="Times New Roman"/>
          <w:spacing w:val="-8"/>
          <w:sz w:val="24"/>
        </w:rPr>
        <w:t xml:space="preserve"> </w:t>
      </w:r>
      <w:r w:rsidRPr="00B51B08">
        <w:rPr>
          <w:rFonts w:ascii="Times New Roman" w:eastAsia="Times New Roman" w:hAnsi="Times New Roman" w:cs="Times New Roman"/>
          <w:sz w:val="24"/>
        </w:rPr>
        <w:t>self-insured,</w:t>
      </w:r>
      <w:r w:rsidRPr="00B51B08">
        <w:rPr>
          <w:rFonts w:ascii="Times New Roman" w:eastAsia="Times New Roman" w:hAnsi="Times New Roman" w:cs="Times New Roman"/>
          <w:spacing w:val="-10"/>
          <w:sz w:val="24"/>
        </w:rPr>
        <w:t xml:space="preserve"> </w:t>
      </w:r>
      <w:r w:rsidRPr="00B51B08">
        <w:rPr>
          <w:rFonts w:ascii="Times New Roman" w:eastAsia="Times New Roman" w:hAnsi="Times New Roman" w:cs="Times New Roman"/>
          <w:sz w:val="24"/>
        </w:rPr>
        <w:t>shall</w:t>
      </w:r>
      <w:r w:rsidRPr="00B51B08">
        <w:rPr>
          <w:rFonts w:ascii="Times New Roman" w:eastAsia="Times New Roman" w:hAnsi="Times New Roman" w:cs="Times New Roman"/>
          <w:spacing w:val="-9"/>
          <w:sz w:val="24"/>
        </w:rPr>
        <w:t xml:space="preserve"> </w:t>
      </w:r>
      <w:r w:rsidRPr="00B51B08">
        <w:rPr>
          <w:rFonts w:ascii="Times New Roman" w:eastAsia="Times New Roman" w:hAnsi="Times New Roman" w:cs="Times New Roman"/>
          <w:sz w:val="24"/>
        </w:rPr>
        <w:t>maintain</w:t>
      </w:r>
      <w:r w:rsidRPr="00B51B08">
        <w:rPr>
          <w:rFonts w:ascii="Times New Roman" w:eastAsia="Times New Roman" w:hAnsi="Times New Roman" w:cs="Times New Roman"/>
          <w:spacing w:val="-10"/>
          <w:sz w:val="24"/>
        </w:rPr>
        <w:t xml:space="preserve"> </w:t>
      </w:r>
      <w:r w:rsidRPr="00B51B08">
        <w:rPr>
          <w:rFonts w:ascii="Times New Roman" w:eastAsia="Times New Roman" w:hAnsi="Times New Roman" w:cs="Times New Roman"/>
          <w:sz w:val="24"/>
        </w:rPr>
        <w:t>insurance</w:t>
      </w:r>
      <w:r w:rsidRPr="00B51B08">
        <w:rPr>
          <w:rFonts w:ascii="Times New Roman" w:eastAsia="Times New Roman" w:hAnsi="Times New Roman" w:cs="Times New Roman"/>
          <w:spacing w:val="-8"/>
          <w:sz w:val="24"/>
        </w:rPr>
        <w:t xml:space="preserve"> </w:t>
      </w:r>
      <w:r w:rsidRPr="00B51B08">
        <w:rPr>
          <w:rFonts w:ascii="Times New Roman" w:eastAsia="Times New Roman" w:hAnsi="Times New Roman" w:cs="Times New Roman"/>
          <w:sz w:val="24"/>
        </w:rPr>
        <w:t>for</w:t>
      </w:r>
      <w:r w:rsidRPr="00B51B08">
        <w:rPr>
          <w:rFonts w:ascii="Times New Roman" w:eastAsia="Times New Roman" w:hAnsi="Times New Roman" w:cs="Times New Roman"/>
          <w:spacing w:val="-9"/>
          <w:sz w:val="24"/>
        </w:rPr>
        <w:t xml:space="preserve"> </w:t>
      </w:r>
      <w:r w:rsidRPr="00B51B08">
        <w:rPr>
          <w:rFonts w:ascii="Times New Roman" w:eastAsia="Times New Roman" w:hAnsi="Times New Roman" w:cs="Times New Roman"/>
          <w:sz w:val="24"/>
        </w:rPr>
        <w:t>the</w:t>
      </w:r>
      <w:r w:rsidRPr="00B51B08">
        <w:rPr>
          <w:rFonts w:ascii="Times New Roman" w:eastAsia="Times New Roman" w:hAnsi="Times New Roman" w:cs="Times New Roman"/>
          <w:spacing w:val="-9"/>
          <w:sz w:val="24"/>
        </w:rPr>
        <w:t xml:space="preserve"> </w:t>
      </w:r>
      <w:r w:rsidRPr="00B51B08">
        <w:rPr>
          <w:rFonts w:ascii="Times New Roman" w:eastAsia="Times New Roman" w:hAnsi="Times New Roman" w:cs="Times New Roman"/>
          <w:sz w:val="24"/>
        </w:rPr>
        <w:t>Property.</w:t>
      </w:r>
      <w:r w:rsidRPr="00B51B08">
        <w:rPr>
          <w:rFonts w:ascii="Times New Roman" w:eastAsia="Times New Roman" w:hAnsi="Times New Roman" w:cs="Times New Roman"/>
          <w:spacing w:val="-10"/>
          <w:sz w:val="24"/>
        </w:rPr>
        <w:t xml:space="preserve"> </w:t>
      </w:r>
      <w:r w:rsidRPr="00B51B08">
        <w:rPr>
          <w:rFonts w:ascii="Times New Roman" w:eastAsia="Times New Roman" w:hAnsi="Times New Roman" w:cs="Times New Roman"/>
          <w:sz w:val="24"/>
        </w:rPr>
        <w:t>Upon</w:t>
      </w:r>
      <w:r w:rsidRPr="00B51B08">
        <w:rPr>
          <w:rFonts w:ascii="Times New Roman" w:eastAsia="Times New Roman" w:hAnsi="Times New Roman" w:cs="Times New Roman"/>
          <w:spacing w:val="-10"/>
          <w:sz w:val="24"/>
        </w:rPr>
        <w:t xml:space="preserve"> </w:t>
      </w:r>
      <w:r w:rsidRPr="00B51B08">
        <w:rPr>
          <w:rFonts w:ascii="Times New Roman" w:eastAsia="Times New Roman" w:hAnsi="Times New Roman" w:cs="Times New Roman"/>
          <w:sz w:val="24"/>
        </w:rPr>
        <w:t>request, the Partner shall produce documentary evidence of such insurance including self- insurance.</w:t>
      </w:r>
    </w:p>
    <w:p w14:paraId="597EB07C" w14:textId="77777777" w:rsidR="00B51B08" w:rsidRPr="00B51B08" w:rsidRDefault="00B51B08" w:rsidP="00B51B08">
      <w:pPr>
        <w:widowControl w:val="0"/>
        <w:autoSpaceDE w:val="0"/>
        <w:autoSpaceDN w:val="0"/>
        <w:spacing w:before="11" w:after="0" w:line="240" w:lineRule="auto"/>
        <w:rPr>
          <w:rFonts w:ascii="Times New Roman" w:eastAsia="Times New Roman" w:hAnsi="Times New Roman" w:cs="Times New Roman"/>
          <w:sz w:val="23"/>
          <w:szCs w:val="24"/>
        </w:rPr>
      </w:pPr>
    </w:p>
    <w:p w14:paraId="6C455AFD" w14:textId="77777777" w:rsidR="00B51B08" w:rsidRPr="00B51B08" w:rsidRDefault="00B51B08" w:rsidP="002E7590">
      <w:pPr>
        <w:widowControl w:val="0"/>
        <w:numPr>
          <w:ilvl w:val="0"/>
          <w:numId w:val="33"/>
        </w:numPr>
        <w:tabs>
          <w:tab w:val="left" w:pos="1630"/>
        </w:tabs>
        <w:autoSpaceDE w:val="0"/>
        <w:autoSpaceDN w:val="0"/>
        <w:spacing w:after="0" w:line="240" w:lineRule="auto"/>
        <w:ind w:left="1629" w:right="469"/>
        <w:rPr>
          <w:rFonts w:ascii="Times New Roman" w:eastAsia="Times New Roman" w:hAnsi="Times New Roman" w:cs="Times New Roman"/>
          <w:sz w:val="24"/>
        </w:rPr>
      </w:pPr>
      <w:r w:rsidRPr="00B51B08">
        <w:rPr>
          <w:rFonts w:ascii="Times New Roman" w:eastAsia="Times New Roman" w:hAnsi="Times New Roman" w:cs="Times New Roman"/>
          <w:sz w:val="24"/>
        </w:rPr>
        <w:t>The Partner shall place UN Women markings on the Property in consultation with UN Women.</w:t>
      </w:r>
    </w:p>
    <w:p w14:paraId="3BC082DD" w14:textId="77777777" w:rsidR="00B51B08" w:rsidRPr="00B51B08" w:rsidRDefault="00B51B08" w:rsidP="00B51B08">
      <w:pPr>
        <w:widowControl w:val="0"/>
        <w:autoSpaceDE w:val="0"/>
        <w:autoSpaceDN w:val="0"/>
        <w:spacing w:after="0" w:line="240" w:lineRule="auto"/>
        <w:jc w:val="both"/>
        <w:rPr>
          <w:rFonts w:ascii="Times New Roman" w:eastAsia="Times New Roman" w:hAnsi="Times New Roman" w:cs="Times New Roman"/>
          <w:sz w:val="24"/>
        </w:rPr>
        <w:sectPr w:rsidR="00B51B08" w:rsidRPr="00B51B08">
          <w:pgSz w:w="12240" w:h="15840"/>
          <w:pgMar w:top="1380" w:right="1240" w:bottom="1120" w:left="440" w:header="816" w:footer="925" w:gutter="0"/>
          <w:cols w:space="720"/>
        </w:sectPr>
      </w:pPr>
    </w:p>
    <w:p w14:paraId="636921F0" w14:textId="77777777" w:rsidR="00B51B08" w:rsidRPr="00B51B08" w:rsidRDefault="00B51B08" w:rsidP="002E7590">
      <w:pPr>
        <w:widowControl w:val="0"/>
        <w:numPr>
          <w:ilvl w:val="0"/>
          <w:numId w:val="33"/>
        </w:numPr>
        <w:tabs>
          <w:tab w:val="left" w:pos="1630"/>
        </w:tabs>
        <w:autoSpaceDE w:val="0"/>
        <w:autoSpaceDN w:val="0"/>
        <w:spacing w:before="80" w:after="0" w:line="240" w:lineRule="auto"/>
        <w:ind w:right="467"/>
        <w:rPr>
          <w:rFonts w:ascii="Times New Roman" w:eastAsia="Times New Roman" w:hAnsi="Times New Roman" w:cs="Times New Roman"/>
          <w:sz w:val="24"/>
        </w:rPr>
      </w:pPr>
      <w:r w:rsidRPr="00B51B08">
        <w:rPr>
          <w:rFonts w:ascii="Times New Roman" w:eastAsia="Times New Roman" w:hAnsi="Times New Roman" w:cs="Times New Roman"/>
          <w:sz w:val="24"/>
        </w:rPr>
        <w:lastRenderedPageBreak/>
        <w:t>In cases of damage, theft or other losses of the Property, the Partner shall provide UN Women with a comprehensive report, including a police report, where appropriate, and any</w:t>
      </w:r>
      <w:r w:rsidRPr="00B51B08">
        <w:rPr>
          <w:rFonts w:ascii="Times New Roman" w:eastAsia="Times New Roman" w:hAnsi="Times New Roman" w:cs="Times New Roman"/>
          <w:spacing w:val="14"/>
          <w:sz w:val="24"/>
        </w:rPr>
        <w:t xml:space="preserve"> </w:t>
      </w:r>
      <w:r w:rsidRPr="00B51B08">
        <w:rPr>
          <w:rFonts w:ascii="Times New Roman" w:eastAsia="Times New Roman" w:hAnsi="Times New Roman" w:cs="Times New Roman"/>
          <w:sz w:val="24"/>
        </w:rPr>
        <w:t>other</w:t>
      </w:r>
      <w:r w:rsidRPr="00B51B08">
        <w:rPr>
          <w:rFonts w:ascii="Times New Roman" w:eastAsia="Times New Roman" w:hAnsi="Times New Roman" w:cs="Times New Roman"/>
          <w:spacing w:val="16"/>
          <w:sz w:val="24"/>
        </w:rPr>
        <w:t xml:space="preserve"> </w:t>
      </w:r>
      <w:r w:rsidRPr="00B51B08">
        <w:rPr>
          <w:rFonts w:ascii="Times New Roman" w:eastAsia="Times New Roman" w:hAnsi="Times New Roman" w:cs="Times New Roman"/>
          <w:sz w:val="24"/>
        </w:rPr>
        <w:t>evidence</w:t>
      </w:r>
      <w:r w:rsidRPr="00B51B08">
        <w:rPr>
          <w:rFonts w:ascii="Times New Roman" w:eastAsia="Times New Roman" w:hAnsi="Times New Roman" w:cs="Times New Roman"/>
          <w:spacing w:val="16"/>
          <w:sz w:val="24"/>
        </w:rPr>
        <w:t xml:space="preserve"> </w:t>
      </w:r>
      <w:r w:rsidRPr="00B51B08">
        <w:rPr>
          <w:rFonts w:ascii="Times New Roman" w:eastAsia="Times New Roman" w:hAnsi="Times New Roman" w:cs="Times New Roman"/>
          <w:sz w:val="24"/>
        </w:rPr>
        <w:t>giving</w:t>
      </w:r>
      <w:r w:rsidRPr="00B51B08">
        <w:rPr>
          <w:rFonts w:ascii="Times New Roman" w:eastAsia="Times New Roman" w:hAnsi="Times New Roman" w:cs="Times New Roman"/>
          <w:spacing w:val="15"/>
          <w:sz w:val="24"/>
        </w:rPr>
        <w:t xml:space="preserve"> </w:t>
      </w:r>
      <w:r w:rsidRPr="00B51B08">
        <w:rPr>
          <w:rFonts w:ascii="Times New Roman" w:eastAsia="Times New Roman" w:hAnsi="Times New Roman" w:cs="Times New Roman"/>
          <w:sz w:val="24"/>
        </w:rPr>
        <w:t>full</w:t>
      </w:r>
      <w:r w:rsidRPr="00B51B08">
        <w:rPr>
          <w:rFonts w:ascii="Times New Roman" w:eastAsia="Times New Roman" w:hAnsi="Times New Roman" w:cs="Times New Roman"/>
          <w:spacing w:val="14"/>
          <w:sz w:val="24"/>
        </w:rPr>
        <w:t xml:space="preserve"> </w:t>
      </w:r>
      <w:r w:rsidRPr="00B51B08">
        <w:rPr>
          <w:rFonts w:ascii="Times New Roman" w:eastAsia="Times New Roman" w:hAnsi="Times New Roman" w:cs="Times New Roman"/>
          <w:sz w:val="24"/>
        </w:rPr>
        <w:t>details</w:t>
      </w:r>
      <w:r w:rsidRPr="00B51B08">
        <w:rPr>
          <w:rFonts w:ascii="Times New Roman" w:eastAsia="Times New Roman" w:hAnsi="Times New Roman" w:cs="Times New Roman"/>
          <w:spacing w:val="16"/>
          <w:sz w:val="24"/>
        </w:rPr>
        <w:t xml:space="preserve"> </w:t>
      </w:r>
      <w:r w:rsidRPr="00B51B08">
        <w:rPr>
          <w:rFonts w:ascii="Times New Roman" w:eastAsia="Times New Roman" w:hAnsi="Times New Roman" w:cs="Times New Roman"/>
          <w:sz w:val="24"/>
        </w:rPr>
        <w:t>of</w:t>
      </w:r>
      <w:r w:rsidRPr="00B51B08">
        <w:rPr>
          <w:rFonts w:ascii="Times New Roman" w:eastAsia="Times New Roman" w:hAnsi="Times New Roman" w:cs="Times New Roman"/>
          <w:spacing w:val="16"/>
          <w:sz w:val="24"/>
        </w:rPr>
        <w:t xml:space="preserve"> </w:t>
      </w:r>
      <w:r w:rsidRPr="00B51B08">
        <w:rPr>
          <w:rFonts w:ascii="Times New Roman" w:eastAsia="Times New Roman" w:hAnsi="Times New Roman" w:cs="Times New Roman"/>
          <w:sz w:val="24"/>
        </w:rPr>
        <w:t>the</w:t>
      </w:r>
      <w:r w:rsidRPr="00B51B08">
        <w:rPr>
          <w:rFonts w:ascii="Times New Roman" w:eastAsia="Times New Roman" w:hAnsi="Times New Roman" w:cs="Times New Roman"/>
          <w:spacing w:val="16"/>
          <w:sz w:val="24"/>
        </w:rPr>
        <w:t xml:space="preserve"> </w:t>
      </w:r>
      <w:r w:rsidRPr="00B51B08">
        <w:rPr>
          <w:rFonts w:ascii="Times New Roman" w:eastAsia="Times New Roman" w:hAnsi="Times New Roman" w:cs="Times New Roman"/>
          <w:sz w:val="24"/>
        </w:rPr>
        <w:t>events</w:t>
      </w:r>
      <w:r w:rsidRPr="00B51B08">
        <w:rPr>
          <w:rFonts w:ascii="Times New Roman" w:eastAsia="Times New Roman" w:hAnsi="Times New Roman" w:cs="Times New Roman"/>
          <w:spacing w:val="15"/>
          <w:sz w:val="24"/>
        </w:rPr>
        <w:t xml:space="preserve"> </w:t>
      </w:r>
      <w:r w:rsidRPr="00B51B08">
        <w:rPr>
          <w:rFonts w:ascii="Times New Roman" w:eastAsia="Times New Roman" w:hAnsi="Times New Roman" w:cs="Times New Roman"/>
          <w:sz w:val="24"/>
        </w:rPr>
        <w:t>leading</w:t>
      </w:r>
      <w:r w:rsidRPr="00B51B08">
        <w:rPr>
          <w:rFonts w:ascii="Times New Roman" w:eastAsia="Times New Roman" w:hAnsi="Times New Roman" w:cs="Times New Roman"/>
          <w:spacing w:val="14"/>
          <w:sz w:val="24"/>
        </w:rPr>
        <w:t xml:space="preserve"> </w:t>
      </w:r>
      <w:r w:rsidRPr="00B51B08">
        <w:rPr>
          <w:rFonts w:ascii="Times New Roman" w:eastAsia="Times New Roman" w:hAnsi="Times New Roman" w:cs="Times New Roman"/>
          <w:sz w:val="24"/>
        </w:rPr>
        <w:t>to</w:t>
      </w:r>
      <w:r w:rsidRPr="00B51B08">
        <w:rPr>
          <w:rFonts w:ascii="Times New Roman" w:eastAsia="Times New Roman" w:hAnsi="Times New Roman" w:cs="Times New Roman"/>
          <w:spacing w:val="15"/>
          <w:sz w:val="24"/>
        </w:rPr>
        <w:t xml:space="preserve"> </w:t>
      </w:r>
      <w:r w:rsidRPr="00B51B08">
        <w:rPr>
          <w:rFonts w:ascii="Times New Roman" w:eastAsia="Times New Roman" w:hAnsi="Times New Roman" w:cs="Times New Roman"/>
          <w:sz w:val="24"/>
        </w:rPr>
        <w:t>the</w:t>
      </w:r>
      <w:r w:rsidRPr="00B51B08">
        <w:rPr>
          <w:rFonts w:ascii="Times New Roman" w:eastAsia="Times New Roman" w:hAnsi="Times New Roman" w:cs="Times New Roman"/>
          <w:spacing w:val="16"/>
          <w:sz w:val="24"/>
        </w:rPr>
        <w:t xml:space="preserve"> </w:t>
      </w:r>
      <w:r w:rsidRPr="00B51B08">
        <w:rPr>
          <w:rFonts w:ascii="Times New Roman" w:eastAsia="Times New Roman" w:hAnsi="Times New Roman" w:cs="Times New Roman"/>
          <w:sz w:val="24"/>
        </w:rPr>
        <w:t>loss</w:t>
      </w:r>
      <w:r w:rsidRPr="00B51B08">
        <w:rPr>
          <w:rFonts w:ascii="Times New Roman" w:eastAsia="Times New Roman" w:hAnsi="Times New Roman" w:cs="Times New Roman"/>
          <w:spacing w:val="15"/>
          <w:sz w:val="24"/>
        </w:rPr>
        <w:t xml:space="preserve"> </w:t>
      </w:r>
      <w:r w:rsidRPr="00B51B08">
        <w:rPr>
          <w:rFonts w:ascii="Times New Roman" w:eastAsia="Times New Roman" w:hAnsi="Times New Roman" w:cs="Times New Roman"/>
          <w:sz w:val="24"/>
        </w:rPr>
        <w:t>of</w:t>
      </w:r>
      <w:r w:rsidRPr="00B51B08">
        <w:rPr>
          <w:rFonts w:ascii="Times New Roman" w:eastAsia="Times New Roman" w:hAnsi="Times New Roman" w:cs="Times New Roman"/>
          <w:spacing w:val="15"/>
          <w:sz w:val="24"/>
        </w:rPr>
        <w:t xml:space="preserve"> </w:t>
      </w:r>
      <w:r w:rsidRPr="00B51B08">
        <w:rPr>
          <w:rFonts w:ascii="Times New Roman" w:eastAsia="Times New Roman" w:hAnsi="Times New Roman" w:cs="Times New Roman"/>
          <w:sz w:val="24"/>
        </w:rPr>
        <w:t>the</w:t>
      </w:r>
      <w:r w:rsidRPr="00B51B08">
        <w:rPr>
          <w:rFonts w:ascii="Times New Roman" w:eastAsia="Times New Roman" w:hAnsi="Times New Roman" w:cs="Times New Roman"/>
          <w:spacing w:val="16"/>
          <w:sz w:val="24"/>
        </w:rPr>
        <w:t xml:space="preserve"> </w:t>
      </w:r>
      <w:r w:rsidRPr="00B51B08">
        <w:rPr>
          <w:rFonts w:ascii="Times New Roman" w:eastAsia="Times New Roman" w:hAnsi="Times New Roman" w:cs="Times New Roman"/>
          <w:sz w:val="24"/>
        </w:rPr>
        <w:t>Property.</w:t>
      </w:r>
    </w:p>
    <w:p w14:paraId="5347E33B" w14:textId="77777777" w:rsidR="00B51B08" w:rsidRPr="00B51B08" w:rsidRDefault="00B51B08" w:rsidP="00B51B08">
      <w:pPr>
        <w:widowControl w:val="0"/>
        <w:autoSpaceDE w:val="0"/>
        <w:autoSpaceDN w:val="0"/>
        <w:spacing w:before="11" w:after="0" w:line="240" w:lineRule="auto"/>
        <w:rPr>
          <w:rFonts w:ascii="Times New Roman" w:eastAsia="Times New Roman" w:hAnsi="Times New Roman" w:cs="Times New Roman"/>
          <w:sz w:val="23"/>
          <w:szCs w:val="24"/>
        </w:rPr>
      </w:pPr>
    </w:p>
    <w:p w14:paraId="07E52F9F" w14:textId="77777777" w:rsidR="00B51B08" w:rsidRPr="00B51B08" w:rsidRDefault="00B51B08" w:rsidP="002E7590">
      <w:pPr>
        <w:widowControl w:val="0"/>
        <w:numPr>
          <w:ilvl w:val="0"/>
          <w:numId w:val="33"/>
        </w:numPr>
        <w:tabs>
          <w:tab w:val="left" w:pos="1630"/>
        </w:tabs>
        <w:autoSpaceDE w:val="0"/>
        <w:autoSpaceDN w:val="0"/>
        <w:spacing w:after="0" w:line="240" w:lineRule="auto"/>
        <w:ind w:left="1629" w:right="468"/>
        <w:rPr>
          <w:rFonts w:ascii="Times New Roman" w:eastAsia="Times New Roman" w:hAnsi="Times New Roman" w:cs="Times New Roman"/>
          <w:sz w:val="24"/>
        </w:rPr>
      </w:pPr>
      <w:r w:rsidRPr="00B51B08">
        <w:rPr>
          <w:rFonts w:ascii="Times New Roman" w:eastAsia="Times New Roman" w:hAnsi="Times New Roman" w:cs="Times New Roman"/>
          <w:sz w:val="24"/>
        </w:rPr>
        <w:t>UN</w:t>
      </w:r>
      <w:r w:rsidRPr="00B51B08">
        <w:rPr>
          <w:rFonts w:ascii="Times New Roman" w:eastAsia="Times New Roman" w:hAnsi="Times New Roman" w:cs="Times New Roman"/>
          <w:spacing w:val="-5"/>
          <w:sz w:val="24"/>
        </w:rPr>
        <w:t xml:space="preserve"> </w:t>
      </w:r>
      <w:r w:rsidRPr="00B51B08">
        <w:rPr>
          <w:rFonts w:ascii="Times New Roman" w:eastAsia="Times New Roman" w:hAnsi="Times New Roman" w:cs="Times New Roman"/>
          <w:sz w:val="24"/>
        </w:rPr>
        <w:t>Women</w:t>
      </w:r>
      <w:r w:rsidRPr="00B51B08">
        <w:rPr>
          <w:rFonts w:ascii="Times New Roman" w:eastAsia="Times New Roman" w:hAnsi="Times New Roman" w:cs="Times New Roman"/>
          <w:spacing w:val="-4"/>
          <w:sz w:val="24"/>
        </w:rPr>
        <w:t xml:space="preserve"> </w:t>
      </w:r>
      <w:r w:rsidRPr="00B51B08">
        <w:rPr>
          <w:rFonts w:ascii="Times New Roman" w:eastAsia="Times New Roman" w:hAnsi="Times New Roman" w:cs="Times New Roman"/>
          <w:sz w:val="24"/>
        </w:rPr>
        <w:t>shall</w:t>
      </w:r>
      <w:r w:rsidRPr="00B51B08">
        <w:rPr>
          <w:rFonts w:ascii="Times New Roman" w:eastAsia="Times New Roman" w:hAnsi="Times New Roman" w:cs="Times New Roman"/>
          <w:spacing w:val="-3"/>
          <w:sz w:val="24"/>
        </w:rPr>
        <w:t xml:space="preserve"> </w:t>
      </w:r>
      <w:r w:rsidRPr="00B51B08">
        <w:rPr>
          <w:rFonts w:ascii="Times New Roman" w:eastAsia="Times New Roman" w:hAnsi="Times New Roman" w:cs="Times New Roman"/>
          <w:sz w:val="24"/>
        </w:rPr>
        <w:t>assist</w:t>
      </w:r>
      <w:r w:rsidRPr="00B51B08">
        <w:rPr>
          <w:rFonts w:ascii="Times New Roman" w:eastAsia="Times New Roman" w:hAnsi="Times New Roman" w:cs="Times New Roman"/>
          <w:spacing w:val="-3"/>
          <w:sz w:val="24"/>
        </w:rPr>
        <w:t xml:space="preserve"> </w:t>
      </w:r>
      <w:r w:rsidRPr="00B51B08">
        <w:rPr>
          <w:rFonts w:ascii="Times New Roman" w:eastAsia="Times New Roman" w:hAnsi="Times New Roman" w:cs="Times New Roman"/>
          <w:sz w:val="24"/>
        </w:rPr>
        <w:t>the</w:t>
      </w:r>
      <w:r w:rsidRPr="00B51B08">
        <w:rPr>
          <w:rFonts w:ascii="Times New Roman" w:eastAsia="Times New Roman" w:hAnsi="Times New Roman" w:cs="Times New Roman"/>
          <w:spacing w:val="-4"/>
          <w:sz w:val="24"/>
        </w:rPr>
        <w:t xml:space="preserve"> </w:t>
      </w:r>
      <w:r w:rsidRPr="00B51B08">
        <w:rPr>
          <w:rFonts w:ascii="Times New Roman" w:eastAsia="Times New Roman" w:hAnsi="Times New Roman" w:cs="Times New Roman"/>
          <w:sz w:val="24"/>
        </w:rPr>
        <w:t>Partner</w:t>
      </w:r>
      <w:r w:rsidRPr="00B51B08">
        <w:rPr>
          <w:rFonts w:ascii="Times New Roman" w:eastAsia="Times New Roman" w:hAnsi="Times New Roman" w:cs="Times New Roman"/>
          <w:spacing w:val="-3"/>
          <w:sz w:val="24"/>
        </w:rPr>
        <w:t xml:space="preserve"> </w:t>
      </w:r>
      <w:r w:rsidRPr="00B51B08">
        <w:rPr>
          <w:rFonts w:ascii="Times New Roman" w:eastAsia="Times New Roman" w:hAnsi="Times New Roman" w:cs="Times New Roman"/>
          <w:sz w:val="24"/>
        </w:rPr>
        <w:t>in</w:t>
      </w:r>
      <w:r w:rsidRPr="00B51B08">
        <w:rPr>
          <w:rFonts w:ascii="Times New Roman" w:eastAsia="Times New Roman" w:hAnsi="Times New Roman" w:cs="Times New Roman"/>
          <w:spacing w:val="-5"/>
          <w:sz w:val="24"/>
        </w:rPr>
        <w:t xml:space="preserve"> </w:t>
      </w:r>
      <w:r w:rsidRPr="00B51B08">
        <w:rPr>
          <w:rFonts w:ascii="Times New Roman" w:eastAsia="Times New Roman" w:hAnsi="Times New Roman" w:cs="Times New Roman"/>
          <w:sz w:val="24"/>
        </w:rPr>
        <w:t>clearing</w:t>
      </w:r>
      <w:r w:rsidRPr="00B51B08">
        <w:rPr>
          <w:rFonts w:ascii="Times New Roman" w:eastAsia="Times New Roman" w:hAnsi="Times New Roman" w:cs="Times New Roman"/>
          <w:spacing w:val="-4"/>
          <w:sz w:val="24"/>
        </w:rPr>
        <w:t xml:space="preserve"> </w:t>
      </w:r>
      <w:r w:rsidRPr="00B51B08">
        <w:rPr>
          <w:rFonts w:ascii="Times New Roman" w:eastAsia="Times New Roman" w:hAnsi="Times New Roman" w:cs="Times New Roman"/>
          <w:sz w:val="24"/>
        </w:rPr>
        <w:t>the</w:t>
      </w:r>
      <w:r w:rsidRPr="00B51B08">
        <w:rPr>
          <w:rFonts w:ascii="Times New Roman" w:eastAsia="Times New Roman" w:hAnsi="Times New Roman" w:cs="Times New Roman"/>
          <w:spacing w:val="-5"/>
          <w:sz w:val="24"/>
        </w:rPr>
        <w:t xml:space="preserve"> </w:t>
      </w:r>
      <w:r w:rsidRPr="00B51B08">
        <w:rPr>
          <w:rFonts w:ascii="Times New Roman" w:eastAsia="Times New Roman" w:hAnsi="Times New Roman" w:cs="Times New Roman"/>
          <w:sz w:val="24"/>
        </w:rPr>
        <w:t>Property</w:t>
      </w:r>
      <w:r w:rsidRPr="00B51B08">
        <w:rPr>
          <w:rFonts w:ascii="Times New Roman" w:eastAsia="Times New Roman" w:hAnsi="Times New Roman" w:cs="Times New Roman"/>
          <w:spacing w:val="-4"/>
          <w:sz w:val="24"/>
        </w:rPr>
        <w:t xml:space="preserve"> </w:t>
      </w:r>
      <w:r w:rsidRPr="00B51B08">
        <w:rPr>
          <w:rFonts w:ascii="Times New Roman" w:eastAsia="Times New Roman" w:hAnsi="Times New Roman" w:cs="Times New Roman"/>
          <w:sz w:val="24"/>
        </w:rPr>
        <w:t>through</w:t>
      </w:r>
      <w:r w:rsidRPr="00B51B08">
        <w:rPr>
          <w:rFonts w:ascii="Times New Roman" w:eastAsia="Times New Roman" w:hAnsi="Times New Roman" w:cs="Times New Roman"/>
          <w:spacing w:val="-4"/>
          <w:sz w:val="24"/>
        </w:rPr>
        <w:t xml:space="preserve"> </w:t>
      </w:r>
      <w:r w:rsidRPr="00B51B08">
        <w:rPr>
          <w:rFonts w:ascii="Times New Roman" w:eastAsia="Times New Roman" w:hAnsi="Times New Roman" w:cs="Times New Roman"/>
          <w:sz w:val="24"/>
        </w:rPr>
        <w:t>customs</w:t>
      </w:r>
      <w:r w:rsidRPr="00B51B08">
        <w:rPr>
          <w:rFonts w:ascii="Times New Roman" w:eastAsia="Times New Roman" w:hAnsi="Times New Roman" w:cs="Times New Roman"/>
          <w:spacing w:val="-4"/>
          <w:sz w:val="24"/>
        </w:rPr>
        <w:t xml:space="preserve"> </w:t>
      </w:r>
      <w:r w:rsidRPr="00B51B08">
        <w:rPr>
          <w:rFonts w:ascii="Times New Roman" w:eastAsia="Times New Roman" w:hAnsi="Times New Roman" w:cs="Times New Roman"/>
          <w:sz w:val="24"/>
        </w:rPr>
        <w:t>at</w:t>
      </w:r>
      <w:r w:rsidRPr="00B51B08">
        <w:rPr>
          <w:rFonts w:ascii="Times New Roman" w:eastAsia="Times New Roman" w:hAnsi="Times New Roman" w:cs="Times New Roman"/>
          <w:spacing w:val="-3"/>
          <w:sz w:val="24"/>
        </w:rPr>
        <w:t xml:space="preserve"> </w:t>
      </w:r>
      <w:r w:rsidRPr="00B51B08">
        <w:rPr>
          <w:rFonts w:ascii="Times New Roman" w:eastAsia="Times New Roman" w:hAnsi="Times New Roman" w:cs="Times New Roman"/>
          <w:sz w:val="24"/>
        </w:rPr>
        <w:t>places</w:t>
      </w:r>
      <w:r w:rsidRPr="00B51B08">
        <w:rPr>
          <w:rFonts w:ascii="Times New Roman" w:eastAsia="Times New Roman" w:hAnsi="Times New Roman" w:cs="Times New Roman"/>
          <w:spacing w:val="-5"/>
          <w:sz w:val="24"/>
        </w:rPr>
        <w:t xml:space="preserve"> </w:t>
      </w:r>
      <w:r w:rsidRPr="00B51B08">
        <w:rPr>
          <w:rFonts w:ascii="Times New Roman" w:eastAsia="Times New Roman" w:hAnsi="Times New Roman" w:cs="Times New Roman"/>
          <w:sz w:val="24"/>
        </w:rPr>
        <w:t>of entry into the country where the Work is taking</w:t>
      </w:r>
      <w:r w:rsidRPr="00B51B08">
        <w:rPr>
          <w:rFonts w:ascii="Times New Roman" w:eastAsia="Times New Roman" w:hAnsi="Times New Roman" w:cs="Times New Roman"/>
          <w:spacing w:val="-6"/>
          <w:sz w:val="24"/>
        </w:rPr>
        <w:t xml:space="preserve"> </w:t>
      </w:r>
      <w:r w:rsidRPr="00B51B08">
        <w:rPr>
          <w:rFonts w:ascii="Times New Roman" w:eastAsia="Times New Roman" w:hAnsi="Times New Roman" w:cs="Times New Roman"/>
          <w:sz w:val="24"/>
        </w:rPr>
        <w:t>place.</w:t>
      </w:r>
    </w:p>
    <w:p w14:paraId="7E608A6D" w14:textId="77777777" w:rsidR="00B51B08" w:rsidRPr="00B51B08" w:rsidRDefault="00B51B08" w:rsidP="00B51B08">
      <w:pPr>
        <w:widowControl w:val="0"/>
        <w:autoSpaceDE w:val="0"/>
        <w:autoSpaceDN w:val="0"/>
        <w:spacing w:after="0" w:line="240" w:lineRule="auto"/>
        <w:rPr>
          <w:rFonts w:ascii="Times New Roman" w:eastAsia="Times New Roman" w:hAnsi="Times New Roman" w:cs="Times New Roman"/>
          <w:sz w:val="24"/>
          <w:szCs w:val="24"/>
        </w:rPr>
      </w:pPr>
    </w:p>
    <w:p w14:paraId="58AB631E" w14:textId="77777777" w:rsidR="00B51B08" w:rsidRPr="00B51B08" w:rsidRDefault="00B51B08" w:rsidP="002E7590">
      <w:pPr>
        <w:widowControl w:val="0"/>
        <w:numPr>
          <w:ilvl w:val="0"/>
          <w:numId w:val="33"/>
        </w:numPr>
        <w:tabs>
          <w:tab w:val="left" w:pos="1630"/>
        </w:tabs>
        <w:autoSpaceDE w:val="0"/>
        <w:autoSpaceDN w:val="0"/>
        <w:spacing w:after="0" w:line="240" w:lineRule="auto"/>
        <w:ind w:left="1629" w:right="468"/>
        <w:rPr>
          <w:rFonts w:ascii="Times New Roman" w:eastAsia="Times New Roman" w:hAnsi="Times New Roman" w:cs="Times New Roman"/>
          <w:sz w:val="24"/>
        </w:rPr>
      </w:pPr>
      <w:r w:rsidRPr="00B51B08">
        <w:rPr>
          <w:rFonts w:ascii="Times New Roman" w:eastAsia="Times New Roman" w:hAnsi="Times New Roman" w:cs="Times New Roman"/>
          <w:sz w:val="24"/>
        </w:rPr>
        <w:t>Detailed</w:t>
      </w:r>
      <w:r w:rsidRPr="00B51B08">
        <w:rPr>
          <w:rFonts w:ascii="Times New Roman" w:eastAsia="Times New Roman" w:hAnsi="Times New Roman" w:cs="Times New Roman"/>
          <w:spacing w:val="-11"/>
          <w:sz w:val="24"/>
        </w:rPr>
        <w:t xml:space="preserve"> </w:t>
      </w:r>
      <w:r w:rsidRPr="00B51B08">
        <w:rPr>
          <w:rFonts w:ascii="Times New Roman" w:eastAsia="Times New Roman" w:hAnsi="Times New Roman" w:cs="Times New Roman"/>
          <w:sz w:val="24"/>
        </w:rPr>
        <w:t>inventories</w:t>
      </w:r>
      <w:r w:rsidRPr="00B51B08">
        <w:rPr>
          <w:rFonts w:ascii="Times New Roman" w:eastAsia="Times New Roman" w:hAnsi="Times New Roman" w:cs="Times New Roman"/>
          <w:spacing w:val="-11"/>
          <w:sz w:val="24"/>
        </w:rPr>
        <w:t xml:space="preserve"> </w:t>
      </w:r>
      <w:r w:rsidRPr="00B51B08">
        <w:rPr>
          <w:rFonts w:ascii="Times New Roman" w:eastAsia="Times New Roman" w:hAnsi="Times New Roman" w:cs="Times New Roman"/>
          <w:sz w:val="24"/>
        </w:rPr>
        <w:t>shall</w:t>
      </w:r>
      <w:r w:rsidRPr="00B51B08">
        <w:rPr>
          <w:rFonts w:ascii="Times New Roman" w:eastAsia="Times New Roman" w:hAnsi="Times New Roman" w:cs="Times New Roman"/>
          <w:spacing w:val="-9"/>
          <w:sz w:val="24"/>
        </w:rPr>
        <w:t xml:space="preserve"> </w:t>
      </w:r>
      <w:r w:rsidRPr="00B51B08">
        <w:rPr>
          <w:rFonts w:ascii="Times New Roman" w:eastAsia="Times New Roman" w:hAnsi="Times New Roman" w:cs="Times New Roman"/>
          <w:sz w:val="24"/>
        </w:rPr>
        <w:t>be</w:t>
      </w:r>
      <w:r w:rsidRPr="00B51B08">
        <w:rPr>
          <w:rFonts w:ascii="Times New Roman" w:eastAsia="Times New Roman" w:hAnsi="Times New Roman" w:cs="Times New Roman"/>
          <w:spacing w:val="-11"/>
          <w:sz w:val="24"/>
        </w:rPr>
        <w:t xml:space="preserve"> </w:t>
      </w:r>
      <w:r w:rsidRPr="00B51B08">
        <w:rPr>
          <w:rFonts w:ascii="Times New Roman" w:eastAsia="Times New Roman" w:hAnsi="Times New Roman" w:cs="Times New Roman"/>
          <w:sz w:val="24"/>
        </w:rPr>
        <w:t>taken</w:t>
      </w:r>
      <w:r w:rsidRPr="00B51B08">
        <w:rPr>
          <w:rFonts w:ascii="Times New Roman" w:eastAsia="Times New Roman" w:hAnsi="Times New Roman" w:cs="Times New Roman"/>
          <w:spacing w:val="-10"/>
          <w:sz w:val="24"/>
        </w:rPr>
        <w:t xml:space="preserve"> </w:t>
      </w:r>
      <w:r w:rsidRPr="00B51B08">
        <w:rPr>
          <w:rFonts w:ascii="Times New Roman" w:eastAsia="Times New Roman" w:hAnsi="Times New Roman" w:cs="Times New Roman"/>
          <w:sz w:val="24"/>
        </w:rPr>
        <w:t>of</w:t>
      </w:r>
      <w:r w:rsidRPr="00B51B08">
        <w:rPr>
          <w:rFonts w:ascii="Times New Roman" w:eastAsia="Times New Roman" w:hAnsi="Times New Roman" w:cs="Times New Roman"/>
          <w:spacing w:val="-12"/>
          <w:sz w:val="24"/>
        </w:rPr>
        <w:t xml:space="preserve"> </w:t>
      </w:r>
      <w:r w:rsidRPr="00B51B08">
        <w:rPr>
          <w:rFonts w:ascii="Times New Roman" w:eastAsia="Times New Roman" w:hAnsi="Times New Roman" w:cs="Times New Roman"/>
          <w:sz w:val="24"/>
        </w:rPr>
        <w:t>the</w:t>
      </w:r>
      <w:r w:rsidRPr="00B51B08">
        <w:rPr>
          <w:rFonts w:ascii="Times New Roman" w:eastAsia="Times New Roman" w:hAnsi="Times New Roman" w:cs="Times New Roman"/>
          <w:spacing w:val="-11"/>
          <w:sz w:val="24"/>
        </w:rPr>
        <w:t xml:space="preserve"> </w:t>
      </w:r>
      <w:r w:rsidRPr="00B51B08">
        <w:rPr>
          <w:rFonts w:ascii="Times New Roman" w:eastAsia="Times New Roman" w:hAnsi="Times New Roman" w:cs="Times New Roman"/>
          <w:sz w:val="24"/>
        </w:rPr>
        <w:t>Property</w:t>
      </w:r>
      <w:r w:rsidRPr="00B51B08">
        <w:rPr>
          <w:rFonts w:ascii="Times New Roman" w:eastAsia="Times New Roman" w:hAnsi="Times New Roman" w:cs="Times New Roman"/>
          <w:spacing w:val="-12"/>
          <w:sz w:val="24"/>
        </w:rPr>
        <w:t xml:space="preserve"> </w:t>
      </w:r>
      <w:r w:rsidRPr="00B51B08">
        <w:rPr>
          <w:rFonts w:ascii="Times New Roman" w:eastAsia="Times New Roman" w:hAnsi="Times New Roman" w:cs="Times New Roman"/>
          <w:sz w:val="24"/>
        </w:rPr>
        <w:t>by</w:t>
      </w:r>
      <w:r w:rsidRPr="00B51B08">
        <w:rPr>
          <w:rFonts w:ascii="Times New Roman" w:eastAsia="Times New Roman" w:hAnsi="Times New Roman" w:cs="Times New Roman"/>
          <w:spacing w:val="-10"/>
          <w:sz w:val="24"/>
        </w:rPr>
        <w:t xml:space="preserve"> </w:t>
      </w:r>
      <w:r w:rsidRPr="00B51B08">
        <w:rPr>
          <w:rFonts w:ascii="Times New Roman" w:eastAsia="Times New Roman" w:hAnsi="Times New Roman" w:cs="Times New Roman"/>
          <w:sz w:val="24"/>
        </w:rPr>
        <w:t>the</w:t>
      </w:r>
      <w:r w:rsidRPr="00B51B08">
        <w:rPr>
          <w:rFonts w:ascii="Times New Roman" w:eastAsia="Times New Roman" w:hAnsi="Times New Roman" w:cs="Times New Roman"/>
          <w:spacing w:val="-11"/>
          <w:sz w:val="24"/>
        </w:rPr>
        <w:t xml:space="preserve"> </w:t>
      </w:r>
      <w:r w:rsidRPr="00B51B08">
        <w:rPr>
          <w:rFonts w:ascii="Times New Roman" w:eastAsia="Times New Roman" w:hAnsi="Times New Roman" w:cs="Times New Roman"/>
          <w:sz w:val="24"/>
        </w:rPr>
        <w:t>Partner</w:t>
      </w:r>
      <w:r w:rsidRPr="00B51B08">
        <w:rPr>
          <w:rFonts w:ascii="Times New Roman" w:eastAsia="Times New Roman" w:hAnsi="Times New Roman" w:cs="Times New Roman"/>
          <w:spacing w:val="-9"/>
          <w:sz w:val="24"/>
        </w:rPr>
        <w:t xml:space="preserve"> </w:t>
      </w:r>
      <w:r w:rsidRPr="00B51B08">
        <w:rPr>
          <w:rFonts w:ascii="Times New Roman" w:eastAsia="Times New Roman" w:hAnsi="Times New Roman" w:cs="Times New Roman"/>
          <w:sz w:val="24"/>
        </w:rPr>
        <w:t>at</w:t>
      </w:r>
      <w:r w:rsidRPr="00B51B08">
        <w:rPr>
          <w:rFonts w:ascii="Times New Roman" w:eastAsia="Times New Roman" w:hAnsi="Times New Roman" w:cs="Times New Roman"/>
          <w:spacing w:val="-11"/>
          <w:sz w:val="24"/>
        </w:rPr>
        <w:t xml:space="preserve"> </w:t>
      </w:r>
      <w:r w:rsidRPr="00B51B08">
        <w:rPr>
          <w:rFonts w:ascii="Times New Roman" w:eastAsia="Times New Roman" w:hAnsi="Times New Roman" w:cs="Times New Roman"/>
          <w:sz w:val="24"/>
        </w:rPr>
        <w:t>the</w:t>
      </w:r>
      <w:r w:rsidRPr="00B51B08">
        <w:rPr>
          <w:rFonts w:ascii="Times New Roman" w:eastAsia="Times New Roman" w:hAnsi="Times New Roman" w:cs="Times New Roman"/>
          <w:spacing w:val="-11"/>
          <w:sz w:val="24"/>
        </w:rPr>
        <w:t xml:space="preserve"> </w:t>
      </w:r>
      <w:r w:rsidRPr="00B51B08">
        <w:rPr>
          <w:rFonts w:ascii="Times New Roman" w:eastAsia="Times New Roman" w:hAnsi="Times New Roman" w:cs="Times New Roman"/>
          <w:sz w:val="24"/>
        </w:rPr>
        <w:t>end</w:t>
      </w:r>
      <w:r w:rsidRPr="00B51B08">
        <w:rPr>
          <w:rFonts w:ascii="Times New Roman" w:eastAsia="Times New Roman" w:hAnsi="Times New Roman" w:cs="Times New Roman"/>
          <w:spacing w:val="-12"/>
          <w:sz w:val="24"/>
        </w:rPr>
        <w:t xml:space="preserve"> </w:t>
      </w:r>
      <w:r w:rsidRPr="00B51B08">
        <w:rPr>
          <w:rFonts w:ascii="Times New Roman" w:eastAsia="Times New Roman" w:hAnsi="Times New Roman" w:cs="Times New Roman"/>
          <w:sz w:val="24"/>
        </w:rPr>
        <w:t>of</w:t>
      </w:r>
      <w:r w:rsidRPr="00B51B08">
        <w:rPr>
          <w:rFonts w:ascii="Times New Roman" w:eastAsia="Times New Roman" w:hAnsi="Times New Roman" w:cs="Times New Roman"/>
          <w:spacing w:val="-9"/>
          <w:sz w:val="24"/>
        </w:rPr>
        <w:t xml:space="preserve"> </w:t>
      </w:r>
      <w:r w:rsidRPr="00B51B08">
        <w:rPr>
          <w:rFonts w:ascii="Times New Roman" w:eastAsia="Times New Roman" w:hAnsi="Times New Roman" w:cs="Times New Roman"/>
          <w:sz w:val="24"/>
        </w:rPr>
        <w:t>every</w:t>
      </w:r>
      <w:r w:rsidRPr="00B51B08">
        <w:rPr>
          <w:rFonts w:ascii="Times New Roman" w:eastAsia="Times New Roman" w:hAnsi="Times New Roman" w:cs="Times New Roman"/>
          <w:spacing w:val="-10"/>
          <w:sz w:val="24"/>
        </w:rPr>
        <w:t xml:space="preserve"> </w:t>
      </w:r>
      <w:r w:rsidRPr="00B51B08">
        <w:rPr>
          <w:rFonts w:ascii="Times New Roman" w:eastAsia="Times New Roman" w:hAnsi="Times New Roman" w:cs="Times New Roman"/>
          <w:sz w:val="24"/>
        </w:rPr>
        <w:t>year, or if the Agreement is for less than a calendar year, at the end of the</w:t>
      </w:r>
      <w:r w:rsidRPr="00B51B08">
        <w:rPr>
          <w:rFonts w:ascii="Times New Roman" w:eastAsia="Times New Roman" w:hAnsi="Times New Roman" w:cs="Times New Roman"/>
          <w:spacing w:val="-14"/>
          <w:sz w:val="24"/>
        </w:rPr>
        <w:t xml:space="preserve"> </w:t>
      </w:r>
      <w:r w:rsidRPr="00B51B08">
        <w:rPr>
          <w:rFonts w:ascii="Times New Roman" w:eastAsia="Times New Roman" w:hAnsi="Times New Roman" w:cs="Times New Roman"/>
          <w:sz w:val="24"/>
        </w:rPr>
        <w:t>Agreement.</w:t>
      </w:r>
    </w:p>
    <w:p w14:paraId="420668EA" w14:textId="77777777" w:rsidR="00B51B08" w:rsidRPr="00B51B08" w:rsidRDefault="00B51B08" w:rsidP="00B51B08">
      <w:pPr>
        <w:widowControl w:val="0"/>
        <w:autoSpaceDE w:val="0"/>
        <w:autoSpaceDN w:val="0"/>
        <w:spacing w:after="0" w:line="240" w:lineRule="auto"/>
        <w:rPr>
          <w:rFonts w:ascii="Times New Roman" w:eastAsia="Times New Roman" w:hAnsi="Times New Roman" w:cs="Times New Roman"/>
          <w:sz w:val="24"/>
          <w:szCs w:val="24"/>
        </w:rPr>
      </w:pPr>
    </w:p>
    <w:p w14:paraId="0AF3ABE2" w14:textId="77777777" w:rsidR="00B51B08" w:rsidRPr="00B51B08" w:rsidRDefault="00B51B08" w:rsidP="00B51B08">
      <w:pPr>
        <w:widowControl w:val="0"/>
        <w:autoSpaceDE w:val="0"/>
        <w:autoSpaceDN w:val="0"/>
        <w:spacing w:after="0" w:line="240" w:lineRule="auto"/>
        <w:ind w:right="369"/>
        <w:jc w:val="center"/>
        <w:outlineLvl w:val="0"/>
        <w:rPr>
          <w:rFonts w:ascii="Times New Roman" w:eastAsia="Times New Roman" w:hAnsi="Times New Roman" w:cs="Times New Roman"/>
          <w:b/>
          <w:bCs/>
          <w:sz w:val="24"/>
          <w:szCs w:val="24"/>
        </w:rPr>
      </w:pPr>
      <w:r w:rsidRPr="00B51B08">
        <w:rPr>
          <w:rFonts w:ascii="Times New Roman" w:eastAsia="Times New Roman" w:hAnsi="Times New Roman" w:cs="Times New Roman"/>
          <w:b/>
          <w:bCs/>
          <w:sz w:val="24"/>
          <w:szCs w:val="24"/>
        </w:rPr>
        <w:t>ARTICLE VII</w:t>
      </w:r>
    </w:p>
    <w:p w14:paraId="4115AC88" w14:textId="77777777" w:rsidR="00B51B08" w:rsidRPr="00B51B08" w:rsidRDefault="00B51B08" w:rsidP="00B51B08">
      <w:pPr>
        <w:widowControl w:val="0"/>
        <w:autoSpaceDE w:val="0"/>
        <w:autoSpaceDN w:val="0"/>
        <w:spacing w:after="0" w:line="240" w:lineRule="auto"/>
        <w:ind w:right="369"/>
        <w:jc w:val="center"/>
        <w:rPr>
          <w:rFonts w:ascii="Times New Roman" w:eastAsia="Times New Roman" w:hAnsi="Times New Roman" w:cs="Times New Roman"/>
          <w:b/>
          <w:sz w:val="24"/>
        </w:rPr>
      </w:pPr>
      <w:r w:rsidRPr="00B51B08">
        <w:rPr>
          <w:rFonts w:ascii="Times New Roman" w:eastAsia="Times New Roman" w:hAnsi="Times New Roman" w:cs="Times New Roman"/>
          <w:b/>
          <w:sz w:val="24"/>
        </w:rPr>
        <w:t>RECORD KEEPING/ACCOUNTING SYSTEM</w:t>
      </w:r>
    </w:p>
    <w:p w14:paraId="7788B66B" w14:textId="77777777" w:rsidR="00B51B08" w:rsidRPr="00B51B08" w:rsidRDefault="00B51B08" w:rsidP="00B51B08">
      <w:pPr>
        <w:widowControl w:val="0"/>
        <w:autoSpaceDE w:val="0"/>
        <w:autoSpaceDN w:val="0"/>
        <w:spacing w:after="0" w:line="240" w:lineRule="auto"/>
        <w:rPr>
          <w:rFonts w:ascii="Times New Roman" w:eastAsia="Times New Roman" w:hAnsi="Times New Roman" w:cs="Times New Roman"/>
          <w:b/>
          <w:sz w:val="24"/>
          <w:szCs w:val="24"/>
        </w:rPr>
      </w:pPr>
    </w:p>
    <w:p w14:paraId="52CB1EFB" w14:textId="77777777" w:rsidR="00B51B08" w:rsidRPr="00B51B08" w:rsidRDefault="00B51B08" w:rsidP="002E7590">
      <w:pPr>
        <w:widowControl w:val="0"/>
        <w:numPr>
          <w:ilvl w:val="0"/>
          <w:numId w:val="32"/>
        </w:numPr>
        <w:tabs>
          <w:tab w:val="left" w:pos="1630"/>
        </w:tabs>
        <w:autoSpaceDE w:val="0"/>
        <w:autoSpaceDN w:val="0"/>
        <w:spacing w:after="0" w:line="240" w:lineRule="auto"/>
        <w:ind w:left="1629" w:right="467"/>
        <w:rPr>
          <w:rFonts w:ascii="Times New Roman" w:eastAsia="Times New Roman" w:hAnsi="Times New Roman" w:cs="Times New Roman"/>
          <w:sz w:val="24"/>
        </w:rPr>
      </w:pPr>
      <w:r w:rsidRPr="00B51B08">
        <w:rPr>
          <w:rFonts w:ascii="Times New Roman" w:eastAsia="Times New Roman" w:hAnsi="Times New Roman" w:cs="Times New Roman"/>
          <w:sz w:val="24"/>
        </w:rPr>
        <w:t>The Partner shall establish and maintain, for a period of seven (7) years after this Agreement</w:t>
      </w:r>
      <w:r w:rsidRPr="00B51B08">
        <w:rPr>
          <w:rFonts w:ascii="Times New Roman" w:eastAsia="Times New Roman" w:hAnsi="Times New Roman" w:cs="Times New Roman"/>
          <w:spacing w:val="-9"/>
          <w:sz w:val="24"/>
        </w:rPr>
        <w:t xml:space="preserve"> </w:t>
      </w:r>
      <w:r w:rsidRPr="00B51B08">
        <w:rPr>
          <w:rFonts w:ascii="Times New Roman" w:eastAsia="Times New Roman" w:hAnsi="Times New Roman" w:cs="Times New Roman"/>
          <w:sz w:val="24"/>
        </w:rPr>
        <w:t>ends</w:t>
      </w:r>
      <w:r w:rsidRPr="00B51B08">
        <w:rPr>
          <w:rFonts w:ascii="Times New Roman" w:eastAsia="Times New Roman" w:hAnsi="Times New Roman" w:cs="Times New Roman"/>
          <w:spacing w:val="-10"/>
          <w:sz w:val="24"/>
        </w:rPr>
        <w:t xml:space="preserve"> </w:t>
      </w:r>
      <w:r w:rsidRPr="00B51B08">
        <w:rPr>
          <w:rFonts w:ascii="Times New Roman" w:eastAsia="Times New Roman" w:hAnsi="Times New Roman" w:cs="Times New Roman"/>
          <w:sz w:val="24"/>
        </w:rPr>
        <w:t>the</w:t>
      </w:r>
      <w:r w:rsidRPr="00B51B08">
        <w:rPr>
          <w:rFonts w:ascii="Times New Roman" w:eastAsia="Times New Roman" w:hAnsi="Times New Roman" w:cs="Times New Roman"/>
          <w:spacing w:val="-10"/>
          <w:sz w:val="24"/>
        </w:rPr>
        <w:t xml:space="preserve"> </w:t>
      </w:r>
      <w:r w:rsidRPr="00B51B08">
        <w:rPr>
          <w:rFonts w:ascii="Times New Roman" w:eastAsia="Times New Roman" w:hAnsi="Times New Roman" w:cs="Times New Roman"/>
          <w:sz w:val="24"/>
        </w:rPr>
        <w:t>books</w:t>
      </w:r>
      <w:r w:rsidRPr="00B51B08">
        <w:rPr>
          <w:rFonts w:ascii="Times New Roman" w:eastAsia="Times New Roman" w:hAnsi="Times New Roman" w:cs="Times New Roman"/>
          <w:spacing w:val="-10"/>
          <w:sz w:val="24"/>
        </w:rPr>
        <w:t xml:space="preserve"> </w:t>
      </w:r>
      <w:r w:rsidRPr="00B51B08">
        <w:rPr>
          <w:rFonts w:ascii="Times New Roman" w:eastAsia="Times New Roman" w:hAnsi="Times New Roman" w:cs="Times New Roman"/>
          <w:sz w:val="24"/>
        </w:rPr>
        <w:t>and</w:t>
      </w:r>
      <w:r w:rsidRPr="00B51B08">
        <w:rPr>
          <w:rFonts w:ascii="Times New Roman" w:eastAsia="Times New Roman" w:hAnsi="Times New Roman" w:cs="Times New Roman"/>
          <w:spacing w:val="-10"/>
          <w:sz w:val="24"/>
        </w:rPr>
        <w:t xml:space="preserve"> </w:t>
      </w:r>
      <w:r w:rsidRPr="00B51B08">
        <w:rPr>
          <w:rFonts w:ascii="Times New Roman" w:eastAsia="Times New Roman" w:hAnsi="Times New Roman" w:cs="Times New Roman"/>
          <w:sz w:val="24"/>
        </w:rPr>
        <w:t>records</w:t>
      </w:r>
      <w:r w:rsidRPr="00B51B08">
        <w:rPr>
          <w:rFonts w:ascii="Times New Roman" w:eastAsia="Times New Roman" w:hAnsi="Times New Roman" w:cs="Times New Roman"/>
          <w:spacing w:val="-10"/>
          <w:sz w:val="24"/>
        </w:rPr>
        <w:t xml:space="preserve"> </w:t>
      </w:r>
      <w:r w:rsidRPr="00B51B08">
        <w:rPr>
          <w:rFonts w:ascii="Times New Roman" w:eastAsia="Times New Roman" w:hAnsi="Times New Roman" w:cs="Times New Roman"/>
          <w:sz w:val="24"/>
        </w:rPr>
        <w:t>set</w:t>
      </w:r>
      <w:r w:rsidRPr="00B51B08">
        <w:rPr>
          <w:rFonts w:ascii="Times New Roman" w:eastAsia="Times New Roman" w:hAnsi="Times New Roman" w:cs="Times New Roman"/>
          <w:spacing w:val="-9"/>
          <w:sz w:val="24"/>
        </w:rPr>
        <w:t xml:space="preserve"> </w:t>
      </w:r>
      <w:r w:rsidRPr="00B51B08">
        <w:rPr>
          <w:rFonts w:ascii="Times New Roman" w:eastAsia="Times New Roman" w:hAnsi="Times New Roman" w:cs="Times New Roman"/>
          <w:sz w:val="24"/>
        </w:rPr>
        <w:t>forth</w:t>
      </w:r>
      <w:r w:rsidRPr="00B51B08">
        <w:rPr>
          <w:rFonts w:ascii="Times New Roman" w:eastAsia="Times New Roman" w:hAnsi="Times New Roman" w:cs="Times New Roman"/>
          <w:spacing w:val="-10"/>
          <w:sz w:val="24"/>
        </w:rPr>
        <w:t xml:space="preserve"> </w:t>
      </w:r>
      <w:r w:rsidRPr="00B51B08">
        <w:rPr>
          <w:rFonts w:ascii="Times New Roman" w:eastAsia="Times New Roman" w:hAnsi="Times New Roman" w:cs="Times New Roman"/>
          <w:sz w:val="24"/>
        </w:rPr>
        <w:t>in</w:t>
      </w:r>
      <w:r w:rsidRPr="00B51B08">
        <w:rPr>
          <w:rFonts w:ascii="Times New Roman" w:eastAsia="Times New Roman" w:hAnsi="Times New Roman" w:cs="Times New Roman"/>
          <w:spacing w:val="-11"/>
          <w:sz w:val="24"/>
        </w:rPr>
        <w:t xml:space="preserve"> </w:t>
      </w:r>
      <w:r w:rsidRPr="00B51B08">
        <w:rPr>
          <w:rFonts w:ascii="Times New Roman" w:eastAsia="Times New Roman" w:hAnsi="Times New Roman" w:cs="Times New Roman"/>
          <w:sz w:val="24"/>
        </w:rPr>
        <w:t>this</w:t>
      </w:r>
      <w:r w:rsidRPr="00B51B08">
        <w:rPr>
          <w:rFonts w:ascii="Times New Roman" w:eastAsia="Times New Roman" w:hAnsi="Times New Roman" w:cs="Times New Roman"/>
          <w:spacing w:val="-9"/>
          <w:sz w:val="24"/>
        </w:rPr>
        <w:t xml:space="preserve"> </w:t>
      </w:r>
      <w:r w:rsidRPr="00B51B08">
        <w:rPr>
          <w:rFonts w:ascii="Times New Roman" w:eastAsia="Times New Roman" w:hAnsi="Times New Roman" w:cs="Times New Roman"/>
          <w:sz w:val="24"/>
        </w:rPr>
        <w:t>Article</w:t>
      </w:r>
      <w:r w:rsidRPr="00B51B08">
        <w:rPr>
          <w:rFonts w:ascii="Times New Roman" w:eastAsia="Times New Roman" w:hAnsi="Times New Roman" w:cs="Times New Roman"/>
          <w:spacing w:val="-10"/>
          <w:sz w:val="24"/>
        </w:rPr>
        <w:t xml:space="preserve"> </w:t>
      </w:r>
      <w:r w:rsidRPr="00B51B08">
        <w:rPr>
          <w:rFonts w:ascii="Times New Roman" w:eastAsia="Times New Roman" w:hAnsi="Times New Roman" w:cs="Times New Roman"/>
          <w:sz w:val="24"/>
        </w:rPr>
        <w:t>in</w:t>
      </w:r>
      <w:r w:rsidRPr="00B51B08">
        <w:rPr>
          <w:rFonts w:ascii="Times New Roman" w:eastAsia="Times New Roman" w:hAnsi="Times New Roman" w:cs="Times New Roman"/>
          <w:spacing w:val="-10"/>
          <w:sz w:val="24"/>
        </w:rPr>
        <w:t xml:space="preserve"> </w:t>
      </w:r>
      <w:r w:rsidRPr="00B51B08">
        <w:rPr>
          <w:rFonts w:ascii="Times New Roman" w:eastAsia="Times New Roman" w:hAnsi="Times New Roman" w:cs="Times New Roman"/>
          <w:sz w:val="24"/>
        </w:rPr>
        <w:t>a</w:t>
      </w:r>
      <w:r w:rsidRPr="00B51B08">
        <w:rPr>
          <w:rFonts w:ascii="Times New Roman" w:eastAsia="Times New Roman" w:hAnsi="Times New Roman" w:cs="Times New Roman"/>
          <w:spacing w:val="-10"/>
          <w:sz w:val="24"/>
        </w:rPr>
        <w:t xml:space="preserve"> </w:t>
      </w:r>
      <w:r w:rsidRPr="00B51B08">
        <w:rPr>
          <w:rFonts w:ascii="Times New Roman" w:eastAsia="Times New Roman" w:hAnsi="Times New Roman" w:cs="Times New Roman"/>
          <w:sz w:val="24"/>
        </w:rPr>
        <w:t>reasonable</w:t>
      </w:r>
      <w:r w:rsidRPr="00B51B08">
        <w:rPr>
          <w:rFonts w:ascii="Times New Roman" w:eastAsia="Times New Roman" w:hAnsi="Times New Roman" w:cs="Times New Roman"/>
          <w:spacing w:val="-10"/>
          <w:sz w:val="24"/>
        </w:rPr>
        <w:t xml:space="preserve"> </w:t>
      </w:r>
      <w:r w:rsidRPr="00B51B08">
        <w:rPr>
          <w:rFonts w:ascii="Times New Roman" w:eastAsia="Times New Roman" w:hAnsi="Times New Roman" w:cs="Times New Roman"/>
          <w:sz w:val="24"/>
        </w:rPr>
        <w:t>accounting system that enables UN Women to readily identify how the funds received under this Agreement have been used, including detailed inventories of the Property,</w:t>
      </w:r>
      <w:r w:rsidRPr="00B51B08">
        <w:rPr>
          <w:rFonts w:ascii="Times New Roman" w:eastAsia="Times New Roman" w:hAnsi="Times New Roman" w:cs="Times New Roman"/>
          <w:spacing w:val="-36"/>
          <w:sz w:val="24"/>
        </w:rPr>
        <w:t xml:space="preserve"> </w:t>
      </w:r>
      <w:r w:rsidRPr="00B51B08">
        <w:rPr>
          <w:rFonts w:ascii="Times New Roman" w:eastAsia="Times New Roman" w:hAnsi="Times New Roman" w:cs="Times New Roman"/>
          <w:sz w:val="24"/>
        </w:rPr>
        <w:t>expenditures, costs</w:t>
      </w:r>
      <w:r w:rsidRPr="00B51B08">
        <w:rPr>
          <w:rFonts w:ascii="Times New Roman" w:eastAsia="Times New Roman" w:hAnsi="Times New Roman" w:cs="Times New Roman"/>
          <w:spacing w:val="-7"/>
          <w:sz w:val="24"/>
        </w:rPr>
        <w:t xml:space="preserve"> </w:t>
      </w:r>
      <w:r w:rsidRPr="00B51B08">
        <w:rPr>
          <w:rFonts w:ascii="Times New Roman" w:eastAsia="Times New Roman" w:hAnsi="Times New Roman" w:cs="Times New Roman"/>
          <w:sz w:val="24"/>
        </w:rPr>
        <w:t>of</w:t>
      </w:r>
      <w:r w:rsidRPr="00B51B08">
        <w:rPr>
          <w:rFonts w:ascii="Times New Roman" w:eastAsia="Times New Roman" w:hAnsi="Times New Roman" w:cs="Times New Roman"/>
          <w:spacing w:val="-6"/>
          <w:sz w:val="24"/>
        </w:rPr>
        <w:t xml:space="preserve"> </w:t>
      </w:r>
      <w:r w:rsidRPr="00B51B08">
        <w:rPr>
          <w:rFonts w:ascii="Times New Roman" w:eastAsia="Times New Roman" w:hAnsi="Times New Roman" w:cs="Times New Roman"/>
          <w:sz w:val="24"/>
        </w:rPr>
        <w:t>goods</w:t>
      </w:r>
      <w:r w:rsidRPr="00B51B08">
        <w:rPr>
          <w:rFonts w:ascii="Times New Roman" w:eastAsia="Times New Roman" w:hAnsi="Times New Roman" w:cs="Times New Roman"/>
          <w:spacing w:val="-6"/>
          <w:sz w:val="24"/>
        </w:rPr>
        <w:t xml:space="preserve"> </w:t>
      </w:r>
      <w:r w:rsidRPr="00B51B08">
        <w:rPr>
          <w:rFonts w:ascii="Times New Roman" w:eastAsia="Times New Roman" w:hAnsi="Times New Roman" w:cs="Times New Roman"/>
          <w:sz w:val="24"/>
        </w:rPr>
        <w:t>and</w:t>
      </w:r>
      <w:r w:rsidRPr="00B51B08">
        <w:rPr>
          <w:rFonts w:ascii="Times New Roman" w:eastAsia="Times New Roman" w:hAnsi="Times New Roman" w:cs="Times New Roman"/>
          <w:spacing w:val="-6"/>
          <w:sz w:val="24"/>
        </w:rPr>
        <w:t xml:space="preserve"> </w:t>
      </w:r>
      <w:r w:rsidRPr="00B51B08">
        <w:rPr>
          <w:rFonts w:ascii="Times New Roman" w:eastAsia="Times New Roman" w:hAnsi="Times New Roman" w:cs="Times New Roman"/>
          <w:sz w:val="24"/>
        </w:rPr>
        <w:t>services,</w:t>
      </w:r>
      <w:r w:rsidRPr="00B51B08">
        <w:rPr>
          <w:rFonts w:ascii="Times New Roman" w:eastAsia="Times New Roman" w:hAnsi="Times New Roman" w:cs="Times New Roman"/>
          <w:spacing w:val="-7"/>
          <w:sz w:val="24"/>
        </w:rPr>
        <w:t xml:space="preserve"> </w:t>
      </w:r>
      <w:r w:rsidRPr="00B51B08">
        <w:rPr>
          <w:rFonts w:ascii="Times New Roman" w:eastAsia="Times New Roman" w:hAnsi="Times New Roman" w:cs="Times New Roman"/>
          <w:sz w:val="24"/>
        </w:rPr>
        <w:t>supporting</w:t>
      </w:r>
      <w:r w:rsidRPr="00B51B08">
        <w:rPr>
          <w:rFonts w:ascii="Times New Roman" w:eastAsia="Times New Roman" w:hAnsi="Times New Roman" w:cs="Times New Roman"/>
          <w:spacing w:val="-6"/>
          <w:sz w:val="24"/>
        </w:rPr>
        <w:t xml:space="preserve"> </w:t>
      </w:r>
      <w:r w:rsidRPr="00B51B08">
        <w:rPr>
          <w:rFonts w:ascii="Times New Roman" w:eastAsia="Times New Roman" w:hAnsi="Times New Roman" w:cs="Times New Roman"/>
          <w:sz w:val="24"/>
        </w:rPr>
        <w:t>documentation,</w:t>
      </w:r>
      <w:r w:rsidRPr="00B51B08">
        <w:rPr>
          <w:rFonts w:ascii="Times New Roman" w:eastAsia="Times New Roman" w:hAnsi="Times New Roman" w:cs="Times New Roman"/>
          <w:spacing w:val="-6"/>
          <w:sz w:val="24"/>
        </w:rPr>
        <w:t xml:space="preserve"> </w:t>
      </w:r>
      <w:r w:rsidRPr="00B51B08">
        <w:rPr>
          <w:rFonts w:ascii="Times New Roman" w:eastAsia="Times New Roman" w:hAnsi="Times New Roman" w:cs="Times New Roman"/>
          <w:sz w:val="24"/>
        </w:rPr>
        <w:t>all</w:t>
      </w:r>
      <w:r w:rsidRPr="00B51B08">
        <w:rPr>
          <w:rFonts w:ascii="Times New Roman" w:eastAsia="Times New Roman" w:hAnsi="Times New Roman" w:cs="Times New Roman"/>
          <w:spacing w:val="-6"/>
          <w:sz w:val="24"/>
        </w:rPr>
        <w:t xml:space="preserve"> </w:t>
      </w:r>
      <w:r w:rsidRPr="00B51B08">
        <w:rPr>
          <w:rFonts w:ascii="Times New Roman" w:eastAsia="Times New Roman" w:hAnsi="Times New Roman" w:cs="Times New Roman"/>
          <w:sz w:val="24"/>
        </w:rPr>
        <w:t>fund</w:t>
      </w:r>
      <w:r w:rsidRPr="00B51B08">
        <w:rPr>
          <w:rFonts w:ascii="Times New Roman" w:eastAsia="Times New Roman" w:hAnsi="Times New Roman" w:cs="Times New Roman"/>
          <w:spacing w:val="-6"/>
          <w:sz w:val="24"/>
        </w:rPr>
        <w:t xml:space="preserve"> </w:t>
      </w:r>
      <w:r w:rsidRPr="00B51B08">
        <w:rPr>
          <w:rFonts w:ascii="Times New Roman" w:eastAsia="Times New Roman" w:hAnsi="Times New Roman" w:cs="Times New Roman"/>
          <w:sz w:val="24"/>
        </w:rPr>
        <w:t>transfers</w:t>
      </w:r>
      <w:r w:rsidRPr="00B51B08">
        <w:rPr>
          <w:rFonts w:ascii="Times New Roman" w:eastAsia="Times New Roman" w:hAnsi="Times New Roman" w:cs="Times New Roman"/>
          <w:spacing w:val="-8"/>
          <w:sz w:val="24"/>
        </w:rPr>
        <w:t xml:space="preserve"> </w:t>
      </w:r>
      <w:r w:rsidRPr="00B51B08">
        <w:rPr>
          <w:rFonts w:ascii="Times New Roman" w:eastAsia="Times New Roman" w:hAnsi="Times New Roman" w:cs="Times New Roman"/>
          <w:sz w:val="24"/>
        </w:rPr>
        <w:t>received</w:t>
      </w:r>
      <w:r w:rsidRPr="00B51B08">
        <w:rPr>
          <w:rFonts w:ascii="Times New Roman" w:eastAsia="Times New Roman" w:hAnsi="Times New Roman" w:cs="Times New Roman"/>
          <w:spacing w:val="-6"/>
          <w:sz w:val="24"/>
        </w:rPr>
        <w:t xml:space="preserve"> </w:t>
      </w:r>
      <w:r w:rsidRPr="00B51B08">
        <w:rPr>
          <w:rFonts w:ascii="Times New Roman" w:eastAsia="Times New Roman" w:hAnsi="Times New Roman" w:cs="Times New Roman"/>
          <w:sz w:val="24"/>
        </w:rPr>
        <w:t>by</w:t>
      </w:r>
      <w:r w:rsidRPr="00B51B08">
        <w:rPr>
          <w:rFonts w:ascii="Times New Roman" w:eastAsia="Times New Roman" w:hAnsi="Times New Roman" w:cs="Times New Roman"/>
          <w:spacing w:val="-7"/>
          <w:sz w:val="24"/>
        </w:rPr>
        <w:t xml:space="preserve"> </w:t>
      </w:r>
      <w:r w:rsidRPr="00B51B08">
        <w:rPr>
          <w:rFonts w:ascii="Times New Roman" w:eastAsia="Times New Roman" w:hAnsi="Times New Roman" w:cs="Times New Roman"/>
          <w:sz w:val="24"/>
        </w:rPr>
        <w:t>the Partner and any unspent</w:t>
      </w:r>
      <w:r w:rsidRPr="00B51B08">
        <w:rPr>
          <w:rFonts w:ascii="Times New Roman" w:eastAsia="Times New Roman" w:hAnsi="Times New Roman" w:cs="Times New Roman"/>
          <w:spacing w:val="-5"/>
          <w:sz w:val="24"/>
        </w:rPr>
        <w:t xml:space="preserve"> </w:t>
      </w:r>
      <w:r w:rsidRPr="00B51B08">
        <w:rPr>
          <w:rFonts w:ascii="Times New Roman" w:eastAsia="Times New Roman" w:hAnsi="Times New Roman" w:cs="Times New Roman"/>
          <w:sz w:val="24"/>
        </w:rPr>
        <w:t>funds.</w:t>
      </w:r>
    </w:p>
    <w:p w14:paraId="5570639E" w14:textId="77777777" w:rsidR="00B51B08" w:rsidRPr="00B51B08" w:rsidRDefault="00B51B08" w:rsidP="00B51B08">
      <w:pPr>
        <w:widowControl w:val="0"/>
        <w:autoSpaceDE w:val="0"/>
        <w:autoSpaceDN w:val="0"/>
        <w:spacing w:after="0" w:line="240" w:lineRule="auto"/>
        <w:rPr>
          <w:rFonts w:ascii="Times New Roman" w:eastAsia="Times New Roman" w:hAnsi="Times New Roman" w:cs="Times New Roman"/>
          <w:sz w:val="24"/>
          <w:szCs w:val="24"/>
        </w:rPr>
      </w:pPr>
    </w:p>
    <w:p w14:paraId="53AA7578" w14:textId="77777777" w:rsidR="00B51B08" w:rsidRPr="00B51B08" w:rsidRDefault="00B51B08" w:rsidP="002E7590">
      <w:pPr>
        <w:widowControl w:val="0"/>
        <w:numPr>
          <w:ilvl w:val="0"/>
          <w:numId w:val="32"/>
        </w:numPr>
        <w:tabs>
          <w:tab w:val="left" w:pos="1630"/>
        </w:tabs>
        <w:autoSpaceDE w:val="0"/>
        <w:autoSpaceDN w:val="0"/>
        <w:spacing w:after="0" w:line="240" w:lineRule="auto"/>
        <w:ind w:left="1629" w:right="467"/>
        <w:rPr>
          <w:rFonts w:ascii="Times New Roman" w:eastAsia="Times New Roman" w:hAnsi="Times New Roman" w:cs="Times New Roman"/>
          <w:sz w:val="24"/>
        </w:rPr>
      </w:pPr>
      <w:r w:rsidRPr="00B51B08">
        <w:rPr>
          <w:rFonts w:ascii="Times New Roman" w:eastAsia="Times New Roman" w:hAnsi="Times New Roman" w:cs="Times New Roman"/>
          <w:sz w:val="24"/>
        </w:rPr>
        <w:t>The Partner’s books and records shall clearly show which transactions recorded in its accounting system represent the expenditures reported for each line on the FACE</w:t>
      </w:r>
      <w:r w:rsidRPr="00B51B08">
        <w:rPr>
          <w:rFonts w:ascii="Times New Roman" w:eastAsia="Times New Roman" w:hAnsi="Times New Roman" w:cs="Times New Roman"/>
          <w:spacing w:val="-21"/>
          <w:sz w:val="24"/>
        </w:rPr>
        <w:t xml:space="preserve"> </w:t>
      </w:r>
      <w:r w:rsidRPr="00B51B08">
        <w:rPr>
          <w:rFonts w:ascii="Times New Roman" w:eastAsia="Times New Roman" w:hAnsi="Times New Roman" w:cs="Times New Roman"/>
          <w:sz w:val="24"/>
        </w:rPr>
        <w:t>Form.</w:t>
      </w:r>
    </w:p>
    <w:p w14:paraId="4D696AF6" w14:textId="77777777" w:rsidR="00B51B08" w:rsidRPr="00B51B08" w:rsidRDefault="00B51B08" w:rsidP="00B51B08">
      <w:pPr>
        <w:widowControl w:val="0"/>
        <w:autoSpaceDE w:val="0"/>
        <w:autoSpaceDN w:val="0"/>
        <w:spacing w:after="0" w:line="240" w:lineRule="auto"/>
        <w:rPr>
          <w:rFonts w:ascii="Times New Roman" w:eastAsia="Times New Roman" w:hAnsi="Times New Roman" w:cs="Times New Roman"/>
          <w:sz w:val="24"/>
          <w:szCs w:val="24"/>
        </w:rPr>
      </w:pPr>
    </w:p>
    <w:p w14:paraId="60394E8F" w14:textId="77777777" w:rsidR="00B51B08" w:rsidRPr="00B51B08" w:rsidRDefault="00B51B08" w:rsidP="002E7590">
      <w:pPr>
        <w:widowControl w:val="0"/>
        <w:numPr>
          <w:ilvl w:val="0"/>
          <w:numId w:val="32"/>
        </w:numPr>
        <w:tabs>
          <w:tab w:val="left" w:pos="1630"/>
        </w:tabs>
        <w:autoSpaceDE w:val="0"/>
        <w:autoSpaceDN w:val="0"/>
        <w:spacing w:before="1" w:after="0" w:line="240" w:lineRule="auto"/>
        <w:ind w:left="1629" w:right="467"/>
        <w:rPr>
          <w:rFonts w:ascii="Times New Roman" w:eastAsia="Times New Roman" w:hAnsi="Times New Roman" w:cs="Times New Roman"/>
          <w:sz w:val="24"/>
        </w:rPr>
      </w:pPr>
      <w:r w:rsidRPr="00B51B08">
        <w:rPr>
          <w:rFonts w:ascii="Times New Roman" w:eastAsia="Times New Roman" w:hAnsi="Times New Roman" w:cs="Times New Roman"/>
          <w:sz w:val="24"/>
        </w:rPr>
        <w:t xml:space="preserve">The books and records shall in addition to what is referred to under section 1 of this Article, include, but not be limited to, accounting records, written policies and procedures; sub-contractor or sub-partner files (including proposals of successful and unsuccessful bidders, bid recaps, etc.); all paid vouchers including those for </w:t>
      </w:r>
      <w:r w:rsidRPr="00B51B08">
        <w:rPr>
          <w:rFonts w:ascii="Times New Roman" w:eastAsia="Times New Roman" w:hAnsi="Times New Roman" w:cs="Times New Roman"/>
          <w:spacing w:val="-10"/>
          <w:sz w:val="24"/>
        </w:rPr>
        <w:t xml:space="preserve">out‐of‐ </w:t>
      </w:r>
      <w:r w:rsidRPr="00B51B08">
        <w:rPr>
          <w:rFonts w:ascii="Times New Roman" w:eastAsia="Times New Roman" w:hAnsi="Times New Roman" w:cs="Times New Roman"/>
          <w:sz w:val="24"/>
        </w:rPr>
        <w:t>pocket</w:t>
      </w:r>
      <w:r w:rsidRPr="00B51B08">
        <w:rPr>
          <w:rFonts w:ascii="Times New Roman" w:eastAsia="Times New Roman" w:hAnsi="Times New Roman" w:cs="Times New Roman"/>
          <w:spacing w:val="-14"/>
          <w:sz w:val="24"/>
        </w:rPr>
        <w:t xml:space="preserve"> </w:t>
      </w:r>
      <w:r w:rsidRPr="00B51B08">
        <w:rPr>
          <w:rFonts w:ascii="Times New Roman" w:eastAsia="Times New Roman" w:hAnsi="Times New Roman" w:cs="Times New Roman"/>
          <w:sz w:val="24"/>
        </w:rPr>
        <w:t>expenses;</w:t>
      </w:r>
      <w:r w:rsidRPr="00B51B08">
        <w:rPr>
          <w:rFonts w:ascii="Times New Roman" w:eastAsia="Times New Roman" w:hAnsi="Times New Roman" w:cs="Times New Roman"/>
          <w:spacing w:val="-13"/>
          <w:sz w:val="24"/>
        </w:rPr>
        <w:t xml:space="preserve"> </w:t>
      </w:r>
      <w:r w:rsidRPr="00B51B08">
        <w:rPr>
          <w:rFonts w:ascii="Times New Roman" w:eastAsia="Times New Roman" w:hAnsi="Times New Roman" w:cs="Times New Roman"/>
          <w:sz w:val="24"/>
        </w:rPr>
        <w:t>other</w:t>
      </w:r>
      <w:r w:rsidRPr="00B51B08">
        <w:rPr>
          <w:rFonts w:ascii="Times New Roman" w:eastAsia="Times New Roman" w:hAnsi="Times New Roman" w:cs="Times New Roman"/>
          <w:spacing w:val="-13"/>
          <w:sz w:val="24"/>
        </w:rPr>
        <w:t xml:space="preserve"> </w:t>
      </w:r>
      <w:r w:rsidRPr="00B51B08">
        <w:rPr>
          <w:rFonts w:ascii="Times New Roman" w:eastAsia="Times New Roman" w:hAnsi="Times New Roman" w:cs="Times New Roman"/>
          <w:sz w:val="24"/>
        </w:rPr>
        <w:t>reimbursement</w:t>
      </w:r>
      <w:r w:rsidRPr="00B51B08">
        <w:rPr>
          <w:rFonts w:ascii="Times New Roman" w:eastAsia="Times New Roman" w:hAnsi="Times New Roman" w:cs="Times New Roman"/>
          <w:spacing w:val="-14"/>
          <w:sz w:val="24"/>
        </w:rPr>
        <w:t xml:space="preserve"> </w:t>
      </w:r>
      <w:r w:rsidRPr="00B51B08">
        <w:rPr>
          <w:rFonts w:ascii="Times New Roman" w:eastAsia="Times New Roman" w:hAnsi="Times New Roman" w:cs="Times New Roman"/>
          <w:sz w:val="24"/>
        </w:rPr>
        <w:t>supported</w:t>
      </w:r>
      <w:r w:rsidRPr="00B51B08">
        <w:rPr>
          <w:rFonts w:ascii="Times New Roman" w:eastAsia="Times New Roman" w:hAnsi="Times New Roman" w:cs="Times New Roman"/>
          <w:spacing w:val="-15"/>
          <w:sz w:val="24"/>
        </w:rPr>
        <w:t xml:space="preserve"> </w:t>
      </w:r>
      <w:r w:rsidRPr="00B51B08">
        <w:rPr>
          <w:rFonts w:ascii="Times New Roman" w:eastAsia="Times New Roman" w:hAnsi="Times New Roman" w:cs="Times New Roman"/>
          <w:sz w:val="24"/>
        </w:rPr>
        <w:t>by</w:t>
      </w:r>
      <w:r w:rsidRPr="00B51B08">
        <w:rPr>
          <w:rFonts w:ascii="Times New Roman" w:eastAsia="Times New Roman" w:hAnsi="Times New Roman" w:cs="Times New Roman"/>
          <w:spacing w:val="-13"/>
          <w:sz w:val="24"/>
        </w:rPr>
        <w:t xml:space="preserve"> </w:t>
      </w:r>
      <w:r w:rsidRPr="00B51B08">
        <w:rPr>
          <w:rFonts w:ascii="Times New Roman" w:eastAsia="Times New Roman" w:hAnsi="Times New Roman" w:cs="Times New Roman"/>
          <w:sz w:val="24"/>
        </w:rPr>
        <w:t>invoices;</w:t>
      </w:r>
      <w:r w:rsidRPr="00B51B08">
        <w:rPr>
          <w:rFonts w:ascii="Times New Roman" w:eastAsia="Times New Roman" w:hAnsi="Times New Roman" w:cs="Times New Roman"/>
          <w:spacing w:val="-14"/>
          <w:sz w:val="24"/>
        </w:rPr>
        <w:t xml:space="preserve"> </w:t>
      </w:r>
      <w:r w:rsidRPr="00B51B08">
        <w:rPr>
          <w:rFonts w:ascii="Times New Roman" w:eastAsia="Times New Roman" w:hAnsi="Times New Roman" w:cs="Times New Roman"/>
          <w:sz w:val="24"/>
        </w:rPr>
        <w:t>purchase</w:t>
      </w:r>
      <w:r w:rsidRPr="00B51B08">
        <w:rPr>
          <w:rFonts w:ascii="Times New Roman" w:eastAsia="Times New Roman" w:hAnsi="Times New Roman" w:cs="Times New Roman"/>
          <w:spacing w:val="-14"/>
          <w:sz w:val="24"/>
        </w:rPr>
        <w:t xml:space="preserve"> </w:t>
      </w:r>
      <w:r w:rsidRPr="00B51B08">
        <w:rPr>
          <w:rFonts w:ascii="Times New Roman" w:eastAsia="Times New Roman" w:hAnsi="Times New Roman" w:cs="Times New Roman"/>
          <w:sz w:val="24"/>
        </w:rPr>
        <w:t>orders;</w:t>
      </w:r>
      <w:r w:rsidRPr="00B51B08">
        <w:rPr>
          <w:rFonts w:ascii="Times New Roman" w:eastAsia="Times New Roman" w:hAnsi="Times New Roman" w:cs="Times New Roman"/>
          <w:spacing w:val="-13"/>
          <w:sz w:val="24"/>
        </w:rPr>
        <w:t xml:space="preserve"> </w:t>
      </w:r>
      <w:r w:rsidRPr="00B51B08">
        <w:rPr>
          <w:rFonts w:ascii="Times New Roman" w:eastAsia="Times New Roman" w:hAnsi="Times New Roman" w:cs="Times New Roman"/>
          <w:sz w:val="24"/>
        </w:rPr>
        <w:t xml:space="preserve">suppliers’ invoices; contracts (including employment contracts); delivery notes; leases; airline tickets; gasoline coupons; ledgers; cancelled checks; deposit slips; bank statements; journals; original estimates; estimating work sheets; contract amendments and change order files; </w:t>
      </w:r>
      <w:proofErr w:type="spellStart"/>
      <w:r w:rsidRPr="00B51B08">
        <w:rPr>
          <w:rFonts w:ascii="Times New Roman" w:eastAsia="Times New Roman" w:hAnsi="Times New Roman" w:cs="Times New Roman"/>
          <w:sz w:val="24"/>
        </w:rPr>
        <w:t>backcharge</w:t>
      </w:r>
      <w:proofErr w:type="spellEnd"/>
      <w:r w:rsidRPr="00B51B08">
        <w:rPr>
          <w:rFonts w:ascii="Times New Roman" w:eastAsia="Times New Roman" w:hAnsi="Times New Roman" w:cs="Times New Roman"/>
          <w:sz w:val="24"/>
        </w:rPr>
        <w:t xml:space="preserve"> logs; insurance documents; payroll documents; timesheets; memoranda;</w:t>
      </w:r>
      <w:r w:rsidRPr="00B51B08">
        <w:rPr>
          <w:rFonts w:ascii="Times New Roman" w:eastAsia="Times New Roman" w:hAnsi="Times New Roman" w:cs="Times New Roman"/>
          <w:spacing w:val="-12"/>
          <w:sz w:val="24"/>
        </w:rPr>
        <w:t xml:space="preserve"> </w:t>
      </w:r>
      <w:r w:rsidRPr="00B51B08">
        <w:rPr>
          <w:rFonts w:ascii="Times New Roman" w:eastAsia="Times New Roman" w:hAnsi="Times New Roman" w:cs="Times New Roman"/>
          <w:sz w:val="24"/>
        </w:rPr>
        <w:t>correspondence</w:t>
      </w:r>
      <w:r w:rsidRPr="00B51B08">
        <w:rPr>
          <w:rFonts w:ascii="Times New Roman" w:eastAsia="Times New Roman" w:hAnsi="Times New Roman" w:cs="Times New Roman"/>
          <w:spacing w:val="-10"/>
          <w:sz w:val="24"/>
        </w:rPr>
        <w:t xml:space="preserve"> </w:t>
      </w:r>
      <w:r w:rsidRPr="00B51B08">
        <w:rPr>
          <w:rFonts w:ascii="Times New Roman" w:eastAsia="Times New Roman" w:hAnsi="Times New Roman" w:cs="Times New Roman"/>
          <w:sz w:val="24"/>
        </w:rPr>
        <w:t>and</w:t>
      </w:r>
      <w:r w:rsidRPr="00B51B08">
        <w:rPr>
          <w:rFonts w:ascii="Times New Roman" w:eastAsia="Times New Roman" w:hAnsi="Times New Roman" w:cs="Times New Roman"/>
          <w:spacing w:val="-10"/>
          <w:sz w:val="24"/>
        </w:rPr>
        <w:t xml:space="preserve"> </w:t>
      </w:r>
      <w:r w:rsidRPr="00B51B08">
        <w:rPr>
          <w:rFonts w:ascii="Times New Roman" w:eastAsia="Times New Roman" w:hAnsi="Times New Roman" w:cs="Times New Roman"/>
          <w:sz w:val="24"/>
        </w:rPr>
        <w:t>HR</w:t>
      </w:r>
      <w:r w:rsidRPr="00B51B08">
        <w:rPr>
          <w:rFonts w:ascii="Times New Roman" w:eastAsia="Times New Roman" w:hAnsi="Times New Roman" w:cs="Times New Roman"/>
          <w:spacing w:val="-9"/>
          <w:sz w:val="24"/>
        </w:rPr>
        <w:t xml:space="preserve"> </w:t>
      </w:r>
      <w:r w:rsidRPr="00B51B08">
        <w:rPr>
          <w:rFonts w:ascii="Times New Roman" w:eastAsia="Times New Roman" w:hAnsi="Times New Roman" w:cs="Times New Roman"/>
          <w:sz w:val="24"/>
        </w:rPr>
        <w:t>records</w:t>
      </w:r>
      <w:r w:rsidRPr="00B51B08">
        <w:rPr>
          <w:rFonts w:ascii="Times New Roman" w:eastAsia="Times New Roman" w:hAnsi="Times New Roman" w:cs="Times New Roman"/>
          <w:spacing w:val="-11"/>
          <w:sz w:val="24"/>
        </w:rPr>
        <w:t xml:space="preserve"> </w:t>
      </w:r>
      <w:r w:rsidRPr="00B51B08">
        <w:rPr>
          <w:rFonts w:ascii="Times New Roman" w:eastAsia="Times New Roman" w:hAnsi="Times New Roman" w:cs="Times New Roman"/>
          <w:sz w:val="24"/>
        </w:rPr>
        <w:t>for</w:t>
      </w:r>
      <w:r w:rsidRPr="00B51B08">
        <w:rPr>
          <w:rFonts w:ascii="Times New Roman" w:eastAsia="Times New Roman" w:hAnsi="Times New Roman" w:cs="Times New Roman"/>
          <w:spacing w:val="-9"/>
          <w:sz w:val="24"/>
        </w:rPr>
        <w:t xml:space="preserve"> </w:t>
      </w:r>
      <w:r w:rsidRPr="00B51B08">
        <w:rPr>
          <w:rFonts w:ascii="Times New Roman" w:eastAsia="Times New Roman" w:hAnsi="Times New Roman" w:cs="Times New Roman"/>
          <w:sz w:val="24"/>
        </w:rPr>
        <w:t>personnel</w:t>
      </w:r>
      <w:r w:rsidRPr="00B51B08">
        <w:rPr>
          <w:rFonts w:ascii="Times New Roman" w:eastAsia="Times New Roman" w:hAnsi="Times New Roman" w:cs="Times New Roman"/>
          <w:spacing w:val="-9"/>
          <w:sz w:val="24"/>
        </w:rPr>
        <w:t xml:space="preserve"> </w:t>
      </w:r>
      <w:r w:rsidRPr="00B51B08">
        <w:rPr>
          <w:rFonts w:ascii="Times New Roman" w:eastAsia="Times New Roman" w:hAnsi="Times New Roman" w:cs="Times New Roman"/>
          <w:sz w:val="24"/>
        </w:rPr>
        <w:t>hired</w:t>
      </w:r>
      <w:r w:rsidRPr="00B51B08">
        <w:rPr>
          <w:rFonts w:ascii="Times New Roman" w:eastAsia="Times New Roman" w:hAnsi="Times New Roman" w:cs="Times New Roman"/>
          <w:spacing w:val="-10"/>
          <w:sz w:val="24"/>
        </w:rPr>
        <w:t xml:space="preserve"> </w:t>
      </w:r>
      <w:r w:rsidRPr="00B51B08">
        <w:rPr>
          <w:rFonts w:ascii="Times New Roman" w:eastAsia="Times New Roman" w:hAnsi="Times New Roman" w:cs="Times New Roman"/>
          <w:sz w:val="24"/>
        </w:rPr>
        <w:t>to</w:t>
      </w:r>
      <w:r w:rsidRPr="00B51B08">
        <w:rPr>
          <w:rFonts w:ascii="Times New Roman" w:eastAsia="Times New Roman" w:hAnsi="Times New Roman" w:cs="Times New Roman"/>
          <w:spacing w:val="-10"/>
          <w:sz w:val="24"/>
        </w:rPr>
        <w:t xml:space="preserve"> </w:t>
      </w:r>
      <w:r w:rsidRPr="00B51B08">
        <w:rPr>
          <w:rFonts w:ascii="Times New Roman" w:eastAsia="Times New Roman" w:hAnsi="Times New Roman" w:cs="Times New Roman"/>
          <w:sz w:val="24"/>
        </w:rPr>
        <w:t>assist</w:t>
      </w:r>
      <w:r w:rsidRPr="00B51B08">
        <w:rPr>
          <w:rFonts w:ascii="Times New Roman" w:eastAsia="Times New Roman" w:hAnsi="Times New Roman" w:cs="Times New Roman"/>
          <w:spacing w:val="-11"/>
          <w:sz w:val="24"/>
        </w:rPr>
        <w:t xml:space="preserve"> </w:t>
      </w:r>
      <w:r w:rsidRPr="00B51B08">
        <w:rPr>
          <w:rFonts w:ascii="Times New Roman" w:eastAsia="Times New Roman" w:hAnsi="Times New Roman" w:cs="Times New Roman"/>
          <w:sz w:val="24"/>
        </w:rPr>
        <w:t>with</w:t>
      </w:r>
      <w:r w:rsidRPr="00B51B08">
        <w:rPr>
          <w:rFonts w:ascii="Times New Roman" w:eastAsia="Times New Roman" w:hAnsi="Times New Roman" w:cs="Times New Roman"/>
          <w:spacing w:val="-10"/>
          <w:sz w:val="24"/>
        </w:rPr>
        <w:t xml:space="preserve"> </w:t>
      </w:r>
      <w:r w:rsidRPr="00B51B08">
        <w:rPr>
          <w:rFonts w:ascii="Times New Roman" w:eastAsia="Times New Roman" w:hAnsi="Times New Roman" w:cs="Times New Roman"/>
          <w:sz w:val="24"/>
        </w:rPr>
        <w:t>the</w:t>
      </w:r>
      <w:r w:rsidRPr="00B51B08">
        <w:rPr>
          <w:rFonts w:ascii="Times New Roman" w:eastAsia="Times New Roman" w:hAnsi="Times New Roman" w:cs="Times New Roman"/>
          <w:spacing w:val="-10"/>
          <w:sz w:val="24"/>
        </w:rPr>
        <w:t xml:space="preserve"> </w:t>
      </w:r>
      <w:r w:rsidRPr="00B51B08">
        <w:rPr>
          <w:rFonts w:ascii="Times New Roman" w:eastAsia="Times New Roman" w:hAnsi="Times New Roman" w:cs="Times New Roman"/>
          <w:sz w:val="24"/>
        </w:rPr>
        <w:t>Work; and any other relevant supporting</w:t>
      </w:r>
      <w:r w:rsidRPr="00B51B08">
        <w:rPr>
          <w:rFonts w:ascii="Times New Roman" w:eastAsia="Times New Roman" w:hAnsi="Times New Roman" w:cs="Times New Roman"/>
          <w:spacing w:val="-2"/>
          <w:sz w:val="24"/>
        </w:rPr>
        <w:t xml:space="preserve"> </w:t>
      </w:r>
      <w:r w:rsidRPr="00B51B08">
        <w:rPr>
          <w:rFonts w:ascii="Times New Roman" w:eastAsia="Times New Roman" w:hAnsi="Times New Roman" w:cs="Times New Roman"/>
          <w:sz w:val="24"/>
        </w:rPr>
        <w:t>documentation.</w:t>
      </w:r>
    </w:p>
    <w:p w14:paraId="1187B312" w14:textId="77777777" w:rsidR="00B51B08" w:rsidRPr="00B51B08" w:rsidRDefault="00B51B08" w:rsidP="00B51B08">
      <w:pPr>
        <w:widowControl w:val="0"/>
        <w:autoSpaceDE w:val="0"/>
        <w:autoSpaceDN w:val="0"/>
        <w:spacing w:after="0" w:line="240" w:lineRule="auto"/>
        <w:rPr>
          <w:rFonts w:ascii="Times New Roman" w:eastAsia="Times New Roman" w:hAnsi="Times New Roman" w:cs="Times New Roman"/>
          <w:sz w:val="24"/>
          <w:szCs w:val="24"/>
        </w:rPr>
      </w:pPr>
    </w:p>
    <w:p w14:paraId="1DED7B54" w14:textId="77777777" w:rsidR="00B51B08" w:rsidRPr="00B51B08" w:rsidRDefault="00B51B08" w:rsidP="002E7590">
      <w:pPr>
        <w:widowControl w:val="0"/>
        <w:numPr>
          <w:ilvl w:val="0"/>
          <w:numId w:val="32"/>
        </w:numPr>
        <w:tabs>
          <w:tab w:val="left" w:pos="1630"/>
        </w:tabs>
        <w:autoSpaceDE w:val="0"/>
        <w:autoSpaceDN w:val="0"/>
        <w:spacing w:after="0" w:line="240" w:lineRule="auto"/>
        <w:ind w:left="1629" w:right="467"/>
        <w:rPr>
          <w:rFonts w:ascii="Times New Roman" w:eastAsia="Times New Roman" w:hAnsi="Times New Roman" w:cs="Times New Roman"/>
          <w:sz w:val="24"/>
        </w:rPr>
      </w:pPr>
      <w:r w:rsidRPr="00B51B08">
        <w:rPr>
          <w:rFonts w:ascii="Times New Roman" w:eastAsia="Times New Roman" w:hAnsi="Times New Roman" w:cs="Times New Roman"/>
          <w:sz w:val="24"/>
        </w:rPr>
        <w:t>The Partner acknowledges and agrees that a written statement by the Partner that</w:t>
      </w:r>
      <w:r w:rsidRPr="00B51B08">
        <w:rPr>
          <w:rFonts w:ascii="Times New Roman" w:eastAsia="Times New Roman" w:hAnsi="Times New Roman" w:cs="Times New Roman"/>
          <w:spacing w:val="-35"/>
          <w:sz w:val="24"/>
        </w:rPr>
        <w:t xml:space="preserve"> </w:t>
      </w:r>
      <w:r w:rsidRPr="00B51B08">
        <w:rPr>
          <w:rFonts w:ascii="Times New Roman" w:eastAsia="Times New Roman" w:hAnsi="Times New Roman" w:cs="Times New Roman"/>
          <w:sz w:val="24"/>
        </w:rPr>
        <w:t>money has been spent is insufficient and cannot replace the original documentation to support expenditures.</w:t>
      </w:r>
    </w:p>
    <w:p w14:paraId="3AA10B6D" w14:textId="77777777" w:rsidR="00B51B08" w:rsidRPr="00B51B08" w:rsidRDefault="00B51B08" w:rsidP="00B51B08">
      <w:pPr>
        <w:widowControl w:val="0"/>
        <w:autoSpaceDE w:val="0"/>
        <w:autoSpaceDN w:val="0"/>
        <w:spacing w:after="0" w:line="240" w:lineRule="auto"/>
        <w:rPr>
          <w:rFonts w:ascii="Times New Roman" w:eastAsia="Times New Roman" w:hAnsi="Times New Roman" w:cs="Times New Roman"/>
          <w:sz w:val="24"/>
          <w:szCs w:val="24"/>
        </w:rPr>
      </w:pPr>
    </w:p>
    <w:p w14:paraId="4F401A21" w14:textId="77777777" w:rsidR="00B51B08" w:rsidRPr="00B51B08" w:rsidRDefault="00B51B08" w:rsidP="002E7590">
      <w:pPr>
        <w:widowControl w:val="0"/>
        <w:numPr>
          <w:ilvl w:val="0"/>
          <w:numId w:val="32"/>
        </w:numPr>
        <w:tabs>
          <w:tab w:val="left" w:pos="1630"/>
        </w:tabs>
        <w:autoSpaceDE w:val="0"/>
        <w:autoSpaceDN w:val="0"/>
        <w:spacing w:after="0" w:line="240" w:lineRule="auto"/>
        <w:ind w:left="1629" w:right="466"/>
        <w:rPr>
          <w:rFonts w:ascii="Times New Roman" w:eastAsia="Times New Roman" w:hAnsi="Times New Roman" w:cs="Times New Roman"/>
          <w:sz w:val="24"/>
        </w:rPr>
      </w:pPr>
      <w:r w:rsidRPr="00B51B08">
        <w:rPr>
          <w:rFonts w:ascii="Times New Roman" w:eastAsia="Times New Roman" w:hAnsi="Times New Roman" w:cs="Times New Roman"/>
          <w:sz w:val="24"/>
        </w:rPr>
        <w:t>If any necessary and supporting documentation or detailed inventory of Property is not properly maintained and available for review, or was lost or prematurely destroyed, UN Women may stop any further payment under the Agreement and demand refund of such amounts as set forth in Article 14.1 f of the General Terms and Conditions for Partner Agreements.</w:t>
      </w:r>
    </w:p>
    <w:p w14:paraId="69375368" w14:textId="77777777" w:rsidR="00B51B08" w:rsidRPr="00B51B08" w:rsidRDefault="00B51B08" w:rsidP="00B51B08">
      <w:pPr>
        <w:widowControl w:val="0"/>
        <w:autoSpaceDE w:val="0"/>
        <w:autoSpaceDN w:val="0"/>
        <w:spacing w:after="0" w:line="240" w:lineRule="auto"/>
        <w:jc w:val="both"/>
        <w:rPr>
          <w:rFonts w:ascii="Times New Roman" w:eastAsia="Times New Roman" w:hAnsi="Times New Roman" w:cs="Times New Roman"/>
          <w:sz w:val="24"/>
        </w:rPr>
        <w:sectPr w:rsidR="00B51B08" w:rsidRPr="00B51B08">
          <w:pgSz w:w="12240" w:h="15840"/>
          <w:pgMar w:top="1380" w:right="1240" w:bottom="1120" w:left="440" w:header="816" w:footer="925" w:gutter="0"/>
          <w:cols w:space="720"/>
        </w:sectPr>
      </w:pPr>
    </w:p>
    <w:p w14:paraId="0A879A72" w14:textId="77777777" w:rsidR="00B51B08" w:rsidRPr="00B51B08" w:rsidRDefault="00B51B08" w:rsidP="002E7590">
      <w:pPr>
        <w:widowControl w:val="0"/>
        <w:numPr>
          <w:ilvl w:val="0"/>
          <w:numId w:val="32"/>
        </w:numPr>
        <w:tabs>
          <w:tab w:val="left" w:pos="1630"/>
        </w:tabs>
        <w:autoSpaceDE w:val="0"/>
        <w:autoSpaceDN w:val="0"/>
        <w:spacing w:before="80" w:after="0" w:line="240" w:lineRule="auto"/>
        <w:ind w:left="1629" w:right="466"/>
        <w:rPr>
          <w:rFonts w:ascii="Times New Roman" w:eastAsia="Times New Roman" w:hAnsi="Times New Roman" w:cs="Times New Roman"/>
          <w:sz w:val="24"/>
        </w:rPr>
      </w:pPr>
      <w:r w:rsidRPr="00B51B08">
        <w:rPr>
          <w:rFonts w:ascii="Times New Roman" w:eastAsia="Times New Roman" w:hAnsi="Times New Roman" w:cs="Times New Roman"/>
          <w:sz w:val="24"/>
        </w:rPr>
        <w:lastRenderedPageBreak/>
        <w:t>The Partner acknowledges and agrees that UN Women has the right to conduct audits, site/field visits, spot checks and investigations in accordance with Article 14 of the General Terms and Conditions for Partner</w:t>
      </w:r>
      <w:r w:rsidRPr="00B51B08">
        <w:rPr>
          <w:rFonts w:ascii="Times New Roman" w:eastAsia="Times New Roman" w:hAnsi="Times New Roman" w:cs="Times New Roman"/>
          <w:spacing w:val="-3"/>
          <w:sz w:val="24"/>
        </w:rPr>
        <w:t xml:space="preserve"> </w:t>
      </w:r>
      <w:r w:rsidRPr="00B51B08">
        <w:rPr>
          <w:rFonts w:ascii="Times New Roman" w:eastAsia="Times New Roman" w:hAnsi="Times New Roman" w:cs="Times New Roman"/>
          <w:sz w:val="24"/>
        </w:rPr>
        <w:t>Agreements.</w:t>
      </w:r>
    </w:p>
    <w:p w14:paraId="0F3CBCD7" w14:textId="77777777" w:rsidR="00B51B08" w:rsidRPr="00B51B08" w:rsidRDefault="00B51B08" w:rsidP="00B51B08">
      <w:pPr>
        <w:widowControl w:val="0"/>
        <w:autoSpaceDE w:val="0"/>
        <w:autoSpaceDN w:val="0"/>
        <w:spacing w:before="11" w:after="0" w:line="240" w:lineRule="auto"/>
        <w:rPr>
          <w:rFonts w:ascii="Times New Roman" w:eastAsia="Times New Roman" w:hAnsi="Times New Roman" w:cs="Times New Roman"/>
          <w:sz w:val="23"/>
          <w:szCs w:val="24"/>
        </w:rPr>
      </w:pPr>
    </w:p>
    <w:p w14:paraId="178D9F69" w14:textId="77777777" w:rsidR="00B51B08" w:rsidRDefault="00B51B08" w:rsidP="00B51B08">
      <w:pPr>
        <w:widowControl w:val="0"/>
        <w:autoSpaceDE w:val="0"/>
        <w:autoSpaceDN w:val="0"/>
        <w:spacing w:after="0" w:line="240" w:lineRule="auto"/>
        <w:ind w:left="3600" w:right="3206" w:firstLine="720"/>
        <w:outlineLvl w:val="0"/>
        <w:rPr>
          <w:rFonts w:ascii="Times New Roman" w:eastAsia="Times New Roman" w:hAnsi="Times New Roman" w:cs="Times New Roman"/>
          <w:b/>
          <w:bCs/>
          <w:sz w:val="24"/>
          <w:szCs w:val="24"/>
        </w:rPr>
      </w:pPr>
      <w:r w:rsidRPr="00B51B08">
        <w:rPr>
          <w:rFonts w:ascii="Times New Roman" w:eastAsia="Times New Roman" w:hAnsi="Times New Roman" w:cs="Times New Roman"/>
          <w:b/>
          <w:bCs/>
          <w:sz w:val="24"/>
          <w:szCs w:val="24"/>
        </w:rPr>
        <w:t xml:space="preserve">ARTICLE VIII </w:t>
      </w:r>
    </w:p>
    <w:p w14:paraId="28254B24" w14:textId="7D649AA5" w:rsidR="00B51B08" w:rsidRPr="00B51B08" w:rsidRDefault="00B51B08" w:rsidP="00B51B08">
      <w:pPr>
        <w:widowControl w:val="0"/>
        <w:autoSpaceDE w:val="0"/>
        <w:autoSpaceDN w:val="0"/>
        <w:spacing w:after="0" w:line="240" w:lineRule="auto"/>
        <w:ind w:left="2880" w:right="3206" w:firstLine="720"/>
        <w:outlineLvl w:val="0"/>
        <w:rPr>
          <w:rFonts w:ascii="Times New Roman" w:eastAsia="Times New Roman" w:hAnsi="Times New Roman" w:cs="Times New Roman"/>
          <w:b/>
          <w:bCs/>
          <w:sz w:val="24"/>
          <w:szCs w:val="24"/>
        </w:rPr>
      </w:pPr>
      <w:r w:rsidRPr="00B51B08">
        <w:rPr>
          <w:rFonts w:ascii="Times New Roman" w:eastAsia="Times New Roman" w:hAnsi="Times New Roman" w:cs="Times New Roman"/>
          <w:b/>
          <w:bCs/>
          <w:sz w:val="24"/>
          <w:szCs w:val="24"/>
        </w:rPr>
        <w:t>REPORTING REQUIREMENTS</w:t>
      </w:r>
    </w:p>
    <w:p w14:paraId="39C05F0C" w14:textId="77777777" w:rsidR="00B51B08" w:rsidRPr="00B51B08" w:rsidRDefault="00B51B08" w:rsidP="00B51B08">
      <w:pPr>
        <w:widowControl w:val="0"/>
        <w:autoSpaceDE w:val="0"/>
        <w:autoSpaceDN w:val="0"/>
        <w:spacing w:after="0" w:line="240" w:lineRule="auto"/>
        <w:rPr>
          <w:rFonts w:ascii="Times New Roman" w:eastAsia="Times New Roman" w:hAnsi="Times New Roman" w:cs="Times New Roman"/>
          <w:b/>
          <w:sz w:val="24"/>
          <w:szCs w:val="24"/>
        </w:rPr>
      </w:pPr>
    </w:p>
    <w:p w14:paraId="240B2754" w14:textId="77777777" w:rsidR="00B51B08" w:rsidRPr="00B51B08" w:rsidRDefault="00B51B08" w:rsidP="00B51B08">
      <w:pPr>
        <w:widowControl w:val="0"/>
        <w:autoSpaceDE w:val="0"/>
        <w:autoSpaceDN w:val="0"/>
        <w:spacing w:after="0" w:line="240" w:lineRule="auto"/>
        <w:ind w:left="369" w:firstLine="720"/>
        <w:rPr>
          <w:rFonts w:ascii="Times New Roman" w:eastAsia="Times New Roman" w:hAnsi="Times New Roman" w:cs="Times New Roman"/>
          <w:sz w:val="24"/>
          <w:szCs w:val="24"/>
        </w:rPr>
      </w:pPr>
      <w:r w:rsidRPr="00B51B08">
        <w:rPr>
          <w:rFonts w:ascii="Times New Roman" w:eastAsia="Times New Roman" w:hAnsi="Times New Roman" w:cs="Times New Roman"/>
          <w:sz w:val="24"/>
          <w:szCs w:val="24"/>
          <w:u w:val="single"/>
        </w:rPr>
        <w:t>Financial reporting</w:t>
      </w:r>
    </w:p>
    <w:p w14:paraId="5AF07E6E" w14:textId="77777777" w:rsidR="00B51B08" w:rsidRPr="00B51B08" w:rsidRDefault="00B51B08" w:rsidP="00B51B08">
      <w:pPr>
        <w:widowControl w:val="0"/>
        <w:autoSpaceDE w:val="0"/>
        <w:autoSpaceDN w:val="0"/>
        <w:spacing w:before="2" w:after="0" w:line="240" w:lineRule="auto"/>
        <w:rPr>
          <w:rFonts w:ascii="Times New Roman" w:eastAsia="Times New Roman" w:hAnsi="Times New Roman" w:cs="Times New Roman"/>
          <w:sz w:val="16"/>
          <w:szCs w:val="24"/>
        </w:rPr>
      </w:pPr>
    </w:p>
    <w:p w14:paraId="572F35A6" w14:textId="77777777" w:rsidR="00B51B08" w:rsidRPr="00B51B08" w:rsidRDefault="00B51B08" w:rsidP="002E7590">
      <w:pPr>
        <w:widowControl w:val="0"/>
        <w:numPr>
          <w:ilvl w:val="0"/>
          <w:numId w:val="31"/>
        </w:numPr>
        <w:tabs>
          <w:tab w:val="left" w:pos="1630"/>
        </w:tabs>
        <w:autoSpaceDE w:val="0"/>
        <w:autoSpaceDN w:val="0"/>
        <w:spacing w:before="90" w:after="0" w:line="240" w:lineRule="auto"/>
        <w:ind w:left="1629" w:right="467"/>
        <w:rPr>
          <w:rFonts w:ascii="Times New Roman" w:eastAsia="Times New Roman" w:hAnsi="Times New Roman" w:cs="Times New Roman"/>
          <w:sz w:val="24"/>
        </w:rPr>
      </w:pPr>
      <w:r w:rsidRPr="00B51B08">
        <w:rPr>
          <w:rFonts w:ascii="Times New Roman" w:eastAsia="Times New Roman" w:hAnsi="Times New Roman" w:cs="Times New Roman"/>
          <w:sz w:val="24"/>
        </w:rPr>
        <w:t>The Partner shall submit to UN Women the reports detailed below signed by the</w:t>
      </w:r>
      <w:r w:rsidRPr="00B51B08">
        <w:rPr>
          <w:rFonts w:ascii="Times New Roman" w:eastAsia="Times New Roman" w:hAnsi="Times New Roman" w:cs="Times New Roman"/>
          <w:spacing w:val="-25"/>
          <w:sz w:val="24"/>
        </w:rPr>
        <w:t xml:space="preserve"> </w:t>
      </w:r>
      <w:r w:rsidRPr="00B51B08">
        <w:rPr>
          <w:rFonts w:ascii="Times New Roman" w:eastAsia="Times New Roman" w:hAnsi="Times New Roman" w:cs="Times New Roman"/>
          <w:sz w:val="24"/>
        </w:rPr>
        <w:t>Partner Authorized Official. Such reports shall be in English. When UN Women has reviewed the</w:t>
      </w:r>
      <w:r w:rsidRPr="00B51B08">
        <w:rPr>
          <w:rFonts w:ascii="Times New Roman" w:eastAsia="Times New Roman" w:hAnsi="Times New Roman" w:cs="Times New Roman"/>
          <w:spacing w:val="-12"/>
          <w:sz w:val="24"/>
        </w:rPr>
        <w:t xml:space="preserve"> </w:t>
      </w:r>
      <w:r w:rsidRPr="00B51B08">
        <w:rPr>
          <w:rFonts w:ascii="Times New Roman" w:eastAsia="Times New Roman" w:hAnsi="Times New Roman" w:cs="Times New Roman"/>
          <w:sz w:val="24"/>
        </w:rPr>
        <w:t>reports,</w:t>
      </w:r>
      <w:r w:rsidRPr="00B51B08">
        <w:rPr>
          <w:rFonts w:ascii="Times New Roman" w:eastAsia="Times New Roman" w:hAnsi="Times New Roman" w:cs="Times New Roman"/>
          <w:spacing w:val="-12"/>
          <w:sz w:val="24"/>
        </w:rPr>
        <w:t xml:space="preserve"> </w:t>
      </w:r>
      <w:r w:rsidRPr="00B51B08">
        <w:rPr>
          <w:rFonts w:ascii="Times New Roman" w:eastAsia="Times New Roman" w:hAnsi="Times New Roman" w:cs="Times New Roman"/>
          <w:sz w:val="24"/>
        </w:rPr>
        <w:t>UN</w:t>
      </w:r>
      <w:r w:rsidRPr="00B51B08">
        <w:rPr>
          <w:rFonts w:ascii="Times New Roman" w:eastAsia="Times New Roman" w:hAnsi="Times New Roman" w:cs="Times New Roman"/>
          <w:spacing w:val="-12"/>
          <w:sz w:val="24"/>
        </w:rPr>
        <w:t xml:space="preserve"> </w:t>
      </w:r>
      <w:r w:rsidRPr="00B51B08">
        <w:rPr>
          <w:rFonts w:ascii="Times New Roman" w:eastAsia="Times New Roman" w:hAnsi="Times New Roman" w:cs="Times New Roman"/>
          <w:sz w:val="24"/>
        </w:rPr>
        <w:t>Women</w:t>
      </w:r>
      <w:r w:rsidRPr="00B51B08">
        <w:rPr>
          <w:rFonts w:ascii="Times New Roman" w:eastAsia="Times New Roman" w:hAnsi="Times New Roman" w:cs="Times New Roman"/>
          <w:spacing w:val="-11"/>
          <w:sz w:val="24"/>
        </w:rPr>
        <w:t xml:space="preserve"> </w:t>
      </w:r>
      <w:r w:rsidRPr="00B51B08">
        <w:rPr>
          <w:rFonts w:ascii="Times New Roman" w:eastAsia="Times New Roman" w:hAnsi="Times New Roman" w:cs="Times New Roman"/>
          <w:sz w:val="24"/>
        </w:rPr>
        <w:t>will</w:t>
      </w:r>
      <w:r w:rsidRPr="00B51B08">
        <w:rPr>
          <w:rFonts w:ascii="Times New Roman" w:eastAsia="Times New Roman" w:hAnsi="Times New Roman" w:cs="Times New Roman"/>
          <w:spacing w:val="-11"/>
          <w:sz w:val="24"/>
        </w:rPr>
        <w:t xml:space="preserve"> </w:t>
      </w:r>
      <w:r w:rsidRPr="00B51B08">
        <w:rPr>
          <w:rFonts w:ascii="Times New Roman" w:eastAsia="Times New Roman" w:hAnsi="Times New Roman" w:cs="Times New Roman"/>
          <w:sz w:val="24"/>
        </w:rPr>
        <w:t>determine</w:t>
      </w:r>
      <w:r w:rsidRPr="00B51B08">
        <w:rPr>
          <w:rFonts w:ascii="Times New Roman" w:eastAsia="Times New Roman" w:hAnsi="Times New Roman" w:cs="Times New Roman"/>
          <w:spacing w:val="-11"/>
          <w:sz w:val="24"/>
        </w:rPr>
        <w:t xml:space="preserve"> </w:t>
      </w:r>
      <w:r w:rsidRPr="00B51B08">
        <w:rPr>
          <w:rFonts w:ascii="Times New Roman" w:eastAsia="Times New Roman" w:hAnsi="Times New Roman" w:cs="Times New Roman"/>
          <w:sz w:val="24"/>
        </w:rPr>
        <w:t>to</w:t>
      </w:r>
      <w:r w:rsidRPr="00B51B08">
        <w:rPr>
          <w:rFonts w:ascii="Times New Roman" w:eastAsia="Times New Roman" w:hAnsi="Times New Roman" w:cs="Times New Roman"/>
          <w:spacing w:val="-11"/>
          <w:sz w:val="24"/>
        </w:rPr>
        <w:t xml:space="preserve"> </w:t>
      </w:r>
      <w:r w:rsidRPr="00B51B08">
        <w:rPr>
          <w:rFonts w:ascii="Times New Roman" w:eastAsia="Times New Roman" w:hAnsi="Times New Roman" w:cs="Times New Roman"/>
          <w:sz w:val="24"/>
        </w:rPr>
        <w:t>what</w:t>
      </w:r>
      <w:r w:rsidRPr="00B51B08">
        <w:rPr>
          <w:rFonts w:ascii="Times New Roman" w:eastAsia="Times New Roman" w:hAnsi="Times New Roman" w:cs="Times New Roman"/>
          <w:spacing w:val="-11"/>
          <w:sz w:val="24"/>
        </w:rPr>
        <w:t xml:space="preserve"> </w:t>
      </w:r>
      <w:r w:rsidRPr="00B51B08">
        <w:rPr>
          <w:rFonts w:ascii="Times New Roman" w:eastAsia="Times New Roman" w:hAnsi="Times New Roman" w:cs="Times New Roman"/>
          <w:sz w:val="24"/>
        </w:rPr>
        <w:t>extent</w:t>
      </w:r>
      <w:r w:rsidRPr="00B51B08">
        <w:rPr>
          <w:rFonts w:ascii="Times New Roman" w:eastAsia="Times New Roman" w:hAnsi="Times New Roman" w:cs="Times New Roman"/>
          <w:spacing w:val="-11"/>
          <w:sz w:val="24"/>
        </w:rPr>
        <w:t xml:space="preserve"> </w:t>
      </w:r>
      <w:r w:rsidRPr="00B51B08">
        <w:rPr>
          <w:rFonts w:ascii="Times New Roman" w:eastAsia="Times New Roman" w:hAnsi="Times New Roman" w:cs="Times New Roman"/>
          <w:sz w:val="24"/>
        </w:rPr>
        <w:t>it</w:t>
      </w:r>
      <w:r w:rsidRPr="00B51B08">
        <w:rPr>
          <w:rFonts w:ascii="Times New Roman" w:eastAsia="Times New Roman" w:hAnsi="Times New Roman" w:cs="Times New Roman"/>
          <w:spacing w:val="-11"/>
          <w:sz w:val="24"/>
        </w:rPr>
        <w:t xml:space="preserve"> </w:t>
      </w:r>
      <w:r w:rsidRPr="00B51B08">
        <w:rPr>
          <w:rFonts w:ascii="Times New Roman" w:eastAsia="Times New Roman" w:hAnsi="Times New Roman" w:cs="Times New Roman"/>
          <w:sz w:val="24"/>
        </w:rPr>
        <w:t>will</w:t>
      </w:r>
      <w:r w:rsidRPr="00B51B08">
        <w:rPr>
          <w:rFonts w:ascii="Times New Roman" w:eastAsia="Times New Roman" w:hAnsi="Times New Roman" w:cs="Times New Roman"/>
          <w:spacing w:val="-12"/>
          <w:sz w:val="24"/>
        </w:rPr>
        <w:t xml:space="preserve"> </w:t>
      </w:r>
      <w:r w:rsidRPr="00B51B08">
        <w:rPr>
          <w:rFonts w:ascii="Times New Roman" w:eastAsia="Times New Roman" w:hAnsi="Times New Roman" w:cs="Times New Roman"/>
          <w:sz w:val="24"/>
        </w:rPr>
        <w:t>approve</w:t>
      </w:r>
      <w:r w:rsidRPr="00B51B08">
        <w:rPr>
          <w:rFonts w:ascii="Times New Roman" w:eastAsia="Times New Roman" w:hAnsi="Times New Roman" w:cs="Times New Roman"/>
          <w:spacing w:val="-11"/>
          <w:sz w:val="24"/>
        </w:rPr>
        <w:t xml:space="preserve"> </w:t>
      </w:r>
      <w:r w:rsidRPr="00B51B08">
        <w:rPr>
          <w:rFonts w:ascii="Times New Roman" w:eastAsia="Times New Roman" w:hAnsi="Times New Roman" w:cs="Times New Roman"/>
          <w:sz w:val="24"/>
        </w:rPr>
        <w:t>the</w:t>
      </w:r>
      <w:r w:rsidRPr="00B51B08">
        <w:rPr>
          <w:rFonts w:ascii="Times New Roman" w:eastAsia="Times New Roman" w:hAnsi="Times New Roman" w:cs="Times New Roman"/>
          <w:spacing w:val="-12"/>
          <w:sz w:val="24"/>
        </w:rPr>
        <w:t xml:space="preserve"> </w:t>
      </w:r>
      <w:r w:rsidRPr="00B51B08">
        <w:rPr>
          <w:rFonts w:ascii="Times New Roman" w:eastAsia="Times New Roman" w:hAnsi="Times New Roman" w:cs="Times New Roman"/>
          <w:sz w:val="24"/>
        </w:rPr>
        <w:t>expenditure</w:t>
      </w:r>
      <w:r w:rsidRPr="00B51B08">
        <w:rPr>
          <w:rFonts w:ascii="Times New Roman" w:eastAsia="Times New Roman" w:hAnsi="Times New Roman" w:cs="Times New Roman"/>
          <w:spacing w:val="-12"/>
          <w:sz w:val="24"/>
        </w:rPr>
        <w:t xml:space="preserve"> </w:t>
      </w:r>
      <w:r w:rsidRPr="00B51B08">
        <w:rPr>
          <w:rFonts w:ascii="Times New Roman" w:eastAsia="Times New Roman" w:hAnsi="Times New Roman" w:cs="Times New Roman"/>
          <w:sz w:val="24"/>
        </w:rPr>
        <w:t>and further process fund transfers. UN Women’s approval of the expenditure at this stage of the process does not preclude UN Women from claiming a refund of the same amount</w:t>
      </w:r>
      <w:r w:rsidRPr="00B51B08">
        <w:rPr>
          <w:rFonts w:ascii="Times New Roman" w:eastAsia="Times New Roman" w:hAnsi="Times New Roman" w:cs="Times New Roman"/>
          <w:spacing w:val="-41"/>
          <w:sz w:val="24"/>
        </w:rPr>
        <w:t xml:space="preserve"> </w:t>
      </w:r>
      <w:r w:rsidRPr="00B51B08">
        <w:rPr>
          <w:rFonts w:ascii="Times New Roman" w:eastAsia="Times New Roman" w:hAnsi="Times New Roman" w:cs="Times New Roman"/>
          <w:sz w:val="24"/>
        </w:rPr>
        <w:t>if it is later shown, including by an audit, site/field visit, spot check or investigation, that the initially approved expenditure was not in accordance with this Agreement or relates to misuse of funds including fraud or other</w:t>
      </w:r>
      <w:r w:rsidRPr="00B51B08">
        <w:rPr>
          <w:rFonts w:ascii="Times New Roman" w:eastAsia="Times New Roman" w:hAnsi="Times New Roman" w:cs="Times New Roman"/>
          <w:spacing w:val="-3"/>
          <w:sz w:val="24"/>
        </w:rPr>
        <w:t xml:space="preserve"> </w:t>
      </w:r>
      <w:r w:rsidRPr="00B51B08">
        <w:rPr>
          <w:rFonts w:ascii="Times New Roman" w:eastAsia="Times New Roman" w:hAnsi="Times New Roman" w:cs="Times New Roman"/>
          <w:sz w:val="24"/>
        </w:rPr>
        <w:t>wrongdoing.</w:t>
      </w:r>
    </w:p>
    <w:p w14:paraId="492A0C87" w14:textId="77777777" w:rsidR="00B51B08" w:rsidRPr="00B51B08" w:rsidRDefault="00B51B08" w:rsidP="00B51B08">
      <w:pPr>
        <w:widowControl w:val="0"/>
        <w:autoSpaceDE w:val="0"/>
        <w:autoSpaceDN w:val="0"/>
        <w:spacing w:after="0" w:line="240" w:lineRule="auto"/>
        <w:rPr>
          <w:rFonts w:ascii="Times New Roman" w:eastAsia="Times New Roman" w:hAnsi="Times New Roman" w:cs="Times New Roman"/>
          <w:sz w:val="24"/>
          <w:szCs w:val="24"/>
        </w:rPr>
      </w:pPr>
    </w:p>
    <w:p w14:paraId="6D2F6E1B" w14:textId="77777777" w:rsidR="00B51B08" w:rsidRPr="00B51B08" w:rsidRDefault="00B51B08" w:rsidP="002E7590">
      <w:pPr>
        <w:widowControl w:val="0"/>
        <w:numPr>
          <w:ilvl w:val="0"/>
          <w:numId w:val="31"/>
        </w:numPr>
        <w:tabs>
          <w:tab w:val="left" w:pos="1630"/>
        </w:tabs>
        <w:autoSpaceDE w:val="0"/>
        <w:autoSpaceDN w:val="0"/>
        <w:spacing w:after="0" w:line="240" w:lineRule="auto"/>
        <w:ind w:left="1629" w:right="467"/>
        <w:rPr>
          <w:rFonts w:ascii="Times New Roman" w:eastAsia="Times New Roman" w:hAnsi="Times New Roman" w:cs="Times New Roman"/>
          <w:sz w:val="24"/>
        </w:rPr>
      </w:pPr>
      <w:r w:rsidRPr="00B51B08">
        <w:rPr>
          <w:rFonts w:ascii="Times New Roman" w:eastAsia="Times New Roman" w:hAnsi="Times New Roman" w:cs="Times New Roman"/>
          <w:sz w:val="24"/>
        </w:rPr>
        <w:t>All financial reporting to UN Women shall be performed by the Partner in the currency in which the fund transfer was</w:t>
      </w:r>
      <w:r w:rsidRPr="00B51B08">
        <w:rPr>
          <w:rFonts w:ascii="Times New Roman" w:eastAsia="Times New Roman" w:hAnsi="Times New Roman" w:cs="Times New Roman"/>
          <w:spacing w:val="-2"/>
          <w:sz w:val="24"/>
        </w:rPr>
        <w:t xml:space="preserve"> </w:t>
      </w:r>
      <w:r w:rsidRPr="00B51B08">
        <w:rPr>
          <w:rFonts w:ascii="Times New Roman" w:eastAsia="Times New Roman" w:hAnsi="Times New Roman" w:cs="Times New Roman"/>
          <w:sz w:val="24"/>
        </w:rPr>
        <w:t>made.</w:t>
      </w:r>
    </w:p>
    <w:p w14:paraId="4FA0048F" w14:textId="77777777" w:rsidR="00B51B08" w:rsidRPr="00B51B08" w:rsidRDefault="00B51B08" w:rsidP="00B51B08">
      <w:pPr>
        <w:widowControl w:val="0"/>
        <w:autoSpaceDE w:val="0"/>
        <w:autoSpaceDN w:val="0"/>
        <w:spacing w:after="0" w:line="240" w:lineRule="auto"/>
        <w:rPr>
          <w:rFonts w:ascii="Times New Roman" w:eastAsia="Times New Roman" w:hAnsi="Times New Roman" w:cs="Times New Roman"/>
          <w:sz w:val="24"/>
          <w:szCs w:val="24"/>
        </w:rPr>
      </w:pPr>
    </w:p>
    <w:p w14:paraId="48DBBA70" w14:textId="77777777" w:rsidR="00B51B08" w:rsidRPr="00B51B08" w:rsidRDefault="00B51B08" w:rsidP="002E7590">
      <w:pPr>
        <w:widowControl w:val="0"/>
        <w:numPr>
          <w:ilvl w:val="0"/>
          <w:numId w:val="31"/>
        </w:numPr>
        <w:tabs>
          <w:tab w:val="left" w:pos="1630"/>
        </w:tabs>
        <w:autoSpaceDE w:val="0"/>
        <w:autoSpaceDN w:val="0"/>
        <w:spacing w:after="0" w:line="240" w:lineRule="auto"/>
        <w:ind w:left="1629" w:right="468"/>
        <w:rPr>
          <w:rFonts w:ascii="Times New Roman" w:eastAsia="Times New Roman" w:hAnsi="Times New Roman" w:cs="Times New Roman"/>
          <w:sz w:val="24"/>
        </w:rPr>
      </w:pPr>
      <w:r w:rsidRPr="00B51B08">
        <w:rPr>
          <w:rFonts w:ascii="Times New Roman" w:eastAsia="Times New Roman" w:hAnsi="Times New Roman" w:cs="Times New Roman"/>
          <w:sz w:val="24"/>
        </w:rPr>
        <w:t>The Partner shall, using the FACE Form, submit financial reports no later than 20 calendar days after the end of every three-month period starting three months after UN Women disbursed the first fund transfer, or every time the Partner is requesting fund transfers, if the requests are made more frequently than every three-month</w:t>
      </w:r>
      <w:r w:rsidRPr="00B51B08">
        <w:rPr>
          <w:rFonts w:ascii="Times New Roman" w:eastAsia="Times New Roman" w:hAnsi="Times New Roman" w:cs="Times New Roman"/>
          <w:spacing w:val="-13"/>
          <w:sz w:val="24"/>
        </w:rPr>
        <w:t xml:space="preserve"> </w:t>
      </w:r>
      <w:r w:rsidRPr="00B51B08">
        <w:rPr>
          <w:rFonts w:ascii="Times New Roman" w:eastAsia="Times New Roman" w:hAnsi="Times New Roman" w:cs="Times New Roman"/>
          <w:sz w:val="24"/>
        </w:rPr>
        <w:t>period.</w:t>
      </w:r>
    </w:p>
    <w:p w14:paraId="308C4862" w14:textId="77777777" w:rsidR="00B51B08" w:rsidRPr="00B51B08" w:rsidRDefault="00B51B08" w:rsidP="00B51B08">
      <w:pPr>
        <w:widowControl w:val="0"/>
        <w:autoSpaceDE w:val="0"/>
        <w:autoSpaceDN w:val="0"/>
        <w:spacing w:after="0" w:line="240" w:lineRule="auto"/>
        <w:rPr>
          <w:rFonts w:ascii="Times New Roman" w:eastAsia="Times New Roman" w:hAnsi="Times New Roman" w:cs="Times New Roman"/>
          <w:sz w:val="24"/>
          <w:szCs w:val="24"/>
        </w:rPr>
      </w:pPr>
    </w:p>
    <w:p w14:paraId="10C1AE72" w14:textId="77777777" w:rsidR="00B51B08" w:rsidRPr="00B51B08" w:rsidRDefault="00B51B08" w:rsidP="00B51B08">
      <w:pPr>
        <w:widowControl w:val="0"/>
        <w:autoSpaceDE w:val="0"/>
        <w:autoSpaceDN w:val="0"/>
        <w:spacing w:before="1" w:after="0" w:line="240" w:lineRule="auto"/>
        <w:ind w:left="369" w:firstLine="720"/>
        <w:rPr>
          <w:rFonts w:ascii="Times New Roman" w:eastAsia="Times New Roman" w:hAnsi="Times New Roman" w:cs="Times New Roman"/>
          <w:sz w:val="24"/>
          <w:szCs w:val="24"/>
        </w:rPr>
      </w:pPr>
      <w:r w:rsidRPr="00B51B08">
        <w:rPr>
          <w:rFonts w:ascii="Times New Roman" w:eastAsia="Times New Roman" w:hAnsi="Times New Roman" w:cs="Times New Roman"/>
          <w:sz w:val="24"/>
          <w:szCs w:val="24"/>
        </w:rPr>
        <w:t>The FACE Form:</w:t>
      </w:r>
    </w:p>
    <w:p w14:paraId="714E12E5" w14:textId="77777777" w:rsidR="00B51B08" w:rsidRPr="00B51B08" w:rsidRDefault="00B51B08" w:rsidP="00B51B08">
      <w:pPr>
        <w:widowControl w:val="0"/>
        <w:autoSpaceDE w:val="0"/>
        <w:autoSpaceDN w:val="0"/>
        <w:spacing w:before="11" w:after="0" w:line="240" w:lineRule="auto"/>
        <w:rPr>
          <w:rFonts w:ascii="Times New Roman" w:eastAsia="Times New Roman" w:hAnsi="Times New Roman" w:cs="Times New Roman"/>
          <w:sz w:val="23"/>
          <w:szCs w:val="24"/>
        </w:rPr>
      </w:pPr>
    </w:p>
    <w:p w14:paraId="5B37BFF8" w14:textId="77777777" w:rsidR="00B51B08" w:rsidRPr="00B51B08" w:rsidRDefault="00B51B08" w:rsidP="002E7590">
      <w:pPr>
        <w:widowControl w:val="0"/>
        <w:numPr>
          <w:ilvl w:val="1"/>
          <w:numId w:val="31"/>
        </w:numPr>
        <w:tabs>
          <w:tab w:val="left" w:pos="2080"/>
        </w:tabs>
        <w:autoSpaceDE w:val="0"/>
        <w:autoSpaceDN w:val="0"/>
        <w:spacing w:after="0" w:line="240" w:lineRule="auto"/>
        <w:ind w:right="466"/>
        <w:rPr>
          <w:rFonts w:ascii="Times New Roman" w:eastAsia="Times New Roman" w:hAnsi="Times New Roman" w:cs="Times New Roman"/>
          <w:sz w:val="24"/>
        </w:rPr>
      </w:pPr>
      <w:r w:rsidRPr="00B51B08">
        <w:rPr>
          <w:rFonts w:ascii="Times New Roman" w:eastAsia="Times New Roman" w:hAnsi="Times New Roman" w:cs="Times New Roman"/>
          <w:sz w:val="24"/>
        </w:rPr>
        <w:t>Shall include only eligible expenditures in the form of Direct Costs that are identifiable and verifiable. Direct Costs are identifiable when the expenditures are recorded</w:t>
      </w:r>
      <w:r w:rsidRPr="00B51B08">
        <w:rPr>
          <w:rFonts w:ascii="Times New Roman" w:eastAsia="Times New Roman" w:hAnsi="Times New Roman" w:cs="Times New Roman"/>
          <w:spacing w:val="-12"/>
          <w:sz w:val="24"/>
        </w:rPr>
        <w:t xml:space="preserve"> </w:t>
      </w:r>
      <w:r w:rsidRPr="00B51B08">
        <w:rPr>
          <w:rFonts w:ascii="Times New Roman" w:eastAsia="Times New Roman" w:hAnsi="Times New Roman" w:cs="Times New Roman"/>
          <w:sz w:val="24"/>
        </w:rPr>
        <w:t>in</w:t>
      </w:r>
      <w:r w:rsidRPr="00B51B08">
        <w:rPr>
          <w:rFonts w:ascii="Times New Roman" w:eastAsia="Times New Roman" w:hAnsi="Times New Roman" w:cs="Times New Roman"/>
          <w:spacing w:val="-11"/>
          <w:sz w:val="24"/>
        </w:rPr>
        <w:t xml:space="preserve"> </w:t>
      </w:r>
      <w:r w:rsidRPr="00B51B08">
        <w:rPr>
          <w:rFonts w:ascii="Times New Roman" w:eastAsia="Times New Roman" w:hAnsi="Times New Roman" w:cs="Times New Roman"/>
          <w:sz w:val="24"/>
        </w:rPr>
        <w:t>the</w:t>
      </w:r>
      <w:r w:rsidRPr="00B51B08">
        <w:rPr>
          <w:rFonts w:ascii="Times New Roman" w:eastAsia="Times New Roman" w:hAnsi="Times New Roman" w:cs="Times New Roman"/>
          <w:spacing w:val="-12"/>
          <w:sz w:val="24"/>
        </w:rPr>
        <w:t xml:space="preserve"> </w:t>
      </w:r>
      <w:r w:rsidRPr="00B51B08">
        <w:rPr>
          <w:rFonts w:ascii="Times New Roman" w:eastAsia="Times New Roman" w:hAnsi="Times New Roman" w:cs="Times New Roman"/>
          <w:sz w:val="24"/>
        </w:rPr>
        <w:t>Partner’s</w:t>
      </w:r>
      <w:r w:rsidRPr="00B51B08">
        <w:rPr>
          <w:rFonts w:ascii="Times New Roman" w:eastAsia="Times New Roman" w:hAnsi="Times New Roman" w:cs="Times New Roman"/>
          <w:spacing w:val="-12"/>
          <w:sz w:val="24"/>
        </w:rPr>
        <w:t xml:space="preserve"> </w:t>
      </w:r>
      <w:r w:rsidRPr="00B51B08">
        <w:rPr>
          <w:rFonts w:ascii="Times New Roman" w:eastAsia="Times New Roman" w:hAnsi="Times New Roman" w:cs="Times New Roman"/>
          <w:sz w:val="24"/>
        </w:rPr>
        <w:t>accounting</w:t>
      </w:r>
      <w:r w:rsidRPr="00B51B08">
        <w:rPr>
          <w:rFonts w:ascii="Times New Roman" w:eastAsia="Times New Roman" w:hAnsi="Times New Roman" w:cs="Times New Roman"/>
          <w:spacing w:val="-11"/>
          <w:sz w:val="24"/>
        </w:rPr>
        <w:t xml:space="preserve"> </w:t>
      </w:r>
      <w:r w:rsidRPr="00B51B08">
        <w:rPr>
          <w:rFonts w:ascii="Times New Roman" w:eastAsia="Times New Roman" w:hAnsi="Times New Roman" w:cs="Times New Roman"/>
          <w:sz w:val="24"/>
        </w:rPr>
        <w:t>system</w:t>
      </w:r>
      <w:r w:rsidRPr="00B51B08">
        <w:rPr>
          <w:rFonts w:ascii="Times New Roman" w:eastAsia="Times New Roman" w:hAnsi="Times New Roman" w:cs="Times New Roman"/>
          <w:spacing w:val="-11"/>
          <w:sz w:val="24"/>
        </w:rPr>
        <w:t xml:space="preserve"> </w:t>
      </w:r>
      <w:r w:rsidRPr="00B51B08">
        <w:rPr>
          <w:rFonts w:ascii="Times New Roman" w:eastAsia="Times New Roman" w:hAnsi="Times New Roman" w:cs="Times New Roman"/>
          <w:sz w:val="24"/>
        </w:rPr>
        <w:t>and</w:t>
      </w:r>
      <w:r w:rsidRPr="00B51B08">
        <w:rPr>
          <w:rFonts w:ascii="Times New Roman" w:eastAsia="Times New Roman" w:hAnsi="Times New Roman" w:cs="Times New Roman"/>
          <w:spacing w:val="-11"/>
          <w:sz w:val="24"/>
        </w:rPr>
        <w:t xml:space="preserve"> </w:t>
      </w:r>
      <w:r w:rsidRPr="00B51B08">
        <w:rPr>
          <w:rFonts w:ascii="Times New Roman" w:eastAsia="Times New Roman" w:hAnsi="Times New Roman" w:cs="Times New Roman"/>
          <w:sz w:val="24"/>
        </w:rPr>
        <w:t>the</w:t>
      </w:r>
      <w:r w:rsidRPr="00B51B08">
        <w:rPr>
          <w:rFonts w:ascii="Times New Roman" w:eastAsia="Times New Roman" w:hAnsi="Times New Roman" w:cs="Times New Roman"/>
          <w:spacing w:val="-12"/>
          <w:sz w:val="24"/>
        </w:rPr>
        <w:t xml:space="preserve"> </w:t>
      </w:r>
      <w:r w:rsidRPr="00B51B08">
        <w:rPr>
          <w:rFonts w:ascii="Times New Roman" w:eastAsia="Times New Roman" w:hAnsi="Times New Roman" w:cs="Times New Roman"/>
          <w:sz w:val="24"/>
        </w:rPr>
        <w:t>accounting</w:t>
      </w:r>
      <w:r w:rsidRPr="00B51B08">
        <w:rPr>
          <w:rFonts w:ascii="Times New Roman" w:eastAsia="Times New Roman" w:hAnsi="Times New Roman" w:cs="Times New Roman"/>
          <w:spacing w:val="-12"/>
          <w:sz w:val="24"/>
        </w:rPr>
        <w:t xml:space="preserve"> </w:t>
      </w:r>
      <w:r w:rsidRPr="00B51B08">
        <w:rPr>
          <w:rFonts w:ascii="Times New Roman" w:eastAsia="Times New Roman" w:hAnsi="Times New Roman" w:cs="Times New Roman"/>
          <w:sz w:val="24"/>
        </w:rPr>
        <w:t>system</w:t>
      </w:r>
      <w:r w:rsidRPr="00B51B08">
        <w:rPr>
          <w:rFonts w:ascii="Times New Roman" w:eastAsia="Times New Roman" w:hAnsi="Times New Roman" w:cs="Times New Roman"/>
          <w:spacing w:val="-11"/>
          <w:sz w:val="24"/>
        </w:rPr>
        <w:t xml:space="preserve"> </w:t>
      </w:r>
      <w:r w:rsidRPr="00B51B08">
        <w:rPr>
          <w:rFonts w:ascii="Times New Roman" w:eastAsia="Times New Roman" w:hAnsi="Times New Roman" w:cs="Times New Roman"/>
          <w:sz w:val="24"/>
        </w:rPr>
        <w:t>shows</w:t>
      </w:r>
      <w:r w:rsidRPr="00B51B08">
        <w:rPr>
          <w:rFonts w:ascii="Times New Roman" w:eastAsia="Times New Roman" w:hAnsi="Times New Roman" w:cs="Times New Roman"/>
          <w:spacing w:val="-12"/>
          <w:sz w:val="24"/>
        </w:rPr>
        <w:t xml:space="preserve"> </w:t>
      </w:r>
      <w:r w:rsidRPr="00B51B08">
        <w:rPr>
          <w:rFonts w:ascii="Times New Roman" w:eastAsia="Times New Roman" w:hAnsi="Times New Roman" w:cs="Times New Roman"/>
          <w:sz w:val="24"/>
        </w:rPr>
        <w:t>which transactions represent the Direct Costs reported for each line on the FACE Form. The</w:t>
      </w:r>
      <w:r w:rsidRPr="00B51B08">
        <w:rPr>
          <w:rFonts w:ascii="Times New Roman" w:eastAsia="Times New Roman" w:hAnsi="Times New Roman" w:cs="Times New Roman"/>
          <w:spacing w:val="-6"/>
          <w:sz w:val="24"/>
        </w:rPr>
        <w:t xml:space="preserve"> </w:t>
      </w:r>
      <w:r w:rsidRPr="00B51B08">
        <w:rPr>
          <w:rFonts w:ascii="Times New Roman" w:eastAsia="Times New Roman" w:hAnsi="Times New Roman" w:cs="Times New Roman"/>
          <w:sz w:val="24"/>
        </w:rPr>
        <w:t>Direct</w:t>
      </w:r>
      <w:r w:rsidRPr="00B51B08">
        <w:rPr>
          <w:rFonts w:ascii="Times New Roman" w:eastAsia="Times New Roman" w:hAnsi="Times New Roman" w:cs="Times New Roman"/>
          <w:spacing w:val="-7"/>
          <w:sz w:val="24"/>
        </w:rPr>
        <w:t xml:space="preserve"> </w:t>
      </w:r>
      <w:r w:rsidRPr="00B51B08">
        <w:rPr>
          <w:rFonts w:ascii="Times New Roman" w:eastAsia="Times New Roman" w:hAnsi="Times New Roman" w:cs="Times New Roman"/>
          <w:sz w:val="24"/>
        </w:rPr>
        <w:t>Cost</w:t>
      </w:r>
      <w:r w:rsidRPr="00B51B08">
        <w:rPr>
          <w:rFonts w:ascii="Times New Roman" w:eastAsia="Times New Roman" w:hAnsi="Times New Roman" w:cs="Times New Roman"/>
          <w:spacing w:val="-6"/>
          <w:sz w:val="24"/>
        </w:rPr>
        <w:t xml:space="preserve"> </w:t>
      </w:r>
      <w:r w:rsidRPr="00B51B08">
        <w:rPr>
          <w:rFonts w:ascii="Times New Roman" w:eastAsia="Times New Roman" w:hAnsi="Times New Roman" w:cs="Times New Roman"/>
          <w:sz w:val="24"/>
        </w:rPr>
        <w:t>is</w:t>
      </w:r>
      <w:r w:rsidRPr="00B51B08">
        <w:rPr>
          <w:rFonts w:ascii="Times New Roman" w:eastAsia="Times New Roman" w:hAnsi="Times New Roman" w:cs="Times New Roman"/>
          <w:spacing w:val="-6"/>
          <w:sz w:val="24"/>
        </w:rPr>
        <w:t xml:space="preserve"> </w:t>
      </w:r>
      <w:r w:rsidRPr="00B51B08">
        <w:rPr>
          <w:rFonts w:ascii="Times New Roman" w:eastAsia="Times New Roman" w:hAnsi="Times New Roman" w:cs="Times New Roman"/>
          <w:sz w:val="24"/>
        </w:rPr>
        <w:t>verifiable</w:t>
      </w:r>
      <w:r w:rsidRPr="00B51B08">
        <w:rPr>
          <w:rFonts w:ascii="Times New Roman" w:eastAsia="Times New Roman" w:hAnsi="Times New Roman" w:cs="Times New Roman"/>
          <w:spacing w:val="-6"/>
          <w:sz w:val="24"/>
        </w:rPr>
        <w:t xml:space="preserve"> </w:t>
      </w:r>
      <w:r w:rsidRPr="00B51B08">
        <w:rPr>
          <w:rFonts w:ascii="Times New Roman" w:eastAsia="Times New Roman" w:hAnsi="Times New Roman" w:cs="Times New Roman"/>
          <w:sz w:val="24"/>
        </w:rPr>
        <w:t>when</w:t>
      </w:r>
      <w:r w:rsidRPr="00B51B08">
        <w:rPr>
          <w:rFonts w:ascii="Times New Roman" w:eastAsia="Times New Roman" w:hAnsi="Times New Roman" w:cs="Times New Roman"/>
          <w:spacing w:val="-6"/>
          <w:sz w:val="24"/>
        </w:rPr>
        <w:t xml:space="preserve"> </w:t>
      </w:r>
      <w:r w:rsidRPr="00B51B08">
        <w:rPr>
          <w:rFonts w:ascii="Times New Roman" w:eastAsia="Times New Roman" w:hAnsi="Times New Roman" w:cs="Times New Roman"/>
          <w:sz w:val="24"/>
        </w:rPr>
        <w:t>the</w:t>
      </w:r>
      <w:r w:rsidRPr="00B51B08">
        <w:rPr>
          <w:rFonts w:ascii="Times New Roman" w:eastAsia="Times New Roman" w:hAnsi="Times New Roman" w:cs="Times New Roman"/>
          <w:spacing w:val="-6"/>
          <w:sz w:val="24"/>
        </w:rPr>
        <w:t xml:space="preserve"> </w:t>
      </w:r>
      <w:r w:rsidRPr="00B51B08">
        <w:rPr>
          <w:rFonts w:ascii="Times New Roman" w:eastAsia="Times New Roman" w:hAnsi="Times New Roman" w:cs="Times New Roman"/>
          <w:sz w:val="24"/>
        </w:rPr>
        <w:t>expenditures</w:t>
      </w:r>
      <w:r w:rsidRPr="00B51B08">
        <w:rPr>
          <w:rFonts w:ascii="Times New Roman" w:eastAsia="Times New Roman" w:hAnsi="Times New Roman" w:cs="Times New Roman"/>
          <w:spacing w:val="-6"/>
          <w:sz w:val="24"/>
        </w:rPr>
        <w:t xml:space="preserve"> </w:t>
      </w:r>
      <w:r w:rsidRPr="00B51B08">
        <w:rPr>
          <w:rFonts w:ascii="Times New Roman" w:eastAsia="Times New Roman" w:hAnsi="Times New Roman" w:cs="Times New Roman"/>
          <w:sz w:val="24"/>
        </w:rPr>
        <w:t>can</w:t>
      </w:r>
      <w:r w:rsidRPr="00B51B08">
        <w:rPr>
          <w:rFonts w:ascii="Times New Roman" w:eastAsia="Times New Roman" w:hAnsi="Times New Roman" w:cs="Times New Roman"/>
          <w:spacing w:val="-5"/>
          <w:sz w:val="24"/>
        </w:rPr>
        <w:t xml:space="preserve"> </w:t>
      </w:r>
      <w:r w:rsidRPr="00B51B08">
        <w:rPr>
          <w:rFonts w:ascii="Times New Roman" w:eastAsia="Times New Roman" w:hAnsi="Times New Roman" w:cs="Times New Roman"/>
          <w:sz w:val="24"/>
        </w:rPr>
        <w:t>be</w:t>
      </w:r>
      <w:r w:rsidRPr="00B51B08">
        <w:rPr>
          <w:rFonts w:ascii="Times New Roman" w:eastAsia="Times New Roman" w:hAnsi="Times New Roman" w:cs="Times New Roman"/>
          <w:spacing w:val="-7"/>
          <w:sz w:val="24"/>
        </w:rPr>
        <w:t xml:space="preserve"> </w:t>
      </w:r>
      <w:r w:rsidRPr="00B51B08">
        <w:rPr>
          <w:rFonts w:ascii="Times New Roman" w:eastAsia="Times New Roman" w:hAnsi="Times New Roman" w:cs="Times New Roman"/>
          <w:sz w:val="24"/>
        </w:rPr>
        <w:t>confirmed</w:t>
      </w:r>
      <w:r w:rsidRPr="00B51B08">
        <w:rPr>
          <w:rFonts w:ascii="Times New Roman" w:eastAsia="Times New Roman" w:hAnsi="Times New Roman" w:cs="Times New Roman"/>
          <w:spacing w:val="-6"/>
          <w:sz w:val="24"/>
        </w:rPr>
        <w:t xml:space="preserve"> </w:t>
      </w:r>
      <w:r w:rsidRPr="00B51B08">
        <w:rPr>
          <w:rFonts w:ascii="Times New Roman" w:eastAsia="Times New Roman" w:hAnsi="Times New Roman" w:cs="Times New Roman"/>
          <w:sz w:val="24"/>
        </w:rPr>
        <w:t>by</w:t>
      </w:r>
      <w:r w:rsidRPr="00B51B08">
        <w:rPr>
          <w:rFonts w:ascii="Times New Roman" w:eastAsia="Times New Roman" w:hAnsi="Times New Roman" w:cs="Times New Roman"/>
          <w:spacing w:val="-6"/>
          <w:sz w:val="24"/>
        </w:rPr>
        <w:t xml:space="preserve"> </w:t>
      </w:r>
      <w:r w:rsidRPr="00B51B08">
        <w:rPr>
          <w:rFonts w:ascii="Times New Roman" w:eastAsia="Times New Roman" w:hAnsi="Times New Roman" w:cs="Times New Roman"/>
          <w:sz w:val="24"/>
        </w:rPr>
        <w:t>supporting documentation as set forth in Article</w:t>
      </w:r>
      <w:r w:rsidRPr="00B51B08">
        <w:rPr>
          <w:rFonts w:ascii="Times New Roman" w:eastAsia="Times New Roman" w:hAnsi="Times New Roman" w:cs="Times New Roman"/>
          <w:spacing w:val="-3"/>
          <w:sz w:val="24"/>
        </w:rPr>
        <w:t xml:space="preserve"> </w:t>
      </w:r>
      <w:r w:rsidRPr="00B51B08">
        <w:rPr>
          <w:rFonts w:ascii="Times New Roman" w:eastAsia="Times New Roman" w:hAnsi="Times New Roman" w:cs="Times New Roman"/>
          <w:sz w:val="24"/>
        </w:rPr>
        <w:t>VII;</w:t>
      </w:r>
    </w:p>
    <w:p w14:paraId="04CC72C6" w14:textId="77777777" w:rsidR="00B51B08" w:rsidRPr="00B51B08" w:rsidRDefault="00B51B08" w:rsidP="00B51B08">
      <w:pPr>
        <w:widowControl w:val="0"/>
        <w:autoSpaceDE w:val="0"/>
        <w:autoSpaceDN w:val="0"/>
        <w:spacing w:after="0" w:line="240" w:lineRule="auto"/>
        <w:rPr>
          <w:rFonts w:ascii="Times New Roman" w:eastAsia="Times New Roman" w:hAnsi="Times New Roman" w:cs="Times New Roman"/>
          <w:sz w:val="24"/>
          <w:szCs w:val="24"/>
        </w:rPr>
      </w:pPr>
    </w:p>
    <w:p w14:paraId="325BDC10" w14:textId="77777777" w:rsidR="00B51B08" w:rsidRPr="00B51B08" w:rsidRDefault="00B51B08" w:rsidP="002E7590">
      <w:pPr>
        <w:widowControl w:val="0"/>
        <w:numPr>
          <w:ilvl w:val="1"/>
          <w:numId w:val="31"/>
        </w:numPr>
        <w:tabs>
          <w:tab w:val="left" w:pos="2080"/>
        </w:tabs>
        <w:autoSpaceDE w:val="0"/>
        <w:autoSpaceDN w:val="0"/>
        <w:spacing w:after="0" w:line="240" w:lineRule="auto"/>
        <w:ind w:right="467"/>
        <w:rPr>
          <w:rFonts w:ascii="Times New Roman" w:eastAsia="Times New Roman" w:hAnsi="Times New Roman" w:cs="Times New Roman"/>
          <w:sz w:val="24"/>
        </w:rPr>
      </w:pPr>
      <w:r w:rsidRPr="00B51B08">
        <w:rPr>
          <w:rFonts w:ascii="Times New Roman" w:eastAsia="Times New Roman" w:hAnsi="Times New Roman" w:cs="Times New Roman"/>
          <w:sz w:val="24"/>
        </w:rPr>
        <w:t>Shall include only expenditures that have been paid by the Partner. The financial report has been designed to reflect transactions on a cash basis. For this reason, unliquidated</w:t>
      </w:r>
      <w:r w:rsidRPr="00B51B08">
        <w:rPr>
          <w:rFonts w:ascii="Times New Roman" w:eastAsia="Times New Roman" w:hAnsi="Times New Roman" w:cs="Times New Roman"/>
          <w:spacing w:val="-12"/>
          <w:sz w:val="24"/>
        </w:rPr>
        <w:t xml:space="preserve"> </w:t>
      </w:r>
      <w:r w:rsidRPr="00B51B08">
        <w:rPr>
          <w:rFonts w:ascii="Times New Roman" w:eastAsia="Times New Roman" w:hAnsi="Times New Roman" w:cs="Times New Roman"/>
          <w:sz w:val="24"/>
        </w:rPr>
        <w:t>obligations</w:t>
      </w:r>
      <w:r w:rsidRPr="00B51B08">
        <w:rPr>
          <w:rFonts w:ascii="Times New Roman" w:eastAsia="Times New Roman" w:hAnsi="Times New Roman" w:cs="Times New Roman"/>
          <w:spacing w:val="-12"/>
          <w:sz w:val="24"/>
        </w:rPr>
        <w:t xml:space="preserve"> </w:t>
      </w:r>
      <w:r w:rsidRPr="00B51B08">
        <w:rPr>
          <w:rFonts w:ascii="Times New Roman" w:eastAsia="Times New Roman" w:hAnsi="Times New Roman" w:cs="Times New Roman"/>
          <w:sz w:val="24"/>
        </w:rPr>
        <w:t>or</w:t>
      </w:r>
      <w:r w:rsidRPr="00B51B08">
        <w:rPr>
          <w:rFonts w:ascii="Times New Roman" w:eastAsia="Times New Roman" w:hAnsi="Times New Roman" w:cs="Times New Roman"/>
          <w:spacing w:val="-11"/>
          <w:sz w:val="24"/>
        </w:rPr>
        <w:t xml:space="preserve"> </w:t>
      </w:r>
      <w:r w:rsidRPr="00B51B08">
        <w:rPr>
          <w:rFonts w:ascii="Times New Roman" w:eastAsia="Times New Roman" w:hAnsi="Times New Roman" w:cs="Times New Roman"/>
          <w:sz w:val="24"/>
        </w:rPr>
        <w:t>commitments</w:t>
      </w:r>
      <w:r w:rsidRPr="00B51B08">
        <w:rPr>
          <w:rFonts w:ascii="Times New Roman" w:eastAsia="Times New Roman" w:hAnsi="Times New Roman" w:cs="Times New Roman"/>
          <w:spacing w:val="-10"/>
          <w:sz w:val="24"/>
        </w:rPr>
        <w:t xml:space="preserve"> </w:t>
      </w:r>
      <w:r w:rsidRPr="00B51B08">
        <w:rPr>
          <w:rFonts w:ascii="Times New Roman" w:eastAsia="Times New Roman" w:hAnsi="Times New Roman" w:cs="Times New Roman"/>
          <w:sz w:val="24"/>
        </w:rPr>
        <w:t>should</w:t>
      </w:r>
      <w:r w:rsidRPr="00B51B08">
        <w:rPr>
          <w:rFonts w:ascii="Times New Roman" w:eastAsia="Times New Roman" w:hAnsi="Times New Roman" w:cs="Times New Roman"/>
          <w:spacing w:val="-12"/>
          <w:sz w:val="24"/>
        </w:rPr>
        <w:t xml:space="preserve"> </w:t>
      </w:r>
      <w:r w:rsidRPr="00B51B08">
        <w:rPr>
          <w:rFonts w:ascii="Times New Roman" w:eastAsia="Times New Roman" w:hAnsi="Times New Roman" w:cs="Times New Roman"/>
          <w:sz w:val="24"/>
        </w:rPr>
        <w:t>not</w:t>
      </w:r>
      <w:r w:rsidRPr="00B51B08">
        <w:rPr>
          <w:rFonts w:ascii="Times New Roman" w:eastAsia="Times New Roman" w:hAnsi="Times New Roman" w:cs="Times New Roman"/>
          <w:spacing w:val="-11"/>
          <w:sz w:val="24"/>
        </w:rPr>
        <w:t xml:space="preserve"> </w:t>
      </w:r>
      <w:r w:rsidRPr="00B51B08">
        <w:rPr>
          <w:rFonts w:ascii="Times New Roman" w:eastAsia="Times New Roman" w:hAnsi="Times New Roman" w:cs="Times New Roman"/>
          <w:sz w:val="24"/>
        </w:rPr>
        <w:t>be</w:t>
      </w:r>
      <w:r w:rsidRPr="00B51B08">
        <w:rPr>
          <w:rFonts w:ascii="Times New Roman" w:eastAsia="Times New Roman" w:hAnsi="Times New Roman" w:cs="Times New Roman"/>
          <w:spacing w:val="-10"/>
          <w:sz w:val="24"/>
        </w:rPr>
        <w:t xml:space="preserve"> </w:t>
      </w:r>
      <w:r w:rsidRPr="00B51B08">
        <w:rPr>
          <w:rFonts w:ascii="Times New Roman" w:eastAsia="Times New Roman" w:hAnsi="Times New Roman" w:cs="Times New Roman"/>
          <w:sz w:val="24"/>
        </w:rPr>
        <w:t>reported</w:t>
      </w:r>
      <w:r w:rsidRPr="00B51B08">
        <w:rPr>
          <w:rFonts w:ascii="Times New Roman" w:eastAsia="Times New Roman" w:hAnsi="Times New Roman" w:cs="Times New Roman"/>
          <w:spacing w:val="-11"/>
          <w:sz w:val="24"/>
        </w:rPr>
        <w:t xml:space="preserve"> </w:t>
      </w:r>
      <w:r w:rsidRPr="00B51B08">
        <w:rPr>
          <w:rFonts w:ascii="Times New Roman" w:eastAsia="Times New Roman" w:hAnsi="Times New Roman" w:cs="Times New Roman"/>
          <w:sz w:val="24"/>
        </w:rPr>
        <w:t>to</w:t>
      </w:r>
      <w:r w:rsidRPr="00B51B08">
        <w:rPr>
          <w:rFonts w:ascii="Times New Roman" w:eastAsia="Times New Roman" w:hAnsi="Times New Roman" w:cs="Times New Roman"/>
          <w:spacing w:val="-11"/>
          <w:sz w:val="24"/>
        </w:rPr>
        <w:t xml:space="preserve"> </w:t>
      </w:r>
      <w:r w:rsidRPr="00B51B08">
        <w:rPr>
          <w:rFonts w:ascii="Times New Roman" w:eastAsia="Times New Roman" w:hAnsi="Times New Roman" w:cs="Times New Roman"/>
          <w:sz w:val="24"/>
        </w:rPr>
        <w:t>UN</w:t>
      </w:r>
      <w:r w:rsidRPr="00B51B08">
        <w:rPr>
          <w:rFonts w:ascii="Times New Roman" w:eastAsia="Times New Roman" w:hAnsi="Times New Roman" w:cs="Times New Roman"/>
          <w:spacing w:val="-11"/>
          <w:sz w:val="24"/>
        </w:rPr>
        <w:t xml:space="preserve"> </w:t>
      </w:r>
      <w:r w:rsidRPr="00B51B08">
        <w:rPr>
          <w:rFonts w:ascii="Times New Roman" w:eastAsia="Times New Roman" w:hAnsi="Times New Roman" w:cs="Times New Roman"/>
          <w:sz w:val="24"/>
        </w:rPr>
        <w:t>Women,</w:t>
      </w:r>
      <w:r w:rsidRPr="00B51B08">
        <w:rPr>
          <w:rFonts w:ascii="Times New Roman" w:eastAsia="Times New Roman" w:hAnsi="Times New Roman" w:cs="Times New Roman"/>
          <w:spacing w:val="-11"/>
          <w:sz w:val="24"/>
        </w:rPr>
        <w:t xml:space="preserve"> </w:t>
      </w:r>
      <w:r w:rsidRPr="00B51B08">
        <w:rPr>
          <w:rFonts w:ascii="Times New Roman" w:eastAsia="Times New Roman" w:hAnsi="Times New Roman" w:cs="Times New Roman"/>
          <w:sz w:val="24"/>
        </w:rPr>
        <w:t>i.e., the reports should be prepared on a "cash basis", not on an accrual basis, and thus will include only expenses paid by the Partner and not commitments. Any cash disbursement to sub-partners, sub-contractors or vendors can be reported as expenses in the financial report only after the sub-contractor, sub-partner or vendor complete the activities for which these funds have been</w:t>
      </w:r>
      <w:r w:rsidRPr="00B51B08">
        <w:rPr>
          <w:rFonts w:ascii="Times New Roman" w:eastAsia="Times New Roman" w:hAnsi="Times New Roman" w:cs="Times New Roman"/>
          <w:spacing w:val="-5"/>
          <w:sz w:val="24"/>
        </w:rPr>
        <w:t xml:space="preserve"> </w:t>
      </w:r>
      <w:r w:rsidRPr="00B51B08">
        <w:rPr>
          <w:rFonts w:ascii="Times New Roman" w:eastAsia="Times New Roman" w:hAnsi="Times New Roman" w:cs="Times New Roman"/>
          <w:sz w:val="24"/>
        </w:rPr>
        <w:t>transferred;</w:t>
      </w:r>
    </w:p>
    <w:p w14:paraId="09162C41" w14:textId="77777777" w:rsidR="00B51B08" w:rsidRPr="00B51B08" w:rsidRDefault="00B51B08" w:rsidP="00B51B08">
      <w:pPr>
        <w:widowControl w:val="0"/>
        <w:autoSpaceDE w:val="0"/>
        <w:autoSpaceDN w:val="0"/>
        <w:spacing w:before="11" w:after="0" w:line="240" w:lineRule="auto"/>
        <w:rPr>
          <w:rFonts w:ascii="Times New Roman" w:eastAsia="Times New Roman" w:hAnsi="Times New Roman" w:cs="Times New Roman"/>
          <w:sz w:val="23"/>
          <w:szCs w:val="24"/>
        </w:rPr>
      </w:pPr>
    </w:p>
    <w:p w14:paraId="32AC764E" w14:textId="77777777" w:rsidR="00B51B08" w:rsidRPr="00B51B08" w:rsidRDefault="00B51B08" w:rsidP="002E7590">
      <w:pPr>
        <w:widowControl w:val="0"/>
        <w:numPr>
          <w:ilvl w:val="1"/>
          <w:numId w:val="31"/>
        </w:numPr>
        <w:tabs>
          <w:tab w:val="left" w:pos="2080"/>
        </w:tabs>
        <w:autoSpaceDE w:val="0"/>
        <w:autoSpaceDN w:val="0"/>
        <w:spacing w:after="0" w:line="240" w:lineRule="auto"/>
        <w:ind w:right="466"/>
        <w:rPr>
          <w:rFonts w:ascii="Times New Roman" w:eastAsia="Times New Roman" w:hAnsi="Times New Roman" w:cs="Times New Roman"/>
          <w:sz w:val="24"/>
        </w:rPr>
      </w:pPr>
      <w:r w:rsidRPr="00B51B08">
        <w:rPr>
          <w:rFonts w:ascii="Times New Roman" w:eastAsia="Times New Roman" w:hAnsi="Times New Roman" w:cs="Times New Roman"/>
          <w:sz w:val="24"/>
        </w:rPr>
        <w:t>Shall not include any expenditures that are ineligible for fund transfer, as stipulated in section 5</w:t>
      </w:r>
      <w:r w:rsidRPr="00B51B08">
        <w:rPr>
          <w:rFonts w:ascii="Times New Roman" w:eastAsia="Times New Roman" w:hAnsi="Times New Roman" w:cs="Times New Roman"/>
          <w:spacing w:val="-3"/>
          <w:sz w:val="24"/>
        </w:rPr>
        <w:t xml:space="preserve"> </w:t>
      </w:r>
      <w:r w:rsidRPr="00B51B08">
        <w:rPr>
          <w:rFonts w:ascii="Times New Roman" w:eastAsia="Times New Roman" w:hAnsi="Times New Roman" w:cs="Times New Roman"/>
          <w:sz w:val="24"/>
        </w:rPr>
        <w:t>below;</w:t>
      </w:r>
    </w:p>
    <w:p w14:paraId="1D436D1F" w14:textId="77777777" w:rsidR="00B51B08" w:rsidRPr="00B51B08" w:rsidRDefault="00B51B08" w:rsidP="00B51B08">
      <w:pPr>
        <w:widowControl w:val="0"/>
        <w:autoSpaceDE w:val="0"/>
        <w:autoSpaceDN w:val="0"/>
        <w:spacing w:after="0" w:line="240" w:lineRule="auto"/>
        <w:jc w:val="both"/>
        <w:rPr>
          <w:rFonts w:ascii="Times New Roman" w:eastAsia="Times New Roman" w:hAnsi="Times New Roman" w:cs="Times New Roman"/>
          <w:sz w:val="24"/>
        </w:rPr>
        <w:sectPr w:rsidR="00B51B08" w:rsidRPr="00B51B08">
          <w:pgSz w:w="12240" w:h="15840"/>
          <w:pgMar w:top="1380" w:right="1240" w:bottom="1120" w:left="440" w:header="816" w:footer="925" w:gutter="0"/>
          <w:cols w:space="720"/>
        </w:sectPr>
      </w:pPr>
    </w:p>
    <w:p w14:paraId="3EBE0F7C" w14:textId="77777777" w:rsidR="00B51B08" w:rsidRPr="00B51B08" w:rsidRDefault="00B51B08" w:rsidP="00B51B08">
      <w:pPr>
        <w:widowControl w:val="0"/>
        <w:autoSpaceDE w:val="0"/>
        <w:autoSpaceDN w:val="0"/>
        <w:spacing w:before="1" w:after="0" w:line="240" w:lineRule="auto"/>
        <w:rPr>
          <w:rFonts w:ascii="Times New Roman" w:eastAsia="Times New Roman" w:hAnsi="Times New Roman" w:cs="Times New Roman"/>
          <w:sz w:val="23"/>
          <w:szCs w:val="24"/>
        </w:rPr>
      </w:pPr>
    </w:p>
    <w:p w14:paraId="1C64DDFE" w14:textId="77777777" w:rsidR="00B51B08" w:rsidRPr="00B51B08" w:rsidRDefault="00B51B08" w:rsidP="002E7590">
      <w:pPr>
        <w:widowControl w:val="0"/>
        <w:numPr>
          <w:ilvl w:val="1"/>
          <w:numId w:val="31"/>
        </w:numPr>
        <w:tabs>
          <w:tab w:val="left" w:pos="2080"/>
        </w:tabs>
        <w:autoSpaceDE w:val="0"/>
        <w:autoSpaceDN w:val="0"/>
        <w:spacing w:before="90" w:after="0" w:line="240" w:lineRule="auto"/>
        <w:ind w:right="466"/>
        <w:rPr>
          <w:rFonts w:ascii="Times New Roman" w:eastAsia="Times New Roman" w:hAnsi="Times New Roman" w:cs="Times New Roman"/>
          <w:sz w:val="24"/>
        </w:rPr>
      </w:pPr>
      <w:r w:rsidRPr="00B51B08">
        <w:rPr>
          <w:rFonts w:ascii="Times New Roman" w:eastAsia="Times New Roman" w:hAnsi="Times New Roman" w:cs="Times New Roman"/>
          <w:sz w:val="24"/>
        </w:rPr>
        <w:t>Shall include the balance of any unspent funds remaining from any previous fund transfers;</w:t>
      </w:r>
    </w:p>
    <w:p w14:paraId="64A519DC" w14:textId="77777777" w:rsidR="00B51B08" w:rsidRPr="00B51B08" w:rsidRDefault="00B51B08" w:rsidP="00B51B08">
      <w:pPr>
        <w:widowControl w:val="0"/>
        <w:autoSpaceDE w:val="0"/>
        <w:autoSpaceDN w:val="0"/>
        <w:spacing w:after="0" w:line="240" w:lineRule="auto"/>
        <w:rPr>
          <w:rFonts w:ascii="Times New Roman" w:eastAsia="Times New Roman" w:hAnsi="Times New Roman" w:cs="Times New Roman"/>
          <w:sz w:val="24"/>
          <w:szCs w:val="24"/>
        </w:rPr>
      </w:pPr>
    </w:p>
    <w:p w14:paraId="2CDDFCCB" w14:textId="77777777" w:rsidR="00B51B08" w:rsidRPr="00B51B08" w:rsidRDefault="00B51B08" w:rsidP="002E7590">
      <w:pPr>
        <w:widowControl w:val="0"/>
        <w:numPr>
          <w:ilvl w:val="1"/>
          <w:numId w:val="31"/>
        </w:numPr>
        <w:tabs>
          <w:tab w:val="left" w:pos="2080"/>
        </w:tabs>
        <w:autoSpaceDE w:val="0"/>
        <w:autoSpaceDN w:val="0"/>
        <w:spacing w:after="0" w:line="240" w:lineRule="auto"/>
        <w:ind w:right="468"/>
        <w:rPr>
          <w:rFonts w:ascii="Times New Roman" w:eastAsia="Times New Roman" w:hAnsi="Times New Roman" w:cs="Times New Roman"/>
          <w:sz w:val="24"/>
        </w:rPr>
      </w:pPr>
      <w:r w:rsidRPr="00B51B08">
        <w:rPr>
          <w:rFonts w:ascii="Times New Roman" w:eastAsia="Times New Roman" w:hAnsi="Times New Roman" w:cs="Times New Roman"/>
          <w:sz w:val="24"/>
        </w:rPr>
        <w:t>Shall include any refunds or adjustments received by the Partner against any previous fund</w:t>
      </w:r>
      <w:r w:rsidRPr="00B51B08">
        <w:rPr>
          <w:rFonts w:ascii="Times New Roman" w:eastAsia="Times New Roman" w:hAnsi="Times New Roman" w:cs="Times New Roman"/>
          <w:spacing w:val="-2"/>
          <w:sz w:val="24"/>
        </w:rPr>
        <w:t xml:space="preserve"> </w:t>
      </w:r>
      <w:r w:rsidRPr="00B51B08">
        <w:rPr>
          <w:rFonts w:ascii="Times New Roman" w:eastAsia="Times New Roman" w:hAnsi="Times New Roman" w:cs="Times New Roman"/>
          <w:sz w:val="24"/>
        </w:rPr>
        <w:t>transfers;</w:t>
      </w:r>
    </w:p>
    <w:p w14:paraId="5B37B27D" w14:textId="77777777" w:rsidR="00B51B08" w:rsidRPr="00B51B08" w:rsidRDefault="00B51B08" w:rsidP="00B51B08">
      <w:pPr>
        <w:widowControl w:val="0"/>
        <w:autoSpaceDE w:val="0"/>
        <w:autoSpaceDN w:val="0"/>
        <w:spacing w:after="0" w:line="240" w:lineRule="auto"/>
        <w:rPr>
          <w:rFonts w:ascii="Times New Roman" w:eastAsia="Times New Roman" w:hAnsi="Times New Roman" w:cs="Times New Roman"/>
          <w:sz w:val="24"/>
          <w:szCs w:val="24"/>
        </w:rPr>
      </w:pPr>
    </w:p>
    <w:p w14:paraId="02C74ED7" w14:textId="77777777" w:rsidR="00B51B08" w:rsidRPr="00B51B08" w:rsidRDefault="00B51B08" w:rsidP="002E7590">
      <w:pPr>
        <w:widowControl w:val="0"/>
        <w:numPr>
          <w:ilvl w:val="1"/>
          <w:numId w:val="31"/>
        </w:numPr>
        <w:tabs>
          <w:tab w:val="left" w:pos="2080"/>
        </w:tabs>
        <w:autoSpaceDE w:val="0"/>
        <w:autoSpaceDN w:val="0"/>
        <w:spacing w:after="0" w:line="240" w:lineRule="auto"/>
        <w:ind w:right="468"/>
        <w:rPr>
          <w:rFonts w:ascii="Times New Roman" w:eastAsia="Times New Roman" w:hAnsi="Times New Roman" w:cs="Times New Roman"/>
          <w:sz w:val="24"/>
        </w:rPr>
      </w:pPr>
      <w:r w:rsidRPr="00B51B08">
        <w:rPr>
          <w:rFonts w:ascii="Times New Roman" w:eastAsia="Times New Roman" w:hAnsi="Times New Roman" w:cs="Times New Roman"/>
          <w:sz w:val="24"/>
        </w:rPr>
        <w:t>Shall include interest earned on any unspent balance remaining from any previous fund</w:t>
      </w:r>
      <w:r w:rsidRPr="00B51B08">
        <w:rPr>
          <w:rFonts w:ascii="Times New Roman" w:eastAsia="Times New Roman" w:hAnsi="Times New Roman" w:cs="Times New Roman"/>
          <w:spacing w:val="-1"/>
          <w:sz w:val="24"/>
        </w:rPr>
        <w:t xml:space="preserve"> </w:t>
      </w:r>
      <w:r w:rsidRPr="00B51B08">
        <w:rPr>
          <w:rFonts w:ascii="Times New Roman" w:eastAsia="Times New Roman" w:hAnsi="Times New Roman" w:cs="Times New Roman"/>
          <w:sz w:val="24"/>
        </w:rPr>
        <w:t>transfers;</w:t>
      </w:r>
    </w:p>
    <w:p w14:paraId="33283106" w14:textId="77777777" w:rsidR="00B51B08" w:rsidRPr="00B51B08" w:rsidRDefault="00B51B08" w:rsidP="00B51B08">
      <w:pPr>
        <w:widowControl w:val="0"/>
        <w:autoSpaceDE w:val="0"/>
        <w:autoSpaceDN w:val="0"/>
        <w:spacing w:after="0" w:line="240" w:lineRule="auto"/>
        <w:rPr>
          <w:rFonts w:ascii="Times New Roman" w:eastAsia="Times New Roman" w:hAnsi="Times New Roman" w:cs="Times New Roman"/>
          <w:sz w:val="24"/>
          <w:szCs w:val="24"/>
        </w:rPr>
      </w:pPr>
    </w:p>
    <w:p w14:paraId="27ED7F63" w14:textId="77777777" w:rsidR="00B51B08" w:rsidRPr="00B51B08" w:rsidRDefault="00B51B08" w:rsidP="002E7590">
      <w:pPr>
        <w:widowControl w:val="0"/>
        <w:numPr>
          <w:ilvl w:val="1"/>
          <w:numId w:val="31"/>
        </w:numPr>
        <w:tabs>
          <w:tab w:val="left" w:pos="2080"/>
        </w:tabs>
        <w:autoSpaceDE w:val="0"/>
        <w:autoSpaceDN w:val="0"/>
        <w:spacing w:after="0" w:line="240" w:lineRule="auto"/>
        <w:rPr>
          <w:rFonts w:ascii="Times New Roman" w:eastAsia="Times New Roman" w:hAnsi="Times New Roman" w:cs="Times New Roman"/>
          <w:sz w:val="24"/>
        </w:rPr>
      </w:pPr>
      <w:r w:rsidRPr="00B51B08">
        <w:rPr>
          <w:rFonts w:ascii="Times New Roman" w:eastAsia="Times New Roman" w:hAnsi="Times New Roman" w:cs="Times New Roman"/>
          <w:sz w:val="24"/>
        </w:rPr>
        <w:t>Shall include any income earned when performing the Work;</w:t>
      </w:r>
      <w:r w:rsidRPr="00B51B08">
        <w:rPr>
          <w:rFonts w:ascii="Times New Roman" w:eastAsia="Times New Roman" w:hAnsi="Times New Roman" w:cs="Times New Roman"/>
          <w:spacing w:val="-4"/>
          <w:sz w:val="24"/>
        </w:rPr>
        <w:t xml:space="preserve"> </w:t>
      </w:r>
      <w:r w:rsidRPr="00B51B08">
        <w:rPr>
          <w:rFonts w:ascii="Times New Roman" w:eastAsia="Times New Roman" w:hAnsi="Times New Roman" w:cs="Times New Roman"/>
          <w:sz w:val="24"/>
        </w:rPr>
        <w:t>and,</w:t>
      </w:r>
    </w:p>
    <w:p w14:paraId="5D3CB907" w14:textId="77777777" w:rsidR="00B51B08" w:rsidRPr="00B51B08" w:rsidRDefault="00B51B08" w:rsidP="00B51B08">
      <w:pPr>
        <w:widowControl w:val="0"/>
        <w:autoSpaceDE w:val="0"/>
        <w:autoSpaceDN w:val="0"/>
        <w:spacing w:after="0" w:line="240" w:lineRule="auto"/>
        <w:rPr>
          <w:rFonts w:ascii="Times New Roman" w:eastAsia="Times New Roman" w:hAnsi="Times New Roman" w:cs="Times New Roman"/>
          <w:sz w:val="24"/>
          <w:szCs w:val="24"/>
        </w:rPr>
      </w:pPr>
    </w:p>
    <w:p w14:paraId="7D9326FE" w14:textId="77777777" w:rsidR="00B51B08" w:rsidRPr="00B51B08" w:rsidRDefault="00B51B08" w:rsidP="002E7590">
      <w:pPr>
        <w:widowControl w:val="0"/>
        <w:numPr>
          <w:ilvl w:val="1"/>
          <w:numId w:val="31"/>
        </w:numPr>
        <w:tabs>
          <w:tab w:val="left" w:pos="2080"/>
        </w:tabs>
        <w:autoSpaceDE w:val="0"/>
        <w:autoSpaceDN w:val="0"/>
        <w:spacing w:after="0" w:line="240" w:lineRule="auto"/>
        <w:rPr>
          <w:rFonts w:ascii="Times New Roman" w:eastAsia="Times New Roman" w:hAnsi="Times New Roman" w:cs="Times New Roman"/>
          <w:sz w:val="24"/>
        </w:rPr>
      </w:pPr>
      <w:r w:rsidRPr="00B51B08">
        <w:rPr>
          <w:rFonts w:ascii="Times New Roman" w:eastAsia="Times New Roman" w:hAnsi="Times New Roman" w:cs="Times New Roman"/>
          <w:sz w:val="24"/>
        </w:rPr>
        <w:t>Shall include the Support</w:t>
      </w:r>
      <w:r w:rsidRPr="00B51B08">
        <w:rPr>
          <w:rFonts w:ascii="Times New Roman" w:eastAsia="Times New Roman" w:hAnsi="Times New Roman" w:cs="Times New Roman"/>
          <w:spacing w:val="-1"/>
          <w:sz w:val="24"/>
        </w:rPr>
        <w:t xml:space="preserve"> </w:t>
      </w:r>
      <w:r w:rsidRPr="00B51B08">
        <w:rPr>
          <w:rFonts w:ascii="Times New Roman" w:eastAsia="Times New Roman" w:hAnsi="Times New Roman" w:cs="Times New Roman"/>
          <w:sz w:val="24"/>
        </w:rPr>
        <w:t>Costs.</w:t>
      </w:r>
    </w:p>
    <w:p w14:paraId="114BDC3B" w14:textId="77777777" w:rsidR="00B51B08" w:rsidRPr="00B51B08" w:rsidRDefault="00B51B08" w:rsidP="00B51B08">
      <w:pPr>
        <w:widowControl w:val="0"/>
        <w:autoSpaceDE w:val="0"/>
        <w:autoSpaceDN w:val="0"/>
        <w:spacing w:after="0" w:line="240" w:lineRule="auto"/>
        <w:rPr>
          <w:rFonts w:ascii="Times New Roman" w:eastAsia="Times New Roman" w:hAnsi="Times New Roman" w:cs="Times New Roman"/>
          <w:sz w:val="24"/>
          <w:szCs w:val="24"/>
        </w:rPr>
      </w:pPr>
    </w:p>
    <w:p w14:paraId="264C83F3" w14:textId="77777777" w:rsidR="00B51B08" w:rsidRPr="00B51B08" w:rsidRDefault="00B51B08" w:rsidP="002E7590">
      <w:pPr>
        <w:widowControl w:val="0"/>
        <w:numPr>
          <w:ilvl w:val="0"/>
          <w:numId w:val="31"/>
        </w:numPr>
        <w:tabs>
          <w:tab w:val="left" w:pos="1630"/>
        </w:tabs>
        <w:autoSpaceDE w:val="0"/>
        <w:autoSpaceDN w:val="0"/>
        <w:spacing w:after="0" w:line="240" w:lineRule="auto"/>
        <w:ind w:right="467"/>
        <w:rPr>
          <w:rFonts w:ascii="Times New Roman" w:eastAsia="Times New Roman" w:hAnsi="Times New Roman" w:cs="Times New Roman"/>
          <w:sz w:val="24"/>
        </w:rPr>
      </w:pPr>
      <w:r w:rsidRPr="00B51B08">
        <w:rPr>
          <w:rFonts w:ascii="Times New Roman" w:eastAsia="Times New Roman" w:hAnsi="Times New Roman" w:cs="Times New Roman"/>
          <w:sz w:val="24"/>
        </w:rPr>
        <w:t>The Partner shall submit an Excel sheet listing all documents supporting the liquidation of expenditure in the FACE Form and at a minimum specifying the name of the vendor or supplier, the date and a description of the goods or service and provide any original supporting documentation to UN Women immediately upon written request by UN Women.</w:t>
      </w:r>
    </w:p>
    <w:p w14:paraId="606EC3D0" w14:textId="77777777" w:rsidR="00B51B08" w:rsidRPr="00B51B08" w:rsidRDefault="00B51B08" w:rsidP="00B51B08">
      <w:pPr>
        <w:widowControl w:val="0"/>
        <w:autoSpaceDE w:val="0"/>
        <w:autoSpaceDN w:val="0"/>
        <w:spacing w:after="0" w:line="240" w:lineRule="auto"/>
        <w:rPr>
          <w:rFonts w:ascii="Times New Roman" w:eastAsia="Times New Roman" w:hAnsi="Times New Roman" w:cs="Times New Roman"/>
          <w:sz w:val="24"/>
          <w:szCs w:val="24"/>
        </w:rPr>
      </w:pPr>
    </w:p>
    <w:p w14:paraId="145AE7CB" w14:textId="77777777" w:rsidR="00B51B08" w:rsidRPr="00B51B08" w:rsidRDefault="00B51B08" w:rsidP="002E7590">
      <w:pPr>
        <w:widowControl w:val="0"/>
        <w:numPr>
          <w:ilvl w:val="0"/>
          <w:numId w:val="31"/>
        </w:numPr>
        <w:tabs>
          <w:tab w:val="left" w:pos="1630"/>
        </w:tabs>
        <w:autoSpaceDE w:val="0"/>
        <w:autoSpaceDN w:val="0"/>
        <w:spacing w:after="0" w:line="240" w:lineRule="auto"/>
        <w:ind w:right="467"/>
        <w:rPr>
          <w:rFonts w:ascii="Times New Roman" w:eastAsia="Times New Roman" w:hAnsi="Times New Roman" w:cs="Times New Roman"/>
          <w:sz w:val="24"/>
        </w:rPr>
      </w:pPr>
      <w:r w:rsidRPr="00B51B08">
        <w:rPr>
          <w:rFonts w:ascii="Times New Roman" w:eastAsia="Times New Roman" w:hAnsi="Times New Roman" w:cs="Times New Roman"/>
          <w:sz w:val="24"/>
        </w:rPr>
        <w:t>The following are non-exhaustive examples of ineligible expenditures and, therefore, shall not be included in the FACE Form and UN Women shall be entitled to reject any such ineligible</w:t>
      </w:r>
      <w:r w:rsidRPr="00B51B08">
        <w:rPr>
          <w:rFonts w:ascii="Times New Roman" w:eastAsia="Times New Roman" w:hAnsi="Times New Roman" w:cs="Times New Roman"/>
          <w:spacing w:val="-1"/>
          <w:sz w:val="24"/>
        </w:rPr>
        <w:t xml:space="preserve"> </w:t>
      </w:r>
      <w:r w:rsidRPr="00B51B08">
        <w:rPr>
          <w:rFonts w:ascii="Times New Roman" w:eastAsia="Times New Roman" w:hAnsi="Times New Roman" w:cs="Times New Roman"/>
          <w:sz w:val="24"/>
        </w:rPr>
        <w:t>expenditure:</w:t>
      </w:r>
    </w:p>
    <w:p w14:paraId="7E7B196E" w14:textId="77777777" w:rsidR="00B51B08" w:rsidRPr="00B51B08" w:rsidRDefault="00B51B08" w:rsidP="00B51B08">
      <w:pPr>
        <w:widowControl w:val="0"/>
        <w:autoSpaceDE w:val="0"/>
        <w:autoSpaceDN w:val="0"/>
        <w:spacing w:after="0" w:line="240" w:lineRule="auto"/>
        <w:rPr>
          <w:rFonts w:ascii="Times New Roman" w:eastAsia="Times New Roman" w:hAnsi="Times New Roman" w:cs="Times New Roman"/>
          <w:sz w:val="24"/>
          <w:szCs w:val="24"/>
        </w:rPr>
      </w:pPr>
    </w:p>
    <w:p w14:paraId="538B8420" w14:textId="77777777" w:rsidR="00B51B08" w:rsidRPr="00B51B08" w:rsidRDefault="00B51B08" w:rsidP="002E7590">
      <w:pPr>
        <w:widowControl w:val="0"/>
        <w:numPr>
          <w:ilvl w:val="1"/>
          <w:numId w:val="31"/>
        </w:numPr>
        <w:tabs>
          <w:tab w:val="left" w:pos="2080"/>
        </w:tabs>
        <w:autoSpaceDE w:val="0"/>
        <w:autoSpaceDN w:val="0"/>
        <w:spacing w:before="1" w:after="0" w:line="240" w:lineRule="auto"/>
        <w:ind w:right="468"/>
        <w:rPr>
          <w:rFonts w:ascii="Times New Roman" w:eastAsia="Times New Roman" w:hAnsi="Times New Roman" w:cs="Times New Roman"/>
          <w:sz w:val="24"/>
        </w:rPr>
      </w:pPr>
      <w:r w:rsidRPr="00B51B08">
        <w:rPr>
          <w:rFonts w:ascii="Times New Roman" w:eastAsia="Times New Roman" w:hAnsi="Times New Roman" w:cs="Times New Roman"/>
          <w:sz w:val="24"/>
        </w:rPr>
        <w:t>Expenditures</w:t>
      </w:r>
      <w:r w:rsidRPr="00B51B08">
        <w:rPr>
          <w:rFonts w:ascii="Times New Roman" w:eastAsia="Times New Roman" w:hAnsi="Times New Roman" w:cs="Times New Roman"/>
          <w:spacing w:val="-6"/>
          <w:sz w:val="24"/>
        </w:rPr>
        <w:t xml:space="preserve"> </w:t>
      </w:r>
      <w:r w:rsidRPr="00B51B08">
        <w:rPr>
          <w:rFonts w:ascii="Times New Roman" w:eastAsia="Times New Roman" w:hAnsi="Times New Roman" w:cs="Times New Roman"/>
          <w:sz w:val="24"/>
        </w:rPr>
        <w:t>not</w:t>
      </w:r>
      <w:r w:rsidRPr="00B51B08">
        <w:rPr>
          <w:rFonts w:ascii="Times New Roman" w:eastAsia="Times New Roman" w:hAnsi="Times New Roman" w:cs="Times New Roman"/>
          <w:spacing w:val="-6"/>
          <w:sz w:val="24"/>
        </w:rPr>
        <w:t xml:space="preserve"> </w:t>
      </w:r>
      <w:r w:rsidRPr="00B51B08">
        <w:rPr>
          <w:rFonts w:ascii="Times New Roman" w:eastAsia="Times New Roman" w:hAnsi="Times New Roman" w:cs="Times New Roman"/>
          <w:sz w:val="24"/>
        </w:rPr>
        <w:t>made</w:t>
      </w:r>
      <w:r w:rsidRPr="00B51B08">
        <w:rPr>
          <w:rFonts w:ascii="Times New Roman" w:eastAsia="Times New Roman" w:hAnsi="Times New Roman" w:cs="Times New Roman"/>
          <w:spacing w:val="-5"/>
          <w:sz w:val="24"/>
        </w:rPr>
        <w:t xml:space="preserve"> </w:t>
      </w:r>
      <w:r w:rsidRPr="00B51B08">
        <w:rPr>
          <w:rFonts w:ascii="Times New Roman" w:eastAsia="Times New Roman" w:hAnsi="Times New Roman" w:cs="Times New Roman"/>
          <w:sz w:val="24"/>
        </w:rPr>
        <w:t>for</w:t>
      </w:r>
      <w:r w:rsidRPr="00B51B08">
        <w:rPr>
          <w:rFonts w:ascii="Times New Roman" w:eastAsia="Times New Roman" w:hAnsi="Times New Roman" w:cs="Times New Roman"/>
          <w:spacing w:val="-6"/>
          <w:sz w:val="24"/>
        </w:rPr>
        <w:t xml:space="preserve"> </w:t>
      </w:r>
      <w:r w:rsidRPr="00B51B08">
        <w:rPr>
          <w:rFonts w:ascii="Times New Roman" w:eastAsia="Times New Roman" w:hAnsi="Times New Roman" w:cs="Times New Roman"/>
          <w:sz w:val="24"/>
        </w:rPr>
        <w:t>the</w:t>
      </w:r>
      <w:r w:rsidRPr="00B51B08">
        <w:rPr>
          <w:rFonts w:ascii="Times New Roman" w:eastAsia="Times New Roman" w:hAnsi="Times New Roman" w:cs="Times New Roman"/>
          <w:spacing w:val="-6"/>
          <w:sz w:val="24"/>
        </w:rPr>
        <w:t xml:space="preserve"> </w:t>
      </w:r>
      <w:r w:rsidRPr="00B51B08">
        <w:rPr>
          <w:rFonts w:ascii="Times New Roman" w:eastAsia="Times New Roman" w:hAnsi="Times New Roman" w:cs="Times New Roman"/>
          <w:sz w:val="24"/>
        </w:rPr>
        <w:t>Work,</w:t>
      </w:r>
      <w:r w:rsidRPr="00B51B08">
        <w:rPr>
          <w:rFonts w:ascii="Times New Roman" w:eastAsia="Times New Roman" w:hAnsi="Times New Roman" w:cs="Times New Roman"/>
          <w:spacing w:val="-6"/>
          <w:sz w:val="24"/>
        </w:rPr>
        <w:t xml:space="preserve"> </w:t>
      </w:r>
      <w:r w:rsidRPr="00B51B08">
        <w:rPr>
          <w:rFonts w:ascii="Times New Roman" w:eastAsia="Times New Roman" w:hAnsi="Times New Roman" w:cs="Times New Roman"/>
          <w:sz w:val="24"/>
        </w:rPr>
        <w:t>or</w:t>
      </w:r>
      <w:r w:rsidRPr="00B51B08">
        <w:rPr>
          <w:rFonts w:ascii="Times New Roman" w:eastAsia="Times New Roman" w:hAnsi="Times New Roman" w:cs="Times New Roman"/>
          <w:spacing w:val="-6"/>
          <w:sz w:val="24"/>
        </w:rPr>
        <w:t xml:space="preserve"> </w:t>
      </w:r>
      <w:r w:rsidRPr="00B51B08">
        <w:rPr>
          <w:rFonts w:ascii="Times New Roman" w:eastAsia="Times New Roman" w:hAnsi="Times New Roman" w:cs="Times New Roman"/>
          <w:sz w:val="24"/>
        </w:rPr>
        <w:t>not</w:t>
      </w:r>
      <w:r w:rsidRPr="00B51B08">
        <w:rPr>
          <w:rFonts w:ascii="Times New Roman" w:eastAsia="Times New Roman" w:hAnsi="Times New Roman" w:cs="Times New Roman"/>
          <w:spacing w:val="-5"/>
          <w:sz w:val="24"/>
        </w:rPr>
        <w:t xml:space="preserve"> </w:t>
      </w:r>
      <w:r w:rsidRPr="00B51B08">
        <w:rPr>
          <w:rFonts w:ascii="Times New Roman" w:eastAsia="Times New Roman" w:hAnsi="Times New Roman" w:cs="Times New Roman"/>
          <w:sz w:val="24"/>
        </w:rPr>
        <w:t>necessary</w:t>
      </w:r>
      <w:r w:rsidRPr="00B51B08">
        <w:rPr>
          <w:rFonts w:ascii="Times New Roman" w:eastAsia="Times New Roman" w:hAnsi="Times New Roman" w:cs="Times New Roman"/>
          <w:spacing w:val="-6"/>
          <w:sz w:val="24"/>
        </w:rPr>
        <w:t xml:space="preserve"> </w:t>
      </w:r>
      <w:r w:rsidRPr="00B51B08">
        <w:rPr>
          <w:rFonts w:ascii="Times New Roman" w:eastAsia="Times New Roman" w:hAnsi="Times New Roman" w:cs="Times New Roman"/>
          <w:sz w:val="24"/>
        </w:rPr>
        <w:t>for</w:t>
      </w:r>
      <w:r w:rsidRPr="00B51B08">
        <w:rPr>
          <w:rFonts w:ascii="Times New Roman" w:eastAsia="Times New Roman" w:hAnsi="Times New Roman" w:cs="Times New Roman"/>
          <w:spacing w:val="-6"/>
          <w:sz w:val="24"/>
        </w:rPr>
        <w:t xml:space="preserve"> </w:t>
      </w:r>
      <w:r w:rsidRPr="00B51B08">
        <w:rPr>
          <w:rFonts w:ascii="Times New Roman" w:eastAsia="Times New Roman" w:hAnsi="Times New Roman" w:cs="Times New Roman"/>
          <w:sz w:val="24"/>
        </w:rPr>
        <w:t>the</w:t>
      </w:r>
      <w:r w:rsidRPr="00B51B08">
        <w:rPr>
          <w:rFonts w:ascii="Times New Roman" w:eastAsia="Times New Roman" w:hAnsi="Times New Roman" w:cs="Times New Roman"/>
          <w:spacing w:val="-5"/>
          <w:sz w:val="24"/>
        </w:rPr>
        <w:t xml:space="preserve"> </w:t>
      </w:r>
      <w:r w:rsidRPr="00B51B08">
        <w:rPr>
          <w:rFonts w:ascii="Times New Roman" w:eastAsia="Times New Roman" w:hAnsi="Times New Roman" w:cs="Times New Roman"/>
          <w:sz w:val="24"/>
        </w:rPr>
        <w:t>Partner</w:t>
      </w:r>
      <w:r w:rsidRPr="00B51B08">
        <w:rPr>
          <w:rFonts w:ascii="Times New Roman" w:eastAsia="Times New Roman" w:hAnsi="Times New Roman" w:cs="Times New Roman"/>
          <w:spacing w:val="-7"/>
          <w:sz w:val="24"/>
        </w:rPr>
        <w:t xml:space="preserve"> </w:t>
      </w:r>
      <w:r w:rsidRPr="00B51B08">
        <w:rPr>
          <w:rFonts w:ascii="Times New Roman" w:eastAsia="Times New Roman" w:hAnsi="Times New Roman" w:cs="Times New Roman"/>
          <w:sz w:val="24"/>
        </w:rPr>
        <w:t>to</w:t>
      </w:r>
      <w:r w:rsidRPr="00B51B08">
        <w:rPr>
          <w:rFonts w:ascii="Times New Roman" w:eastAsia="Times New Roman" w:hAnsi="Times New Roman" w:cs="Times New Roman"/>
          <w:spacing w:val="-6"/>
          <w:sz w:val="24"/>
        </w:rPr>
        <w:t xml:space="preserve"> </w:t>
      </w:r>
      <w:r w:rsidRPr="00B51B08">
        <w:rPr>
          <w:rFonts w:ascii="Times New Roman" w:eastAsia="Times New Roman" w:hAnsi="Times New Roman" w:cs="Times New Roman"/>
          <w:sz w:val="24"/>
        </w:rPr>
        <w:t>perform</w:t>
      </w:r>
      <w:r w:rsidRPr="00B51B08">
        <w:rPr>
          <w:rFonts w:ascii="Times New Roman" w:eastAsia="Times New Roman" w:hAnsi="Times New Roman" w:cs="Times New Roman"/>
          <w:spacing w:val="-5"/>
          <w:sz w:val="24"/>
        </w:rPr>
        <w:t xml:space="preserve"> </w:t>
      </w:r>
      <w:r w:rsidRPr="00B51B08">
        <w:rPr>
          <w:rFonts w:ascii="Times New Roman" w:eastAsia="Times New Roman" w:hAnsi="Times New Roman" w:cs="Times New Roman"/>
          <w:sz w:val="24"/>
        </w:rPr>
        <w:t>the Work as set forth in this</w:t>
      </w:r>
      <w:r w:rsidRPr="00B51B08">
        <w:rPr>
          <w:rFonts w:ascii="Times New Roman" w:eastAsia="Times New Roman" w:hAnsi="Times New Roman" w:cs="Times New Roman"/>
          <w:spacing w:val="-5"/>
          <w:sz w:val="24"/>
        </w:rPr>
        <w:t xml:space="preserve"> </w:t>
      </w:r>
      <w:r w:rsidRPr="00B51B08">
        <w:rPr>
          <w:rFonts w:ascii="Times New Roman" w:eastAsia="Times New Roman" w:hAnsi="Times New Roman" w:cs="Times New Roman"/>
          <w:sz w:val="24"/>
        </w:rPr>
        <w:t>Agreement;</w:t>
      </w:r>
    </w:p>
    <w:p w14:paraId="2A58A082" w14:textId="77777777" w:rsidR="00B51B08" w:rsidRPr="00B51B08" w:rsidRDefault="00B51B08" w:rsidP="00B51B08">
      <w:pPr>
        <w:widowControl w:val="0"/>
        <w:autoSpaceDE w:val="0"/>
        <w:autoSpaceDN w:val="0"/>
        <w:spacing w:before="11" w:after="0" w:line="240" w:lineRule="auto"/>
        <w:rPr>
          <w:rFonts w:ascii="Times New Roman" w:eastAsia="Times New Roman" w:hAnsi="Times New Roman" w:cs="Times New Roman"/>
          <w:sz w:val="23"/>
          <w:szCs w:val="24"/>
        </w:rPr>
      </w:pPr>
    </w:p>
    <w:p w14:paraId="25126FBF" w14:textId="77777777" w:rsidR="00B51B08" w:rsidRPr="00B51B08" w:rsidRDefault="00B51B08" w:rsidP="002E7590">
      <w:pPr>
        <w:widowControl w:val="0"/>
        <w:numPr>
          <w:ilvl w:val="1"/>
          <w:numId w:val="31"/>
        </w:numPr>
        <w:tabs>
          <w:tab w:val="left" w:pos="2080"/>
        </w:tabs>
        <w:autoSpaceDE w:val="0"/>
        <w:autoSpaceDN w:val="0"/>
        <w:spacing w:after="0" w:line="240" w:lineRule="auto"/>
        <w:ind w:right="467"/>
        <w:rPr>
          <w:rFonts w:ascii="Times New Roman" w:eastAsia="Times New Roman" w:hAnsi="Times New Roman" w:cs="Times New Roman"/>
          <w:sz w:val="24"/>
        </w:rPr>
      </w:pPr>
      <w:r w:rsidRPr="00B51B08">
        <w:rPr>
          <w:rFonts w:ascii="Times New Roman" w:eastAsia="Times New Roman" w:hAnsi="Times New Roman" w:cs="Times New Roman"/>
          <w:sz w:val="24"/>
        </w:rPr>
        <w:t>Expenditures for value-added tax unless the Partner can demonstrate to the satisfaction of UN Women that it is unable to recover the value-added</w:t>
      </w:r>
      <w:r w:rsidRPr="00B51B08">
        <w:rPr>
          <w:rFonts w:ascii="Times New Roman" w:eastAsia="Times New Roman" w:hAnsi="Times New Roman" w:cs="Times New Roman"/>
          <w:spacing w:val="-14"/>
          <w:sz w:val="24"/>
        </w:rPr>
        <w:t xml:space="preserve"> </w:t>
      </w:r>
      <w:r w:rsidRPr="00B51B08">
        <w:rPr>
          <w:rFonts w:ascii="Times New Roman" w:eastAsia="Times New Roman" w:hAnsi="Times New Roman" w:cs="Times New Roman"/>
          <w:sz w:val="24"/>
        </w:rPr>
        <w:t>tax;</w:t>
      </w:r>
    </w:p>
    <w:p w14:paraId="4F55C807" w14:textId="77777777" w:rsidR="00B51B08" w:rsidRPr="00B51B08" w:rsidRDefault="00B51B08" w:rsidP="00B51B08">
      <w:pPr>
        <w:widowControl w:val="0"/>
        <w:autoSpaceDE w:val="0"/>
        <w:autoSpaceDN w:val="0"/>
        <w:spacing w:after="0" w:line="240" w:lineRule="auto"/>
        <w:rPr>
          <w:rFonts w:ascii="Times New Roman" w:eastAsia="Times New Roman" w:hAnsi="Times New Roman" w:cs="Times New Roman"/>
          <w:sz w:val="24"/>
          <w:szCs w:val="24"/>
        </w:rPr>
      </w:pPr>
    </w:p>
    <w:p w14:paraId="28E7A5FC" w14:textId="77777777" w:rsidR="00B51B08" w:rsidRPr="00B51B08" w:rsidRDefault="00B51B08" w:rsidP="002E7590">
      <w:pPr>
        <w:widowControl w:val="0"/>
        <w:numPr>
          <w:ilvl w:val="1"/>
          <w:numId w:val="31"/>
        </w:numPr>
        <w:tabs>
          <w:tab w:val="left" w:pos="2080"/>
        </w:tabs>
        <w:autoSpaceDE w:val="0"/>
        <w:autoSpaceDN w:val="0"/>
        <w:spacing w:after="0" w:line="240" w:lineRule="auto"/>
        <w:rPr>
          <w:rFonts w:ascii="Times New Roman" w:eastAsia="Times New Roman" w:hAnsi="Times New Roman" w:cs="Times New Roman"/>
          <w:sz w:val="24"/>
        </w:rPr>
      </w:pPr>
      <w:r w:rsidRPr="00B51B08">
        <w:rPr>
          <w:rFonts w:ascii="Times New Roman" w:eastAsia="Times New Roman" w:hAnsi="Times New Roman" w:cs="Times New Roman"/>
          <w:sz w:val="24"/>
        </w:rPr>
        <w:t>Expenditures paid or reimbursed to the Partner by another donor or</w:t>
      </w:r>
      <w:r w:rsidRPr="00B51B08">
        <w:rPr>
          <w:rFonts w:ascii="Times New Roman" w:eastAsia="Times New Roman" w:hAnsi="Times New Roman" w:cs="Times New Roman"/>
          <w:spacing w:val="-8"/>
          <w:sz w:val="24"/>
        </w:rPr>
        <w:t xml:space="preserve"> </w:t>
      </w:r>
      <w:r w:rsidRPr="00B51B08">
        <w:rPr>
          <w:rFonts w:ascii="Times New Roman" w:eastAsia="Times New Roman" w:hAnsi="Times New Roman" w:cs="Times New Roman"/>
          <w:sz w:val="24"/>
        </w:rPr>
        <w:t>entity;</w:t>
      </w:r>
    </w:p>
    <w:p w14:paraId="59D78E89" w14:textId="77777777" w:rsidR="00B51B08" w:rsidRPr="00B51B08" w:rsidRDefault="00B51B08" w:rsidP="00B51B08">
      <w:pPr>
        <w:widowControl w:val="0"/>
        <w:autoSpaceDE w:val="0"/>
        <w:autoSpaceDN w:val="0"/>
        <w:spacing w:after="0" w:line="240" w:lineRule="auto"/>
        <w:rPr>
          <w:rFonts w:ascii="Times New Roman" w:eastAsia="Times New Roman" w:hAnsi="Times New Roman" w:cs="Times New Roman"/>
          <w:sz w:val="24"/>
          <w:szCs w:val="24"/>
        </w:rPr>
      </w:pPr>
    </w:p>
    <w:p w14:paraId="3D83FD61" w14:textId="77777777" w:rsidR="00B51B08" w:rsidRPr="00B51B08" w:rsidRDefault="00B51B08" w:rsidP="002E7590">
      <w:pPr>
        <w:widowControl w:val="0"/>
        <w:numPr>
          <w:ilvl w:val="1"/>
          <w:numId w:val="31"/>
        </w:numPr>
        <w:tabs>
          <w:tab w:val="left" w:pos="2080"/>
        </w:tabs>
        <w:autoSpaceDE w:val="0"/>
        <w:autoSpaceDN w:val="0"/>
        <w:spacing w:after="0" w:line="240" w:lineRule="auto"/>
        <w:ind w:right="466"/>
        <w:rPr>
          <w:rFonts w:ascii="Times New Roman" w:eastAsia="Times New Roman" w:hAnsi="Times New Roman" w:cs="Times New Roman"/>
          <w:sz w:val="24"/>
        </w:rPr>
      </w:pPr>
      <w:r w:rsidRPr="00B51B08">
        <w:rPr>
          <w:rFonts w:ascii="Times New Roman" w:eastAsia="Times New Roman" w:hAnsi="Times New Roman" w:cs="Times New Roman"/>
          <w:sz w:val="24"/>
        </w:rPr>
        <w:t>Expenditures in relation to which the Partner has received an in-kind contribution from another donor or</w:t>
      </w:r>
      <w:r w:rsidRPr="00B51B08">
        <w:rPr>
          <w:rFonts w:ascii="Times New Roman" w:eastAsia="Times New Roman" w:hAnsi="Times New Roman" w:cs="Times New Roman"/>
          <w:spacing w:val="-1"/>
          <w:sz w:val="24"/>
        </w:rPr>
        <w:t xml:space="preserve"> </w:t>
      </w:r>
      <w:r w:rsidRPr="00B51B08">
        <w:rPr>
          <w:rFonts w:ascii="Times New Roman" w:eastAsia="Times New Roman" w:hAnsi="Times New Roman" w:cs="Times New Roman"/>
          <w:sz w:val="24"/>
        </w:rPr>
        <w:t>entity;</w:t>
      </w:r>
    </w:p>
    <w:p w14:paraId="0B9C4364" w14:textId="77777777" w:rsidR="00B51B08" w:rsidRPr="00B51B08" w:rsidRDefault="00B51B08" w:rsidP="00B51B08">
      <w:pPr>
        <w:widowControl w:val="0"/>
        <w:autoSpaceDE w:val="0"/>
        <w:autoSpaceDN w:val="0"/>
        <w:spacing w:after="0" w:line="240" w:lineRule="auto"/>
        <w:rPr>
          <w:rFonts w:ascii="Times New Roman" w:eastAsia="Times New Roman" w:hAnsi="Times New Roman" w:cs="Times New Roman"/>
          <w:sz w:val="24"/>
          <w:szCs w:val="24"/>
        </w:rPr>
      </w:pPr>
    </w:p>
    <w:p w14:paraId="04D1FBF1" w14:textId="77777777" w:rsidR="00B51B08" w:rsidRPr="00B51B08" w:rsidRDefault="00B51B08" w:rsidP="002E7590">
      <w:pPr>
        <w:widowControl w:val="0"/>
        <w:numPr>
          <w:ilvl w:val="1"/>
          <w:numId w:val="31"/>
        </w:numPr>
        <w:tabs>
          <w:tab w:val="left" w:pos="2080"/>
        </w:tabs>
        <w:autoSpaceDE w:val="0"/>
        <w:autoSpaceDN w:val="0"/>
        <w:spacing w:after="0" w:line="240" w:lineRule="auto"/>
        <w:rPr>
          <w:rFonts w:ascii="Times New Roman" w:eastAsia="Times New Roman" w:hAnsi="Times New Roman" w:cs="Times New Roman"/>
          <w:sz w:val="24"/>
        </w:rPr>
      </w:pPr>
      <w:r w:rsidRPr="00B51B08">
        <w:rPr>
          <w:rFonts w:ascii="Times New Roman" w:eastAsia="Times New Roman" w:hAnsi="Times New Roman" w:cs="Times New Roman"/>
          <w:sz w:val="24"/>
        </w:rPr>
        <w:t>Any expenditure for indirect costs in excess of the Support Cost</w:t>
      </w:r>
      <w:r w:rsidRPr="00B51B08">
        <w:rPr>
          <w:rFonts w:ascii="Times New Roman" w:eastAsia="Times New Roman" w:hAnsi="Times New Roman" w:cs="Times New Roman"/>
          <w:spacing w:val="-9"/>
          <w:sz w:val="24"/>
        </w:rPr>
        <w:t xml:space="preserve"> </w:t>
      </w:r>
      <w:r w:rsidRPr="00B51B08">
        <w:rPr>
          <w:rFonts w:ascii="Times New Roman" w:eastAsia="Times New Roman" w:hAnsi="Times New Roman" w:cs="Times New Roman"/>
          <w:sz w:val="24"/>
        </w:rPr>
        <w:t>Rate;</w:t>
      </w:r>
    </w:p>
    <w:p w14:paraId="06BB1144" w14:textId="77777777" w:rsidR="00B51B08" w:rsidRPr="00B51B08" w:rsidRDefault="00B51B08" w:rsidP="00B51B08">
      <w:pPr>
        <w:widowControl w:val="0"/>
        <w:autoSpaceDE w:val="0"/>
        <w:autoSpaceDN w:val="0"/>
        <w:spacing w:after="0" w:line="240" w:lineRule="auto"/>
        <w:rPr>
          <w:rFonts w:ascii="Times New Roman" w:eastAsia="Times New Roman" w:hAnsi="Times New Roman" w:cs="Times New Roman"/>
          <w:sz w:val="24"/>
          <w:szCs w:val="24"/>
        </w:rPr>
      </w:pPr>
    </w:p>
    <w:p w14:paraId="51920078" w14:textId="77777777" w:rsidR="00B51B08" w:rsidRPr="00B51B08" w:rsidRDefault="00B51B08" w:rsidP="002E7590">
      <w:pPr>
        <w:widowControl w:val="0"/>
        <w:numPr>
          <w:ilvl w:val="1"/>
          <w:numId w:val="31"/>
        </w:numPr>
        <w:tabs>
          <w:tab w:val="left" w:pos="2080"/>
        </w:tabs>
        <w:autoSpaceDE w:val="0"/>
        <w:autoSpaceDN w:val="0"/>
        <w:spacing w:after="0" w:line="240" w:lineRule="auto"/>
        <w:ind w:right="466"/>
        <w:rPr>
          <w:rFonts w:ascii="Times New Roman" w:eastAsia="Times New Roman" w:hAnsi="Times New Roman" w:cs="Times New Roman"/>
          <w:sz w:val="24"/>
        </w:rPr>
      </w:pPr>
      <w:r w:rsidRPr="00B51B08">
        <w:rPr>
          <w:rFonts w:ascii="Times New Roman" w:eastAsia="Times New Roman" w:hAnsi="Times New Roman" w:cs="Times New Roman"/>
          <w:sz w:val="24"/>
        </w:rPr>
        <w:t>Expenditures that are not verifiable by supporting documentation as provided in Article VII of this</w:t>
      </w:r>
      <w:r w:rsidRPr="00B51B08">
        <w:rPr>
          <w:rFonts w:ascii="Times New Roman" w:eastAsia="Times New Roman" w:hAnsi="Times New Roman" w:cs="Times New Roman"/>
          <w:spacing w:val="-2"/>
          <w:sz w:val="24"/>
        </w:rPr>
        <w:t xml:space="preserve"> </w:t>
      </w:r>
      <w:r w:rsidRPr="00B51B08">
        <w:rPr>
          <w:rFonts w:ascii="Times New Roman" w:eastAsia="Times New Roman" w:hAnsi="Times New Roman" w:cs="Times New Roman"/>
          <w:sz w:val="24"/>
        </w:rPr>
        <w:t>Agreement;</w:t>
      </w:r>
    </w:p>
    <w:p w14:paraId="6928E038" w14:textId="77777777" w:rsidR="00B51B08" w:rsidRPr="00B51B08" w:rsidRDefault="00B51B08" w:rsidP="00B51B08">
      <w:pPr>
        <w:widowControl w:val="0"/>
        <w:autoSpaceDE w:val="0"/>
        <w:autoSpaceDN w:val="0"/>
        <w:spacing w:after="0" w:line="240" w:lineRule="auto"/>
        <w:rPr>
          <w:rFonts w:ascii="Times New Roman" w:eastAsia="Times New Roman" w:hAnsi="Times New Roman" w:cs="Times New Roman"/>
          <w:sz w:val="24"/>
          <w:szCs w:val="24"/>
        </w:rPr>
      </w:pPr>
    </w:p>
    <w:p w14:paraId="602EC25F" w14:textId="77777777" w:rsidR="00B51B08" w:rsidRPr="00B51B08" w:rsidRDefault="00B51B08" w:rsidP="002E7590">
      <w:pPr>
        <w:widowControl w:val="0"/>
        <w:numPr>
          <w:ilvl w:val="1"/>
          <w:numId w:val="31"/>
        </w:numPr>
        <w:tabs>
          <w:tab w:val="left" w:pos="2080"/>
        </w:tabs>
        <w:autoSpaceDE w:val="0"/>
        <w:autoSpaceDN w:val="0"/>
        <w:spacing w:after="0" w:line="240" w:lineRule="auto"/>
        <w:ind w:right="468"/>
        <w:rPr>
          <w:rFonts w:ascii="Times New Roman" w:eastAsia="Times New Roman" w:hAnsi="Times New Roman" w:cs="Times New Roman"/>
          <w:sz w:val="24"/>
        </w:rPr>
      </w:pPr>
      <w:r w:rsidRPr="00B51B08">
        <w:rPr>
          <w:rFonts w:ascii="Times New Roman" w:eastAsia="Times New Roman" w:hAnsi="Times New Roman" w:cs="Times New Roman"/>
          <w:sz w:val="24"/>
        </w:rPr>
        <w:t>Salaries for Partner’s employees, if the Partner is not a government, exceeding the rates payable by UN Women for comparable functions performed by locally recruited staff members at the relevant duty</w:t>
      </w:r>
      <w:r w:rsidRPr="00B51B08">
        <w:rPr>
          <w:rFonts w:ascii="Times New Roman" w:eastAsia="Times New Roman" w:hAnsi="Times New Roman" w:cs="Times New Roman"/>
          <w:spacing w:val="-6"/>
          <w:sz w:val="24"/>
        </w:rPr>
        <w:t xml:space="preserve"> </w:t>
      </w:r>
      <w:r w:rsidRPr="00B51B08">
        <w:rPr>
          <w:rFonts w:ascii="Times New Roman" w:eastAsia="Times New Roman" w:hAnsi="Times New Roman" w:cs="Times New Roman"/>
          <w:sz w:val="24"/>
        </w:rPr>
        <w:t>station;</w:t>
      </w:r>
    </w:p>
    <w:p w14:paraId="7CE3A447" w14:textId="77777777" w:rsidR="00B51B08" w:rsidRPr="00B51B08" w:rsidRDefault="00B51B08" w:rsidP="00B51B08">
      <w:pPr>
        <w:widowControl w:val="0"/>
        <w:autoSpaceDE w:val="0"/>
        <w:autoSpaceDN w:val="0"/>
        <w:spacing w:before="11" w:after="0" w:line="240" w:lineRule="auto"/>
        <w:rPr>
          <w:rFonts w:ascii="Times New Roman" w:eastAsia="Times New Roman" w:hAnsi="Times New Roman" w:cs="Times New Roman"/>
          <w:sz w:val="23"/>
          <w:szCs w:val="24"/>
        </w:rPr>
      </w:pPr>
    </w:p>
    <w:p w14:paraId="44223BF7" w14:textId="77777777" w:rsidR="00B51B08" w:rsidRPr="00B51B08" w:rsidRDefault="00B51B08" w:rsidP="002E7590">
      <w:pPr>
        <w:widowControl w:val="0"/>
        <w:numPr>
          <w:ilvl w:val="1"/>
          <w:numId w:val="31"/>
        </w:numPr>
        <w:tabs>
          <w:tab w:val="left" w:pos="2080"/>
        </w:tabs>
        <w:autoSpaceDE w:val="0"/>
        <w:autoSpaceDN w:val="0"/>
        <w:spacing w:after="0" w:line="240" w:lineRule="auto"/>
        <w:ind w:right="466"/>
        <w:rPr>
          <w:rFonts w:ascii="Times New Roman" w:eastAsia="Times New Roman" w:hAnsi="Times New Roman" w:cs="Times New Roman"/>
          <w:sz w:val="24"/>
        </w:rPr>
      </w:pPr>
      <w:r w:rsidRPr="00B51B08">
        <w:rPr>
          <w:rFonts w:ascii="Times New Roman" w:eastAsia="Times New Roman" w:hAnsi="Times New Roman" w:cs="Times New Roman"/>
          <w:sz w:val="24"/>
        </w:rPr>
        <w:t>Salaries for Partner’s employees, if the Partner is a government, exceeding the established salary or pay scale rates of the Partner for comparable functions, and</w:t>
      </w:r>
      <w:r w:rsidRPr="00B51B08">
        <w:rPr>
          <w:rFonts w:ascii="Times New Roman" w:eastAsia="Times New Roman" w:hAnsi="Times New Roman" w:cs="Times New Roman"/>
          <w:spacing w:val="12"/>
          <w:sz w:val="24"/>
        </w:rPr>
        <w:t xml:space="preserve"> </w:t>
      </w:r>
      <w:r w:rsidRPr="00B51B08">
        <w:rPr>
          <w:rFonts w:ascii="Times New Roman" w:eastAsia="Times New Roman" w:hAnsi="Times New Roman" w:cs="Times New Roman"/>
          <w:sz w:val="24"/>
        </w:rPr>
        <w:t>in</w:t>
      </w:r>
    </w:p>
    <w:p w14:paraId="70635C74" w14:textId="77777777" w:rsidR="00B51B08" w:rsidRPr="00B51B08" w:rsidRDefault="00B51B08" w:rsidP="00B51B08">
      <w:pPr>
        <w:widowControl w:val="0"/>
        <w:autoSpaceDE w:val="0"/>
        <w:autoSpaceDN w:val="0"/>
        <w:spacing w:after="0" w:line="240" w:lineRule="auto"/>
        <w:jc w:val="both"/>
        <w:rPr>
          <w:rFonts w:ascii="Times New Roman" w:eastAsia="Times New Roman" w:hAnsi="Times New Roman" w:cs="Times New Roman"/>
          <w:sz w:val="24"/>
        </w:rPr>
        <w:sectPr w:rsidR="00B51B08" w:rsidRPr="00B51B08">
          <w:pgSz w:w="12240" w:h="15840"/>
          <w:pgMar w:top="1380" w:right="1240" w:bottom="1120" w:left="440" w:header="816" w:footer="925" w:gutter="0"/>
          <w:cols w:space="720"/>
        </w:sectPr>
      </w:pPr>
    </w:p>
    <w:p w14:paraId="2EDEB34C" w14:textId="77777777" w:rsidR="00B51B08" w:rsidRPr="00B51B08" w:rsidRDefault="00B51B08" w:rsidP="00B51B08">
      <w:pPr>
        <w:widowControl w:val="0"/>
        <w:autoSpaceDE w:val="0"/>
        <w:autoSpaceDN w:val="0"/>
        <w:spacing w:before="80" w:after="0" w:line="240" w:lineRule="auto"/>
        <w:ind w:left="720" w:right="406"/>
        <w:rPr>
          <w:rFonts w:ascii="Times New Roman" w:eastAsia="Times New Roman" w:hAnsi="Times New Roman" w:cs="Times New Roman"/>
          <w:sz w:val="24"/>
          <w:szCs w:val="24"/>
        </w:rPr>
      </w:pPr>
      <w:r w:rsidRPr="00B51B08">
        <w:rPr>
          <w:rFonts w:ascii="Times New Roman" w:eastAsia="Times New Roman" w:hAnsi="Times New Roman" w:cs="Times New Roman"/>
          <w:sz w:val="24"/>
          <w:szCs w:val="24"/>
        </w:rPr>
        <w:lastRenderedPageBreak/>
        <w:t>no case exceeding the rates payable by UN Women for comparable functions performed by locally recruited staff members at the relevant duty station;</w:t>
      </w:r>
    </w:p>
    <w:p w14:paraId="3091267A" w14:textId="77777777" w:rsidR="00B51B08" w:rsidRPr="00B51B08" w:rsidRDefault="00B51B08" w:rsidP="00B51B08">
      <w:pPr>
        <w:widowControl w:val="0"/>
        <w:autoSpaceDE w:val="0"/>
        <w:autoSpaceDN w:val="0"/>
        <w:spacing w:before="11" w:after="0" w:line="240" w:lineRule="auto"/>
        <w:rPr>
          <w:rFonts w:ascii="Times New Roman" w:eastAsia="Times New Roman" w:hAnsi="Times New Roman" w:cs="Times New Roman"/>
          <w:sz w:val="23"/>
          <w:szCs w:val="24"/>
        </w:rPr>
      </w:pPr>
    </w:p>
    <w:p w14:paraId="4B7DF52E" w14:textId="77777777" w:rsidR="00B51B08" w:rsidRPr="00B51B08" w:rsidRDefault="00B51B08" w:rsidP="002E7590">
      <w:pPr>
        <w:widowControl w:val="0"/>
        <w:numPr>
          <w:ilvl w:val="1"/>
          <w:numId w:val="31"/>
        </w:numPr>
        <w:tabs>
          <w:tab w:val="left" w:pos="2080"/>
        </w:tabs>
        <w:autoSpaceDE w:val="0"/>
        <w:autoSpaceDN w:val="0"/>
        <w:spacing w:after="0" w:line="240" w:lineRule="auto"/>
        <w:ind w:right="467"/>
        <w:rPr>
          <w:rFonts w:ascii="Times New Roman" w:eastAsia="Times New Roman" w:hAnsi="Times New Roman" w:cs="Times New Roman"/>
          <w:sz w:val="24"/>
        </w:rPr>
      </w:pPr>
      <w:r w:rsidRPr="00B51B08">
        <w:rPr>
          <w:rFonts w:ascii="Times New Roman" w:eastAsia="Times New Roman" w:hAnsi="Times New Roman" w:cs="Times New Roman"/>
          <w:sz w:val="24"/>
        </w:rPr>
        <w:t>Expenditures in respect of fees for individual consultants retained by the Partner exceeding the rates payable by UN Women for comparable services rendered by individual</w:t>
      </w:r>
      <w:r w:rsidRPr="00B51B08">
        <w:rPr>
          <w:rFonts w:ascii="Times New Roman" w:eastAsia="Times New Roman" w:hAnsi="Times New Roman" w:cs="Times New Roman"/>
          <w:spacing w:val="-1"/>
          <w:sz w:val="24"/>
        </w:rPr>
        <w:t xml:space="preserve"> </w:t>
      </w:r>
      <w:r w:rsidRPr="00B51B08">
        <w:rPr>
          <w:rFonts w:ascii="Times New Roman" w:eastAsia="Times New Roman" w:hAnsi="Times New Roman" w:cs="Times New Roman"/>
          <w:sz w:val="24"/>
        </w:rPr>
        <w:t>consultants;</w:t>
      </w:r>
    </w:p>
    <w:p w14:paraId="3A33BDE7" w14:textId="77777777" w:rsidR="00B51B08" w:rsidRPr="00B51B08" w:rsidRDefault="00B51B08" w:rsidP="00B51B08">
      <w:pPr>
        <w:widowControl w:val="0"/>
        <w:autoSpaceDE w:val="0"/>
        <w:autoSpaceDN w:val="0"/>
        <w:spacing w:after="0" w:line="240" w:lineRule="auto"/>
        <w:rPr>
          <w:rFonts w:ascii="Times New Roman" w:eastAsia="Times New Roman" w:hAnsi="Times New Roman" w:cs="Times New Roman"/>
          <w:sz w:val="24"/>
          <w:szCs w:val="24"/>
        </w:rPr>
      </w:pPr>
    </w:p>
    <w:p w14:paraId="6E0918BD" w14:textId="77777777" w:rsidR="00B51B08" w:rsidRPr="00B51B08" w:rsidRDefault="00B51B08" w:rsidP="002E7590">
      <w:pPr>
        <w:widowControl w:val="0"/>
        <w:numPr>
          <w:ilvl w:val="1"/>
          <w:numId w:val="31"/>
        </w:numPr>
        <w:tabs>
          <w:tab w:val="left" w:pos="2080"/>
        </w:tabs>
        <w:autoSpaceDE w:val="0"/>
        <w:autoSpaceDN w:val="0"/>
        <w:spacing w:after="0" w:line="240" w:lineRule="auto"/>
        <w:ind w:left="2079" w:right="468"/>
        <w:rPr>
          <w:rFonts w:ascii="Times New Roman" w:eastAsia="Times New Roman" w:hAnsi="Times New Roman" w:cs="Times New Roman"/>
          <w:sz w:val="24"/>
        </w:rPr>
      </w:pPr>
      <w:r w:rsidRPr="00B51B08">
        <w:rPr>
          <w:rFonts w:ascii="Times New Roman" w:eastAsia="Times New Roman" w:hAnsi="Times New Roman" w:cs="Times New Roman"/>
          <w:sz w:val="24"/>
        </w:rPr>
        <w:t>Expenditures for travel, daily subsistence and related allowances for the Partner’s employees or consultants exceeding the rates payable by UN Women to its staff members or consultants, as</w:t>
      </w:r>
      <w:r w:rsidRPr="00B51B08">
        <w:rPr>
          <w:rFonts w:ascii="Times New Roman" w:eastAsia="Times New Roman" w:hAnsi="Times New Roman" w:cs="Times New Roman"/>
          <w:spacing w:val="-4"/>
          <w:sz w:val="24"/>
        </w:rPr>
        <w:t xml:space="preserve"> </w:t>
      </w:r>
      <w:r w:rsidRPr="00B51B08">
        <w:rPr>
          <w:rFonts w:ascii="Times New Roman" w:eastAsia="Times New Roman" w:hAnsi="Times New Roman" w:cs="Times New Roman"/>
          <w:sz w:val="24"/>
        </w:rPr>
        <w:t>applicable;</w:t>
      </w:r>
    </w:p>
    <w:p w14:paraId="6E06F1FC" w14:textId="77777777" w:rsidR="00B51B08" w:rsidRPr="00B51B08" w:rsidRDefault="00B51B08" w:rsidP="00B51B08">
      <w:pPr>
        <w:widowControl w:val="0"/>
        <w:autoSpaceDE w:val="0"/>
        <w:autoSpaceDN w:val="0"/>
        <w:spacing w:after="0" w:line="240" w:lineRule="auto"/>
        <w:rPr>
          <w:rFonts w:ascii="Times New Roman" w:eastAsia="Times New Roman" w:hAnsi="Times New Roman" w:cs="Times New Roman"/>
          <w:sz w:val="24"/>
          <w:szCs w:val="24"/>
        </w:rPr>
      </w:pPr>
    </w:p>
    <w:p w14:paraId="1B7E3CF8" w14:textId="77777777" w:rsidR="00B51B08" w:rsidRPr="00B51B08" w:rsidRDefault="00B51B08" w:rsidP="002E7590">
      <w:pPr>
        <w:widowControl w:val="0"/>
        <w:numPr>
          <w:ilvl w:val="1"/>
          <w:numId w:val="31"/>
        </w:numPr>
        <w:tabs>
          <w:tab w:val="left" w:pos="2080"/>
        </w:tabs>
        <w:autoSpaceDE w:val="0"/>
        <w:autoSpaceDN w:val="0"/>
        <w:spacing w:after="0" w:line="240" w:lineRule="auto"/>
        <w:ind w:hanging="451"/>
        <w:rPr>
          <w:rFonts w:ascii="Times New Roman" w:eastAsia="Times New Roman" w:hAnsi="Times New Roman" w:cs="Times New Roman"/>
          <w:sz w:val="24"/>
        </w:rPr>
      </w:pPr>
      <w:r w:rsidRPr="00B51B08">
        <w:rPr>
          <w:rFonts w:ascii="Times New Roman" w:eastAsia="Times New Roman" w:hAnsi="Times New Roman" w:cs="Times New Roman"/>
          <w:sz w:val="24"/>
        </w:rPr>
        <w:t>Expenditures that have been incurred but have not actually been paid (see section</w:t>
      </w:r>
      <w:r w:rsidRPr="00B51B08">
        <w:rPr>
          <w:rFonts w:ascii="Times New Roman" w:eastAsia="Times New Roman" w:hAnsi="Times New Roman" w:cs="Times New Roman"/>
          <w:spacing w:val="-14"/>
          <w:sz w:val="24"/>
        </w:rPr>
        <w:t xml:space="preserve"> </w:t>
      </w:r>
      <w:r w:rsidRPr="00B51B08">
        <w:rPr>
          <w:rFonts w:ascii="Times New Roman" w:eastAsia="Times New Roman" w:hAnsi="Times New Roman" w:cs="Times New Roman"/>
          <w:sz w:val="24"/>
        </w:rPr>
        <w:t>3</w:t>
      </w:r>
    </w:p>
    <w:p w14:paraId="54F5C9A3" w14:textId="77777777" w:rsidR="00B51B08" w:rsidRPr="00B51B08" w:rsidRDefault="00B51B08" w:rsidP="00B51B08">
      <w:pPr>
        <w:widowControl w:val="0"/>
        <w:autoSpaceDE w:val="0"/>
        <w:autoSpaceDN w:val="0"/>
        <w:spacing w:after="0" w:line="240" w:lineRule="auto"/>
        <w:ind w:left="720" w:firstLine="720"/>
        <w:rPr>
          <w:rFonts w:ascii="Times New Roman" w:eastAsia="Times New Roman" w:hAnsi="Times New Roman" w:cs="Times New Roman"/>
          <w:sz w:val="24"/>
          <w:szCs w:val="24"/>
        </w:rPr>
      </w:pPr>
      <w:r w:rsidRPr="00B51B08">
        <w:rPr>
          <w:rFonts w:ascii="Times New Roman" w:eastAsia="Times New Roman" w:hAnsi="Times New Roman" w:cs="Times New Roman"/>
          <w:sz w:val="24"/>
          <w:szCs w:val="24"/>
        </w:rPr>
        <w:t>(b) above);</w:t>
      </w:r>
    </w:p>
    <w:p w14:paraId="7445605B" w14:textId="77777777" w:rsidR="00B51B08" w:rsidRPr="00B51B08" w:rsidRDefault="00B51B08" w:rsidP="00B51B08">
      <w:pPr>
        <w:widowControl w:val="0"/>
        <w:autoSpaceDE w:val="0"/>
        <w:autoSpaceDN w:val="0"/>
        <w:spacing w:after="0" w:line="240" w:lineRule="auto"/>
        <w:rPr>
          <w:rFonts w:ascii="Times New Roman" w:eastAsia="Times New Roman" w:hAnsi="Times New Roman" w:cs="Times New Roman"/>
          <w:sz w:val="24"/>
          <w:szCs w:val="24"/>
        </w:rPr>
      </w:pPr>
    </w:p>
    <w:p w14:paraId="248E83B6" w14:textId="77777777" w:rsidR="00B51B08" w:rsidRPr="00B51B08" w:rsidRDefault="00B51B08" w:rsidP="002E7590">
      <w:pPr>
        <w:widowControl w:val="0"/>
        <w:numPr>
          <w:ilvl w:val="1"/>
          <w:numId w:val="31"/>
        </w:numPr>
        <w:tabs>
          <w:tab w:val="left" w:pos="2080"/>
        </w:tabs>
        <w:autoSpaceDE w:val="0"/>
        <w:autoSpaceDN w:val="0"/>
        <w:spacing w:after="0" w:line="240" w:lineRule="auto"/>
        <w:ind w:left="2079" w:right="520"/>
        <w:rPr>
          <w:rFonts w:ascii="Times New Roman" w:eastAsia="Times New Roman" w:hAnsi="Times New Roman" w:cs="Times New Roman"/>
          <w:sz w:val="24"/>
        </w:rPr>
      </w:pPr>
      <w:r w:rsidRPr="00B51B08">
        <w:rPr>
          <w:rFonts w:ascii="Times New Roman" w:eastAsia="Times New Roman" w:hAnsi="Times New Roman" w:cs="Times New Roman"/>
          <w:sz w:val="24"/>
        </w:rPr>
        <w:t>Expenditures that merely represent financial transfers between administrative units or locations of the</w:t>
      </w:r>
      <w:r w:rsidRPr="00B51B08">
        <w:rPr>
          <w:rFonts w:ascii="Times New Roman" w:eastAsia="Times New Roman" w:hAnsi="Times New Roman" w:cs="Times New Roman"/>
          <w:spacing w:val="-2"/>
          <w:sz w:val="24"/>
        </w:rPr>
        <w:t xml:space="preserve"> </w:t>
      </w:r>
      <w:r w:rsidRPr="00B51B08">
        <w:rPr>
          <w:rFonts w:ascii="Times New Roman" w:eastAsia="Times New Roman" w:hAnsi="Times New Roman" w:cs="Times New Roman"/>
          <w:sz w:val="24"/>
        </w:rPr>
        <w:t>Partner;</w:t>
      </w:r>
    </w:p>
    <w:p w14:paraId="0A5FB250" w14:textId="77777777" w:rsidR="00B51B08" w:rsidRPr="00B51B08" w:rsidRDefault="00B51B08" w:rsidP="00B51B08">
      <w:pPr>
        <w:widowControl w:val="0"/>
        <w:autoSpaceDE w:val="0"/>
        <w:autoSpaceDN w:val="0"/>
        <w:spacing w:after="0" w:line="240" w:lineRule="auto"/>
        <w:rPr>
          <w:rFonts w:ascii="Times New Roman" w:eastAsia="Times New Roman" w:hAnsi="Times New Roman" w:cs="Times New Roman"/>
          <w:sz w:val="24"/>
          <w:szCs w:val="24"/>
        </w:rPr>
      </w:pPr>
    </w:p>
    <w:p w14:paraId="14486EB2" w14:textId="77777777" w:rsidR="00B51B08" w:rsidRPr="00B51B08" w:rsidRDefault="00B51B08" w:rsidP="002E7590">
      <w:pPr>
        <w:widowControl w:val="0"/>
        <w:numPr>
          <w:ilvl w:val="1"/>
          <w:numId w:val="31"/>
        </w:numPr>
        <w:tabs>
          <w:tab w:val="left" w:pos="2080"/>
        </w:tabs>
        <w:autoSpaceDE w:val="0"/>
        <w:autoSpaceDN w:val="0"/>
        <w:spacing w:after="0" w:line="240" w:lineRule="auto"/>
        <w:ind w:left="2079" w:right="468"/>
        <w:rPr>
          <w:rFonts w:ascii="Times New Roman" w:eastAsia="Times New Roman" w:hAnsi="Times New Roman" w:cs="Times New Roman"/>
          <w:sz w:val="24"/>
        </w:rPr>
      </w:pPr>
      <w:r w:rsidRPr="00B51B08">
        <w:rPr>
          <w:rFonts w:ascii="Times New Roman" w:eastAsia="Times New Roman" w:hAnsi="Times New Roman" w:cs="Times New Roman"/>
          <w:sz w:val="24"/>
        </w:rPr>
        <w:t>Expenditures that relate to obligations that were entered into before the commencement or after the end date of this Agreement;</w:t>
      </w:r>
      <w:r w:rsidRPr="00B51B08">
        <w:rPr>
          <w:rFonts w:ascii="Times New Roman" w:eastAsia="Times New Roman" w:hAnsi="Times New Roman" w:cs="Times New Roman"/>
          <w:spacing w:val="-4"/>
          <w:sz w:val="24"/>
        </w:rPr>
        <w:t xml:space="preserve"> </w:t>
      </w:r>
      <w:r w:rsidRPr="00B51B08">
        <w:rPr>
          <w:rFonts w:ascii="Times New Roman" w:eastAsia="Times New Roman" w:hAnsi="Times New Roman" w:cs="Times New Roman"/>
          <w:sz w:val="24"/>
        </w:rPr>
        <w:t>or,</w:t>
      </w:r>
    </w:p>
    <w:p w14:paraId="39CB6F04" w14:textId="77777777" w:rsidR="00B51B08" w:rsidRPr="00B51B08" w:rsidRDefault="00B51B08" w:rsidP="00B51B08">
      <w:pPr>
        <w:widowControl w:val="0"/>
        <w:autoSpaceDE w:val="0"/>
        <w:autoSpaceDN w:val="0"/>
        <w:spacing w:after="0" w:line="240" w:lineRule="auto"/>
        <w:rPr>
          <w:rFonts w:ascii="Times New Roman" w:eastAsia="Times New Roman" w:hAnsi="Times New Roman" w:cs="Times New Roman"/>
          <w:sz w:val="24"/>
          <w:szCs w:val="24"/>
        </w:rPr>
      </w:pPr>
    </w:p>
    <w:p w14:paraId="4C6EC9D0" w14:textId="77777777" w:rsidR="00B51B08" w:rsidRPr="00B51B08" w:rsidRDefault="00B51B08" w:rsidP="002E7590">
      <w:pPr>
        <w:widowControl w:val="0"/>
        <w:numPr>
          <w:ilvl w:val="1"/>
          <w:numId w:val="31"/>
        </w:numPr>
        <w:tabs>
          <w:tab w:val="left" w:pos="2080"/>
        </w:tabs>
        <w:autoSpaceDE w:val="0"/>
        <w:autoSpaceDN w:val="0"/>
        <w:spacing w:after="0" w:line="240" w:lineRule="auto"/>
        <w:ind w:hanging="451"/>
        <w:rPr>
          <w:rFonts w:ascii="Times New Roman" w:eastAsia="Times New Roman" w:hAnsi="Times New Roman" w:cs="Times New Roman"/>
          <w:sz w:val="24"/>
        </w:rPr>
      </w:pPr>
      <w:r w:rsidRPr="00B51B08">
        <w:rPr>
          <w:rFonts w:ascii="Times New Roman" w:eastAsia="Times New Roman" w:hAnsi="Times New Roman" w:cs="Times New Roman"/>
          <w:sz w:val="24"/>
        </w:rPr>
        <w:t>Debt and debt service</w:t>
      </w:r>
      <w:r w:rsidRPr="00B51B08">
        <w:rPr>
          <w:rFonts w:ascii="Times New Roman" w:eastAsia="Times New Roman" w:hAnsi="Times New Roman" w:cs="Times New Roman"/>
          <w:spacing w:val="-1"/>
          <w:sz w:val="24"/>
        </w:rPr>
        <w:t xml:space="preserve"> </w:t>
      </w:r>
      <w:r w:rsidRPr="00B51B08">
        <w:rPr>
          <w:rFonts w:ascii="Times New Roman" w:eastAsia="Times New Roman" w:hAnsi="Times New Roman" w:cs="Times New Roman"/>
          <w:sz w:val="24"/>
        </w:rPr>
        <w:t>charges.</w:t>
      </w:r>
    </w:p>
    <w:p w14:paraId="514116D7" w14:textId="77777777" w:rsidR="00B51B08" w:rsidRPr="00B51B08" w:rsidRDefault="00B51B08" w:rsidP="00B51B08">
      <w:pPr>
        <w:widowControl w:val="0"/>
        <w:autoSpaceDE w:val="0"/>
        <w:autoSpaceDN w:val="0"/>
        <w:spacing w:after="0" w:line="240" w:lineRule="auto"/>
        <w:rPr>
          <w:rFonts w:ascii="Times New Roman" w:eastAsia="Times New Roman" w:hAnsi="Times New Roman" w:cs="Times New Roman"/>
          <w:sz w:val="24"/>
          <w:szCs w:val="24"/>
        </w:rPr>
      </w:pPr>
    </w:p>
    <w:p w14:paraId="49160D9F" w14:textId="77777777" w:rsidR="00B51B08" w:rsidRPr="00B51B08" w:rsidRDefault="00B51B08" w:rsidP="00B51B08">
      <w:pPr>
        <w:widowControl w:val="0"/>
        <w:autoSpaceDE w:val="0"/>
        <w:autoSpaceDN w:val="0"/>
        <w:spacing w:before="1" w:after="0" w:line="240" w:lineRule="auto"/>
        <w:ind w:firstLine="720"/>
        <w:rPr>
          <w:rFonts w:ascii="Times New Roman" w:eastAsia="Times New Roman" w:hAnsi="Times New Roman" w:cs="Times New Roman"/>
          <w:sz w:val="24"/>
          <w:szCs w:val="24"/>
        </w:rPr>
      </w:pPr>
      <w:r w:rsidRPr="00B51B08">
        <w:rPr>
          <w:rFonts w:ascii="Times New Roman" w:eastAsia="Times New Roman" w:hAnsi="Times New Roman" w:cs="Times New Roman"/>
          <w:sz w:val="24"/>
          <w:szCs w:val="24"/>
          <w:u w:val="single"/>
        </w:rPr>
        <w:t>Progress Reporting</w:t>
      </w:r>
    </w:p>
    <w:p w14:paraId="6E156C98" w14:textId="77777777" w:rsidR="00B51B08" w:rsidRPr="00B51B08" w:rsidRDefault="00B51B08" w:rsidP="00B51B08">
      <w:pPr>
        <w:widowControl w:val="0"/>
        <w:autoSpaceDE w:val="0"/>
        <w:autoSpaceDN w:val="0"/>
        <w:spacing w:before="2" w:after="0" w:line="240" w:lineRule="auto"/>
        <w:rPr>
          <w:rFonts w:ascii="Times New Roman" w:eastAsia="Times New Roman" w:hAnsi="Times New Roman" w:cs="Times New Roman"/>
          <w:sz w:val="16"/>
          <w:szCs w:val="24"/>
        </w:rPr>
      </w:pPr>
    </w:p>
    <w:p w14:paraId="46F3E945" w14:textId="77777777" w:rsidR="00B51B08" w:rsidRPr="00B51B08" w:rsidRDefault="00B51B08" w:rsidP="002E7590">
      <w:pPr>
        <w:widowControl w:val="0"/>
        <w:numPr>
          <w:ilvl w:val="0"/>
          <w:numId w:val="31"/>
        </w:numPr>
        <w:tabs>
          <w:tab w:val="left" w:pos="1630"/>
        </w:tabs>
        <w:autoSpaceDE w:val="0"/>
        <w:autoSpaceDN w:val="0"/>
        <w:spacing w:before="90" w:after="0" w:line="240" w:lineRule="auto"/>
        <w:ind w:left="1629" w:right="467"/>
        <w:rPr>
          <w:rFonts w:ascii="Times New Roman" w:eastAsia="Times New Roman" w:hAnsi="Times New Roman" w:cs="Times New Roman"/>
          <w:sz w:val="24"/>
        </w:rPr>
      </w:pPr>
      <w:r w:rsidRPr="00B51B08">
        <w:rPr>
          <w:rFonts w:ascii="Times New Roman" w:eastAsia="Times New Roman" w:hAnsi="Times New Roman" w:cs="Times New Roman"/>
          <w:sz w:val="24"/>
        </w:rPr>
        <w:t>The Partner shall, using the Progress Report Form, submit narrative progress reports no later than 20 calendar days after the end of every three-month period starting three months after UN Women disbursed the first fund transfer, or every time the Partner is requesting fund transfers, if the requests are made more frequently than every three- month</w:t>
      </w:r>
      <w:r w:rsidRPr="00B51B08">
        <w:rPr>
          <w:rFonts w:ascii="Times New Roman" w:eastAsia="Times New Roman" w:hAnsi="Times New Roman" w:cs="Times New Roman"/>
          <w:spacing w:val="-1"/>
          <w:sz w:val="24"/>
        </w:rPr>
        <w:t xml:space="preserve"> </w:t>
      </w:r>
      <w:r w:rsidRPr="00B51B08">
        <w:rPr>
          <w:rFonts w:ascii="Times New Roman" w:eastAsia="Times New Roman" w:hAnsi="Times New Roman" w:cs="Times New Roman"/>
          <w:sz w:val="24"/>
        </w:rPr>
        <w:t>period.</w:t>
      </w:r>
    </w:p>
    <w:p w14:paraId="1648E532" w14:textId="77777777" w:rsidR="00B51B08" w:rsidRPr="00B51B08" w:rsidRDefault="00B51B08" w:rsidP="00B51B08">
      <w:pPr>
        <w:widowControl w:val="0"/>
        <w:autoSpaceDE w:val="0"/>
        <w:autoSpaceDN w:val="0"/>
        <w:spacing w:before="11" w:after="0" w:line="240" w:lineRule="auto"/>
        <w:rPr>
          <w:rFonts w:ascii="Times New Roman" w:eastAsia="Times New Roman" w:hAnsi="Times New Roman" w:cs="Times New Roman"/>
          <w:sz w:val="23"/>
          <w:szCs w:val="24"/>
        </w:rPr>
      </w:pPr>
    </w:p>
    <w:p w14:paraId="058D5C93" w14:textId="77777777" w:rsidR="00B51B08" w:rsidRPr="00B51B08" w:rsidRDefault="00B51B08" w:rsidP="002E7590">
      <w:pPr>
        <w:widowControl w:val="0"/>
        <w:numPr>
          <w:ilvl w:val="0"/>
          <w:numId w:val="31"/>
        </w:numPr>
        <w:tabs>
          <w:tab w:val="left" w:pos="1629"/>
          <w:tab w:val="left" w:pos="1630"/>
        </w:tabs>
        <w:autoSpaceDE w:val="0"/>
        <w:autoSpaceDN w:val="0"/>
        <w:spacing w:after="0" w:line="240" w:lineRule="auto"/>
        <w:ind w:left="1629" w:right="609"/>
        <w:rPr>
          <w:rFonts w:ascii="Times New Roman" w:eastAsia="Times New Roman" w:hAnsi="Times New Roman" w:cs="Times New Roman"/>
          <w:sz w:val="24"/>
        </w:rPr>
      </w:pPr>
      <w:r w:rsidRPr="00B51B08">
        <w:rPr>
          <w:rFonts w:ascii="Times New Roman" w:eastAsia="Times New Roman" w:hAnsi="Times New Roman" w:cs="Times New Roman"/>
          <w:sz w:val="24"/>
        </w:rPr>
        <w:t>The Partner shall always submit the progress report together with the financial report and such progress reports shall be filled out appropriately and duly signed by a Partner Authorized</w:t>
      </w:r>
      <w:r w:rsidRPr="00B51B08">
        <w:rPr>
          <w:rFonts w:ascii="Times New Roman" w:eastAsia="Times New Roman" w:hAnsi="Times New Roman" w:cs="Times New Roman"/>
          <w:spacing w:val="-3"/>
          <w:sz w:val="24"/>
        </w:rPr>
        <w:t xml:space="preserve"> </w:t>
      </w:r>
      <w:r w:rsidRPr="00B51B08">
        <w:rPr>
          <w:rFonts w:ascii="Times New Roman" w:eastAsia="Times New Roman" w:hAnsi="Times New Roman" w:cs="Times New Roman"/>
          <w:sz w:val="24"/>
        </w:rPr>
        <w:t>Official.</w:t>
      </w:r>
    </w:p>
    <w:p w14:paraId="1B2529BA" w14:textId="77777777" w:rsidR="00B51B08" w:rsidRPr="00B51B08" w:rsidRDefault="00B51B08" w:rsidP="00B51B08">
      <w:pPr>
        <w:widowControl w:val="0"/>
        <w:autoSpaceDE w:val="0"/>
        <w:autoSpaceDN w:val="0"/>
        <w:spacing w:after="0" w:line="240" w:lineRule="auto"/>
        <w:rPr>
          <w:rFonts w:ascii="Times New Roman" w:eastAsia="Times New Roman" w:hAnsi="Times New Roman" w:cs="Times New Roman"/>
          <w:sz w:val="24"/>
          <w:szCs w:val="24"/>
        </w:rPr>
      </w:pPr>
    </w:p>
    <w:p w14:paraId="7BBE927E" w14:textId="77777777" w:rsidR="00B51B08" w:rsidRPr="00B51B08" w:rsidRDefault="00B51B08" w:rsidP="00B51B08">
      <w:pPr>
        <w:widowControl w:val="0"/>
        <w:autoSpaceDE w:val="0"/>
        <w:autoSpaceDN w:val="0"/>
        <w:spacing w:after="0" w:line="240" w:lineRule="auto"/>
        <w:ind w:firstLine="720"/>
        <w:rPr>
          <w:rFonts w:ascii="Times New Roman" w:eastAsia="Times New Roman" w:hAnsi="Times New Roman" w:cs="Times New Roman"/>
          <w:sz w:val="24"/>
          <w:szCs w:val="24"/>
        </w:rPr>
      </w:pPr>
      <w:r w:rsidRPr="00B51B08">
        <w:rPr>
          <w:rFonts w:ascii="Times New Roman" w:eastAsia="Times New Roman" w:hAnsi="Times New Roman" w:cs="Times New Roman"/>
          <w:sz w:val="24"/>
          <w:szCs w:val="24"/>
          <w:u w:val="single"/>
        </w:rPr>
        <w:t>Inventory Reporting on Property</w:t>
      </w:r>
    </w:p>
    <w:p w14:paraId="5906E861" w14:textId="77777777" w:rsidR="00B51B08" w:rsidRPr="00B51B08" w:rsidRDefault="00B51B08" w:rsidP="00B51B08">
      <w:pPr>
        <w:widowControl w:val="0"/>
        <w:autoSpaceDE w:val="0"/>
        <w:autoSpaceDN w:val="0"/>
        <w:spacing w:before="2" w:after="0" w:line="240" w:lineRule="auto"/>
        <w:rPr>
          <w:rFonts w:ascii="Times New Roman" w:eastAsia="Times New Roman" w:hAnsi="Times New Roman" w:cs="Times New Roman"/>
          <w:sz w:val="16"/>
          <w:szCs w:val="24"/>
        </w:rPr>
      </w:pPr>
    </w:p>
    <w:p w14:paraId="790DADC6" w14:textId="77777777" w:rsidR="00B51B08" w:rsidRPr="00B51B08" w:rsidRDefault="00B51B08" w:rsidP="002E7590">
      <w:pPr>
        <w:widowControl w:val="0"/>
        <w:numPr>
          <w:ilvl w:val="0"/>
          <w:numId w:val="31"/>
        </w:numPr>
        <w:tabs>
          <w:tab w:val="left" w:pos="1630"/>
        </w:tabs>
        <w:autoSpaceDE w:val="0"/>
        <w:autoSpaceDN w:val="0"/>
        <w:spacing w:before="90" w:after="0" w:line="240" w:lineRule="auto"/>
        <w:ind w:right="468"/>
        <w:rPr>
          <w:rFonts w:ascii="Times New Roman" w:eastAsia="Times New Roman" w:hAnsi="Times New Roman" w:cs="Times New Roman"/>
          <w:sz w:val="24"/>
        </w:rPr>
      </w:pPr>
      <w:r w:rsidRPr="00B51B08">
        <w:rPr>
          <w:rFonts w:ascii="Times New Roman" w:eastAsia="Times New Roman" w:hAnsi="Times New Roman" w:cs="Times New Roman"/>
          <w:sz w:val="24"/>
        </w:rPr>
        <w:t>A detailed inventory report of the Property shall be submitted to UN Women within 30 calendar</w:t>
      </w:r>
      <w:r w:rsidRPr="00B51B08">
        <w:rPr>
          <w:rFonts w:ascii="Times New Roman" w:eastAsia="Times New Roman" w:hAnsi="Times New Roman" w:cs="Times New Roman"/>
          <w:spacing w:val="-12"/>
          <w:sz w:val="24"/>
        </w:rPr>
        <w:t xml:space="preserve"> </w:t>
      </w:r>
      <w:r w:rsidRPr="00B51B08">
        <w:rPr>
          <w:rFonts w:ascii="Times New Roman" w:eastAsia="Times New Roman" w:hAnsi="Times New Roman" w:cs="Times New Roman"/>
          <w:sz w:val="24"/>
        </w:rPr>
        <w:t>days</w:t>
      </w:r>
      <w:r w:rsidRPr="00B51B08">
        <w:rPr>
          <w:rFonts w:ascii="Times New Roman" w:eastAsia="Times New Roman" w:hAnsi="Times New Roman" w:cs="Times New Roman"/>
          <w:spacing w:val="-12"/>
          <w:sz w:val="24"/>
        </w:rPr>
        <w:t xml:space="preserve"> </w:t>
      </w:r>
      <w:r w:rsidRPr="00B51B08">
        <w:rPr>
          <w:rFonts w:ascii="Times New Roman" w:eastAsia="Times New Roman" w:hAnsi="Times New Roman" w:cs="Times New Roman"/>
          <w:sz w:val="24"/>
        </w:rPr>
        <w:t>after</w:t>
      </w:r>
      <w:r w:rsidRPr="00B51B08">
        <w:rPr>
          <w:rFonts w:ascii="Times New Roman" w:eastAsia="Times New Roman" w:hAnsi="Times New Roman" w:cs="Times New Roman"/>
          <w:spacing w:val="-12"/>
          <w:sz w:val="24"/>
        </w:rPr>
        <w:t xml:space="preserve"> </w:t>
      </w:r>
      <w:r w:rsidRPr="00B51B08">
        <w:rPr>
          <w:rFonts w:ascii="Times New Roman" w:eastAsia="Times New Roman" w:hAnsi="Times New Roman" w:cs="Times New Roman"/>
          <w:sz w:val="24"/>
        </w:rPr>
        <w:t>each</w:t>
      </w:r>
      <w:r w:rsidRPr="00B51B08">
        <w:rPr>
          <w:rFonts w:ascii="Times New Roman" w:eastAsia="Times New Roman" w:hAnsi="Times New Roman" w:cs="Times New Roman"/>
          <w:spacing w:val="-12"/>
          <w:sz w:val="24"/>
        </w:rPr>
        <w:t xml:space="preserve"> </w:t>
      </w:r>
      <w:r w:rsidRPr="00B51B08">
        <w:rPr>
          <w:rFonts w:ascii="Times New Roman" w:eastAsia="Times New Roman" w:hAnsi="Times New Roman" w:cs="Times New Roman"/>
          <w:sz w:val="24"/>
        </w:rPr>
        <w:t>calendar</w:t>
      </w:r>
      <w:r w:rsidRPr="00B51B08">
        <w:rPr>
          <w:rFonts w:ascii="Times New Roman" w:eastAsia="Times New Roman" w:hAnsi="Times New Roman" w:cs="Times New Roman"/>
          <w:spacing w:val="-11"/>
          <w:sz w:val="24"/>
        </w:rPr>
        <w:t xml:space="preserve"> </w:t>
      </w:r>
      <w:r w:rsidRPr="00B51B08">
        <w:rPr>
          <w:rFonts w:ascii="Times New Roman" w:eastAsia="Times New Roman" w:hAnsi="Times New Roman" w:cs="Times New Roman"/>
          <w:sz w:val="24"/>
        </w:rPr>
        <w:t>year,</w:t>
      </w:r>
      <w:r w:rsidRPr="00B51B08">
        <w:rPr>
          <w:rFonts w:ascii="Times New Roman" w:eastAsia="Times New Roman" w:hAnsi="Times New Roman" w:cs="Times New Roman"/>
          <w:spacing w:val="-12"/>
          <w:sz w:val="24"/>
        </w:rPr>
        <w:t xml:space="preserve"> </w:t>
      </w:r>
      <w:r w:rsidRPr="00B51B08">
        <w:rPr>
          <w:rFonts w:ascii="Times New Roman" w:eastAsia="Times New Roman" w:hAnsi="Times New Roman" w:cs="Times New Roman"/>
          <w:sz w:val="24"/>
        </w:rPr>
        <w:t>and</w:t>
      </w:r>
      <w:r w:rsidRPr="00B51B08">
        <w:rPr>
          <w:rFonts w:ascii="Times New Roman" w:eastAsia="Times New Roman" w:hAnsi="Times New Roman" w:cs="Times New Roman"/>
          <w:spacing w:val="-12"/>
          <w:sz w:val="24"/>
        </w:rPr>
        <w:t xml:space="preserve"> </w:t>
      </w:r>
      <w:r w:rsidRPr="00B51B08">
        <w:rPr>
          <w:rFonts w:ascii="Times New Roman" w:eastAsia="Times New Roman" w:hAnsi="Times New Roman" w:cs="Times New Roman"/>
          <w:sz w:val="24"/>
        </w:rPr>
        <w:t>at</w:t>
      </w:r>
      <w:r w:rsidRPr="00B51B08">
        <w:rPr>
          <w:rFonts w:ascii="Times New Roman" w:eastAsia="Times New Roman" w:hAnsi="Times New Roman" w:cs="Times New Roman"/>
          <w:spacing w:val="-12"/>
          <w:sz w:val="24"/>
        </w:rPr>
        <w:t xml:space="preserve"> </w:t>
      </w:r>
      <w:r w:rsidRPr="00B51B08">
        <w:rPr>
          <w:rFonts w:ascii="Times New Roman" w:eastAsia="Times New Roman" w:hAnsi="Times New Roman" w:cs="Times New Roman"/>
          <w:sz w:val="24"/>
        </w:rPr>
        <w:t>the</w:t>
      </w:r>
      <w:r w:rsidRPr="00B51B08">
        <w:rPr>
          <w:rFonts w:ascii="Times New Roman" w:eastAsia="Times New Roman" w:hAnsi="Times New Roman" w:cs="Times New Roman"/>
          <w:spacing w:val="-11"/>
          <w:sz w:val="24"/>
        </w:rPr>
        <w:t xml:space="preserve"> </w:t>
      </w:r>
      <w:r w:rsidRPr="00B51B08">
        <w:rPr>
          <w:rFonts w:ascii="Times New Roman" w:eastAsia="Times New Roman" w:hAnsi="Times New Roman" w:cs="Times New Roman"/>
          <w:sz w:val="24"/>
        </w:rPr>
        <w:t>end</w:t>
      </w:r>
      <w:r w:rsidRPr="00B51B08">
        <w:rPr>
          <w:rFonts w:ascii="Times New Roman" w:eastAsia="Times New Roman" w:hAnsi="Times New Roman" w:cs="Times New Roman"/>
          <w:spacing w:val="-12"/>
          <w:sz w:val="24"/>
        </w:rPr>
        <w:t xml:space="preserve"> </w:t>
      </w:r>
      <w:r w:rsidRPr="00B51B08">
        <w:rPr>
          <w:rFonts w:ascii="Times New Roman" w:eastAsia="Times New Roman" w:hAnsi="Times New Roman" w:cs="Times New Roman"/>
          <w:sz w:val="24"/>
        </w:rPr>
        <w:t>of</w:t>
      </w:r>
      <w:r w:rsidRPr="00B51B08">
        <w:rPr>
          <w:rFonts w:ascii="Times New Roman" w:eastAsia="Times New Roman" w:hAnsi="Times New Roman" w:cs="Times New Roman"/>
          <w:spacing w:val="-12"/>
          <w:sz w:val="24"/>
        </w:rPr>
        <w:t xml:space="preserve"> </w:t>
      </w:r>
      <w:r w:rsidRPr="00B51B08">
        <w:rPr>
          <w:rFonts w:ascii="Times New Roman" w:eastAsia="Times New Roman" w:hAnsi="Times New Roman" w:cs="Times New Roman"/>
          <w:sz w:val="24"/>
        </w:rPr>
        <w:t>the</w:t>
      </w:r>
      <w:r w:rsidRPr="00B51B08">
        <w:rPr>
          <w:rFonts w:ascii="Times New Roman" w:eastAsia="Times New Roman" w:hAnsi="Times New Roman" w:cs="Times New Roman"/>
          <w:spacing w:val="-12"/>
          <w:sz w:val="24"/>
        </w:rPr>
        <w:t xml:space="preserve"> </w:t>
      </w:r>
      <w:r w:rsidRPr="00B51B08">
        <w:rPr>
          <w:rFonts w:ascii="Times New Roman" w:eastAsia="Times New Roman" w:hAnsi="Times New Roman" w:cs="Times New Roman"/>
          <w:sz w:val="24"/>
        </w:rPr>
        <w:t>Agreement.</w:t>
      </w:r>
      <w:r w:rsidRPr="00B51B08">
        <w:rPr>
          <w:rFonts w:ascii="Times New Roman" w:eastAsia="Times New Roman" w:hAnsi="Times New Roman" w:cs="Times New Roman"/>
          <w:spacing w:val="-12"/>
          <w:sz w:val="24"/>
        </w:rPr>
        <w:t xml:space="preserve"> </w:t>
      </w:r>
      <w:r w:rsidRPr="00B51B08">
        <w:rPr>
          <w:rFonts w:ascii="Times New Roman" w:eastAsia="Times New Roman" w:hAnsi="Times New Roman" w:cs="Times New Roman"/>
          <w:sz w:val="24"/>
        </w:rPr>
        <w:t>If</w:t>
      </w:r>
      <w:r w:rsidRPr="00B51B08">
        <w:rPr>
          <w:rFonts w:ascii="Times New Roman" w:eastAsia="Times New Roman" w:hAnsi="Times New Roman" w:cs="Times New Roman"/>
          <w:spacing w:val="-11"/>
          <w:sz w:val="24"/>
        </w:rPr>
        <w:t xml:space="preserve"> </w:t>
      </w:r>
      <w:r w:rsidRPr="00B51B08">
        <w:rPr>
          <w:rFonts w:ascii="Times New Roman" w:eastAsia="Times New Roman" w:hAnsi="Times New Roman" w:cs="Times New Roman"/>
          <w:sz w:val="24"/>
        </w:rPr>
        <w:t>the</w:t>
      </w:r>
      <w:r w:rsidRPr="00B51B08">
        <w:rPr>
          <w:rFonts w:ascii="Times New Roman" w:eastAsia="Times New Roman" w:hAnsi="Times New Roman" w:cs="Times New Roman"/>
          <w:spacing w:val="-12"/>
          <w:sz w:val="24"/>
        </w:rPr>
        <w:t xml:space="preserve"> </w:t>
      </w:r>
      <w:r w:rsidRPr="00B51B08">
        <w:rPr>
          <w:rFonts w:ascii="Times New Roman" w:eastAsia="Times New Roman" w:hAnsi="Times New Roman" w:cs="Times New Roman"/>
          <w:sz w:val="24"/>
        </w:rPr>
        <w:t>Agreement is</w:t>
      </w:r>
      <w:r w:rsidRPr="00B51B08">
        <w:rPr>
          <w:rFonts w:ascii="Times New Roman" w:eastAsia="Times New Roman" w:hAnsi="Times New Roman" w:cs="Times New Roman"/>
          <w:spacing w:val="-3"/>
          <w:sz w:val="24"/>
        </w:rPr>
        <w:t xml:space="preserve"> </w:t>
      </w:r>
      <w:r w:rsidRPr="00B51B08">
        <w:rPr>
          <w:rFonts w:ascii="Times New Roman" w:eastAsia="Times New Roman" w:hAnsi="Times New Roman" w:cs="Times New Roman"/>
          <w:sz w:val="24"/>
        </w:rPr>
        <w:t>for</w:t>
      </w:r>
      <w:r w:rsidRPr="00B51B08">
        <w:rPr>
          <w:rFonts w:ascii="Times New Roman" w:eastAsia="Times New Roman" w:hAnsi="Times New Roman" w:cs="Times New Roman"/>
          <w:spacing w:val="-3"/>
          <w:sz w:val="24"/>
        </w:rPr>
        <w:t xml:space="preserve"> </w:t>
      </w:r>
      <w:r w:rsidRPr="00B51B08">
        <w:rPr>
          <w:rFonts w:ascii="Times New Roman" w:eastAsia="Times New Roman" w:hAnsi="Times New Roman" w:cs="Times New Roman"/>
          <w:sz w:val="24"/>
        </w:rPr>
        <w:t>less</w:t>
      </w:r>
      <w:r w:rsidRPr="00B51B08">
        <w:rPr>
          <w:rFonts w:ascii="Times New Roman" w:eastAsia="Times New Roman" w:hAnsi="Times New Roman" w:cs="Times New Roman"/>
          <w:spacing w:val="-4"/>
          <w:sz w:val="24"/>
        </w:rPr>
        <w:t xml:space="preserve"> </w:t>
      </w:r>
      <w:r w:rsidRPr="00B51B08">
        <w:rPr>
          <w:rFonts w:ascii="Times New Roman" w:eastAsia="Times New Roman" w:hAnsi="Times New Roman" w:cs="Times New Roman"/>
          <w:sz w:val="24"/>
        </w:rPr>
        <w:t>than</w:t>
      </w:r>
      <w:r w:rsidRPr="00B51B08">
        <w:rPr>
          <w:rFonts w:ascii="Times New Roman" w:eastAsia="Times New Roman" w:hAnsi="Times New Roman" w:cs="Times New Roman"/>
          <w:spacing w:val="-3"/>
          <w:sz w:val="24"/>
        </w:rPr>
        <w:t xml:space="preserve"> </w:t>
      </w:r>
      <w:r w:rsidRPr="00B51B08">
        <w:rPr>
          <w:rFonts w:ascii="Times New Roman" w:eastAsia="Times New Roman" w:hAnsi="Times New Roman" w:cs="Times New Roman"/>
          <w:sz w:val="24"/>
        </w:rPr>
        <w:t>one</w:t>
      </w:r>
      <w:r w:rsidRPr="00B51B08">
        <w:rPr>
          <w:rFonts w:ascii="Times New Roman" w:eastAsia="Times New Roman" w:hAnsi="Times New Roman" w:cs="Times New Roman"/>
          <w:spacing w:val="-2"/>
          <w:sz w:val="24"/>
        </w:rPr>
        <w:t xml:space="preserve"> </w:t>
      </w:r>
      <w:r w:rsidRPr="00B51B08">
        <w:rPr>
          <w:rFonts w:ascii="Times New Roman" w:eastAsia="Times New Roman" w:hAnsi="Times New Roman" w:cs="Times New Roman"/>
          <w:sz w:val="24"/>
        </w:rPr>
        <w:t>calendar</w:t>
      </w:r>
      <w:r w:rsidRPr="00B51B08">
        <w:rPr>
          <w:rFonts w:ascii="Times New Roman" w:eastAsia="Times New Roman" w:hAnsi="Times New Roman" w:cs="Times New Roman"/>
          <w:spacing w:val="-2"/>
          <w:sz w:val="24"/>
        </w:rPr>
        <w:t xml:space="preserve"> </w:t>
      </w:r>
      <w:r w:rsidRPr="00B51B08">
        <w:rPr>
          <w:rFonts w:ascii="Times New Roman" w:eastAsia="Times New Roman" w:hAnsi="Times New Roman" w:cs="Times New Roman"/>
          <w:sz w:val="24"/>
        </w:rPr>
        <w:t>year,</w:t>
      </w:r>
      <w:r w:rsidRPr="00B51B08">
        <w:rPr>
          <w:rFonts w:ascii="Times New Roman" w:eastAsia="Times New Roman" w:hAnsi="Times New Roman" w:cs="Times New Roman"/>
          <w:spacing w:val="-4"/>
          <w:sz w:val="24"/>
        </w:rPr>
        <w:t xml:space="preserve"> </w:t>
      </w:r>
      <w:r w:rsidRPr="00B51B08">
        <w:rPr>
          <w:rFonts w:ascii="Times New Roman" w:eastAsia="Times New Roman" w:hAnsi="Times New Roman" w:cs="Times New Roman"/>
          <w:sz w:val="24"/>
        </w:rPr>
        <w:t>the</w:t>
      </w:r>
      <w:r w:rsidRPr="00B51B08">
        <w:rPr>
          <w:rFonts w:ascii="Times New Roman" w:eastAsia="Times New Roman" w:hAnsi="Times New Roman" w:cs="Times New Roman"/>
          <w:spacing w:val="-4"/>
          <w:sz w:val="24"/>
        </w:rPr>
        <w:t xml:space="preserve"> </w:t>
      </w:r>
      <w:r w:rsidRPr="00B51B08">
        <w:rPr>
          <w:rFonts w:ascii="Times New Roman" w:eastAsia="Times New Roman" w:hAnsi="Times New Roman" w:cs="Times New Roman"/>
          <w:sz w:val="24"/>
        </w:rPr>
        <w:t>Partner</w:t>
      </w:r>
      <w:r w:rsidRPr="00B51B08">
        <w:rPr>
          <w:rFonts w:ascii="Times New Roman" w:eastAsia="Times New Roman" w:hAnsi="Times New Roman" w:cs="Times New Roman"/>
          <w:spacing w:val="-3"/>
          <w:sz w:val="24"/>
        </w:rPr>
        <w:t xml:space="preserve"> </w:t>
      </w:r>
      <w:r w:rsidRPr="00B51B08">
        <w:rPr>
          <w:rFonts w:ascii="Times New Roman" w:eastAsia="Times New Roman" w:hAnsi="Times New Roman" w:cs="Times New Roman"/>
          <w:sz w:val="24"/>
        </w:rPr>
        <w:t>shall</w:t>
      </w:r>
      <w:r w:rsidRPr="00B51B08">
        <w:rPr>
          <w:rFonts w:ascii="Times New Roman" w:eastAsia="Times New Roman" w:hAnsi="Times New Roman" w:cs="Times New Roman"/>
          <w:spacing w:val="-2"/>
          <w:sz w:val="24"/>
        </w:rPr>
        <w:t xml:space="preserve"> </w:t>
      </w:r>
      <w:r w:rsidRPr="00B51B08">
        <w:rPr>
          <w:rFonts w:ascii="Times New Roman" w:eastAsia="Times New Roman" w:hAnsi="Times New Roman" w:cs="Times New Roman"/>
          <w:sz w:val="24"/>
        </w:rPr>
        <w:t>submit</w:t>
      </w:r>
      <w:r w:rsidRPr="00B51B08">
        <w:rPr>
          <w:rFonts w:ascii="Times New Roman" w:eastAsia="Times New Roman" w:hAnsi="Times New Roman" w:cs="Times New Roman"/>
          <w:spacing w:val="-3"/>
          <w:sz w:val="24"/>
        </w:rPr>
        <w:t xml:space="preserve"> </w:t>
      </w:r>
      <w:r w:rsidRPr="00B51B08">
        <w:rPr>
          <w:rFonts w:ascii="Times New Roman" w:eastAsia="Times New Roman" w:hAnsi="Times New Roman" w:cs="Times New Roman"/>
          <w:sz w:val="24"/>
        </w:rPr>
        <w:t>the</w:t>
      </w:r>
      <w:r w:rsidRPr="00B51B08">
        <w:rPr>
          <w:rFonts w:ascii="Times New Roman" w:eastAsia="Times New Roman" w:hAnsi="Times New Roman" w:cs="Times New Roman"/>
          <w:spacing w:val="-4"/>
          <w:sz w:val="24"/>
        </w:rPr>
        <w:t xml:space="preserve"> </w:t>
      </w:r>
      <w:r w:rsidRPr="00B51B08">
        <w:rPr>
          <w:rFonts w:ascii="Times New Roman" w:eastAsia="Times New Roman" w:hAnsi="Times New Roman" w:cs="Times New Roman"/>
          <w:sz w:val="24"/>
        </w:rPr>
        <w:t>inventory</w:t>
      </w:r>
      <w:r w:rsidRPr="00B51B08">
        <w:rPr>
          <w:rFonts w:ascii="Times New Roman" w:eastAsia="Times New Roman" w:hAnsi="Times New Roman" w:cs="Times New Roman"/>
          <w:spacing w:val="-3"/>
          <w:sz w:val="24"/>
        </w:rPr>
        <w:t xml:space="preserve"> </w:t>
      </w:r>
      <w:r w:rsidRPr="00B51B08">
        <w:rPr>
          <w:rFonts w:ascii="Times New Roman" w:eastAsia="Times New Roman" w:hAnsi="Times New Roman" w:cs="Times New Roman"/>
          <w:sz w:val="24"/>
        </w:rPr>
        <w:t>report</w:t>
      </w:r>
      <w:r w:rsidRPr="00B51B08">
        <w:rPr>
          <w:rFonts w:ascii="Times New Roman" w:eastAsia="Times New Roman" w:hAnsi="Times New Roman" w:cs="Times New Roman"/>
          <w:spacing w:val="-2"/>
          <w:sz w:val="24"/>
        </w:rPr>
        <w:t xml:space="preserve"> </w:t>
      </w:r>
      <w:r w:rsidRPr="00B51B08">
        <w:rPr>
          <w:rFonts w:ascii="Times New Roman" w:eastAsia="Times New Roman" w:hAnsi="Times New Roman" w:cs="Times New Roman"/>
          <w:sz w:val="24"/>
        </w:rPr>
        <w:t>within</w:t>
      </w:r>
      <w:r w:rsidRPr="00B51B08">
        <w:rPr>
          <w:rFonts w:ascii="Times New Roman" w:eastAsia="Times New Roman" w:hAnsi="Times New Roman" w:cs="Times New Roman"/>
          <w:spacing w:val="-4"/>
          <w:sz w:val="24"/>
        </w:rPr>
        <w:t xml:space="preserve"> </w:t>
      </w:r>
      <w:r w:rsidRPr="00B51B08">
        <w:rPr>
          <w:rFonts w:ascii="Times New Roman" w:eastAsia="Times New Roman" w:hAnsi="Times New Roman" w:cs="Times New Roman"/>
          <w:sz w:val="24"/>
        </w:rPr>
        <w:t>60 calendar days after the end of the</w:t>
      </w:r>
      <w:r w:rsidRPr="00B51B08">
        <w:rPr>
          <w:rFonts w:ascii="Times New Roman" w:eastAsia="Times New Roman" w:hAnsi="Times New Roman" w:cs="Times New Roman"/>
          <w:spacing w:val="-2"/>
          <w:sz w:val="24"/>
        </w:rPr>
        <w:t xml:space="preserve"> </w:t>
      </w:r>
      <w:r w:rsidRPr="00B51B08">
        <w:rPr>
          <w:rFonts w:ascii="Times New Roman" w:eastAsia="Times New Roman" w:hAnsi="Times New Roman" w:cs="Times New Roman"/>
          <w:sz w:val="24"/>
        </w:rPr>
        <w:t>Agreement.</w:t>
      </w:r>
    </w:p>
    <w:p w14:paraId="1CD06B49" w14:textId="77777777" w:rsidR="00B51B08" w:rsidRPr="00B51B08" w:rsidRDefault="00B51B08" w:rsidP="00B51B08">
      <w:pPr>
        <w:widowControl w:val="0"/>
        <w:autoSpaceDE w:val="0"/>
        <w:autoSpaceDN w:val="0"/>
        <w:spacing w:before="11" w:after="0" w:line="240" w:lineRule="auto"/>
        <w:rPr>
          <w:rFonts w:ascii="Times New Roman" w:eastAsia="Times New Roman" w:hAnsi="Times New Roman" w:cs="Times New Roman"/>
          <w:sz w:val="23"/>
          <w:szCs w:val="24"/>
        </w:rPr>
      </w:pPr>
    </w:p>
    <w:p w14:paraId="5A039562" w14:textId="77777777" w:rsidR="00B51B08" w:rsidRDefault="00B51B08" w:rsidP="00B51B08">
      <w:pPr>
        <w:widowControl w:val="0"/>
        <w:autoSpaceDE w:val="0"/>
        <w:autoSpaceDN w:val="0"/>
        <w:spacing w:after="0" w:line="240" w:lineRule="auto"/>
        <w:ind w:left="3600" w:right="3213" w:firstLine="720"/>
        <w:outlineLvl w:val="0"/>
        <w:rPr>
          <w:rFonts w:ascii="Times New Roman" w:eastAsia="Times New Roman" w:hAnsi="Times New Roman" w:cs="Times New Roman"/>
          <w:b/>
          <w:bCs/>
          <w:sz w:val="24"/>
          <w:szCs w:val="24"/>
        </w:rPr>
      </w:pPr>
      <w:r w:rsidRPr="00B51B08">
        <w:rPr>
          <w:rFonts w:ascii="Times New Roman" w:eastAsia="Times New Roman" w:hAnsi="Times New Roman" w:cs="Times New Roman"/>
          <w:b/>
          <w:bCs/>
          <w:sz w:val="24"/>
          <w:szCs w:val="24"/>
        </w:rPr>
        <w:t xml:space="preserve">ARTICLE IX </w:t>
      </w:r>
    </w:p>
    <w:p w14:paraId="02B087CB" w14:textId="2F292F2D" w:rsidR="00B51B08" w:rsidRPr="00B51B08" w:rsidRDefault="00B51B08" w:rsidP="00B51B08">
      <w:pPr>
        <w:widowControl w:val="0"/>
        <w:autoSpaceDE w:val="0"/>
        <w:autoSpaceDN w:val="0"/>
        <w:spacing w:after="0" w:line="240" w:lineRule="auto"/>
        <w:ind w:left="2880" w:right="3213" w:firstLine="720"/>
        <w:outlineLvl w:val="0"/>
        <w:rPr>
          <w:rFonts w:ascii="Times New Roman" w:eastAsia="Times New Roman" w:hAnsi="Times New Roman" w:cs="Times New Roman"/>
          <w:b/>
          <w:bCs/>
          <w:sz w:val="24"/>
          <w:szCs w:val="24"/>
        </w:rPr>
      </w:pPr>
      <w:r w:rsidRPr="00B51B08">
        <w:rPr>
          <w:rFonts w:ascii="Times New Roman" w:eastAsia="Times New Roman" w:hAnsi="Times New Roman" w:cs="Times New Roman"/>
          <w:b/>
          <w:bCs/>
          <w:sz w:val="24"/>
          <w:szCs w:val="24"/>
        </w:rPr>
        <w:t>COMPLETION OF THE WORK</w:t>
      </w:r>
    </w:p>
    <w:p w14:paraId="49563A08" w14:textId="77777777" w:rsidR="00B51B08" w:rsidRPr="00B51B08" w:rsidRDefault="00B51B08" w:rsidP="00B51B08">
      <w:pPr>
        <w:widowControl w:val="0"/>
        <w:autoSpaceDE w:val="0"/>
        <w:autoSpaceDN w:val="0"/>
        <w:spacing w:after="0" w:line="240" w:lineRule="auto"/>
        <w:rPr>
          <w:rFonts w:ascii="Times New Roman" w:eastAsia="Times New Roman" w:hAnsi="Times New Roman" w:cs="Times New Roman"/>
          <w:b/>
          <w:sz w:val="24"/>
          <w:szCs w:val="24"/>
        </w:rPr>
      </w:pPr>
    </w:p>
    <w:p w14:paraId="0BFD2319" w14:textId="77777777" w:rsidR="00B51B08" w:rsidRPr="00B51B08" w:rsidRDefault="00B51B08" w:rsidP="002E7590">
      <w:pPr>
        <w:widowControl w:val="0"/>
        <w:numPr>
          <w:ilvl w:val="0"/>
          <w:numId w:val="30"/>
        </w:numPr>
        <w:tabs>
          <w:tab w:val="left" w:pos="1630"/>
        </w:tabs>
        <w:autoSpaceDE w:val="0"/>
        <w:autoSpaceDN w:val="0"/>
        <w:spacing w:after="0" w:line="240" w:lineRule="auto"/>
        <w:ind w:right="467"/>
        <w:rPr>
          <w:rFonts w:ascii="Times New Roman" w:eastAsia="Times New Roman" w:hAnsi="Times New Roman" w:cs="Times New Roman"/>
          <w:sz w:val="24"/>
        </w:rPr>
      </w:pPr>
      <w:r w:rsidRPr="00B51B08">
        <w:rPr>
          <w:rFonts w:ascii="Times New Roman" w:eastAsia="Times New Roman" w:hAnsi="Times New Roman" w:cs="Times New Roman"/>
          <w:sz w:val="24"/>
        </w:rPr>
        <w:t>The Partner shall, no later than 60 calendar days after the Work has been completed or the Agreement expired or is prematurely terminated, whichever happens</w:t>
      </w:r>
      <w:r w:rsidRPr="00B51B08">
        <w:rPr>
          <w:rFonts w:ascii="Times New Roman" w:eastAsia="Times New Roman" w:hAnsi="Times New Roman" w:cs="Times New Roman"/>
          <w:spacing w:val="-10"/>
          <w:sz w:val="24"/>
        </w:rPr>
        <w:t xml:space="preserve"> </w:t>
      </w:r>
      <w:r w:rsidRPr="00B51B08">
        <w:rPr>
          <w:rFonts w:ascii="Times New Roman" w:eastAsia="Times New Roman" w:hAnsi="Times New Roman" w:cs="Times New Roman"/>
          <w:sz w:val="24"/>
        </w:rPr>
        <w:t>first:</w:t>
      </w:r>
    </w:p>
    <w:p w14:paraId="09382690" w14:textId="77777777" w:rsidR="00B51B08" w:rsidRPr="00B51B08" w:rsidRDefault="00B51B08" w:rsidP="00B51B08">
      <w:pPr>
        <w:widowControl w:val="0"/>
        <w:autoSpaceDE w:val="0"/>
        <w:autoSpaceDN w:val="0"/>
        <w:spacing w:after="0" w:line="240" w:lineRule="auto"/>
        <w:jc w:val="both"/>
        <w:rPr>
          <w:rFonts w:ascii="Times New Roman" w:eastAsia="Times New Roman" w:hAnsi="Times New Roman" w:cs="Times New Roman"/>
          <w:sz w:val="24"/>
        </w:rPr>
        <w:sectPr w:rsidR="00B51B08" w:rsidRPr="00B51B08">
          <w:pgSz w:w="12240" w:h="15840"/>
          <w:pgMar w:top="1380" w:right="1240" w:bottom="1120" w:left="440" w:header="816" w:footer="925" w:gutter="0"/>
          <w:cols w:space="720"/>
        </w:sectPr>
      </w:pPr>
    </w:p>
    <w:p w14:paraId="4A2C29CB" w14:textId="77777777" w:rsidR="00B51B08" w:rsidRPr="00B51B08" w:rsidRDefault="00B51B08" w:rsidP="00B51B08">
      <w:pPr>
        <w:widowControl w:val="0"/>
        <w:autoSpaceDE w:val="0"/>
        <w:autoSpaceDN w:val="0"/>
        <w:spacing w:before="1" w:after="0" w:line="240" w:lineRule="auto"/>
        <w:rPr>
          <w:rFonts w:ascii="Times New Roman" w:eastAsia="Times New Roman" w:hAnsi="Times New Roman" w:cs="Times New Roman"/>
          <w:sz w:val="23"/>
          <w:szCs w:val="24"/>
        </w:rPr>
      </w:pPr>
    </w:p>
    <w:p w14:paraId="1B4C3587" w14:textId="77777777" w:rsidR="00B51B08" w:rsidRPr="00B51B08" w:rsidRDefault="00B51B08" w:rsidP="002E7590">
      <w:pPr>
        <w:widowControl w:val="0"/>
        <w:numPr>
          <w:ilvl w:val="1"/>
          <w:numId w:val="30"/>
        </w:numPr>
        <w:tabs>
          <w:tab w:val="left" w:pos="2080"/>
        </w:tabs>
        <w:autoSpaceDE w:val="0"/>
        <w:autoSpaceDN w:val="0"/>
        <w:spacing w:before="90" w:after="0" w:line="240" w:lineRule="auto"/>
        <w:ind w:left="2079" w:right="466"/>
        <w:rPr>
          <w:rFonts w:ascii="Times New Roman" w:eastAsia="Times New Roman" w:hAnsi="Times New Roman" w:cs="Times New Roman"/>
          <w:sz w:val="24"/>
        </w:rPr>
      </w:pPr>
      <w:r w:rsidRPr="00B51B08">
        <w:rPr>
          <w:rFonts w:ascii="Times New Roman" w:eastAsia="Times New Roman" w:hAnsi="Times New Roman" w:cs="Times New Roman"/>
          <w:sz w:val="24"/>
        </w:rPr>
        <w:t>Submit to UN Women an inventory report of the Property. UN Women may decide that the Property shall be: (i) transferred for use by another partner; (ii) transferred back</w:t>
      </w:r>
      <w:r w:rsidRPr="00B51B08">
        <w:rPr>
          <w:rFonts w:ascii="Times New Roman" w:eastAsia="Times New Roman" w:hAnsi="Times New Roman" w:cs="Times New Roman"/>
          <w:spacing w:val="-7"/>
          <w:sz w:val="24"/>
        </w:rPr>
        <w:t xml:space="preserve"> </w:t>
      </w:r>
      <w:r w:rsidRPr="00B51B08">
        <w:rPr>
          <w:rFonts w:ascii="Times New Roman" w:eastAsia="Times New Roman" w:hAnsi="Times New Roman" w:cs="Times New Roman"/>
          <w:sz w:val="24"/>
        </w:rPr>
        <w:t>to</w:t>
      </w:r>
      <w:r w:rsidRPr="00B51B08">
        <w:rPr>
          <w:rFonts w:ascii="Times New Roman" w:eastAsia="Times New Roman" w:hAnsi="Times New Roman" w:cs="Times New Roman"/>
          <w:spacing w:val="-7"/>
          <w:sz w:val="24"/>
        </w:rPr>
        <w:t xml:space="preserve"> </w:t>
      </w:r>
      <w:r w:rsidRPr="00B51B08">
        <w:rPr>
          <w:rFonts w:ascii="Times New Roman" w:eastAsia="Times New Roman" w:hAnsi="Times New Roman" w:cs="Times New Roman"/>
          <w:sz w:val="24"/>
        </w:rPr>
        <w:t>UN</w:t>
      </w:r>
      <w:r w:rsidRPr="00B51B08">
        <w:rPr>
          <w:rFonts w:ascii="Times New Roman" w:eastAsia="Times New Roman" w:hAnsi="Times New Roman" w:cs="Times New Roman"/>
          <w:spacing w:val="-6"/>
          <w:sz w:val="24"/>
        </w:rPr>
        <w:t xml:space="preserve"> </w:t>
      </w:r>
      <w:r w:rsidRPr="00B51B08">
        <w:rPr>
          <w:rFonts w:ascii="Times New Roman" w:eastAsia="Times New Roman" w:hAnsi="Times New Roman" w:cs="Times New Roman"/>
          <w:sz w:val="24"/>
        </w:rPr>
        <w:t>Women;</w:t>
      </w:r>
      <w:r w:rsidRPr="00B51B08">
        <w:rPr>
          <w:rFonts w:ascii="Times New Roman" w:eastAsia="Times New Roman" w:hAnsi="Times New Roman" w:cs="Times New Roman"/>
          <w:spacing w:val="-7"/>
          <w:sz w:val="24"/>
        </w:rPr>
        <w:t xml:space="preserve"> </w:t>
      </w:r>
      <w:r w:rsidRPr="00B51B08">
        <w:rPr>
          <w:rFonts w:ascii="Times New Roman" w:eastAsia="Times New Roman" w:hAnsi="Times New Roman" w:cs="Times New Roman"/>
          <w:sz w:val="24"/>
        </w:rPr>
        <w:t>or</w:t>
      </w:r>
      <w:r w:rsidRPr="00B51B08">
        <w:rPr>
          <w:rFonts w:ascii="Times New Roman" w:eastAsia="Times New Roman" w:hAnsi="Times New Roman" w:cs="Times New Roman"/>
          <w:spacing w:val="-6"/>
          <w:sz w:val="24"/>
        </w:rPr>
        <w:t xml:space="preserve"> </w:t>
      </w:r>
      <w:r w:rsidRPr="00B51B08">
        <w:rPr>
          <w:rFonts w:ascii="Times New Roman" w:eastAsia="Times New Roman" w:hAnsi="Times New Roman" w:cs="Times New Roman"/>
          <w:sz w:val="24"/>
        </w:rPr>
        <w:t>(iii)</w:t>
      </w:r>
      <w:r w:rsidRPr="00B51B08">
        <w:rPr>
          <w:rFonts w:ascii="Times New Roman" w:eastAsia="Times New Roman" w:hAnsi="Times New Roman" w:cs="Times New Roman"/>
          <w:spacing w:val="-7"/>
          <w:sz w:val="24"/>
        </w:rPr>
        <w:t xml:space="preserve"> </w:t>
      </w:r>
      <w:r w:rsidRPr="00B51B08">
        <w:rPr>
          <w:rFonts w:ascii="Times New Roman" w:eastAsia="Times New Roman" w:hAnsi="Times New Roman" w:cs="Times New Roman"/>
          <w:sz w:val="24"/>
        </w:rPr>
        <w:t>donated</w:t>
      </w:r>
      <w:r w:rsidRPr="00B51B08">
        <w:rPr>
          <w:rFonts w:ascii="Times New Roman" w:eastAsia="Times New Roman" w:hAnsi="Times New Roman" w:cs="Times New Roman"/>
          <w:spacing w:val="-6"/>
          <w:sz w:val="24"/>
        </w:rPr>
        <w:t xml:space="preserve"> </w:t>
      </w:r>
      <w:r w:rsidRPr="00B51B08">
        <w:rPr>
          <w:rFonts w:ascii="Times New Roman" w:eastAsia="Times New Roman" w:hAnsi="Times New Roman" w:cs="Times New Roman"/>
          <w:sz w:val="24"/>
        </w:rPr>
        <w:t>to</w:t>
      </w:r>
      <w:r w:rsidRPr="00B51B08">
        <w:rPr>
          <w:rFonts w:ascii="Times New Roman" w:eastAsia="Times New Roman" w:hAnsi="Times New Roman" w:cs="Times New Roman"/>
          <w:spacing w:val="-7"/>
          <w:sz w:val="24"/>
        </w:rPr>
        <w:t xml:space="preserve"> </w:t>
      </w:r>
      <w:r w:rsidRPr="00B51B08">
        <w:rPr>
          <w:rFonts w:ascii="Times New Roman" w:eastAsia="Times New Roman" w:hAnsi="Times New Roman" w:cs="Times New Roman"/>
          <w:sz w:val="24"/>
        </w:rPr>
        <w:t>the</w:t>
      </w:r>
      <w:r w:rsidRPr="00B51B08">
        <w:rPr>
          <w:rFonts w:ascii="Times New Roman" w:eastAsia="Times New Roman" w:hAnsi="Times New Roman" w:cs="Times New Roman"/>
          <w:spacing w:val="-6"/>
          <w:sz w:val="24"/>
        </w:rPr>
        <w:t xml:space="preserve"> </w:t>
      </w:r>
      <w:r w:rsidRPr="00B51B08">
        <w:rPr>
          <w:rFonts w:ascii="Times New Roman" w:eastAsia="Times New Roman" w:hAnsi="Times New Roman" w:cs="Times New Roman"/>
          <w:sz w:val="24"/>
        </w:rPr>
        <w:t>Partner</w:t>
      </w:r>
      <w:r w:rsidRPr="00B51B08">
        <w:rPr>
          <w:rFonts w:ascii="Times New Roman" w:eastAsia="Times New Roman" w:hAnsi="Times New Roman" w:cs="Times New Roman"/>
          <w:spacing w:val="-8"/>
          <w:sz w:val="24"/>
        </w:rPr>
        <w:t xml:space="preserve"> </w:t>
      </w:r>
      <w:r w:rsidRPr="00B51B08">
        <w:rPr>
          <w:rFonts w:ascii="Times New Roman" w:eastAsia="Times New Roman" w:hAnsi="Times New Roman" w:cs="Times New Roman"/>
          <w:sz w:val="24"/>
        </w:rPr>
        <w:t>or</w:t>
      </w:r>
      <w:r w:rsidRPr="00B51B08">
        <w:rPr>
          <w:rFonts w:ascii="Times New Roman" w:eastAsia="Times New Roman" w:hAnsi="Times New Roman" w:cs="Times New Roman"/>
          <w:spacing w:val="-7"/>
          <w:sz w:val="24"/>
        </w:rPr>
        <w:t xml:space="preserve"> </w:t>
      </w:r>
      <w:r w:rsidRPr="00B51B08">
        <w:rPr>
          <w:rFonts w:ascii="Times New Roman" w:eastAsia="Times New Roman" w:hAnsi="Times New Roman" w:cs="Times New Roman"/>
          <w:sz w:val="24"/>
        </w:rPr>
        <w:t>a</w:t>
      </w:r>
      <w:r w:rsidRPr="00B51B08">
        <w:rPr>
          <w:rFonts w:ascii="Times New Roman" w:eastAsia="Times New Roman" w:hAnsi="Times New Roman" w:cs="Times New Roman"/>
          <w:spacing w:val="-6"/>
          <w:sz w:val="24"/>
        </w:rPr>
        <w:t xml:space="preserve"> </w:t>
      </w:r>
      <w:r w:rsidRPr="00B51B08">
        <w:rPr>
          <w:rFonts w:ascii="Times New Roman" w:eastAsia="Times New Roman" w:hAnsi="Times New Roman" w:cs="Times New Roman"/>
          <w:sz w:val="24"/>
        </w:rPr>
        <w:t>third</w:t>
      </w:r>
      <w:r w:rsidRPr="00B51B08">
        <w:rPr>
          <w:rFonts w:ascii="Times New Roman" w:eastAsia="Times New Roman" w:hAnsi="Times New Roman" w:cs="Times New Roman"/>
          <w:spacing w:val="-7"/>
          <w:sz w:val="24"/>
        </w:rPr>
        <w:t xml:space="preserve"> </w:t>
      </w:r>
      <w:r w:rsidRPr="00B51B08">
        <w:rPr>
          <w:rFonts w:ascii="Times New Roman" w:eastAsia="Times New Roman" w:hAnsi="Times New Roman" w:cs="Times New Roman"/>
          <w:sz w:val="24"/>
        </w:rPr>
        <w:t>party.</w:t>
      </w:r>
      <w:r w:rsidRPr="00B51B08">
        <w:rPr>
          <w:rFonts w:ascii="Times New Roman" w:eastAsia="Times New Roman" w:hAnsi="Times New Roman" w:cs="Times New Roman"/>
          <w:spacing w:val="-6"/>
          <w:sz w:val="24"/>
        </w:rPr>
        <w:t xml:space="preserve"> </w:t>
      </w:r>
      <w:r w:rsidRPr="00B51B08">
        <w:rPr>
          <w:rFonts w:ascii="Times New Roman" w:eastAsia="Times New Roman" w:hAnsi="Times New Roman" w:cs="Times New Roman"/>
          <w:sz w:val="24"/>
        </w:rPr>
        <w:t>The</w:t>
      </w:r>
      <w:r w:rsidRPr="00B51B08">
        <w:rPr>
          <w:rFonts w:ascii="Times New Roman" w:eastAsia="Times New Roman" w:hAnsi="Times New Roman" w:cs="Times New Roman"/>
          <w:spacing w:val="-7"/>
          <w:sz w:val="24"/>
        </w:rPr>
        <w:t xml:space="preserve"> </w:t>
      </w:r>
      <w:r w:rsidRPr="00B51B08">
        <w:rPr>
          <w:rFonts w:ascii="Times New Roman" w:eastAsia="Times New Roman" w:hAnsi="Times New Roman" w:cs="Times New Roman"/>
          <w:sz w:val="24"/>
        </w:rPr>
        <w:t>Partner</w:t>
      </w:r>
      <w:r w:rsidRPr="00B51B08">
        <w:rPr>
          <w:rFonts w:ascii="Times New Roman" w:eastAsia="Times New Roman" w:hAnsi="Times New Roman" w:cs="Times New Roman"/>
          <w:spacing w:val="-6"/>
          <w:sz w:val="24"/>
        </w:rPr>
        <w:t xml:space="preserve"> </w:t>
      </w:r>
      <w:r w:rsidRPr="00B51B08">
        <w:rPr>
          <w:rFonts w:ascii="Times New Roman" w:eastAsia="Times New Roman" w:hAnsi="Times New Roman" w:cs="Times New Roman"/>
          <w:sz w:val="24"/>
        </w:rPr>
        <w:t>shall deliver the Property at a reasonable time and place as instructed by UN Women in writing and shall fully cooperate with UN Women in good faith in the transfer and delivery;</w:t>
      </w:r>
    </w:p>
    <w:p w14:paraId="55AE3B48" w14:textId="77777777" w:rsidR="00B51B08" w:rsidRPr="00B51B08" w:rsidRDefault="00B51B08" w:rsidP="00B51B08">
      <w:pPr>
        <w:widowControl w:val="0"/>
        <w:autoSpaceDE w:val="0"/>
        <w:autoSpaceDN w:val="0"/>
        <w:spacing w:after="0" w:line="240" w:lineRule="auto"/>
        <w:rPr>
          <w:rFonts w:ascii="Times New Roman" w:eastAsia="Times New Roman" w:hAnsi="Times New Roman" w:cs="Times New Roman"/>
          <w:sz w:val="24"/>
          <w:szCs w:val="24"/>
        </w:rPr>
      </w:pPr>
    </w:p>
    <w:p w14:paraId="18251EB0" w14:textId="77777777" w:rsidR="00B51B08" w:rsidRPr="00B51B08" w:rsidRDefault="00B51B08" w:rsidP="002E7590">
      <w:pPr>
        <w:widowControl w:val="0"/>
        <w:numPr>
          <w:ilvl w:val="1"/>
          <w:numId w:val="30"/>
        </w:numPr>
        <w:tabs>
          <w:tab w:val="left" w:pos="2080"/>
        </w:tabs>
        <w:autoSpaceDE w:val="0"/>
        <w:autoSpaceDN w:val="0"/>
        <w:spacing w:after="0" w:line="240" w:lineRule="auto"/>
        <w:ind w:left="2079" w:right="467"/>
        <w:rPr>
          <w:rFonts w:ascii="Times New Roman" w:eastAsia="Times New Roman" w:hAnsi="Times New Roman" w:cs="Times New Roman"/>
          <w:sz w:val="24"/>
        </w:rPr>
      </w:pPr>
      <w:r w:rsidRPr="00B51B08">
        <w:rPr>
          <w:rFonts w:ascii="Times New Roman" w:eastAsia="Times New Roman" w:hAnsi="Times New Roman" w:cs="Times New Roman"/>
          <w:sz w:val="24"/>
        </w:rPr>
        <w:t>Submit to UN Women a final financial report, using the FACE Form, including a request for reimbursement of any withheld amount;</w:t>
      </w:r>
      <w:r w:rsidRPr="00B51B08">
        <w:rPr>
          <w:rFonts w:ascii="Times New Roman" w:eastAsia="Times New Roman" w:hAnsi="Times New Roman" w:cs="Times New Roman"/>
          <w:spacing w:val="-4"/>
          <w:sz w:val="24"/>
        </w:rPr>
        <w:t xml:space="preserve"> </w:t>
      </w:r>
      <w:r w:rsidRPr="00B51B08">
        <w:rPr>
          <w:rFonts w:ascii="Times New Roman" w:eastAsia="Times New Roman" w:hAnsi="Times New Roman" w:cs="Times New Roman"/>
          <w:sz w:val="24"/>
        </w:rPr>
        <w:t>and,</w:t>
      </w:r>
    </w:p>
    <w:p w14:paraId="6316FE22" w14:textId="77777777" w:rsidR="00B51B08" w:rsidRPr="00B51B08" w:rsidRDefault="00B51B08" w:rsidP="00B51B08">
      <w:pPr>
        <w:widowControl w:val="0"/>
        <w:autoSpaceDE w:val="0"/>
        <w:autoSpaceDN w:val="0"/>
        <w:spacing w:after="0" w:line="240" w:lineRule="auto"/>
        <w:rPr>
          <w:rFonts w:ascii="Times New Roman" w:eastAsia="Times New Roman" w:hAnsi="Times New Roman" w:cs="Times New Roman"/>
          <w:sz w:val="24"/>
          <w:szCs w:val="24"/>
        </w:rPr>
      </w:pPr>
    </w:p>
    <w:p w14:paraId="04204109" w14:textId="77777777" w:rsidR="00B51B08" w:rsidRPr="00B51B08" w:rsidRDefault="00B51B08" w:rsidP="002E7590">
      <w:pPr>
        <w:widowControl w:val="0"/>
        <w:numPr>
          <w:ilvl w:val="1"/>
          <w:numId w:val="30"/>
        </w:numPr>
        <w:tabs>
          <w:tab w:val="left" w:pos="2080"/>
        </w:tabs>
        <w:autoSpaceDE w:val="0"/>
        <w:autoSpaceDN w:val="0"/>
        <w:spacing w:after="0" w:line="240" w:lineRule="auto"/>
        <w:ind w:hanging="451"/>
        <w:rPr>
          <w:rFonts w:ascii="Times New Roman" w:eastAsia="Times New Roman" w:hAnsi="Times New Roman" w:cs="Times New Roman"/>
          <w:sz w:val="24"/>
        </w:rPr>
      </w:pPr>
      <w:r w:rsidRPr="00B51B08">
        <w:rPr>
          <w:rFonts w:ascii="Times New Roman" w:eastAsia="Times New Roman" w:hAnsi="Times New Roman" w:cs="Times New Roman"/>
          <w:sz w:val="24"/>
        </w:rPr>
        <w:t>Submit</w:t>
      </w:r>
      <w:r w:rsidRPr="00B51B08">
        <w:rPr>
          <w:rFonts w:ascii="Times New Roman" w:eastAsia="Times New Roman" w:hAnsi="Times New Roman" w:cs="Times New Roman"/>
          <w:spacing w:val="40"/>
          <w:sz w:val="24"/>
        </w:rPr>
        <w:t xml:space="preserve"> </w:t>
      </w:r>
      <w:r w:rsidRPr="00B51B08">
        <w:rPr>
          <w:rFonts w:ascii="Times New Roman" w:eastAsia="Times New Roman" w:hAnsi="Times New Roman" w:cs="Times New Roman"/>
          <w:sz w:val="24"/>
        </w:rPr>
        <w:t>to</w:t>
      </w:r>
      <w:r w:rsidRPr="00B51B08">
        <w:rPr>
          <w:rFonts w:ascii="Times New Roman" w:eastAsia="Times New Roman" w:hAnsi="Times New Roman" w:cs="Times New Roman"/>
          <w:spacing w:val="39"/>
          <w:sz w:val="24"/>
        </w:rPr>
        <w:t xml:space="preserve"> </w:t>
      </w:r>
      <w:r w:rsidRPr="00B51B08">
        <w:rPr>
          <w:rFonts w:ascii="Times New Roman" w:eastAsia="Times New Roman" w:hAnsi="Times New Roman" w:cs="Times New Roman"/>
          <w:sz w:val="24"/>
        </w:rPr>
        <w:t>UN</w:t>
      </w:r>
      <w:r w:rsidRPr="00B51B08">
        <w:rPr>
          <w:rFonts w:ascii="Times New Roman" w:eastAsia="Times New Roman" w:hAnsi="Times New Roman" w:cs="Times New Roman"/>
          <w:spacing w:val="41"/>
          <w:sz w:val="24"/>
        </w:rPr>
        <w:t xml:space="preserve"> </w:t>
      </w:r>
      <w:r w:rsidRPr="00B51B08">
        <w:rPr>
          <w:rFonts w:ascii="Times New Roman" w:eastAsia="Times New Roman" w:hAnsi="Times New Roman" w:cs="Times New Roman"/>
          <w:sz w:val="24"/>
        </w:rPr>
        <w:t>Women</w:t>
      </w:r>
      <w:r w:rsidRPr="00B51B08">
        <w:rPr>
          <w:rFonts w:ascii="Times New Roman" w:eastAsia="Times New Roman" w:hAnsi="Times New Roman" w:cs="Times New Roman"/>
          <w:spacing w:val="39"/>
          <w:sz w:val="24"/>
        </w:rPr>
        <w:t xml:space="preserve"> </w:t>
      </w:r>
      <w:r w:rsidRPr="00B51B08">
        <w:rPr>
          <w:rFonts w:ascii="Times New Roman" w:eastAsia="Times New Roman" w:hAnsi="Times New Roman" w:cs="Times New Roman"/>
          <w:sz w:val="24"/>
        </w:rPr>
        <w:t>a</w:t>
      </w:r>
      <w:r w:rsidRPr="00B51B08">
        <w:rPr>
          <w:rFonts w:ascii="Times New Roman" w:eastAsia="Times New Roman" w:hAnsi="Times New Roman" w:cs="Times New Roman"/>
          <w:spacing w:val="41"/>
          <w:sz w:val="24"/>
        </w:rPr>
        <w:t xml:space="preserve"> </w:t>
      </w:r>
      <w:r w:rsidRPr="00B51B08">
        <w:rPr>
          <w:rFonts w:ascii="Times New Roman" w:eastAsia="Times New Roman" w:hAnsi="Times New Roman" w:cs="Times New Roman"/>
          <w:sz w:val="24"/>
        </w:rPr>
        <w:t>final</w:t>
      </w:r>
      <w:r w:rsidRPr="00B51B08">
        <w:rPr>
          <w:rFonts w:ascii="Times New Roman" w:eastAsia="Times New Roman" w:hAnsi="Times New Roman" w:cs="Times New Roman"/>
          <w:spacing w:val="41"/>
          <w:sz w:val="24"/>
        </w:rPr>
        <w:t xml:space="preserve"> </w:t>
      </w:r>
      <w:r w:rsidRPr="00B51B08">
        <w:rPr>
          <w:rFonts w:ascii="Times New Roman" w:eastAsia="Times New Roman" w:hAnsi="Times New Roman" w:cs="Times New Roman"/>
          <w:sz w:val="24"/>
        </w:rPr>
        <w:t>progress</w:t>
      </w:r>
      <w:r w:rsidRPr="00B51B08">
        <w:rPr>
          <w:rFonts w:ascii="Times New Roman" w:eastAsia="Times New Roman" w:hAnsi="Times New Roman" w:cs="Times New Roman"/>
          <w:spacing w:val="39"/>
          <w:sz w:val="24"/>
        </w:rPr>
        <w:t xml:space="preserve"> </w:t>
      </w:r>
      <w:r w:rsidRPr="00B51B08">
        <w:rPr>
          <w:rFonts w:ascii="Times New Roman" w:eastAsia="Times New Roman" w:hAnsi="Times New Roman" w:cs="Times New Roman"/>
          <w:sz w:val="24"/>
        </w:rPr>
        <w:t>report</w:t>
      </w:r>
      <w:r w:rsidRPr="00B51B08">
        <w:rPr>
          <w:rFonts w:ascii="Times New Roman" w:eastAsia="Times New Roman" w:hAnsi="Times New Roman" w:cs="Times New Roman"/>
          <w:spacing w:val="41"/>
          <w:sz w:val="24"/>
        </w:rPr>
        <w:t xml:space="preserve"> </w:t>
      </w:r>
      <w:r w:rsidRPr="00B51B08">
        <w:rPr>
          <w:rFonts w:ascii="Times New Roman" w:eastAsia="Times New Roman" w:hAnsi="Times New Roman" w:cs="Times New Roman"/>
          <w:sz w:val="24"/>
        </w:rPr>
        <w:t>using</w:t>
      </w:r>
      <w:r w:rsidRPr="00B51B08">
        <w:rPr>
          <w:rFonts w:ascii="Times New Roman" w:eastAsia="Times New Roman" w:hAnsi="Times New Roman" w:cs="Times New Roman"/>
          <w:spacing w:val="39"/>
          <w:sz w:val="24"/>
        </w:rPr>
        <w:t xml:space="preserve"> </w:t>
      </w:r>
      <w:r w:rsidRPr="00B51B08">
        <w:rPr>
          <w:rFonts w:ascii="Times New Roman" w:eastAsia="Times New Roman" w:hAnsi="Times New Roman" w:cs="Times New Roman"/>
          <w:sz w:val="24"/>
        </w:rPr>
        <w:t>the</w:t>
      </w:r>
      <w:r w:rsidRPr="00B51B08">
        <w:rPr>
          <w:rFonts w:ascii="Times New Roman" w:eastAsia="Times New Roman" w:hAnsi="Times New Roman" w:cs="Times New Roman"/>
          <w:spacing w:val="39"/>
          <w:sz w:val="24"/>
        </w:rPr>
        <w:t xml:space="preserve"> </w:t>
      </w:r>
      <w:r w:rsidRPr="00B51B08">
        <w:rPr>
          <w:rFonts w:ascii="Times New Roman" w:eastAsia="Times New Roman" w:hAnsi="Times New Roman" w:cs="Times New Roman"/>
          <w:sz w:val="24"/>
        </w:rPr>
        <w:t>Progress</w:t>
      </w:r>
      <w:r w:rsidRPr="00B51B08">
        <w:rPr>
          <w:rFonts w:ascii="Times New Roman" w:eastAsia="Times New Roman" w:hAnsi="Times New Roman" w:cs="Times New Roman"/>
          <w:spacing w:val="40"/>
          <w:sz w:val="24"/>
        </w:rPr>
        <w:t xml:space="preserve"> </w:t>
      </w:r>
      <w:r w:rsidRPr="00B51B08">
        <w:rPr>
          <w:rFonts w:ascii="Times New Roman" w:eastAsia="Times New Roman" w:hAnsi="Times New Roman" w:cs="Times New Roman"/>
          <w:sz w:val="24"/>
        </w:rPr>
        <w:t>Report</w:t>
      </w:r>
      <w:r w:rsidRPr="00B51B08">
        <w:rPr>
          <w:rFonts w:ascii="Times New Roman" w:eastAsia="Times New Roman" w:hAnsi="Times New Roman" w:cs="Times New Roman"/>
          <w:spacing w:val="41"/>
          <w:sz w:val="24"/>
        </w:rPr>
        <w:t xml:space="preserve"> </w:t>
      </w:r>
      <w:r w:rsidRPr="00B51B08">
        <w:rPr>
          <w:rFonts w:ascii="Times New Roman" w:eastAsia="Times New Roman" w:hAnsi="Times New Roman" w:cs="Times New Roman"/>
          <w:sz w:val="24"/>
        </w:rPr>
        <w:t>Form.</w:t>
      </w:r>
    </w:p>
    <w:p w14:paraId="646BB236" w14:textId="77777777" w:rsidR="00B51B08" w:rsidRPr="00B51B08" w:rsidRDefault="00B51B08" w:rsidP="00B51B08">
      <w:pPr>
        <w:widowControl w:val="0"/>
        <w:autoSpaceDE w:val="0"/>
        <w:autoSpaceDN w:val="0"/>
        <w:spacing w:after="0" w:line="240" w:lineRule="auto"/>
        <w:rPr>
          <w:rFonts w:ascii="Times New Roman" w:eastAsia="Times New Roman" w:hAnsi="Times New Roman" w:cs="Times New Roman"/>
          <w:sz w:val="24"/>
          <w:szCs w:val="24"/>
        </w:rPr>
      </w:pPr>
    </w:p>
    <w:p w14:paraId="12A0A773" w14:textId="77777777" w:rsidR="00B51B08" w:rsidRPr="00B51B08" w:rsidRDefault="00B51B08" w:rsidP="002E7590">
      <w:pPr>
        <w:widowControl w:val="0"/>
        <w:numPr>
          <w:ilvl w:val="0"/>
          <w:numId w:val="30"/>
        </w:numPr>
        <w:tabs>
          <w:tab w:val="left" w:pos="1630"/>
        </w:tabs>
        <w:autoSpaceDE w:val="0"/>
        <w:autoSpaceDN w:val="0"/>
        <w:spacing w:after="0" w:line="240" w:lineRule="auto"/>
        <w:ind w:left="1629" w:right="467"/>
        <w:rPr>
          <w:rFonts w:ascii="Times New Roman" w:eastAsia="Times New Roman" w:hAnsi="Times New Roman" w:cs="Times New Roman"/>
          <w:sz w:val="24"/>
        </w:rPr>
      </w:pPr>
      <w:r w:rsidRPr="00B51B08">
        <w:rPr>
          <w:rFonts w:ascii="Times New Roman" w:eastAsia="Times New Roman" w:hAnsi="Times New Roman" w:cs="Times New Roman"/>
          <w:sz w:val="24"/>
        </w:rPr>
        <w:t>UN Women shall when the Work has been completed or the Agreement expired or is prematurely</w:t>
      </w:r>
      <w:r w:rsidRPr="00B51B08">
        <w:rPr>
          <w:rFonts w:ascii="Times New Roman" w:eastAsia="Times New Roman" w:hAnsi="Times New Roman" w:cs="Times New Roman"/>
          <w:spacing w:val="-6"/>
          <w:sz w:val="24"/>
        </w:rPr>
        <w:t xml:space="preserve"> </w:t>
      </w:r>
      <w:r w:rsidRPr="00B51B08">
        <w:rPr>
          <w:rFonts w:ascii="Times New Roman" w:eastAsia="Times New Roman" w:hAnsi="Times New Roman" w:cs="Times New Roman"/>
          <w:sz w:val="24"/>
        </w:rPr>
        <w:t>terminated,</w:t>
      </w:r>
      <w:r w:rsidRPr="00B51B08">
        <w:rPr>
          <w:rFonts w:ascii="Times New Roman" w:eastAsia="Times New Roman" w:hAnsi="Times New Roman" w:cs="Times New Roman"/>
          <w:spacing w:val="-5"/>
          <w:sz w:val="24"/>
        </w:rPr>
        <w:t xml:space="preserve"> </w:t>
      </w:r>
      <w:r w:rsidRPr="00B51B08">
        <w:rPr>
          <w:rFonts w:ascii="Times New Roman" w:eastAsia="Times New Roman" w:hAnsi="Times New Roman" w:cs="Times New Roman"/>
          <w:sz w:val="24"/>
        </w:rPr>
        <w:t>whichever</w:t>
      </w:r>
      <w:r w:rsidRPr="00B51B08">
        <w:rPr>
          <w:rFonts w:ascii="Times New Roman" w:eastAsia="Times New Roman" w:hAnsi="Times New Roman" w:cs="Times New Roman"/>
          <w:spacing w:val="-4"/>
          <w:sz w:val="24"/>
        </w:rPr>
        <w:t xml:space="preserve"> </w:t>
      </w:r>
      <w:r w:rsidRPr="00B51B08">
        <w:rPr>
          <w:rFonts w:ascii="Times New Roman" w:eastAsia="Times New Roman" w:hAnsi="Times New Roman" w:cs="Times New Roman"/>
          <w:sz w:val="24"/>
        </w:rPr>
        <w:t>happens</w:t>
      </w:r>
      <w:r w:rsidRPr="00B51B08">
        <w:rPr>
          <w:rFonts w:ascii="Times New Roman" w:eastAsia="Times New Roman" w:hAnsi="Times New Roman" w:cs="Times New Roman"/>
          <w:spacing w:val="-4"/>
          <w:sz w:val="24"/>
        </w:rPr>
        <w:t xml:space="preserve"> </w:t>
      </w:r>
      <w:r w:rsidRPr="00B51B08">
        <w:rPr>
          <w:rFonts w:ascii="Times New Roman" w:eastAsia="Times New Roman" w:hAnsi="Times New Roman" w:cs="Times New Roman"/>
          <w:sz w:val="24"/>
        </w:rPr>
        <w:t>first,</w:t>
      </w:r>
      <w:r w:rsidRPr="00B51B08">
        <w:rPr>
          <w:rFonts w:ascii="Times New Roman" w:eastAsia="Times New Roman" w:hAnsi="Times New Roman" w:cs="Times New Roman"/>
          <w:spacing w:val="-6"/>
          <w:sz w:val="24"/>
        </w:rPr>
        <w:t xml:space="preserve"> </w:t>
      </w:r>
      <w:r w:rsidRPr="00B51B08">
        <w:rPr>
          <w:rFonts w:ascii="Times New Roman" w:eastAsia="Times New Roman" w:hAnsi="Times New Roman" w:cs="Times New Roman"/>
          <w:sz w:val="24"/>
        </w:rPr>
        <w:t>make</w:t>
      </w:r>
      <w:r w:rsidRPr="00B51B08">
        <w:rPr>
          <w:rFonts w:ascii="Times New Roman" w:eastAsia="Times New Roman" w:hAnsi="Times New Roman" w:cs="Times New Roman"/>
          <w:spacing w:val="-4"/>
          <w:sz w:val="24"/>
        </w:rPr>
        <w:t xml:space="preserve"> </w:t>
      </w:r>
      <w:r w:rsidRPr="00B51B08">
        <w:rPr>
          <w:rFonts w:ascii="Times New Roman" w:eastAsia="Times New Roman" w:hAnsi="Times New Roman" w:cs="Times New Roman"/>
          <w:sz w:val="24"/>
        </w:rPr>
        <w:t>a</w:t>
      </w:r>
      <w:r w:rsidRPr="00B51B08">
        <w:rPr>
          <w:rFonts w:ascii="Times New Roman" w:eastAsia="Times New Roman" w:hAnsi="Times New Roman" w:cs="Times New Roman"/>
          <w:spacing w:val="-5"/>
          <w:sz w:val="24"/>
        </w:rPr>
        <w:t xml:space="preserve"> </w:t>
      </w:r>
      <w:r w:rsidRPr="00B51B08">
        <w:rPr>
          <w:rFonts w:ascii="Times New Roman" w:eastAsia="Times New Roman" w:hAnsi="Times New Roman" w:cs="Times New Roman"/>
          <w:sz w:val="24"/>
        </w:rPr>
        <w:t>final</w:t>
      </w:r>
      <w:r w:rsidRPr="00B51B08">
        <w:rPr>
          <w:rFonts w:ascii="Times New Roman" w:eastAsia="Times New Roman" w:hAnsi="Times New Roman" w:cs="Times New Roman"/>
          <w:spacing w:val="-3"/>
          <w:sz w:val="24"/>
        </w:rPr>
        <w:t xml:space="preserve"> </w:t>
      </w:r>
      <w:r w:rsidRPr="00B51B08">
        <w:rPr>
          <w:rFonts w:ascii="Times New Roman" w:eastAsia="Times New Roman" w:hAnsi="Times New Roman" w:cs="Times New Roman"/>
          <w:sz w:val="24"/>
        </w:rPr>
        <w:t>liquidation</w:t>
      </w:r>
      <w:r w:rsidRPr="00B51B08">
        <w:rPr>
          <w:rFonts w:ascii="Times New Roman" w:eastAsia="Times New Roman" w:hAnsi="Times New Roman" w:cs="Times New Roman"/>
          <w:spacing w:val="-5"/>
          <w:sz w:val="24"/>
        </w:rPr>
        <w:t xml:space="preserve"> </w:t>
      </w:r>
      <w:r w:rsidRPr="00B51B08">
        <w:rPr>
          <w:rFonts w:ascii="Times New Roman" w:eastAsia="Times New Roman" w:hAnsi="Times New Roman" w:cs="Times New Roman"/>
          <w:sz w:val="24"/>
        </w:rPr>
        <w:t>of</w:t>
      </w:r>
      <w:r w:rsidRPr="00B51B08">
        <w:rPr>
          <w:rFonts w:ascii="Times New Roman" w:eastAsia="Times New Roman" w:hAnsi="Times New Roman" w:cs="Times New Roman"/>
          <w:spacing w:val="-3"/>
          <w:sz w:val="24"/>
        </w:rPr>
        <w:t xml:space="preserve"> </w:t>
      </w:r>
      <w:r w:rsidRPr="00B51B08">
        <w:rPr>
          <w:rFonts w:ascii="Times New Roman" w:eastAsia="Times New Roman" w:hAnsi="Times New Roman" w:cs="Times New Roman"/>
          <w:sz w:val="24"/>
        </w:rPr>
        <w:t>the</w:t>
      </w:r>
      <w:r w:rsidRPr="00B51B08">
        <w:rPr>
          <w:rFonts w:ascii="Times New Roman" w:eastAsia="Times New Roman" w:hAnsi="Times New Roman" w:cs="Times New Roman"/>
          <w:spacing w:val="-5"/>
          <w:sz w:val="24"/>
        </w:rPr>
        <w:t xml:space="preserve"> </w:t>
      </w:r>
      <w:r w:rsidRPr="00B51B08">
        <w:rPr>
          <w:rFonts w:ascii="Times New Roman" w:eastAsia="Times New Roman" w:hAnsi="Times New Roman" w:cs="Times New Roman"/>
          <w:sz w:val="24"/>
        </w:rPr>
        <w:t>funding provided under this Agreement. If UN Women’s final liquidation shows that the Partner has</w:t>
      </w:r>
      <w:r w:rsidRPr="00B51B08">
        <w:rPr>
          <w:rFonts w:ascii="Times New Roman" w:eastAsia="Times New Roman" w:hAnsi="Times New Roman" w:cs="Times New Roman"/>
          <w:spacing w:val="-13"/>
          <w:sz w:val="24"/>
        </w:rPr>
        <w:t xml:space="preserve"> </w:t>
      </w:r>
      <w:r w:rsidRPr="00B51B08">
        <w:rPr>
          <w:rFonts w:ascii="Times New Roman" w:eastAsia="Times New Roman" w:hAnsi="Times New Roman" w:cs="Times New Roman"/>
          <w:sz w:val="24"/>
        </w:rPr>
        <w:t>received</w:t>
      </w:r>
      <w:r w:rsidRPr="00B51B08">
        <w:rPr>
          <w:rFonts w:ascii="Times New Roman" w:eastAsia="Times New Roman" w:hAnsi="Times New Roman" w:cs="Times New Roman"/>
          <w:spacing w:val="-15"/>
          <w:sz w:val="24"/>
        </w:rPr>
        <w:t xml:space="preserve"> </w:t>
      </w:r>
      <w:r w:rsidRPr="00B51B08">
        <w:rPr>
          <w:rFonts w:ascii="Times New Roman" w:eastAsia="Times New Roman" w:hAnsi="Times New Roman" w:cs="Times New Roman"/>
          <w:sz w:val="24"/>
        </w:rPr>
        <w:t>more</w:t>
      </w:r>
      <w:r w:rsidRPr="00B51B08">
        <w:rPr>
          <w:rFonts w:ascii="Times New Roman" w:eastAsia="Times New Roman" w:hAnsi="Times New Roman" w:cs="Times New Roman"/>
          <w:spacing w:val="-15"/>
          <w:sz w:val="24"/>
        </w:rPr>
        <w:t xml:space="preserve"> </w:t>
      </w:r>
      <w:r w:rsidRPr="00B51B08">
        <w:rPr>
          <w:rFonts w:ascii="Times New Roman" w:eastAsia="Times New Roman" w:hAnsi="Times New Roman" w:cs="Times New Roman"/>
          <w:sz w:val="24"/>
        </w:rPr>
        <w:t>funds</w:t>
      </w:r>
      <w:r w:rsidRPr="00B51B08">
        <w:rPr>
          <w:rFonts w:ascii="Times New Roman" w:eastAsia="Times New Roman" w:hAnsi="Times New Roman" w:cs="Times New Roman"/>
          <w:spacing w:val="-14"/>
          <w:sz w:val="24"/>
        </w:rPr>
        <w:t xml:space="preserve"> </w:t>
      </w:r>
      <w:r w:rsidRPr="00B51B08">
        <w:rPr>
          <w:rFonts w:ascii="Times New Roman" w:eastAsia="Times New Roman" w:hAnsi="Times New Roman" w:cs="Times New Roman"/>
          <w:sz w:val="24"/>
        </w:rPr>
        <w:t>than</w:t>
      </w:r>
      <w:r w:rsidRPr="00B51B08">
        <w:rPr>
          <w:rFonts w:ascii="Times New Roman" w:eastAsia="Times New Roman" w:hAnsi="Times New Roman" w:cs="Times New Roman"/>
          <w:spacing w:val="-13"/>
          <w:sz w:val="24"/>
        </w:rPr>
        <w:t xml:space="preserve"> </w:t>
      </w:r>
      <w:r w:rsidRPr="00B51B08">
        <w:rPr>
          <w:rFonts w:ascii="Times New Roman" w:eastAsia="Times New Roman" w:hAnsi="Times New Roman" w:cs="Times New Roman"/>
          <w:sz w:val="24"/>
        </w:rPr>
        <w:t>the</w:t>
      </w:r>
      <w:r w:rsidRPr="00B51B08">
        <w:rPr>
          <w:rFonts w:ascii="Times New Roman" w:eastAsia="Times New Roman" w:hAnsi="Times New Roman" w:cs="Times New Roman"/>
          <w:spacing w:val="-13"/>
          <w:sz w:val="24"/>
        </w:rPr>
        <w:t xml:space="preserve"> </w:t>
      </w:r>
      <w:r w:rsidRPr="00B51B08">
        <w:rPr>
          <w:rFonts w:ascii="Times New Roman" w:eastAsia="Times New Roman" w:hAnsi="Times New Roman" w:cs="Times New Roman"/>
          <w:sz w:val="24"/>
        </w:rPr>
        <w:t>Partner</w:t>
      </w:r>
      <w:r w:rsidRPr="00B51B08">
        <w:rPr>
          <w:rFonts w:ascii="Times New Roman" w:eastAsia="Times New Roman" w:hAnsi="Times New Roman" w:cs="Times New Roman"/>
          <w:spacing w:val="-13"/>
          <w:sz w:val="24"/>
        </w:rPr>
        <w:t xml:space="preserve"> </w:t>
      </w:r>
      <w:r w:rsidRPr="00B51B08">
        <w:rPr>
          <w:rFonts w:ascii="Times New Roman" w:eastAsia="Times New Roman" w:hAnsi="Times New Roman" w:cs="Times New Roman"/>
          <w:sz w:val="24"/>
        </w:rPr>
        <w:t>is</w:t>
      </w:r>
      <w:r w:rsidRPr="00B51B08">
        <w:rPr>
          <w:rFonts w:ascii="Times New Roman" w:eastAsia="Times New Roman" w:hAnsi="Times New Roman" w:cs="Times New Roman"/>
          <w:spacing w:val="-14"/>
          <w:sz w:val="24"/>
        </w:rPr>
        <w:t xml:space="preserve"> </w:t>
      </w:r>
      <w:r w:rsidRPr="00B51B08">
        <w:rPr>
          <w:rFonts w:ascii="Times New Roman" w:eastAsia="Times New Roman" w:hAnsi="Times New Roman" w:cs="Times New Roman"/>
          <w:sz w:val="24"/>
        </w:rPr>
        <w:t>entitled</w:t>
      </w:r>
      <w:r w:rsidRPr="00B51B08">
        <w:rPr>
          <w:rFonts w:ascii="Times New Roman" w:eastAsia="Times New Roman" w:hAnsi="Times New Roman" w:cs="Times New Roman"/>
          <w:spacing w:val="-13"/>
          <w:sz w:val="24"/>
        </w:rPr>
        <w:t xml:space="preserve"> </w:t>
      </w:r>
      <w:r w:rsidRPr="00B51B08">
        <w:rPr>
          <w:rFonts w:ascii="Times New Roman" w:eastAsia="Times New Roman" w:hAnsi="Times New Roman" w:cs="Times New Roman"/>
          <w:sz w:val="24"/>
        </w:rPr>
        <w:t>to</w:t>
      </w:r>
      <w:r w:rsidRPr="00B51B08">
        <w:rPr>
          <w:rFonts w:ascii="Times New Roman" w:eastAsia="Times New Roman" w:hAnsi="Times New Roman" w:cs="Times New Roman"/>
          <w:spacing w:val="-13"/>
          <w:sz w:val="24"/>
        </w:rPr>
        <w:t xml:space="preserve"> </w:t>
      </w:r>
      <w:r w:rsidRPr="00B51B08">
        <w:rPr>
          <w:rFonts w:ascii="Times New Roman" w:eastAsia="Times New Roman" w:hAnsi="Times New Roman" w:cs="Times New Roman"/>
          <w:sz w:val="24"/>
        </w:rPr>
        <w:t>in</w:t>
      </w:r>
      <w:r w:rsidRPr="00B51B08">
        <w:rPr>
          <w:rFonts w:ascii="Times New Roman" w:eastAsia="Times New Roman" w:hAnsi="Times New Roman" w:cs="Times New Roman"/>
          <w:spacing w:val="-15"/>
          <w:sz w:val="24"/>
        </w:rPr>
        <w:t xml:space="preserve"> </w:t>
      </w:r>
      <w:r w:rsidRPr="00B51B08">
        <w:rPr>
          <w:rFonts w:ascii="Times New Roman" w:eastAsia="Times New Roman" w:hAnsi="Times New Roman" w:cs="Times New Roman"/>
          <w:sz w:val="24"/>
        </w:rPr>
        <w:t>accordance</w:t>
      </w:r>
      <w:r w:rsidRPr="00B51B08">
        <w:rPr>
          <w:rFonts w:ascii="Times New Roman" w:eastAsia="Times New Roman" w:hAnsi="Times New Roman" w:cs="Times New Roman"/>
          <w:spacing w:val="-12"/>
          <w:sz w:val="24"/>
        </w:rPr>
        <w:t xml:space="preserve"> </w:t>
      </w:r>
      <w:r w:rsidRPr="00B51B08">
        <w:rPr>
          <w:rFonts w:ascii="Times New Roman" w:eastAsia="Times New Roman" w:hAnsi="Times New Roman" w:cs="Times New Roman"/>
          <w:sz w:val="24"/>
        </w:rPr>
        <w:t>with</w:t>
      </w:r>
      <w:r w:rsidRPr="00B51B08">
        <w:rPr>
          <w:rFonts w:ascii="Times New Roman" w:eastAsia="Times New Roman" w:hAnsi="Times New Roman" w:cs="Times New Roman"/>
          <w:spacing w:val="-15"/>
          <w:sz w:val="24"/>
        </w:rPr>
        <w:t xml:space="preserve"> </w:t>
      </w:r>
      <w:r w:rsidRPr="00B51B08">
        <w:rPr>
          <w:rFonts w:ascii="Times New Roman" w:eastAsia="Times New Roman" w:hAnsi="Times New Roman" w:cs="Times New Roman"/>
          <w:sz w:val="24"/>
        </w:rPr>
        <w:t>this</w:t>
      </w:r>
      <w:r w:rsidRPr="00B51B08">
        <w:rPr>
          <w:rFonts w:ascii="Times New Roman" w:eastAsia="Times New Roman" w:hAnsi="Times New Roman" w:cs="Times New Roman"/>
          <w:spacing w:val="-13"/>
          <w:sz w:val="24"/>
        </w:rPr>
        <w:t xml:space="preserve"> </w:t>
      </w:r>
      <w:r w:rsidRPr="00B51B08">
        <w:rPr>
          <w:rFonts w:ascii="Times New Roman" w:eastAsia="Times New Roman" w:hAnsi="Times New Roman" w:cs="Times New Roman"/>
          <w:sz w:val="24"/>
        </w:rPr>
        <w:t>Agreement, the Partner shall repay such balance within 30 calendar days of receiving a request for repayment. UN Women shall, when making such final liquidation of the funding, consider items, including any unspent funds, interest or income earned, ineligible expenditure or funds used for expenditure not supported by</w:t>
      </w:r>
      <w:r w:rsidRPr="00B51B08">
        <w:rPr>
          <w:rFonts w:ascii="Times New Roman" w:eastAsia="Times New Roman" w:hAnsi="Times New Roman" w:cs="Times New Roman"/>
          <w:spacing w:val="-5"/>
          <w:sz w:val="24"/>
        </w:rPr>
        <w:t xml:space="preserve"> </w:t>
      </w:r>
      <w:r w:rsidRPr="00B51B08">
        <w:rPr>
          <w:rFonts w:ascii="Times New Roman" w:eastAsia="Times New Roman" w:hAnsi="Times New Roman" w:cs="Times New Roman"/>
          <w:sz w:val="24"/>
        </w:rPr>
        <w:t>documentation.</w:t>
      </w:r>
    </w:p>
    <w:p w14:paraId="3844947C" w14:textId="77777777" w:rsidR="00B51B08" w:rsidRPr="00B51B08" w:rsidRDefault="00B51B08" w:rsidP="00B51B08">
      <w:pPr>
        <w:widowControl w:val="0"/>
        <w:autoSpaceDE w:val="0"/>
        <w:autoSpaceDN w:val="0"/>
        <w:spacing w:after="0" w:line="240" w:lineRule="auto"/>
        <w:rPr>
          <w:rFonts w:ascii="Times New Roman" w:eastAsia="Times New Roman" w:hAnsi="Times New Roman" w:cs="Times New Roman"/>
          <w:sz w:val="24"/>
          <w:szCs w:val="24"/>
        </w:rPr>
      </w:pPr>
    </w:p>
    <w:p w14:paraId="06DE0762" w14:textId="77777777" w:rsidR="00B51B08" w:rsidRDefault="00B51B08" w:rsidP="00B51B08">
      <w:pPr>
        <w:widowControl w:val="0"/>
        <w:autoSpaceDE w:val="0"/>
        <w:autoSpaceDN w:val="0"/>
        <w:spacing w:before="1" w:after="0" w:line="240" w:lineRule="auto"/>
        <w:ind w:left="2160" w:right="3588" w:firstLine="720"/>
        <w:outlineLvl w:val="0"/>
        <w:rPr>
          <w:rFonts w:ascii="Times New Roman" w:eastAsia="Times New Roman" w:hAnsi="Times New Roman" w:cs="Times New Roman"/>
          <w:b/>
          <w:bCs/>
          <w:sz w:val="24"/>
          <w:szCs w:val="24"/>
        </w:rPr>
      </w:pPr>
      <w:r w:rsidRPr="00B51B08">
        <w:rPr>
          <w:rFonts w:ascii="Times New Roman" w:eastAsia="Times New Roman" w:hAnsi="Times New Roman" w:cs="Times New Roman"/>
          <w:b/>
          <w:bCs/>
          <w:sz w:val="24"/>
          <w:szCs w:val="24"/>
        </w:rPr>
        <w:t xml:space="preserve">ARTICLE X </w:t>
      </w:r>
    </w:p>
    <w:p w14:paraId="3A012B3E" w14:textId="5686A7BE" w:rsidR="00B51B08" w:rsidRPr="00B51B08" w:rsidRDefault="00B51B08" w:rsidP="00B51B08">
      <w:pPr>
        <w:widowControl w:val="0"/>
        <w:autoSpaceDE w:val="0"/>
        <w:autoSpaceDN w:val="0"/>
        <w:spacing w:before="1" w:after="0" w:line="240" w:lineRule="auto"/>
        <w:ind w:left="2160" w:right="3588"/>
        <w:outlineLvl w:val="0"/>
        <w:rPr>
          <w:rFonts w:ascii="Times New Roman" w:eastAsia="Times New Roman" w:hAnsi="Times New Roman" w:cs="Times New Roman"/>
          <w:b/>
          <w:bCs/>
          <w:sz w:val="24"/>
          <w:szCs w:val="24"/>
        </w:rPr>
      </w:pPr>
      <w:r w:rsidRPr="00B51B08">
        <w:rPr>
          <w:rFonts w:ascii="Times New Roman" w:eastAsia="Times New Roman" w:hAnsi="Times New Roman" w:cs="Times New Roman"/>
          <w:b/>
          <w:bCs/>
          <w:sz w:val="24"/>
          <w:szCs w:val="24"/>
        </w:rPr>
        <w:t>TERM OF AGREEMENT</w:t>
      </w:r>
    </w:p>
    <w:p w14:paraId="59E4CD54" w14:textId="77777777" w:rsidR="00B51B08" w:rsidRPr="00B51B08" w:rsidRDefault="00B51B08" w:rsidP="00B51B08">
      <w:pPr>
        <w:widowControl w:val="0"/>
        <w:autoSpaceDE w:val="0"/>
        <w:autoSpaceDN w:val="0"/>
        <w:spacing w:before="11" w:after="0" w:line="240" w:lineRule="auto"/>
        <w:rPr>
          <w:rFonts w:ascii="Times New Roman" w:eastAsia="Times New Roman" w:hAnsi="Times New Roman" w:cs="Times New Roman"/>
          <w:b/>
          <w:sz w:val="23"/>
          <w:szCs w:val="24"/>
        </w:rPr>
      </w:pPr>
    </w:p>
    <w:p w14:paraId="39A5E742" w14:textId="77777777" w:rsidR="00B51B08" w:rsidRPr="00B51B08" w:rsidRDefault="00B51B08" w:rsidP="00B51B08">
      <w:pPr>
        <w:widowControl w:val="0"/>
        <w:autoSpaceDE w:val="0"/>
        <w:autoSpaceDN w:val="0"/>
        <w:spacing w:after="0" w:line="240" w:lineRule="auto"/>
        <w:ind w:right="467"/>
        <w:jc w:val="both"/>
        <w:rPr>
          <w:rFonts w:ascii="Times New Roman" w:eastAsia="Times New Roman" w:hAnsi="Times New Roman" w:cs="Times New Roman"/>
          <w:sz w:val="24"/>
          <w:szCs w:val="24"/>
        </w:rPr>
      </w:pPr>
      <w:r w:rsidRPr="00B51B08">
        <w:rPr>
          <w:rFonts w:ascii="Times New Roman" w:eastAsia="Times New Roman" w:hAnsi="Times New Roman" w:cs="Times New Roman"/>
          <w:sz w:val="24"/>
          <w:szCs w:val="24"/>
        </w:rPr>
        <w:t>This Agreement shall enter into force on the date it is signed by both Parties. It shall expire</w:t>
      </w:r>
      <w:r w:rsidRPr="00B51B08">
        <w:rPr>
          <w:rFonts w:ascii="Times New Roman" w:eastAsia="Times New Roman" w:hAnsi="Times New Roman" w:cs="Times New Roman"/>
          <w:spacing w:val="-9"/>
          <w:sz w:val="24"/>
          <w:szCs w:val="24"/>
        </w:rPr>
        <w:t xml:space="preserve"> </w:t>
      </w:r>
      <w:r w:rsidRPr="00B51B08">
        <w:rPr>
          <w:rFonts w:ascii="Times New Roman" w:eastAsia="Times New Roman" w:hAnsi="Times New Roman" w:cs="Times New Roman"/>
          <w:sz w:val="24"/>
          <w:szCs w:val="24"/>
        </w:rPr>
        <w:t>automatically</w:t>
      </w:r>
      <w:r w:rsidRPr="00B51B08">
        <w:rPr>
          <w:rFonts w:ascii="Times New Roman" w:eastAsia="Times New Roman" w:hAnsi="Times New Roman" w:cs="Times New Roman"/>
          <w:spacing w:val="-7"/>
          <w:sz w:val="24"/>
          <w:szCs w:val="24"/>
        </w:rPr>
        <w:t xml:space="preserve"> </w:t>
      </w:r>
      <w:r w:rsidRPr="00B51B08">
        <w:rPr>
          <w:rFonts w:ascii="Times New Roman" w:eastAsia="Times New Roman" w:hAnsi="Times New Roman" w:cs="Times New Roman"/>
          <w:sz w:val="24"/>
          <w:szCs w:val="24"/>
        </w:rPr>
        <w:t>on</w:t>
      </w:r>
      <w:r w:rsidRPr="00B51B08">
        <w:rPr>
          <w:rFonts w:ascii="Times New Roman" w:eastAsia="Times New Roman" w:hAnsi="Times New Roman" w:cs="Times New Roman"/>
          <w:spacing w:val="-9"/>
          <w:sz w:val="24"/>
          <w:szCs w:val="24"/>
        </w:rPr>
        <w:t xml:space="preserve"> </w:t>
      </w:r>
      <w:r w:rsidRPr="00B51B08">
        <w:rPr>
          <w:rFonts w:ascii="Times New Roman" w:eastAsia="Times New Roman" w:hAnsi="Times New Roman" w:cs="Times New Roman"/>
          <w:sz w:val="24"/>
          <w:szCs w:val="24"/>
          <w:shd w:val="clear" w:color="auto" w:fill="FFFF00"/>
        </w:rPr>
        <w:t>[fill</w:t>
      </w:r>
      <w:r w:rsidRPr="00B51B08">
        <w:rPr>
          <w:rFonts w:ascii="Times New Roman" w:eastAsia="Times New Roman" w:hAnsi="Times New Roman" w:cs="Times New Roman"/>
          <w:spacing w:val="-8"/>
          <w:sz w:val="24"/>
          <w:szCs w:val="24"/>
          <w:shd w:val="clear" w:color="auto" w:fill="FFFF00"/>
        </w:rPr>
        <w:t xml:space="preserve"> </w:t>
      </w:r>
      <w:r w:rsidRPr="00B51B08">
        <w:rPr>
          <w:rFonts w:ascii="Times New Roman" w:eastAsia="Times New Roman" w:hAnsi="Times New Roman" w:cs="Times New Roman"/>
          <w:sz w:val="24"/>
          <w:szCs w:val="24"/>
          <w:shd w:val="clear" w:color="auto" w:fill="FFFF00"/>
        </w:rPr>
        <w:t>in</w:t>
      </w:r>
      <w:r w:rsidRPr="00B51B08">
        <w:rPr>
          <w:rFonts w:ascii="Times New Roman" w:eastAsia="Times New Roman" w:hAnsi="Times New Roman" w:cs="Times New Roman"/>
          <w:spacing w:val="-10"/>
          <w:sz w:val="24"/>
          <w:szCs w:val="24"/>
          <w:shd w:val="clear" w:color="auto" w:fill="FFFF00"/>
        </w:rPr>
        <w:t xml:space="preserve"> </w:t>
      </w:r>
      <w:r w:rsidRPr="00B51B08">
        <w:rPr>
          <w:rFonts w:ascii="Times New Roman" w:eastAsia="Times New Roman" w:hAnsi="Times New Roman" w:cs="Times New Roman"/>
          <w:sz w:val="24"/>
          <w:szCs w:val="24"/>
          <w:shd w:val="clear" w:color="auto" w:fill="FFFF00"/>
        </w:rPr>
        <w:t>the</w:t>
      </w:r>
      <w:r w:rsidRPr="00B51B08">
        <w:rPr>
          <w:rFonts w:ascii="Times New Roman" w:eastAsia="Times New Roman" w:hAnsi="Times New Roman" w:cs="Times New Roman"/>
          <w:spacing w:val="-8"/>
          <w:sz w:val="24"/>
          <w:szCs w:val="24"/>
          <w:shd w:val="clear" w:color="auto" w:fill="FFFF00"/>
        </w:rPr>
        <w:t xml:space="preserve"> </w:t>
      </w:r>
      <w:r w:rsidRPr="00B51B08">
        <w:rPr>
          <w:rFonts w:ascii="Times New Roman" w:eastAsia="Times New Roman" w:hAnsi="Times New Roman" w:cs="Times New Roman"/>
          <w:sz w:val="24"/>
          <w:szCs w:val="24"/>
          <w:shd w:val="clear" w:color="auto" w:fill="FFFF00"/>
        </w:rPr>
        <w:t>date</w:t>
      </w:r>
      <w:r w:rsidRPr="00B51B08">
        <w:rPr>
          <w:rFonts w:ascii="Times New Roman" w:eastAsia="Times New Roman" w:hAnsi="Times New Roman" w:cs="Times New Roman"/>
          <w:spacing w:val="-8"/>
          <w:sz w:val="24"/>
          <w:szCs w:val="24"/>
          <w:shd w:val="clear" w:color="auto" w:fill="FFFF00"/>
        </w:rPr>
        <w:t xml:space="preserve"> </w:t>
      </w:r>
      <w:r w:rsidRPr="00B51B08">
        <w:rPr>
          <w:rFonts w:ascii="Times New Roman" w:eastAsia="Times New Roman" w:hAnsi="Times New Roman" w:cs="Times New Roman"/>
          <w:sz w:val="24"/>
          <w:szCs w:val="24"/>
          <w:shd w:val="clear" w:color="auto" w:fill="FFFF00"/>
        </w:rPr>
        <w:t>the</w:t>
      </w:r>
      <w:r w:rsidRPr="00B51B08">
        <w:rPr>
          <w:rFonts w:ascii="Times New Roman" w:eastAsia="Times New Roman" w:hAnsi="Times New Roman" w:cs="Times New Roman"/>
          <w:spacing w:val="-8"/>
          <w:sz w:val="24"/>
          <w:szCs w:val="24"/>
          <w:shd w:val="clear" w:color="auto" w:fill="FFFF00"/>
        </w:rPr>
        <w:t xml:space="preserve"> </w:t>
      </w:r>
      <w:r w:rsidRPr="00B51B08">
        <w:rPr>
          <w:rFonts w:ascii="Times New Roman" w:eastAsia="Times New Roman" w:hAnsi="Times New Roman" w:cs="Times New Roman"/>
          <w:sz w:val="24"/>
          <w:szCs w:val="24"/>
          <w:shd w:val="clear" w:color="auto" w:fill="FFFF00"/>
        </w:rPr>
        <w:t>Work</w:t>
      </w:r>
      <w:r w:rsidRPr="00B51B08">
        <w:rPr>
          <w:rFonts w:ascii="Times New Roman" w:eastAsia="Times New Roman" w:hAnsi="Times New Roman" w:cs="Times New Roman"/>
          <w:spacing w:val="-9"/>
          <w:sz w:val="24"/>
          <w:szCs w:val="24"/>
          <w:shd w:val="clear" w:color="auto" w:fill="FFFF00"/>
        </w:rPr>
        <w:t xml:space="preserve"> </w:t>
      </w:r>
      <w:r w:rsidRPr="00B51B08">
        <w:rPr>
          <w:rFonts w:ascii="Times New Roman" w:eastAsia="Times New Roman" w:hAnsi="Times New Roman" w:cs="Times New Roman"/>
          <w:sz w:val="24"/>
          <w:szCs w:val="24"/>
          <w:shd w:val="clear" w:color="auto" w:fill="FFFF00"/>
        </w:rPr>
        <w:t>shall</w:t>
      </w:r>
      <w:r w:rsidRPr="00B51B08">
        <w:rPr>
          <w:rFonts w:ascii="Times New Roman" w:eastAsia="Times New Roman" w:hAnsi="Times New Roman" w:cs="Times New Roman"/>
          <w:spacing w:val="-8"/>
          <w:sz w:val="24"/>
          <w:szCs w:val="24"/>
          <w:shd w:val="clear" w:color="auto" w:fill="FFFF00"/>
        </w:rPr>
        <w:t xml:space="preserve"> </w:t>
      </w:r>
      <w:r w:rsidRPr="00B51B08">
        <w:rPr>
          <w:rFonts w:ascii="Times New Roman" w:eastAsia="Times New Roman" w:hAnsi="Times New Roman" w:cs="Times New Roman"/>
          <w:sz w:val="24"/>
          <w:szCs w:val="24"/>
          <w:shd w:val="clear" w:color="auto" w:fill="FFFF00"/>
        </w:rPr>
        <w:t>be</w:t>
      </w:r>
      <w:r w:rsidRPr="00B51B08">
        <w:rPr>
          <w:rFonts w:ascii="Times New Roman" w:eastAsia="Times New Roman" w:hAnsi="Times New Roman" w:cs="Times New Roman"/>
          <w:spacing w:val="-8"/>
          <w:sz w:val="24"/>
          <w:szCs w:val="24"/>
          <w:shd w:val="clear" w:color="auto" w:fill="FFFF00"/>
        </w:rPr>
        <w:t xml:space="preserve"> </w:t>
      </w:r>
      <w:r w:rsidRPr="00B51B08">
        <w:rPr>
          <w:rFonts w:ascii="Times New Roman" w:eastAsia="Times New Roman" w:hAnsi="Times New Roman" w:cs="Times New Roman"/>
          <w:sz w:val="24"/>
          <w:szCs w:val="24"/>
          <w:shd w:val="clear" w:color="auto" w:fill="FFFF00"/>
        </w:rPr>
        <w:t>completed</w:t>
      </w:r>
      <w:r w:rsidRPr="00B51B08">
        <w:rPr>
          <w:rFonts w:ascii="Times New Roman" w:eastAsia="Times New Roman" w:hAnsi="Times New Roman" w:cs="Times New Roman"/>
          <w:spacing w:val="-8"/>
          <w:sz w:val="24"/>
          <w:szCs w:val="24"/>
          <w:shd w:val="clear" w:color="auto" w:fill="FFFF00"/>
        </w:rPr>
        <w:t xml:space="preserve"> </w:t>
      </w:r>
      <w:r w:rsidRPr="00B51B08">
        <w:rPr>
          <w:rFonts w:ascii="Times New Roman" w:eastAsia="Times New Roman" w:hAnsi="Times New Roman" w:cs="Times New Roman"/>
          <w:sz w:val="24"/>
          <w:szCs w:val="24"/>
          <w:shd w:val="clear" w:color="auto" w:fill="FFFF00"/>
        </w:rPr>
        <w:t>according</w:t>
      </w:r>
      <w:r w:rsidRPr="00B51B08">
        <w:rPr>
          <w:rFonts w:ascii="Times New Roman" w:eastAsia="Times New Roman" w:hAnsi="Times New Roman" w:cs="Times New Roman"/>
          <w:spacing w:val="-9"/>
          <w:sz w:val="24"/>
          <w:szCs w:val="24"/>
          <w:shd w:val="clear" w:color="auto" w:fill="FFFF00"/>
        </w:rPr>
        <w:t xml:space="preserve"> </w:t>
      </w:r>
      <w:r w:rsidRPr="00B51B08">
        <w:rPr>
          <w:rFonts w:ascii="Times New Roman" w:eastAsia="Times New Roman" w:hAnsi="Times New Roman" w:cs="Times New Roman"/>
          <w:sz w:val="24"/>
          <w:szCs w:val="24"/>
          <w:shd w:val="clear" w:color="auto" w:fill="FFFF00"/>
        </w:rPr>
        <w:t>to</w:t>
      </w:r>
      <w:r w:rsidRPr="00B51B08">
        <w:rPr>
          <w:rFonts w:ascii="Times New Roman" w:eastAsia="Times New Roman" w:hAnsi="Times New Roman" w:cs="Times New Roman"/>
          <w:spacing w:val="-8"/>
          <w:sz w:val="24"/>
          <w:szCs w:val="24"/>
          <w:shd w:val="clear" w:color="auto" w:fill="FFFF00"/>
        </w:rPr>
        <w:t xml:space="preserve"> </w:t>
      </w:r>
      <w:r w:rsidRPr="00B51B08">
        <w:rPr>
          <w:rFonts w:ascii="Times New Roman" w:eastAsia="Times New Roman" w:hAnsi="Times New Roman" w:cs="Times New Roman"/>
          <w:sz w:val="24"/>
          <w:szCs w:val="24"/>
          <w:shd w:val="clear" w:color="auto" w:fill="FFFF00"/>
        </w:rPr>
        <w:t>the</w:t>
      </w:r>
      <w:r w:rsidRPr="00B51B08">
        <w:rPr>
          <w:rFonts w:ascii="Times New Roman" w:eastAsia="Times New Roman" w:hAnsi="Times New Roman" w:cs="Times New Roman"/>
          <w:spacing w:val="-8"/>
          <w:sz w:val="24"/>
          <w:szCs w:val="24"/>
          <w:shd w:val="clear" w:color="auto" w:fill="FFFF00"/>
        </w:rPr>
        <w:t xml:space="preserve"> </w:t>
      </w:r>
      <w:r w:rsidRPr="00B51B08">
        <w:rPr>
          <w:rFonts w:ascii="Times New Roman" w:eastAsia="Times New Roman" w:hAnsi="Times New Roman" w:cs="Times New Roman"/>
          <w:sz w:val="24"/>
          <w:szCs w:val="24"/>
          <w:shd w:val="clear" w:color="auto" w:fill="FFFF00"/>
        </w:rPr>
        <w:t>timeline]</w:t>
      </w:r>
      <w:r w:rsidRPr="00B51B08">
        <w:rPr>
          <w:rFonts w:ascii="Times New Roman" w:eastAsia="Times New Roman" w:hAnsi="Times New Roman" w:cs="Times New Roman"/>
          <w:sz w:val="24"/>
          <w:szCs w:val="24"/>
        </w:rPr>
        <w:t xml:space="preserve"> unless terminated earlier in accordance with the terms of this</w:t>
      </w:r>
      <w:r w:rsidRPr="00B51B08">
        <w:rPr>
          <w:rFonts w:ascii="Times New Roman" w:eastAsia="Times New Roman" w:hAnsi="Times New Roman" w:cs="Times New Roman"/>
          <w:spacing w:val="55"/>
          <w:sz w:val="24"/>
          <w:szCs w:val="24"/>
        </w:rPr>
        <w:t xml:space="preserve"> </w:t>
      </w:r>
      <w:r w:rsidRPr="00B51B08">
        <w:rPr>
          <w:rFonts w:ascii="Times New Roman" w:eastAsia="Times New Roman" w:hAnsi="Times New Roman" w:cs="Times New Roman"/>
          <w:sz w:val="24"/>
          <w:szCs w:val="24"/>
        </w:rPr>
        <w:t>Agreement.</w:t>
      </w:r>
    </w:p>
    <w:p w14:paraId="2CA59D5A" w14:textId="77777777" w:rsidR="00B51B08" w:rsidRPr="00B51B08" w:rsidRDefault="00B51B08" w:rsidP="00B51B08">
      <w:pPr>
        <w:widowControl w:val="0"/>
        <w:autoSpaceDE w:val="0"/>
        <w:autoSpaceDN w:val="0"/>
        <w:spacing w:after="0" w:line="240" w:lineRule="auto"/>
        <w:rPr>
          <w:rFonts w:ascii="Times New Roman" w:eastAsia="Times New Roman" w:hAnsi="Times New Roman" w:cs="Times New Roman"/>
          <w:sz w:val="24"/>
          <w:szCs w:val="24"/>
        </w:rPr>
      </w:pPr>
    </w:p>
    <w:p w14:paraId="68925F62" w14:textId="77777777" w:rsidR="00B51B08" w:rsidRPr="00B51B08" w:rsidRDefault="00B51B08" w:rsidP="00B51B08">
      <w:pPr>
        <w:widowControl w:val="0"/>
        <w:autoSpaceDE w:val="0"/>
        <w:autoSpaceDN w:val="0"/>
        <w:spacing w:after="0" w:line="240" w:lineRule="auto"/>
        <w:ind w:right="469"/>
        <w:jc w:val="both"/>
        <w:rPr>
          <w:rFonts w:ascii="Times New Roman" w:eastAsia="Times New Roman" w:hAnsi="Times New Roman" w:cs="Times New Roman"/>
          <w:sz w:val="24"/>
          <w:szCs w:val="24"/>
        </w:rPr>
      </w:pPr>
      <w:r w:rsidRPr="00B51B08">
        <w:rPr>
          <w:rFonts w:ascii="Times New Roman" w:eastAsia="Times New Roman" w:hAnsi="Times New Roman" w:cs="Times New Roman"/>
          <w:sz w:val="24"/>
          <w:szCs w:val="24"/>
        </w:rPr>
        <w:t>IN</w:t>
      </w:r>
      <w:r w:rsidRPr="00B51B08">
        <w:rPr>
          <w:rFonts w:ascii="Times New Roman" w:eastAsia="Times New Roman" w:hAnsi="Times New Roman" w:cs="Times New Roman"/>
          <w:spacing w:val="-11"/>
          <w:sz w:val="24"/>
          <w:szCs w:val="24"/>
        </w:rPr>
        <w:t xml:space="preserve"> </w:t>
      </w:r>
      <w:r w:rsidRPr="00B51B08">
        <w:rPr>
          <w:rFonts w:ascii="Times New Roman" w:eastAsia="Times New Roman" w:hAnsi="Times New Roman" w:cs="Times New Roman"/>
          <w:sz w:val="24"/>
          <w:szCs w:val="24"/>
        </w:rPr>
        <w:t>WITNESS,</w:t>
      </w:r>
      <w:r w:rsidRPr="00B51B08">
        <w:rPr>
          <w:rFonts w:ascii="Times New Roman" w:eastAsia="Times New Roman" w:hAnsi="Times New Roman" w:cs="Times New Roman"/>
          <w:spacing w:val="-10"/>
          <w:sz w:val="24"/>
          <w:szCs w:val="24"/>
        </w:rPr>
        <w:t xml:space="preserve"> </w:t>
      </w:r>
      <w:r w:rsidRPr="00B51B08">
        <w:rPr>
          <w:rFonts w:ascii="Times New Roman" w:eastAsia="Times New Roman" w:hAnsi="Times New Roman" w:cs="Times New Roman"/>
          <w:sz w:val="24"/>
          <w:szCs w:val="24"/>
        </w:rPr>
        <w:t>WHEREOF,</w:t>
      </w:r>
      <w:r w:rsidRPr="00B51B08">
        <w:rPr>
          <w:rFonts w:ascii="Times New Roman" w:eastAsia="Times New Roman" w:hAnsi="Times New Roman" w:cs="Times New Roman"/>
          <w:spacing w:val="-10"/>
          <w:sz w:val="24"/>
          <w:szCs w:val="24"/>
        </w:rPr>
        <w:t xml:space="preserve"> </w:t>
      </w:r>
      <w:r w:rsidRPr="00B51B08">
        <w:rPr>
          <w:rFonts w:ascii="Times New Roman" w:eastAsia="Times New Roman" w:hAnsi="Times New Roman" w:cs="Times New Roman"/>
          <w:sz w:val="24"/>
          <w:szCs w:val="24"/>
        </w:rPr>
        <w:t>the</w:t>
      </w:r>
      <w:r w:rsidRPr="00B51B08">
        <w:rPr>
          <w:rFonts w:ascii="Times New Roman" w:eastAsia="Times New Roman" w:hAnsi="Times New Roman" w:cs="Times New Roman"/>
          <w:spacing w:val="-11"/>
          <w:sz w:val="24"/>
          <w:szCs w:val="24"/>
        </w:rPr>
        <w:t xml:space="preserve"> </w:t>
      </w:r>
      <w:r w:rsidRPr="00B51B08">
        <w:rPr>
          <w:rFonts w:ascii="Times New Roman" w:eastAsia="Times New Roman" w:hAnsi="Times New Roman" w:cs="Times New Roman"/>
          <w:sz w:val="24"/>
          <w:szCs w:val="24"/>
        </w:rPr>
        <w:t>undersigned,</w:t>
      </w:r>
      <w:r w:rsidRPr="00B51B08">
        <w:rPr>
          <w:rFonts w:ascii="Times New Roman" w:eastAsia="Times New Roman" w:hAnsi="Times New Roman" w:cs="Times New Roman"/>
          <w:spacing w:val="-10"/>
          <w:sz w:val="24"/>
          <w:szCs w:val="24"/>
        </w:rPr>
        <w:t xml:space="preserve"> </w:t>
      </w:r>
      <w:r w:rsidRPr="00B51B08">
        <w:rPr>
          <w:rFonts w:ascii="Times New Roman" w:eastAsia="Times New Roman" w:hAnsi="Times New Roman" w:cs="Times New Roman"/>
          <w:sz w:val="24"/>
          <w:szCs w:val="24"/>
        </w:rPr>
        <w:t>duly</w:t>
      </w:r>
      <w:r w:rsidRPr="00B51B08">
        <w:rPr>
          <w:rFonts w:ascii="Times New Roman" w:eastAsia="Times New Roman" w:hAnsi="Times New Roman" w:cs="Times New Roman"/>
          <w:spacing w:val="-10"/>
          <w:sz w:val="24"/>
          <w:szCs w:val="24"/>
        </w:rPr>
        <w:t xml:space="preserve"> </w:t>
      </w:r>
      <w:r w:rsidRPr="00B51B08">
        <w:rPr>
          <w:rFonts w:ascii="Times New Roman" w:eastAsia="Times New Roman" w:hAnsi="Times New Roman" w:cs="Times New Roman"/>
          <w:sz w:val="24"/>
          <w:szCs w:val="24"/>
        </w:rPr>
        <w:t>authorized</w:t>
      </w:r>
      <w:r w:rsidRPr="00B51B08">
        <w:rPr>
          <w:rFonts w:ascii="Times New Roman" w:eastAsia="Times New Roman" w:hAnsi="Times New Roman" w:cs="Times New Roman"/>
          <w:spacing w:val="-11"/>
          <w:sz w:val="24"/>
          <w:szCs w:val="24"/>
        </w:rPr>
        <w:t xml:space="preserve"> </w:t>
      </w:r>
      <w:r w:rsidRPr="00B51B08">
        <w:rPr>
          <w:rFonts w:ascii="Times New Roman" w:eastAsia="Times New Roman" w:hAnsi="Times New Roman" w:cs="Times New Roman"/>
          <w:sz w:val="24"/>
          <w:szCs w:val="24"/>
        </w:rPr>
        <w:t>by</w:t>
      </w:r>
      <w:r w:rsidRPr="00B51B08">
        <w:rPr>
          <w:rFonts w:ascii="Times New Roman" w:eastAsia="Times New Roman" w:hAnsi="Times New Roman" w:cs="Times New Roman"/>
          <w:spacing w:val="-10"/>
          <w:sz w:val="24"/>
          <w:szCs w:val="24"/>
        </w:rPr>
        <w:t xml:space="preserve"> </w:t>
      </w:r>
      <w:r w:rsidRPr="00B51B08">
        <w:rPr>
          <w:rFonts w:ascii="Times New Roman" w:eastAsia="Times New Roman" w:hAnsi="Times New Roman" w:cs="Times New Roman"/>
          <w:sz w:val="24"/>
          <w:szCs w:val="24"/>
        </w:rPr>
        <w:t>the</w:t>
      </w:r>
      <w:r w:rsidRPr="00B51B08">
        <w:rPr>
          <w:rFonts w:ascii="Times New Roman" w:eastAsia="Times New Roman" w:hAnsi="Times New Roman" w:cs="Times New Roman"/>
          <w:spacing w:val="-10"/>
          <w:sz w:val="24"/>
          <w:szCs w:val="24"/>
        </w:rPr>
        <w:t xml:space="preserve"> </w:t>
      </w:r>
      <w:r w:rsidRPr="00B51B08">
        <w:rPr>
          <w:rFonts w:ascii="Times New Roman" w:eastAsia="Times New Roman" w:hAnsi="Times New Roman" w:cs="Times New Roman"/>
          <w:sz w:val="24"/>
          <w:szCs w:val="24"/>
        </w:rPr>
        <w:t>respective</w:t>
      </w:r>
      <w:r w:rsidRPr="00B51B08">
        <w:rPr>
          <w:rFonts w:ascii="Times New Roman" w:eastAsia="Times New Roman" w:hAnsi="Times New Roman" w:cs="Times New Roman"/>
          <w:spacing w:val="-11"/>
          <w:sz w:val="24"/>
          <w:szCs w:val="24"/>
        </w:rPr>
        <w:t xml:space="preserve"> </w:t>
      </w:r>
      <w:r w:rsidRPr="00B51B08">
        <w:rPr>
          <w:rFonts w:ascii="Times New Roman" w:eastAsia="Times New Roman" w:hAnsi="Times New Roman" w:cs="Times New Roman"/>
          <w:sz w:val="24"/>
          <w:szCs w:val="24"/>
        </w:rPr>
        <w:t>Parties, have signed this</w:t>
      </w:r>
      <w:r w:rsidRPr="00B51B08">
        <w:rPr>
          <w:rFonts w:ascii="Times New Roman" w:eastAsia="Times New Roman" w:hAnsi="Times New Roman" w:cs="Times New Roman"/>
          <w:spacing w:val="-3"/>
          <w:sz w:val="24"/>
          <w:szCs w:val="24"/>
        </w:rPr>
        <w:t xml:space="preserve"> </w:t>
      </w:r>
      <w:r w:rsidRPr="00B51B08">
        <w:rPr>
          <w:rFonts w:ascii="Times New Roman" w:eastAsia="Times New Roman" w:hAnsi="Times New Roman" w:cs="Times New Roman"/>
          <w:sz w:val="24"/>
          <w:szCs w:val="24"/>
        </w:rPr>
        <w:t>Agreement.</w:t>
      </w:r>
    </w:p>
    <w:p w14:paraId="52621CB3" w14:textId="77777777" w:rsidR="00B51B08" w:rsidRPr="00B51B08" w:rsidRDefault="00B51B08" w:rsidP="00B51B08">
      <w:pPr>
        <w:widowControl w:val="0"/>
        <w:autoSpaceDE w:val="0"/>
        <w:autoSpaceDN w:val="0"/>
        <w:spacing w:after="0" w:line="240" w:lineRule="auto"/>
        <w:rPr>
          <w:rFonts w:ascii="Times New Roman" w:eastAsia="Times New Roman" w:hAnsi="Times New Roman" w:cs="Times New Roman"/>
          <w:sz w:val="20"/>
          <w:szCs w:val="24"/>
        </w:rPr>
      </w:pPr>
    </w:p>
    <w:p w14:paraId="18F3E0A9" w14:textId="77777777" w:rsidR="00B51B08" w:rsidRPr="00B51B08" w:rsidRDefault="00B51B08" w:rsidP="00B51B08">
      <w:pPr>
        <w:widowControl w:val="0"/>
        <w:autoSpaceDE w:val="0"/>
        <w:autoSpaceDN w:val="0"/>
        <w:spacing w:after="0" w:line="240" w:lineRule="auto"/>
        <w:rPr>
          <w:rFonts w:ascii="Times New Roman" w:eastAsia="Times New Roman" w:hAnsi="Times New Roman" w:cs="Times New Roman"/>
          <w:sz w:val="20"/>
          <w:szCs w:val="24"/>
        </w:rPr>
      </w:pPr>
    </w:p>
    <w:p w14:paraId="5EFE80DE" w14:textId="77777777" w:rsidR="00B51B08" w:rsidRPr="00B51B08" w:rsidRDefault="00B51B08" w:rsidP="00B51B08">
      <w:pPr>
        <w:widowControl w:val="0"/>
        <w:autoSpaceDE w:val="0"/>
        <w:autoSpaceDN w:val="0"/>
        <w:spacing w:after="0" w:line="240" w:lineRule="auto"/>
        <w:rPr>
          <w:rFonts w:ascii="Times New Roman" w:eastAsia="Times New Roman" w:hAnsi="Times New Roman" w:cs="Times New Roman"/>
          <w:sz w:val="20"/>
          <w:szCs w:val="24"/>
        </w:rPr>
      </w:pPr>
    </w:p>
    <w:p w14:paraId="64A2BDCE" w14:textId="77777777" w:rsidR="00B51B08" w:rsidRPr="00B51B08" w:rsidRDefault="00B51B08" w:rsidP="00B51B08">
      <w:pPr>
        <w:widowControl w:val="0"/>
        <w:autoSpaceDE w:val="0"/>
        <w:autoSpaceDN w:val="0"/>
        <w:spacing w:before="10" w:after="0" w:line="240" w:lineRule="auto"/>
        <w:rPr>
          <w:rFonts w:ascii="Times New Roman" w:eastAsia="Times New Roman" w:hAnsi="Times New Roman" w:cs="Times New Roman"/>
          <w:sz w:val="12"/>
          <w:szCs w:val="24"/>
        </w:rPr>
      </w:pPr>
    </w:p>
    <w:tbl>
      <w:tblPr>
        <w:tblW w:w="0" w:type="auto"/>
        <w:tblInd w:w="1005" w:type="dxa"/>
        <w:tblLayout w:type="fixed"/>
        <w:tblCellMar>
          <w:left w:w="0" w:type="dxa"/>
          <w:right w:w="0" w:type="dxa"/>
        </w:tblCellMar>
        <w:tblLook w:val="01E0" w:firstRow="1" w:lastRow="1" w:firstColumn="1" w:lastColumn="1" w:noHBand="0" w:noVBand="0"/>
      </w:tblPr>
      <w:tblGrid>
        <w:gridCol w:w="4437"/>
        <w:gridCol w:w="4437"/>
      </w:tblGrid>
      <w:tr w:rsidR="00B51B08" w:rsidRPr="00B51B08" w14:paraId="38CDF0CC" w14:textId="77777777" w:rsidTr="00861564">
        <w:trPr>
          <w:trHeight w:val="408"/>
        </w:trPr>
        <w:tc>
          <w:tcPr>
            <w:tcW w:w="4437" w:type="dxa"/>
          </w:tcPr>
          <w:p w14:paraId="52587D06" w14:textId="77777777" w:rsidR="00B51B08" w:rsidRPr="00B51B08" w:rsidRDefault="00B51B08" w:rsidP="00B51B08">
            <w:pPr>
              <w:widowControl w:val="0"/>
              <w:autoSpaceDE w:val="0"/>
              <w:autoSpaceDN w:val="0"/>
              <w:spacing w:after="0" w:line="266" w:lineRule="exact"/>
              <w:rPr>
                <w:rFonts w:ascii="Times New Roman" w:eastAsia="Times New Roman" w:hAnsi="Times New Roman" w:cs="Times New Roman"/>
                <w:sz w:val="24"/>
              </w:rPr>
            </w:pPr>
            <w:r w:rsidRPr="00B51B08">
              <w:rPr>
                <w:rFonts w:ascii="Times New Roman" w:eastAsia="Times New Roman" w:hAnsi="Times New Roman" w:cs="Times New Roman"/>
                <w:sz w:val="24"/>
              </w:rPr>
              <w:t>For the Partner:</w:t>
            </w:r>
          </w:p>
        </w:tc>
        <w:tc>
          <w:tcPr>
            <w:tcW w:w="4437" w:type="dxa"/>
          </w:tcPr>
          <w:p w14:paraId="27C12C51" w14:textId="77777777" w:rsidR="00B51B08" w:rsidRPr="00B51B08" w:rsidRDefault="00B51B08" w:rsidP="00B51B08">
            <w:pPr>
              <w:widowControl w:val="0"/>
              <w:autoSpaceDE w:val="0"/>
              <w:autoSpaceDN w:val="0"/>
              <w:spacing w:after="0" w:line="266" w:lineRule="exact"/>
              <w:rPr>
                <w:rFonts w:ascii="Times New Roman" w:eastAsia="Times New Roman" w:hAnsi="Times New Roman" w:cs="Times New Roman"/>
                <w:sz w:val="24"/>
              </w:rPr>
            </w:pPr>
            <w:r w:rsidRPr="00B51B08">
              <w:rPr>
                <w:rFonts w:ascii="Times New Roman" w:eastAsia="Times New Roman" w:hAnsi="Times New Roman" w:cs="Times New Roman"/>
                <w:sz w:val="24"/>
              </w:rPr>
              <w:t>For UN Women:</w:t>
            </w:r>
          </w:p>
        </w:tc>
      </w:tr>
      <w:tr w:rsidR="00B51B08" w:rsidRPr="00B51B08" w14:paraId="0B4CD305" w14:textId="77777777" w:rsidTr="00861564">
        <w:trPr>
          <w:trHeight w:val="551"/>
        </w:trPr>
        <w:tc>
          <w:tcPr>
            <w:tcW w:w="4437" w:type="dxa"/>
          </w:tcPr>
          <w:p w14:paraId="4F9BA5FD" w14:textId="77777777" w:rsidR="00B51B08" w:rsidRPr="00B51B08" w:rsidRDefault="00B51B08" w:rsidP="00B51B08">
            <w:pPr>
              <w:widowControl w:val="0"/>
              <w:autoSpaceDE w:val="0"/>
              <w:autoSpaceDN w:val="0"/>
              <w:spacing w:before="133" w:after="0" w:line="240" w:lineRule="auto"/>
              <w:rPr>
                <w:rFonts w:ascii="Times New Roman" w:eastAsia="Times New Roman" w:hAnsi="Times New Roman" w:cs="Times New Roman"/>
                <w:sz w:val="24"/>
              </w:rPr>
            </w:pPr>
            <w:r w:rsidRPr="00B51B08">
              <w:rPr>
                <w:rFonts w:ascii="Times New Roman" w:eastAsia="Times New Roman" w:hAnsi="Times New Roman" w:cs="Times New Roman"/>
                <w:sz w:val="24"/>
              </w:rPr>
              <w:t xml:space="preserve">Name: </w:t>
            </w:r>
            <w:r w:rsidRPr="00B51B08">
              <w:rPr>
                <w:rFonts w:ascii="Times New Roman" w:eastAsia="Times New Roman" w:hAnsi="Times New Roman" w:cs="Times New Roman"/>
                <w:sz w:val="24"/>
                <w:shd w:val="clear" w:color="auto" w:fill="D2D2D2"/>
              </w:rPr>
              <w:t>[</w:t>
            </w:r>
            <w:r w:rsidRPr="00B51B08">
              <w:rPr>
                <w:rFonts w:ascii="Times New Roman" w:eastAsia="Times New Roman" w:hAnsi="Times New Roman" w:cs="Times New Roman"/>
                <w:spacing w:val="58"/>
                <w:sz w:val="24"/>
                <w:shd w:val="clear" w:color="auto" w:fill="D2D2D2"/>
              </w:rPr>
              <w:t xml:space="preserve"> </w:t>
            </w:r>
            <w:r w:rsidRPr="00B51B08">
              <w:rPr>
                <w:rFonts w:ascii="Times New Roman" w:eastAsia="Times New Roman" w:hAnsi="Times New Roman" w:cs="Times New Roman"/>
                <w:sz w:val="24"/>
                <w:shd w:val="clear" w:color="auto" w:fill="D2D2D2"/>
              </w:rPr>
              <w:t>]</w:t>
            </w:r>
          </w:p>
        </w:tc>
        <w:tc>
          <w:tcPr>
            <w:tcW w:w="4437" w:type="dxa"/>
          </w:tcPr>
          <w:p w14:paraId="213BB99F" w14:textId="77777777" w:rsidR="00B51B08" w:rsidRPr="00B51B08" w:rsidRDefault="00B51B08" w:rsidP="00B51B08">
            <w:pPr>
              <w:widowControl w:val="0"/>
              <w:autoSpaceDE w:val="0"/>
              <w:autoSpaceDN w:val="0"/>
              <w:spacing w:before="133" w:after="0" w:line="240" w:lineRule="auto"/>
              <w:rPr>
                <w:rFonts w:ascii="Times New Roman" w:eastAsia="Times New Roman" w:hAnsi="Times New Roman" w:cs="Times New Roman"/>
                <w:sz w:val="24"/>
              </w:rPr>
            </w:pPr>
            <w:r w:rsidRPr="00B51B08">
              <w:rPr>
                <w:rFonts w:ascii="Times New Roman" w:eastAsia="Times New Roman" w:hAnsi="Times New Roman" w:cs="Times New Roman"/>
                <w:sz w:val="24"/>
              </w:rPr>
              <w:t xml:space="preserve">Name: </w:t>
            </w:r>
            <w:r w:rsidRPr="00B51B08">
              <w:rPr>
                <w:rFonts w:ascii="Times New Roman" w:eastAsia="Times New Roman" w:hAnsi="Times New Roman" w:cs="Times New Roman"/>
                <w:sz w:val="24"/>
                <w:shd w:val="clear" w:color="auto" w:fill="D2D2D2"/>
              </w:rPr>
              <w:t>[</w:t>
            </w:r>
            <w:r w:rsidRPr="00B51B08">
              <w:rPr>
                <w:rFonts w:ascii="Times New Roman" w:eastAsia="Times New Roman" w:hAnsi="Times New Roman" w:cs="Times New Roman"/>
                <w:spacing w:val="58"/>
                <w:sz w:val="24"/>
                <w:shd w:val="clear" w:color="auto" w:fill="D2D2D2"/>
              </w:rPr>
              <w:t xml:space="preserve"> </w:t>
            </w:r>
            <w:r w:rsidRPr="00B51B08">
              <w:rPr>
                <w:rFonts w:ascii="Times New Roman" w:eastAsia="Times New Roman" w:hAnsi="Times New Roman" w:cs="Times New Roman"/>
                <w:sz w:val="24"/>
                <w:shd w:val="clear" w:color="auto" w:fill="D2D2D2"/>
              </w:rPr>
              <w:t>]</w:t>
            </w:r>
          </w:p>
        </w:tc>
      </w:tr>
      <w:tr w:rsidR="00B51B08" w:rsidRPr="00B51B08" w14:paraId="6EA2CE6E" w14:textId="77777777" w:rsidTr="00861564">
        <w:trPr>
          <w:trHeight w:val="552"/>
        </w:trPr>
        <w:tc>
          <w:tcPr>
            <w:tcW w:w="4437" w:type="dxa"/>
          </w:tcPr>
          <w:p w14:paraId="1D481A85" w14:textId="77777777" w:rsidR="00B51B08" w:rsidRPr="00B51B08" w:rsidRDefault="00B51B08" w:rsidP="00B51B08">
            <w:pPr>
              <w:widowControl w:val="0"/>
              <w:autoSpaceDE w:val="0"/>
              <w:autoSpaceDN w:val="0"/>
              <w:spacing w:before="133" w:after="0" w:line="240" w:lineRule="auto"/>
              <w:rPr>
                <w:rFonts w:ascii="Times New Roman" w:eastAsia="Times New Roman" w:hAnsi="Times New Roman" w:cs="Times New Roman"/>
                <w:sz w:val="24"/>
              </w:rPr>
            </w:pPr>
            <w:r w:rsidRPr="00B51B08">
              <w:rPr>
                <w:rFonts w:ascii="Times New Roman" w:eastAsia="Times New Roman" w:hAnsi="Times New Roman" w:cs="Times New Roman"/>
                <w:sz w:val="24"/>
              </w:rPr>
              <w:t xml:space="preserve">Title: </w:t>
            </w:r>
            <w:r w:rsidRPr="00B51B08">
              <w:rPr>
                <w:rFonts w:ascii="Times New Roman" w:eastAsia="Times New Roman" w:hAnsi="Times New Roman" w:cs="Times New Roman"/>
                <w:sz w:val="24"/>
                <w:shd w:val="clear" w:color="auto" w:fill="D2D2D2"/>
              </w:rPr>
              <w:t>[</w:t>
            </w:r>
            <w:r w:rsidRPr="00B51B08">
              <w:rPr>
                <w:rFonts w:ascii="Times New Roman" w:eastAsia="Times New Roman" w:hAnsi="Times New Roman" w:cs="Times New Roman"/>
                <w:spacing w:val="58"/>
                <w:sz w:val="24"/>
                <w:shd w:val="clear" w:color="auto" w:fill="D2D2D2"/>
              </w:rPr>
              <w:t xml:space="preserve"> </w:t>
            </w:r>
            <w:r w:rsidRPr="00B51B08">
              <w:rPr>
                <w:rFonts w:ascii="Times New Roman" w:eastAsia="Times New Roman" w:hAnsi="Times New Roman" w:cs="Times New Roman"/>
                <w:sz w:val="24"/>
                <w:shd w:val="clear" w:color="auto" w:fill="D2D2D2"/>
              </w:rPr>
              <w:t>]</w:t>
            </w:r>
          </w:p>
        </w:tc>
        <w:tc>
          <w:tcPr>
            <w:tcW w:w="4437" w:type="dxa"/>
          </w:tcPr>
          <w:p w14:paraId="722E2087" w14:textId="77777777" w:rsidR="00B51B08" w:rsidRPr="00B51B08" w:rsidRDefault="00B51B08" w:rsidP="00B51B08">
            <w:pPr>
              <w:widowControl w:val="0"/>
              <w:autoSpaceDE w:val="0"/>
              <w:autoSpaceDN w:val="0"/>
              <w:spacing w:before="133" w:after="0" w:line="240" w:lineRule="auto"/>
              <w:rPr>
                <w:rFonts w:ascii="Times New Roman" w:eastAsia="Times New Roman" w:hAnsi="Times New Roman" w:cs="Times New Roman"/>
                <w:sz w:val="24"/>
              </w:rPr>
            </w:pPr>
            <w:r w:rsidRPr="00B51B08">
              <w:rPr>
                <w:rFonts w:ascii="Times New Roman" w:eastAsia="Times New Roman" w:hAnsi="Times New Roman" w:cs="Times New Roman"/>
                <w:sz w:val="24"/>
              </w:rPr>
              <w:t xml:space="preserve">Title: </w:t>
            </w:r>
            <w:r w:rsidRPr="00B51B08">
              <w:rPr>
                <w:rFonts w:ascii="Times New Roman" w:eastAsia="Times New Roman" w:hAnsi="Times New Roman" w:cs="Times New Roman"/>
                <w:sz w:val="24"/>
                <w:shd w:val="clear" w:color="auto" w:fill="D2D2D2"/>
              </w:rPr>
              <w:t>[</w:t>
            </w:r>
            <w:r w:rsidRPr="00B51B08">
              <w:rPr>
                <w:rFonts w:ascii="Times New Roman" w:eastAsia="Times New Roman" w:hAnsi="Times New Roman" w:cs="Times New Roman"/>
                <w:spacing w:val="58"/>
                <w:sz w:val="24"/>
                <w:shd w:val="clear" w:color="auto" w:fill="D2D2D2"/>
              </w:rPr>
              <w:t xml:space="preserve"> </w:t>
            </w:r>
            <w:r w:rsidRPr="00B51B08">
              <w:rPr>
                <w:rFonts w:ascii="Times New Roman" w:eastAsia="Times New Roman" w:hAnsi="Times New Roman" w:cs="Times New Roman"/>
                <w:sz w:val="24"/>
                <w:shd w:val="clear" w:color="auto" w:fill="D2D2D2"/>
              </w:rPr>
              <w:t>]</w:t>
            </w:r>
          </w:p>
        </w:tc>
      </w:tr>
      <w:tr w:rsidR="00B51B08" w:rsidRPr="00B51B08" w14:paraId="2F9B091B" w14:textId="77777777" w:rsidTr="00861564">
        <w:trPr>
          <w:trHeight w:val="551"/>
        </w:trPr>
        <w:tc>
          <w:tcPr>
            <w:tcW w:w="4437" w:type="dxa"/>
          </w:tcPr>
          <w:p w14:paraId="76D647AC" w14:textId="77777777" w:rsidR="00B51B08" w:rsidRPr="00B51B08" w:rsidRDefault="00B51B08" w:rsidP="00B51B08">
            <w:pPr>
              <w:widowControl w:val="0"/>
              <w:tabs>
                <w:tab w:val="left" w:pos="4246"/>
              </w:tabs>
              <w:autoSpaceDE w:val="0"/>
              <w:autoSpaceDN w:val="0"/>
              <w:spacing w:before="133" w:after="0" w:line="240" w:lineRule="auto"/>
              <w:rPr>
                <w:rFonts w:ascii="Times New Roman" w:eastAsia="Times New Roman" w:hAnsi="Times New Roman" w:cs="Times New Roman"/>
                <w:sz w:val="24"/>
              </w:rPr>
            </w:pPr>
            <w:r w:rsidRPr="00B51B08">
              <w:rPr>
                <w:rFonts w:ascii="Times New Roman" w:eastAsia="Times New Roman" w:hAnsi="Times New Roman" w:cs="Times New Roman"/>
                <w:sz w:val="24"/>
              </w:rPr>
              <w:t xml:space="preserve">Signature: </w:t>
            </w:r>
            <w:r w:rsidRPr="00B51B08">
              <w:rPr>
                <w:rFonts w:ascii="Times New Roman" w:eastAsia="Times New Roman" w:hAnsi="Times New Roman" w:cs="Times New Roman"/>
                <w:sz w:val="24"/>
                <w:u w:val="single"/>
              </w:rPr>
              <w:t xml:space="preserve"> </w:t>
            </w:r>
            <w:r w:rsidRPr="00B51B08">
              <w:rPr>
                <w:rFonts w:ascii="Times New Roman" w:eastAsia="Times New Roman" w:hAnsi="Times New Roman" w:cs="Times New Roman"/>
                <w:sz w:val="24"/>
                <w:u w:val="single"/>
              </w:rPr>
              <w:tab/>
            </w:r>
          </w:p>
        </w:tc>
        <w:tc>
          <w:tcPr>
            <w:tcW w:w="4437" w:type="dxa"/>
          </w:tcPr>
          <w:p w14:paraId="1588791D" w14:textId="77777777" w:rsidR="00B51B08" w:rsidRPr="00B51B08" w:rsidRDefault="00B51B08" w:rsidP="00B51B08">
            <w:pPr>
              <w:widowControl w:val="0"/>
              <w:tabs>
                <w:tab w:val="left" w:pos="4237"/>
              </w:tabs>
              <w:autoSpaceDE w:val="0"/>
              <w:autoSpaceDN w:val="0"/>
              <w:spacing w:before="133" w:after="0" w:line="240" w:lineRule="auto"/>
              <w:rPr>
                <w:rFonts w:ascii="Times New Roman" w:eastAsia="Times New Roman" w:hAnsi="Times New Roman" w:cs="Times New Roman"/>
                <w:sz w:val="24"/>
              </w:rPr>
            </w:pPr>
            <w:r w:rsidRPr="00B51B08">
              <w:rPr>
                <w:rFonts w:ascii="Times New Roman" w:eastAsia="Times New Roman" w:hAnsi="Times New Roman" w:cs="Times New Roman"/>
                <w:sz w:val="24"/>
              </w:rPr>
              <w:t xml:space="preserve">Signature: </w:t>
            </w:r>
            <w:r w:rsidRPr="00B51B08">
              <w:rPr>
                <w:rFonts w:ascii="Times New Roman" w:eastAsia="Times New Roman" w:hAnsi="Times New Roman" w:cs="Times New Roman"/>
                <w:sz w:val="24"/>
                <w:u w:val="single"/>
              </w:rPr>
              <w:t xml:space="preserve"> </w:t>
            </w:r>
            <w:r w:rsidRPr="00B51B08">
              <w:rPr>
                <w:rFonts w:ascii="Times New Roman" w:eastAsia="Times New Roman" w:hAnsi="Times New Roman" w:cs="Times New Roman"/>
                <w:sz w:val="24"/>
                <w:u w:val="single"/>
              </w:rPr>
              <w:tab/>
            </w:r>
          </w:p>
        </w:tc>
      </w:tr>
      <w:tr w:rsidR="00B51B08" w:rsidRPr="00B51B08" w14:paraId="3AA96E8F" w14:textId="77777777" w:rsidTr="00861564">
        <w:trPr>
          <w:trHeight w:val="551"/>
        </w:trPr>
        <w:tc>
          <w:tcPr>
            <w:tcW w:w="4437" w:type="dxa"/>
          </w:tcPr>
          <w:p w14:paraId="69B913CB" w14:textId="77777777" w:rsidR="00B51B08" w:rsidRPr="00B51B08" w:rsidRDefault="00B51B08" w:rsidP="00B51B08">
            <w:pPr>
              <w:widowControl w:val="0"/>
              <w:autoSpaceDE w:val="0"/>
              <w:autoSpaceDN w:val="0"/>
              <w:spacing w:before="132" w:after="0" w:line="240" w:lineRule="auto"/>
              <w:rPr>
                <w:rFonts w:ascii="Times New Roman" w:eastAsia="Times New Roman" w:hAnsi="Times New Roman" w:cs="Times New Roman"/>
                <w:sz w:val="24"/>
              </w:rPr>
            </w:pPr>
            <w:r w:rsidRPr="00B51B08">
              <w:rPr>
                <w:rFonts w:ascii="Times New Roman" w:eastAsia="Times New Roman" w:hAnsi="Times New Roman" w:cs="Times New Roman"/>
                <w:sz w:val="24"/>
              </w:rPr>
              <w:t xml:space="preserve">Date: </w:t>
            </w:r>
            <w:r w:rsidRPr="00B51B08">
              <w:rPr>
                <w:rFonts w:ascii="Times New Roman" w:eastAsia="Times New Roman" w:hAnsi="Times New Roman" w:cs="Times New Roman"/>
                <w:sz w:val="24"/>
                <w:shd w:val="clear" w:color="auto" w:fill="D2D2D2"/>
              </w:rPr>
              <w:t>[</w:t>
            </w:r>
            <w:r w:rsidRPr="00B51B08">
              <w:rPr>
                <w:rFonts w:ascii="Times New Roman" w:eastAsia="Times New Roman" w:hAnsi="Times New Roman" w:cs="Times New Roman"/>
                <w:spacing w:val="58"/>
                <w:sz w:val="24"/>
                <w:shd w:val="clear" w:color="auto" w:fill="D2D2D2"/>
              </w:rPr>
              <w:t xml:space="preserve"> </w:t>
            </w:r>
            <w:r w:rsidRPr="00B51B08">
              <w:rPr>
                <w:rFonts w:ascii="Times New Roman" w:eastAsia="Times New Roman" w:hAnsi="Times New Roman" w:cs="Times New Roman"/>
                <w:sz w:val="24"/>
                <w:shd w:val="clear" w:color="auto" w:fill="D2D2D2"/>
              </w:rPr>
              <w:t>]</w:t>
            </w:r>
          </w:p>
        </w:tc>
        <w:tc>
          <w:tcPr>
            <w:tcW w:w="4437" w:type="dxa"/>
          </w:tcPr>
          <w:p w14:paraId="7C393B6B" w14:textId="77777777" w:rsidR="00B51B08" w:rsidRPr="00B51B08" w:rsidRDefault="00B51B08" w:rsidP="00B51B08">
            <w:pPr>
              <w:widowControl w:val="0"/>
              <w:autoSpaceDE w:val="0"/>
              <w:autoSpaceDN w:val="0"/>
              <w:spacing w:before="132" w:after="0" w:line="240" w:lineRule="auto"/>
              <w:rPr>
                <w:rFonts w:ascii="Times New Roman" w:eastAsia="Times New Roman" w:hAnsi="Times New Roman" w:cs="Times New Roman"/>
                <w:sz w:val="24"/>
              </w:rPr>
            </w:pPr>
            <w:r w:rsidRPr="00B51B08">
              <w:rPr>
                <w:rFonts w:ascii="Times New Roman" w:eastAsia="Times New Roman" w:hAnsi="Times New Roman" w:cs="Times New Roman"/>
                <w:sz w:val="24"/>
              </w:rPr>
              <w:t xml:space="preserve">Date: </w:t>
            </w:r>
            <w:r w:rsidRPr="00B51B08">
              <w:rPr>
                <w:rFonts w:ascii="Times New Roman" w:eastAsia="Times New Roman" w:hAnsi="Times New Roman" w:cs="Times New Roman"/>
                <w:sz w:val="24"/>
                <w:shd w:val="clear" w:color="auto" w:fill="D2D2D2"/>
              </w:rPr>
              <w:t>[</w:t>
            </w:r>
            <w:r w:rsidRPr="00B51B08">
              <w:rPr>
                <w:rFonts w:ascii="Times New Roman" w:eastAsia="Times New Roman" w:hAnsi="Times New Roman" w:cs="Times New Roman"/>
                <w:spacing w:val="58"/>
                <w:sz w:val="24"/>
                <w:shd w:val="clear" w:color="auto" w:fill="D2D2D2"/>
              </w:rPr>
              <w:t xml:space="preserve"> </w:t>
            </w:r>
            <w:r w:rsidRPr="00B51B08">
              <w:rPr>
                <w:rFonts w:ascii="Times New Roman" w:eastAsia="Times New Roman" w:hAnsi="Times New Roman" w:cs="Times New Roman"/>
                <w:sz w:val="24"/>
                <w:shd w:val="clear" w:color="auto" w:fill="D2D2D2"/>
              </w:rPr>
              <w:t>]</w:t>
            </w:r>
          </w:p>
        </w:tc>
      </w:tr>
      <w:tr w:rsidR="00B51B08" w:rsidRPr="00B51B08" w14:paraId="1A18A239" w14:textId="77777777" w:rsidTr="00861564">
        <w:trPr>
          <w:trHeight w:val="408"/>
        </w:trPr>
        <w:tc>
          <w:tcPr>
            <w:tcW w:w="4437" w:type="dxa"/>
          </w:tcPr>
          <w:p w14:paraId="11033300" w14:textId="77777777" w:rsidR="00B51B08" w:rsidRPr="00B51B08" w:rsidRDefault="00B51B08" w:rsidP="00B51B08">
            <w:pPr>
              <w:widowControl w:val="0"/>
              <w:autoSpaceDE w:val="0"/>
              <w:autoSpaceDN w:val="0"/>
              <w:spacing w:before="133" w:after="0" w:line="256" w:lineRule="exact"/>
              <w:rPr>
                <w:rFonts w:ascii="Times New Roman" w:eastAsia="Times New Roman" w:hAnsi="Times New Roman" w:cs="Times New Roman"/>
                <w:sz w:val="24"/>
              </w:rPr>
            </w:pPr>
            <w:r w:rsidRPr="00B51B08">
              <w:rPr>
                <w:rFonts w:ascii="Times New Roman" w:eastAsia="Times New Roman" w:hAnsi="Times New Roman" w:cs="Times New Roman"/>
                <w:sz w:val="24"/>
              </w:rPr>
              <w:t xml:space="preserve">Email: </w:t>
            </w:r>
            <w:r w:rsidRPr="00B51B08">
              <w:rPr>
                <w:rFonts w:ascii="Times New Roman" w:eastAsia="Times New Roman" w:hAnsi="Times New Roman" w:cs="Times New Roman"/>
                <w:sz w:val="24"/>
                <w:shd w:val="clear" w:color="auto" w:fill="D2D2D2"/>
              </w:rPr>
              <w:t>[</w:t>
            </w:r>
            <w:r w:rsidRPr="00B51B08">
              <w:rPr>
                <w:rFonts w:ascii="Times New Roman" w:eastAsia="Times New Roman" w:hAnsi="Times New Roman" w:cs="Times New Roman"/>
                <w:spacing w:val="58"/>
                <w:sz w:val="24"/>
                <w:shd w:val="clear" w:color="auto" w:fill="D2D2D2"/>
              </w:rPr>
              <w:t xml:space="preserve"> </w:t>
            </w:r>
            <w:r w:rsidRPr="00B51B08">
              <w:rPr>
                <w:rFonts w:ascii="Times New Roman" w:eastAsia="Times New Roman" w:hAnsi="Times New Roman" w:cs="Times New Roman"/>
                <w:sz w:val="24"/>
                <w:shd w:val="clear" w:color="auto" w:fill="D2D2D2"/>
              </w:rPr>
              <w:t>]</w:t>
            </w:r>
          </w:p>
        </w:tc>
        <w:tc>
          <w:tcPr>
            <w:tcW w:w="4437" w:type="dxa"/>
          </w:tcPr>
          <w:p w14:paraId="42C852AD" w14:textId="77777777" w:rsidR="00B51B08" w:rsidRPr="00B51B08" w:rsidRDefault="00B51B08" w:rsidP="00B51B08">
            <w:pPr>
              <w:widowControl w:val="0"/>
              <w:autoSpaceDE w:val="0"/>
              <w:autoSpaceDN w:val="0"/>
              <w:spacing w:before="133" w:after="0" w:line="256" w:lineRule="exact"/>
              <w:rPr>
                <w:rFonts w:ascii="Times New Roman" w:eastAsia="Times New Roman" w:hAnsi="Times New Roman" w:cs="Times New Roman"/>
                <w:sz w:val="24"/>
              </w:rPr>
            </w:pPr>
            <w:r w:rsidRPr="00B51B08">
              <w:rPr>
                <w:rFonts w:ascii="Times New Roman" w:eastAsia="Times New Roman" w:hAnsi="Times New Roman" w:cs="Times New Roman"/>
                <w:sz w:val="24"/>
              </w:rPr>
              <w:t xml:space="preserve">Email: </w:t>
            </w:r>
            <w:r w:rsidRPr="00B51B08">
              <w:rPr>
                <w:rFonts w:ascii="Times New Roman" w:eastAsia="Times New Roman" w:hAnsi="Times New Roman" w:cs="Times New Roman"/>
                <w:sz w:val="24"/>
                <w:shd w:val="clear" w:color="auto" w:fill="D2D2D2"/>
              </w:rPr>
              <w:t>[</w:t>
            </w:r>
            <w:r w:rsidRPr="00B51B08">
              <w:rPr>
                <w:rFonts w:ascii="Times New Roman" w:eastAsia="Times New Roman" w:hAnsi="Times New Roman" w:cs="Times New Roman"/>
                <w:spacing w:val="58"/>
                <w:sz w:val="24"/>
                <w:shd w:val="clear" w:color="auto" w:fill="D2D2D2"/>
              </w:rPr>
              <w:t xml:space="preserve"> </w:t>
            </w:r>
            <w:r w:rsidRPr="00B51B08">
              <w:rPr>
                <w:rFonts w:ascii="Times New Roman" w:eastAsia="Times New Roman" w:hAnsi="Times New Roman" w:cs="Times New Roman"/>
                <w:sz w:val="24"/>
                <w:shd w:val="clear" w:color="auto" w:fill="D2D2D2"/>
              </w:rPr>
              <w:t>]</w:t>
            </w:r>
          </w:p>
        </w:tc>
      </w:tr>
      <w:bookmarkEnd w:id="5"/>
    </w:tbl>
    <w:p w14:paraId="4488CDD4" w14:textId="77777777" w:rsidR="005B2799" w:rsidRDefault="005B2799" w:rsidP="002E7590">
      <w:pPr>
        <w:spacing w:after="0" w:line="240" w:lineRule="auto"/>
        <w:rPr>
          <w:rFonts w:ascii="Times New Roman" w:eastAsia="Times New Roman" w:hAnsi="Times New Roman" w:cs="Times New Roman"/>
          <w:b/>
          <w:sz w:val="18"/>
          <w:szCs w:val="18"/>
        </w:rPr>
      </w:pPr>
    </w:p>
    <w:p w14:paraId="7B70FFA9" w14:textId="0419B896" w:rsidR="00F01AD0" w:rsidRPr="001F6AE1" w:rsidRDefault="00F01AD0" w:rsidP="00F01AD0">
      <w:pPr>
        <w:spacing w:after="0" w:line="240" w:lineRule="auto"/>
        <w:jc w:val="center"/>
        <w:rPr>
          <w:rFonts w:eastAsia="Times New Roman" w:cstheme="minorHAnsi"/>
          <w:b/>
          <w:color w:val="002060"/>
          <w:sz w:val="18"/>
          <w:szCs w:val="18"/>
          <w:lang w:val="en-GB" w:eastAsia="en-GB"/>
        </w:rPr>
      </w:pPr>
      <w:r w:rsidRPr="001F6AE1">
        <w:rPr>
          <w:rFonts w:eastAsia="Times New Roman" w:cstheme="minorHAnsi"/>
          <w:b/>
          <w:color w:val="002060"/>
          <w:sz w:val="18"/>
          <w:szCs w:val="18"/>
          <w:lang w:val="en-GB" w:eastAsia="en-GB"/>
        </w:rPr>
        <w:t xml:space="preserve">Annex B-6 </w:t>
      </w:r>
    </w:p>
    <w:p w14:paraId="390CF71F" w14:textId="77777777" w:rsidR="00F01AD0" w:rsidRPr="001F6AE1" w:rsidRDefault="00F01AD0" w:rsidP="00F01AD0">
      <w:pPr>
        <w:spacing w:after="0" w:line="240" w:lineRule="auto"/>
        <w:jc w:val="center"/>
        <w:rPr>
          <w:rFonts w:eastAsia="Times New Roman" w:cstheme="minorHAnsi"/>
          <w:b/>
          <w:color w:val="002060"/>
          <w:sz w:val="18"/>
          <w:szCs w:val="18"/>
          <w:u w:val="single"/>
          <w:lang w:val="en-GB" w:eastAsia="en-GB"/>
        </w:rPr>
      </w:pPr>
      <w:r w:rsidRPr="001F6AE1">
        <w:rPr>
          <w:rFonts w:eastAsia="Times New Roman" w:cstheme="minorHAnsi"/>
          <w:b/>
          <w:color w:val="002060"/>
          <w:sz w:val="18"/>
          <w:szCs w:val="18"/>
          <w:u w:val="single"/>
          <w:lang w:val="en-GB" w:eastAsia="en-GB"/>
        </w:rPr>
        <w:t xml:space="preserve">UN Women Anti-Fraud Policy </w:t>
      </w:r>
    </w:p>
    <w:p w14:paraId="41713C80" w14:textId="77777777" w:rsidR="00F01AD0" w:rsidRPr="00102969" w:rsidRDefault="00F01AD0" w:rsidP="00F01AD0">
      <w:pPr>
        <w:rPr>
          <w:rFonts w:cstheme="minorHAnsi"/>
          <w:spacing w:val="-2"/>
          <w:sz w:val="18"/>
          <w:szCs w:val="18"/>
          <w:lang w:val="en-CA"/>
        </w:rPr>
      </w:pPr>
    </w:p>
    <w:p w14:paraId="251FD4DC" w14:textId="77777777" w:rsidR="002E7590" w:rsidRPr="00FC7FDE" w:rsidRDefault="002E7590" w:rsidP="002E7590">
      <w:pPr>
        <w:spacing w:after="0"/>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6925"/>
      </w:tblGrid>
      <w:tr w:rsidR="002E7590" w:rsidRPr="004B6851" w14:paraId="164B6E90" w14:textId="77777777" w:rsidTr="00861564">
        <w:trPr>
          <w:trHeight w:val="449"/>
        </w:trPr>
        <w:tc>
          <w:tcPr>
            <w:tcW w:w="8900" w:type="dxa"/>
            <w:gridSpan w:val="2"/>
            <w:shd w:val="clear" w:color="auto" w:fill="auto"/>
          </w:tcPr>
          <w:p w14:paraId="5135C174" w14:textId="77777777" w:rsidR="002E7590" w:rsidRPr="00EA2087" w:rsidRDefault="002E7590" w:rsidP="00861564">
            <w:pPr>
              <w:pStyle w:val="Title"/>
              <w:rPr>
                <w:w w:val="103"/>
              </w:rPr>
            </w:pPr>
            <w:r w:rsidRPr="00EA2087">
              <w:rPr>
                <w:w w:val="103"/>
              </w:rPr>
              <w:t>un women ant</w:t>
            </w:r>
            <w:r>
              <w:rPr>
                <w:w w:val="103"/>
              </w:rPr>
              <w:t>i</w:t>
            </w:r>
            <w:r w:rsidRPr="00EA2087">
              <w:rPr>
                <w:w w:val="103"/>
              </w:rPr>
              <w:t>-fraud policy</w:t>
            </w:r>
            <w:r>
              <w:rPr>
                <w:w w:val="103"/>
              </w:rPr>
              <w:t xml:space="preserve"> </w:t>
            </w:r>
          </w:p>
        </w:tc>
      </w:tr>
      <w:tr w:rsidR="002E7590" w:rsidRPr="004B6851" w14:paraId="73E54AE5" w14:textId="77777777" w:rsidTr="00861564">
        <w:tc>
          <w:tcPr>
            <w:tcW w:w="1975" w:type="dxa"/>
            <w:shd w:val="clear" w:color="auto" w:fill="auto"/>
            <w:vAlign w:val="center"/>
          </w:tcPr>
          <w:p w14:paraId="66DD419C" w14:textId="77777777" w:rsidR="002E7590" w:rsidRPr="00EA2087" w:rsidRDefault="002E7590" w:rsidP="00861564">
            <w:pPr>
              <w:spacing w:after="0"/>
              <w:rPr>
                <w:rFonts w:cs="Arial"/>
                <w:b/>
              </w:rPr>
            </w:pPr>
            <w:r w:rsidRPr="00EA2087">
              <w:rPr>
                <w:b/>
              </w:rPr>
              <w:t>Effective Date</w:t>
            </w:r>
          </w:p>
        </w:tc>
        <w:tc>
          <w:tcPr>
            <w:tcW w:w="6925" w:type="dxa"/>
            <w:shd w:val="clear" w:color="auto" w:fill="auto"/>
            <w:vAlign w:val="center"/>
          </w:tcPr>
          <w:p w14:paraId="512AD975" w14:textId="77777777" w:rsidR="002E7590" w:rsidRPr="00322113" w:rsidRDefault="002E7590" w:rsidP="00861564">
            <w:pPr>
              <w:spacing w:before="60" w:after="60"/>
              <w:rPr>
                <w:rFonts w:cs="Arial"/>
                <w:b/>
                <w:highlight w:val="yellow"/>
              </w:rPr>
            </w:pPr>
            <w:r w:rsidRPr="002B1626">
              <w:t>20 June 2018</w:t>
            </w:r>
          </w:p>
        </w:tc>
      </w:tr>
      <w:tr w:rsidR="002E7590" w:rsidRPr="004B6851" w14:paraId="473CB51D" w14:textId="77777777" w:rsidTr="00861564">
        <w:tc>
          <w:tcPr>
            <w:tcW w:w="1975" w:type="dxa"/>
            <w:shd w:val="clear" w:color="auto" w:fill="auto"/>
            <w:vAlign w:val="center"/>
          </w:tcPr>
          <w:p w14:paraId="3E773AE3" w14:textId="77777777" w:rsidR="002E7590" w:rsidRPr="001C623E" w:rsidRDefault="002E7590" w:rsidP="00861564">
            <w:pPr>
              <w:spacing w:after="0"/>
              <w:rPr>
                <w:rFonts w:cs="Arial"/>
                <w:b/>
              </w:rPr>
            </w:pPr>
            <w:r w:rsidRPr="001C623E">
              <w:rPr>
                <w:b/>
              </w:rPr>
              <w:t>Review Date</w:t>
            </w:r>
          </w:p>
        </w:tc>
        <w:tc>
          <w:tcPr>
            <w:tcW w:w="6925" w:type="dxa"/>
            <w:shd w:val="clear" w:color="auto" w:fill="auto"/>
            <w:vAlign w:val="center"/>
          </w:tcPr>
          <w:p w14:paraId="7F1AEE81" w14:textId="77777777" w:rsidR="002E7590" w:rsidRPr="001C623E" w:rsidRDefault="002E7590" w:rsidP="00861564">
            <w:pPr>
              <w:spacing w:before="60" w:after="60"/>
              <w:rPr>
                <w:rFonts w:cs="Arial"/>
                <w:b/>
              </w:rPr>
            </w:pPr>
            <w:r>
              <w:t>20 June</w:t>
            </w:r>
            <w:r w:rsidRPr="001C623E">
              <w:t xml:space="preserve"> 2022</w:t>
            </w:r>
          </w:p>
        </w:tc>
      </w:tr>
      <w:tr w:rsidR="002E7590" w:rsidRPr="004B6851" w14:paraId="7A3A8373" w14:textId="77777777" w:rsidTr="00861564">
        <w:tc>
          <w:tcPr>
            <w:tcW w:w="1975" w:type="dxa"/>
            <w:shd w:val="clear" w:color="auto" w:fill="auto"/>
            <w:vAlign w:val="center"/>
          </w:tcPr>
          <w:p w14:paraId="7EFCE2E3" w14:textId="77777777" w:rsidR="002E7590" w:rsidRPr="00EA2087" w:rsidRDefault="002E7590" w:rsidP="00861564">
            <w:pPr>
              <w:spacing w:after="0"/>
              <w:rPr>
                <w:rFonts w:cs="Arial"/>
                <w:b/>
              </w:rPr>
            </w:pPr>
            <w:r w:rsidRPr="00EA2087">
              <w:rPr>
                <w:b/>
              </w:rPr>
              <w:t>Approved by</w:t>
            </w:r>
          </w:p>
        </w:tc>
        <w:tc>
          <w:tcPr>
            <w:tcW w:w="6925" w:type="dxa"/>
            <w:shd w:val="clear" w:color="auto" w:fill="auto"/>
            <w:vAlign w:val="center"/>
          </w:tcPr>
          <w:p w14:paraId="46991800" w14:textId="77777777" w:rsidR="002E7590" w:rsidRPr="00A4464D" w:rsidRDefault="002E7590" w:rsidP="00861564">
            <w:pPr>
              <w:spacing w:before="60" w:after="60"/>
              <w:rPr>
                <w:rFonts w:cs="Arial"/>
              </w:rPr>
            </w:pPr>
            <w:proofErr w:type="spellStart"/>
            <w:r w:rsidRPr="00A4464D">
              <w:rPr>
                <w:rFonts w:cs="Arial"/>
              </w:rPr>
              <w:t>Moez</w:t>
            </w:r>
            <w:proofErr w:type="spellEnd"/>
            <w:r w:rsidRPr="00A4464D">
              <w:rPr>
                <w:rFonts w:cs="Arial"/>
              </w:rPr>
              <w:t xml:space="preserve"> </w:t>
            </w:r>
            <w:proofErr w:type="spellStart"/>
            <w:r w:rsidRPr="00A4464D">
              <w:rPr>
                <w:rFonts w:cs="Arial"/>
              </w:rPr>
              <w:t>Doraid</w:t>
            </w:r>
            <w:proofErr w:type="spellEnd"/>
            <w:r w:rsidRPr="00A4464D">
              <w:rPr>
                <w:rFonts w:cs="Arial"/>
              </w:rPr>
              <w:t>, Director</w:t>
            </w:r>
            <w:r>
              <w:rPr>
                <w:rFonts w:cs="Arial"/>
              </w:rPr>
              <w:t>, DMA</w:t>
            </w:r>
          </w:p>
        </w:tc>
      </w:tr>
      <w:tr w:rsidR="002E7590" w:rsidRPr="004B6851" w14:paraId="4A40A59C" w14:textId="77777777" w:rsidTr="00861564">
        <w:trPr>
          <w:trHeight w:val="58"/>
        </w:trPr>
        <w:tc>
          <w:tcPr>
            <w:tcW w:w="1975" w:type="dxa"/>
            <w:shd w:val="clear" w:color="auto" w:fill="auto"/>
            <w:vAlign w:val="center"/>
          </w:tcPr>
          <w:p w14:paraId="31D1CF9C" w14:textId="77777777" w:rsidR="002E7590" w:rsidRPr="00232899" w:rsidRDefault="002E7590" w:rsidP="00861564">
            <w:pPr>
              <w:spacing w:after="0"/>
              <w:rPr>
                <w:rFonts w:cs="Arial"/>
                <w:b/>
              </w:rPr>
            </w:pPr>
            <w:r w:rsidRPr="00232899">
              <w:rPr>
                <w:b/>
              </w:rPr>
              <w:t>Content Owner/s</w:t>
            </w:r>
          </w:p>
        </w:tc>
        <w:tc>
          <w:tcPr>
            <w:tcW w:w="6925" w:type="dxa"/>
            <w:shd w:val="clear" w:color="auto" w:fill="auto"/>
            <w:vAlign w:val="center"/>
          </w:tcPr>
          <w:p w14:paraId="59165ED3" w14:textId="77777777" w:rsidR="002E7590" w:rsidRPr="00232899" w:rsidRDefault="002E7590" w:rsidP="00861564">
            <w:pPr>
              <w:spacing w:before="60" w:after="60"/>
              <w:rPr>
                <w:rFonts w:cs="Arial"/>
              </w:rPr>
            </w:pPr>
            <w:proofErr w:type="spellStart"/>
            <w:r>
              <w:rPr>
                <w:rFonts w:cs="Arial"/>
              </w:rPr>
              <w:t>Lene</w:t>
            </w:r>
            <w:proofErr w:type="spellEnd"/>
            <w:r>
              <w:rPr>
                <w:rFonts w:cs="Arial"/>
              </w:rPr>
              <w:t xml:space="preserve"> Jespersen, Deputy Director, DMA </w:t>
            </w:r>
          </w:p>
        </w:tc>
      </w:tr>
    </w:tbl>
    <w:p w14:paraId="2D1E2D29" w14:textId="77777777" w:rsidR="002E7590" w:rsidRPr="00FC7FDE" w:rsidRDefault="002E7590" w:rsidP="002E7590">
      <w:pPr>
        <w:spacing w:after="0"/>
        <w:rPr>
          <w:rFonts w:cs="Arial"/>
          <w:b/>
        </w:rPr>
      </w:pPr>
    </w:p>
    <w:p w14:paraId="79B74F6A" w14:textId="77777777" w:rsidR="002E7590" w:rsidRPr="00243FE2" w:rsidRDefault="002E7590" w:rsidP="002E7590">
      <w:pPr>
        <w:rPr>
          <w:rFonts w:cs="Calibri"/>
          <w:b/>
          <w:sz w:val="24"/>
        </w:rPr>
      </w:pPr>
      <w:r w:rsidRPr="00243FE2">
        <w:rPr>
          <w:b/>
          <w:sz w:val="24"/>
        </w:rPr>
        <w:t>Table of Contents</w:t>
      </w:r>
    </w:p>
    <w:p w14:paraId="086E8754" w14:textId="77777777" w:rsidR="002E7590" w:rsidRDefault="002E7590" w:rsidP="002E7590">
      <w:pPr>
        <w:pStyle w:val="TOC1"/>
        <w:rPr>
          <w:rFonts w:asciiTheme="minorHAnsi" w:eastAsiaTheme="minorEastAsia" w:hAnsiTheme="minorHAnsi" w:cstheme="minorBidi"/>
          <w:noProof/>
        </w:rPr>
      </w:pPr>
      <w:r w:rsidRPr="00C67F1C">
        <w:rPr>
          <w:b/>
        </w:rPr>
        <w:fldChar w:fldCharType="begin"/>
      </w:r>
      <w:r>
        <w:rPr>
          <w:b/>
        </w:rPr>
        <w:instrText xml:space="preserve"> TOC \o "1-1" </w:instrText>
      </w:r>
      <w:r w:rsidRPr="00C67F1C">
        <w:rPr>
          <w:b/>
        </w:rPr>
        <w:fldChar w:fldCharType="separate"/>
      </w:r>
      <w:r>
        <w:rPr>
          <w:noProof/>
        </w:rPr>
        <w:t>1</w:t>
      </w:r>
      <w:r>
        <w:rPr>
          <w:rFonts w:asciiTheme="minorHAnsi" w:eastAsiaTheme="minorEastAsia" w:hAnsiTheme="minorHAnsi" w:cstheme="minorBidi"/>
          <w:noProof/>
        </w:rPr>
        <w:tab/>
      </w:r>
      <w:r>
        <w:rPr>
          <w:noProof/>
        </w:rPr>
        <w:t>Purpose</w:t>
      </w:r>
      <w:r>
        <w:rPr>
          <w:noProof/>
        </w:rPr>
        <w:tab/>
      </w:r>
      <w:r>
        <w:rPr>
          <w:noProof/>
        </w:rPr>
        <w:fldChar w:fldCharType="begin"/>
      </w:r>
      <w:r>
        <w:rPr>
          <w:noProof/>
        </w:rPr>
        <w:instrText xml:space="preserve"> PAGEREF _Toc516567170 \h </w:instrText>
      </w:r>
      <w:r>
        <w:rPr>
          <w:noProof/>
        </w:rPr>
      </w:r>
      <w:r>
        <w:rPr>
          <w:noProof/>
        </w:rPr>
        <w:fldChar w:fldCharType="separate"/>
      </w:r>
      <w:r>
        <w:rPr>
          <w:noProof/>
        </w:rPr>
        <w:t>1</w:t>
      </w:r>
      <w:r>
        <w:rPr>
          <w:noProof/>
        </w:rPr>
        <w:fldChar w:fldCharType="end"/>
      </w:r>
    </w:p>
    <w:p w14:paraId="134A51B3" w14:textId="77777777" w:rsidR="002E7590" w:rsidRDefault="002E7590" w:rsidP="002E7590">
      <w:pPr>
        <w:pStyle w:val="TOC1"/>
        <w:rPr>
          <w:rFonts w:asciiTheme="minorHAnsi" w:eastAsiaTheme="minorEastAsia" w:hAnsiTheme="minorHAnsi" w:cstheme="minorBidi"/>
          <w:noProof/>
        </w:rPr>
      </w:pPr>
      <w:r>
        <w:rPr>
          <w:noProof/>
        </w:rPr>
        <w:t>2</w:t>
      </w:r>
      <w:r>
        <w:rPr>
          <w:rFonts w:asciiTheme="minorHAnsi" w:eastAsiaTheme="minorEastAsia" w:hAnsiTheme="minorHAnsi" w:cstheme="minorBidi"/>
          <w:noProof/>
        </w:rPr>
        <w:tab/>
      </w:r>
      <w:r>
        <w:rPr>
          <w:noProof/>
        </w:rPr>
        <w:t>Application</w:t>
      </w:r>
      <w:r>
        <w:rPr>
          <w:noProof/>
        </w:rPr>
        <w:tab/>
      </w:r>
      <w:r>
        <w:rPr>
          <w:noProof/>
        </w:rPr>
        <w:fldChar w:fldCharType="begin"/>
      </w:r>
      <w:r>
        <w:rPr>
          <w:noProof/>
        </w:rPr>
        <w:instrText xml:space="preserve"> PAGEREF _Toc516567171 \h </w:instrText>
      </w:r>
      <w:r>
        <w:rPr>
          <w:noProof/>
        </w:rPr>
      </w:r>
      <w:r>
        <w:rPr>
          <w:noProof/>
        </w:rPr>
        <w:fldChar w:fldCharType="separate"/>
      </w:r>
      <w:r>
        <w:rPr>
          <w:noProof/>
        </w:rPr>
        <w:t>2</w:t>
      </w:r>
      <w:r>
        <w:rPr>
          <w:noProof/>
        </w:rPr>
        <w:fldChar w:fldCharType="end"/>
      </w:r>
    </w:p>
    <w:p w14:paraId="252CEBA3" w14:textId="77777777" w:rsidR="002E7590" w:rsidRDefault="002E7590" w:rsidP="002E7590">
      <w:pPr>
        <w:pStyle w:val="TOC1"/>
        <w:rPr>
          <w:rFonts w:asciiTheme="minorHAnsi" w:eastAsiaTheme="minorEastAsia" w:hAnsiTheme="minorHAnsi" w:cstheme="minorBidi"/>
          <w:noProof/>
        </w:rPr>
      </w:pPr>
      <w:r>
        <w:rPr>
          <w:noProof/>
        </w:rPr>
        <w:t>3</w:t>
      </w:r>
      <w:r>
        <w:rPr>
          <w:rFonts w:asciiTheme="minorHAnsi" w:eastAsiaTheme="minorEastAsia" w:hAnsiTheme="minorHAnsi" w:cstheme="minorBidi"/>
          <w:noProof/>
        </w:rPr>
        <w:tab/>
      </w:r>
      <w:r>
        <w:rPr>
          <w:noProof/>
        </w:rPr>
        <w:t>Definitions</w:t>
      </w:r>
      <w:r>
        <w:rPr>
          <w:noProof/>
        </w:rPr>
        <w:tab/>
      </w:r>
      <w:r>
        <w:rPr>
          <w:noProof/>
        </w:rPr>
        <w:fldChar w:fldCharType="begin"/>
      </w:r>
      <w:r>
        <w:rPr>
          <w:noProof/>
        </w:rPr>
        <w:instrText xml:space="preserve"> PAGEREF _Toc516567172 \h </w:instrText>
      </w:r>
      <w:r>
        <w:rPr>
          <w:noProof/>
        </w:rPr>
      </w:r>
      <w:r>
        <w:rPr>
          <w:noProof/>
        </w:rPr>
        <w:fldChar w:fldCharType="separate"/>
      </w:r>
      <w:r>
        <w:rPr>
          <w:noProof/>
        </w:rPr>
        <w:t>3</w:t>
      </w:r>
      <w:r>
        <w:rPr>
          <w:noProof/>
        </w:rPr>
        <w:fldChar w:fldCharType="end"/>
      </w:r>
    </w:p>
    <w:p w14:paraId="47589B1D" w14:textId="77777777" w:rsidR="002E7590" w:rsidRDefault="002E7590" w:rsidP="002E7590">
      <w:pPr>
        <w:pStyle w:val="TOC1"/>
        <w:rPr>
          <w:rFonts w:asciiTheme="minorHAnsi" w:eastAsiaTheme="minorEastAsia" w:hAnsiTheme="minorHAnsi" w:cstheme="minorBidi"/>
          <w:noProof/>
        </w:rPr>
      </w:pPr>
      <w:r>
        <w:rPr>
          <w:noProof/>
        </w:rPr>
        <w:t>4</w:t>
      </w:r>
      <w:r>
        <w:rPr>
          <w:rFonts w:asciiTheme="minorHAnsi" w:eastAsiaTheme="minorEastAsia" w:hAnsiTheme="minorHAnsi" w:cstheme="minorBidi"/>
          <w:noProof/>
        </w:rPr>
        <w:tab/>
      </w:r>
      <w:r>
        <w:rPr>
          <w:noProof/>
        </w:rPr>
        <w:t>Roles and Responsibilities</w:t>
      </w:r>
      <w:r>
        <w:rPr>
          <w:noProof/>
        </w:rPr>
        <w:tab/>
      </w:r>
      <w:r>
        <w:rPr>
          <w:noProof/>
        </w:rPr>
        <w:fldChar w:fldCharType="begin"/>
      </w:r>
      <w:r>
        <w:rPr>
          <w:noProof/>
        </w:rPr>
        <w:instrText xml:space="preserve"> PAGEREF _Toc516567173 \h </w:instrText>
      </w:r>
      <w:r>
        <w:rPr>
          <w:noProof/>
        </w:rPr>
      </w:r>
      <w:r>
        <w:rPr>
          <w:noProof/>
        </w:rPr>
        <w:fldChar w:fldCharType="separate"/>
      </w:r>
      <w:r>
        <w:rPr>
          <w:noProof/>
        </w:rPr>
        <w:t>3</w:t>
      </w:r>
      <w:r>
        <w:rPr>
          <w:noProof/>
        </w:rPr>
        <w:fldChar w:fldCharType="end"/>
      </w:r>
    </w:p>
    <w:p w14:paraId="2D438BA4" w14:textId="77777777" w:rsidR="002E7590" w:rsidRDefault="002E7590" w:rsidP="002E7590">
      <w:pPr>
        <w:pStyle w:val="TOC1"/>
        <w:rPr>
          <w:rFonts w:asciiTheme="minorHAnsi" w:eastAsiaTheme="minorEastAsia" w:hAnsiTheme="minorHAnsi" w:cstheme="minorBidi"/>
          <w:noProof/>
        </w:rPr>
      </w:pPr>
      <w:r>
        <w:rPr>
          <w:noProof/>
        </w:rPr>
        <w:t>5</w:t>
      </w:r>
      <w:r>
        <w:rPr>
          <w:rFonts w:asciiTheme="minorHAnsi" w:eastAsiaTheme="minorEastAsia" w:hAnsiTheme="minorHAnsi" w:cstheme="minorBidi"/>
          <w:noProof/>
        </w:rPr>
        <w:tab/>
      </w:r>
      <w:r>
        <w:rPr>
          <w:noProof/>
        </w:rPr>
        <w:t>Policy</w:t>
      </w:r>
      <w:r>
        <w:rPr>
          <w:noProof/>
        </w:rPr>
        <w:tab/>
      </w:r>
      <w:r>
        <w:rPr>
          <w:noProof/>
        </w:rPr>
        <w:fldChar w:fldCharType="begin"/>
      </w:r>
      <w:r>
        <w:rPr>
          <w:noProof/>
        </w:rPr>
        <w:instrText xml:space="preserve"> PAGEREF _Toc516567174 \h </w:instrText>
      </w:r>
      <w:r>
        <w:rPr>
          <w:noProof/>
        </w:rPr>
      </w:r>
      <w:r>
        <w:rPr>
          <w:noProof/>
        </w:rPr>
        <w:fldChar w:fldCharType="separate"/>
      </w:r>
      <w:r>
        <w:rPr>
          <w:noProof/>
        </w:rPr>
        <w:t>7</w:t>
      </w:r>
      <w:r>
        <w:rPr>
          <w:noProof/>
        </w:rPr>
        <w:fldChar w:fldCharType="end"/>
      </w:r>
    </w:p>
    <w:p w14:paraId="1350DFD5" w14:textId="77777777" w:rsidR="002E7590" w:rsidRDefault="002E7590" w:rsidP="002E7590">
      <w:pPr>
        <w:pStyle w:val="TOC1"/>
        <w:rPr>
          <w:rFonts w:asciiTheme="minorHAnsi" w:eastAsiaTheme="minorEastAsia" w:hAnsiTheme="minorHAnsi" w:cstheme="minorBidi"/>
          <w:noProof/>
        </w:rPr>
      </w:pPr>
      <w:r>
        <w:rPr>
          <w:noProof/>
        </w:rPr>
        <w:t>6</w:t>
      </w:r>
      <w:r>
        <w:rPr>
          <w:rFonts w:asciiTheme="minorHAnsi" w:eastAsiaTheme="minorEastAsia" w:hAnsiTheme="minorHAnsi" w:cstheme="minorBidi"/>
          <w:noProof/>
        </w:rPr>
        <w:tab/>
      </w:r>
      <w:r>
        <w:rPr>
          <w:noProof/>
        </w:rPr>
        <w:t>Other Provisions</w:t>
      </w:r>
      <w:r>
        <w:rPr>
          <w:noProof/>
        </w:rPr>
        <w:tab/>
      </w:r>
      <w:r>
        <w:rPr>
          <w:noProof/>
        </w:rPr>
        <w:fldChar w:fldCharType="begin"/>
      </w:r>
      <w:r>
        <w:rPr>
          <w:noProof/>
        </w:rPr>
        <w:instrText xml:space="preserve"> PAGEREF _Toc516567175 \h </w:instrText>
      </w:r>
      <w:r>
        <w:rPr>
          <w:noProof/>
        </w:rPr>
      </w:r>
      <w:r>
        <w:rPr>
          <w:noProof/>
        </w:rPr>
        <w:fldChar w:fldCharType="separate"/>
      </w:r>
      <w:r>
        <w:rPr>
          <w:noProof/>
        </w:rPr>
        <w:t>14</w:t>
      </w:r>
      <w:r>
        <w:rPr>
          <w:noProof/>
        </w:rPr>
        <w:fldChar w:fldCharType="end"/>
      </w:r>
    </w:p>
    <w:p w14:paraId="20A7AC46" w14:textId="77777777" w:rsidR="002E7590" w:rsidRDefault="002E7590" w:rsidP="002E7590">
      <w:pPr>
        <w:pStyle w:val="TOC1"/>
        <w:rPr>
          <w:rFonts w:asciiTheme="minorHAnsi" w:eastAsiaTheme="minorEastAsia" w:hAnsiTheme="minorHAnsi" w:cstheme="minorBidi"/>
          <w:noProof/>
        </w:rPr>
      </w:pPr>
      <w:r>
        <w:rPr>
          <w:noProof/>
        </w:rPr>
        <w:t>7</w:t>
      </w:r>
      <w:r>
        <w:rPr>
          <w:rFonts w:asciiTheme="minorHAnsi" w:eastAsiaTheme="minorEastAsia" w:hAnsiTheme="minorHAnsi" w:cstheme="minorBidi"/>
          <w:noProof/>
        </w:rPr>
        <w:tab/>
      </w:r>
      <w:r>
        <w:rPr>
          <w:noProof/>
        </w:rPr>
        <w:t>Entry into Force and Other Transitional Measures</w:t>
      </w:r>
      <w:r>
        <w:rPr>
          <w:noProof/>
        </w:rPr>
        <w:tab/>
      </w:r>
      <w:r>
        <w:rPr>
          <w:noProof/>
        </w:rPr>
        <w:fldChar w:fldCharType="begin"/>
      </w:r>
      <w:r>
        <w:rPr>
          <w:noProof/>
        </w:rPr>
        <w:instrText xml:space="preserve"> PAGEREF _Toc516567176 \h </w:instrText>
      </w:r>
      <w:r>
        <w:rPr>
          <w:noProof/>
        </w:rPr>
      </w:r>
      <w:r>
        <w:rPr>
          <w:noProof/>
        </w:rPr>
        <w:fldChar w:fldCharType="separate"/>
      </w:r>
      <w:r>
        <w:rPr>
          <w:noProof/>
        </w:rPr>
        <w:t>14</w:t>
      </w:r>
      <w:r>
        <w:rPr>
          <w:noProof/>
        </w:rPr>
        <w:fldChar w:fldCharType="end"/>
      </w:r>
    </w:p>
    <w:p w14:paraId="5B88AE41" w14:textId="77777777" w:rsidR="002E7590" w:rsidRDefault="002E7590" w:rsidP="002E7590">
      <w:pPr>
        <w:pStyle w:val="TOC1"/>
        <w:rPr>
          <w:rFonts w:asciiTheme="minorHAnsi" w:eastAsiaTheme="minorEastAsia" w:hAnsiTheme="minorHAnsi" w:cstheme="minorBidi"/>
          <w:noProof/>
        </w:rPr>
      </w:pPr>
      <w:r>
        <w:rPr>
          <w:noProof/>
        </w:rPr>
        <w:t>8</w:t>
      </w:r>
      <w:r>
        <w:rPr>
          <w:rFonts w:asciiTheme="minorHAnsi" w:eastAsiaTheme="minorEastAsia" w:hAnsiTheme="minorHAnsi" w:cstheme="minorBidi"/>
          <w:noProof/>
        </w:rPr>
        <w:tab/>
      </w:r>
      <w:r>
        <w:rPr>
          <w:noProof/>
        </w:rPr>
        <w:t>Relevant documents</w:t>
      </w:r>
      <w:r>
        <w:rPr>
          <w:noProof/>
        </w:rPr>
        <w:tab/>
      </w:r>
      <w:r>
        <w:rPr>
          <w:noProof/>
        </w:rPr>
        <w:fldChar w:fldCharType="begin"/>
      </w:r>
      <w:r>
        <w:rPr>
          <w:noProof/>
        </w:rPr>
        <w:instrText xml:space="preserve"> PAGEREF _Toc516567177 \h </w:instrText>
      </w:r>
      <w:r>
        <w:rPr>
          <w:noProof/>
        </w:rPr>
      </w:r>
      <w:r>
        <w:rPr>
          <w:noProof/>
        </w:rPr>
        <w:fldChar w:fldCharType="separate"/>
      </w:r>
      <w:r>
        <w:rPr>
          <w:noProof/>
        </w:rPr>
        <w:t>14</w:t>
      </w:r>
      <w:r>
        <w:rPr>
          <w:noProof/>
        </w:rPr>
        <w:fldChar w:fldCharType="end"/>
      </w:r>
    </w:p>
    <w:p w14:paraId="2591CFA1" w14:textId="77777777" w:rsidR="002E7590" w:rsidRDefault="002E7590" w:rsidP="002E7590">
      <w:pPr>
        <w:pStyle w:val="TOC1"/>
        <w:rPr>
          <w:rFonts w:asciiTheme="minorHAnsi" w:eastAsiaTheme="minorEastAsia" w:hAnsiTheme="minorHAnsi" w:cstheme="minorBidi"/>
          <w:noProof/>
        </w:rPr>
      </w:pPr>
      <w:r>
        <w:rPr>
          <w:noProof/>
        </w:rPr>
        <w:t>9</w:t>
      </w:r>
      <w:r>
        <w:rPr>
          <w:rFonts w:asciiTheme="minorHAnsi" w:eastAsiaTheme="minorEastAsia" w:hAnsiTheme="minorHAnsi" w:cstheme="minorBidi"/>
          <w:noProof/>
        </w:rPr>
        <w:tab/>
      </w:r>
      <w:r>
        <w:rPr>
          <w:noProof/>
        </w:rPr>
        <w:t>Annex I: Reference Matrix for Dealing with Fraud</w:t>
      </w:r>
      <w:r>
        <w:rPr>
          <w:noProof/>
        </w:rPr>
        <w:tab/>
      </w:r>
      <w:r>
        <w:rPr>
          <w:noProof/>
        </w:rPr>
        <w:fldChar w:fldCharType="begin"/>
      </w:r>
      <w:r>
        <w:rPr>
          <w:noProof/>
        </w:rPr>
        <w:instrText xml:space="preserve"> PAGEREF _Toc516567178 \h </w:instrText>
      </w:r>
      <w:r>
        <w:rPr>
          <w:noProof/>
        </w:rPr>
      </w:r>
      <w:r>
        <w:rPr>
          <w:noProof/>
        </w:rPr>
        <w:fldChar w:fldCharType="separate"/>
      </w:r>
      <w:r>
        <w:rPr>
          <w:noProof/>
        </w:rPr>
        <w:t>15</w:t>
      </w:r>
      <w:r>
        <w:rPr>
          <w:noProof/>
        </w:rPr>
        <w:fldChar w:fldCharType="end"/>
      </w:r>
    </w:p>
    <w:p w14:paraId="65D7090F" w14:textId="77777777" w:rsidR="002E7590" w:rsidRDefault="002E7590" w:rsidP="002E7590">
      <w:r w:rsidRPr="00C67F1C">
        <w:rPr>
          <w:b/>
          <w:bCs/>
          <w:sz w:val="24"/>
          <w:szCs w:val="24"/>
        </w:rPr>
        <w:fldChar w:fldCharType="end"/>
      </w:r>
    </w:p>
    <w:p w14:paraId="05837FC9" w14:textId="77777777" w:rsidR="002E7590" w:rsidRPr="00B41187" w:rsidRDefault="002E7590" w:rsidP="002E7590">
      <w:pPr>
        <w:pStyle w:val="Heading1"/>
        <w:numPr>
          <w:ilvl w:val="0"/>
          <w:numId w:val="47"/>
        </w:numPr>
        <w:spacing w:before="240" w:after="120" w:line="264" w:lineRule="auto"/>
      </w:pPr>
      <w:bookmarkStart w:id="6" w:name="_Toc497764858"/>
      <w:bookmarkStart w:id="7" w:name="_Toc516567170"/>
      <w:r w:rsidRPr="00B41187">
        <w:t>Purpose</w:t>
      </w:r>
      <w:bookmarkEnd w:id="6"/>
      <w:bookmarkEnd w:id="7"/>
      <w:r w:rsidRPr="00B41187">
        <w:t xml:space="preserve"> </w:t>
      </w:r>
    </w:p>
    <w:p w14:paraId="20C9F4C0" w14:textId="77777777" w:rsidR="002E7590" w:rsidRPr="00B41187" w:rsidRDefault="002E7590" w:rsidP="002E7590">
      <w:pPr>
        <w:pStyle w:val="Heading2"/>
        <w:keepNext w:val="0"/>
        <w:keepLines w:val="0"/>
        <w:numPr>
          <w:ilvl w:val="1"/>
          <w:numId w:val="47"/>
        </w:numPr>
        <w:shd w:val="clear" w:color="auto" w:fill="auto"/>
        <w:spacing w:before="120" w:after="120" w:line="264" w:lineRule="auto"/>
        <w:jc w:val="both"/>
      </w:pPr>
      <w:r w:rsidRPr="00B41187">
        <w:t xml:space="preserve">UN Women, as a potential victim of fraud, is exposed to various risks which may include: </w:t>
      </w:r>
      <w:r w:rsidRPr="00C73890">
        <w:t>financial risks</w:t>
      </w:r>
      <w:r w:rsidRPr="00B41187">
        <w:t xml:space="preserve">, which can be measured in monetary terms; </w:t>
      </w:r>
      <w:r w:rsidRPr="00C73890">
        <w:t>operational risks</w:t>
      </w:r>
      <w:r w:rsidRPr="00B41187">
        <w:t xml:space="preserve">, which cause deficiencies in the implementation and delivery of </w:t>
      </w:r>
      <w:proofErr w:type="spellStart"/>
      <w:r w:rsidRPr="00B41187">
        <w:t>programmes</w:t>
      </w:r>
      <w:proofErr w:type="spellEnd"/>
      <w:r w:rsidRPr="00B41187">
        <w:t xml:space="preserve">; and </w:t>
      </w:r>
      <w:r w:rsidRPr="00C73890">
        <w:t>reputational risks</w:t>
      </w:r>
      <w:r w:rsidRPr="00B41187">
        <w:t>, which harm the prestige and respect of the Organization.</w:t>
      </w:r>
    </w:p>
    <w:p w14:paraId="7EBF1C19" w14:textId="77777777" w:rsidR="002E7590" w:rsidRPr="00B41187" w:rsidRDefault="002E7590" w:rsidP="002E7590">
      <w:pPr>
        <w:pStyle w:val="Heading2"/>
        <w:keepNext w:val="0"/>
        <w:keepLines w:val="0"/>
        <w:numPr>
          <w:ilvl w:val="1"/>
          <w:numId w:val="47"/>
        </w:numPr>
        <w:shd w:val="clear" w:color="auto" w:fill="auto"/>
        <w:spacing w:before="120" w:after="120" w:line="264" w:lineRule="auto"/>
        <w:jc w:val="both"/>
      </w:pPr>
      <w:r w:rsidRPr="00B41187">
        <w:t>In respect of fraud risks, UN Women maps its three lines of defense as follows:</w:t>
      </w:r>
    </w:p>
    <w:p w14:paraId="04A5EDB0" w14:textId="77777777" w:rsidR="002E7590" w:rsidRPr="00B41187" w:rsidRDefault="002E7590" w:rsidP="002E7590">
      <w:pPr>
        <w:pStyle w:val="ListNumber2"/>
      </w:pPr>
      <w:r w:rsidRPr="00B41187">
        <w:t xml:space="preserve">Implementation and management of fraud prevention and detection controls designed to manage potential risks that may expose the Entity to fraud. These activities are in accordance with several instruments developed by UN Women, namely its Internal Control </w:t>
      </w:r>
      <w:r>
        <w:t>Policy and the</w:t>
      </w:r>
      <w:r w:rsidRPr="00B41187">
        <w:t xml:space="preserve"> Delegation of Authority, which are incorporated into manual and automated systems and processes.</w:t>
      </w:r>
    </w:p>
    <w:p w14:paraId="6C9C1D20" w14:textId="77777777" w:rsidR="002E7590" w:rsidRPr="00B41187" w:rsidRDefault="002E7590" w:rsidP="002E7590">
      <w:pPr>
        <w:pStyle w:val="ListNumber2"/>
      </w:pPr>
      <w:r w:rsidRPr="00B41187">
        <w:t>Quality assurance and risk management provide an oversight role and the support required to be able to assess the adequacy of governance structures that are in place to manage fraud and make recommendations on the implementation of mitigation actions that may be required to manage fraud related risks.</w:t>
      </w:r>
    </w:p>
    <w:p w14:paraId="3C164A90" w14:textId="77777777" w:rsidR="002E7590" w:rsidRPr="00B41187" w:rsidRDefault="002E7590" w:rsidP="002E7590">
      <w:pPr>
        <w:pStyle w:val="ListNumber2"/>
      </w:pPr>
      <w:r w:rsidRPr="00B41187">
        <w:t xml:space="preserve">Internal and external audit carry out agreed upon regular audits, the scope of which includes the consideration of prevention and detective controls to manage fraud risk. The </w:t>
      </w:r>
      <w:r w:rsidRPr="00B41187">
        <w:lastRenderedPageBreak/>
        <w:t>investigation function is responsible for receiving, analyzing, and investigating all information received on alleged cases of fraud, and making findings based on which action is taken. The output of these assurance activities is then fed back into fraud prevention activities.</w:t>
      </w:r>
    </w:p>
    <w:p w14:paraId="3E374C8E" w14:textId="77777777" w:rsidR="002E7590" w:rsidRPr="00B41187" w:rsidRDefault="002E7590" w:rsidP="002E7590">
      <w:pPr>
        <w:pStyle w:val="Heading2"/>
        <w:keepNext w:val="0"/>
        <w:keepLines w:val="0"/>
        <w:numPr>
          <w:ilvl w:val="1"/>
          <w:numId w:val="47"/>
        </w:numPr>
        <w:shd w:val="clear" w:color="auto" w:fill="auto"/>
        <w:spacing w:before="120" w:after="120" w:line="264" w:lineRule="auto"/>
        <w:jc w:val="both"/>
      </w:pPr>
      <w:r w:rsidRPr="00B41187">
        <w:t>UN Women is committed to promoting and adhering to the highest standards of probity and accountability in the use of its resources. To effectively address fraud, UN Women strives to ensure that the three lines of defense respond efficiently and effectively to its operational and administrative environment, while taking advantage of lessons learned and best practices developed during the prevention, detection, and response to fraud.</w:t>
      </w:r>
    </w:p>
    <w:p w14:paraId="6A80C00C" w14:textId="77777777" w:rsidR="002E7590" w:rsidRPr="00B41187" w:rsidRDefault="002E7590" w:rsidP="002E7590">
      <w:pPr>
        <w:pStyle w:val="Heading2"/>
        <w:keepNext w:val="0"/>
        <w:keepLines w:val="0"/>
        <w:numPr>
          <w:ilvl w:val="1"/>
          <w:numId w:val="47"/>
        </w:numPr>
        <w:shd w:val="clear" w:color="auto" w:fill="auto"/>
        <w:spacing w:before="120" w:after="120" w:line="264" w:lineRule="auto"/>
        <w:jc w:val="both"/>
      </w:pPr>
      <w:r w:rsidRPr="00B41187">
        <w:t>The purpose of this anti-fraud policy (the “Policy”) is to outline UN Women’s</w:t>
      </w:r>
      <w:r w:rsidRPr="019C99F0">
        <w:t xml:space="preserve"> </w:t>
      </w:r>
      <w:r w:rsidRPr="00B41187">
        <w:t>current</w:t>
      </w:r>
      <w:r w:rsidRPr="019C99F0">
        <w:t xml:space="preserve"> </w:t>
      </w:r>
      <w:r w:rsidRPr="00C73890">
        <w:t>approach</w:t>
      </w:r>
      <w:r w:rsidRPr="019C99F0">
        <w:t xml:space="preserve"> </w:t>
      </w:r>
      <w:r w:rsidRPr="00C73890">
        <w:t>to</w:t>
      </w:r>
      <w:r w:rsidRPr="019C99F0">
        <w:t xml:space="preserve"> </w:t>
      </w:r>
      <w:r w:rsidRPr="00C73890">
        <w:t>the</w:t>
      </w:r>
      <w:r w:rsidRPr="019C99F0">
        <w:t xml:space="preserve"> </w:t>
      </w:r>
      <w:r w:rsidRPr="00C73890">
        <w:t>prevention,</w:t>
      </w:r>
      <w:r w:rsidRPr="019C99F0">
        <w:t xml:space="preserve"> </w:t>
      </w:r>
      <w:r w:rsidRPr="00C73890">
        <w:t>detection</w:t>
      </w:r>
      <w:r w:rsidRPr="019C99F0">
        <w:t xml:space="preserve"> </w:t>
      </w:r>
      <w:r w:rsidRPr="00C73890">
        <w:t>and</w:t>
      </w:r>
      <w:r w:rsidRPr="019C99F0">
        <w:t xml:space="preserve"> </w:t>
      </w:r>
      <w:r w:rsidRPr="00C73890">
        <w:t>response</w:t>
      </w:r>
      <w:r w:rsidRPr="019C99F0">
        <w:t xml:space="preserve"> </w:t>
      </w:r>
      <w:r w:rsidRPr="00C73890">
        <w:t>to</w:t>
      </w:r>
      <w:r w:rsidRPr="019C99F0">
        <w:t xml:space="preserve"> </w:t>
      </w:r>
      <w:r w:rsidRPr="00C73890">
        <w:t>incidents</w:t>
      </w:r>
      <w:r w:rsidRPr="019C99F0">
        <w:t xml:space="preserve"> </w:t>
      </w:r>
      <w:r w:rsidRPr="00C73890">
        <w:t>of</w:t>
      </w:r>
      <w:r w:rsidRPr="019C99F0">
        <w:t xml:space="preserve"> </w:t>
      </w:r>
      <w:r w:rsidRPr="00C73890">
        <w:t>fraud.</w:t>
      </w:r>
      <w:r w:rsidRPr="019C99F0">
        <w:t xml:space="preserve"> </w:t>
      </w:r>
      <w:r w:rsidRPr="00C73890">
        <w:t>Th</w:t>
      </w:r>
      <w:r>
        <w:t>is</w:t>
      </w:r>
      <w:r w:rsidRPr="00C73890">
        <w:t xml:space="preserve"> Policy compiles existing provisions set out in UN Women regulations, rules, policies and</w:t>
      </w:r>
      <w:r w:rsidRPr="019C99F0">
        <w:t xml:space="preserve"> </w:t>
      </w:r>
      <w:r w:rsidRPr="00C73890">
        <w:t>procedures</w:t>
      </w:r>
      <w:r w:rsidRPr="019C99F0">
        <w:t xml:space="preserve"> </w:t>
      </w:r>
      <w:r w:rsidRPr="00C73890">
        <w:t>including</w:t>
      </w:r>
      <w:r w:rsidRPr="019C99F0">
        <w:t xml:space="preserve"> </w:t>
      </w:r>
      <w:r w:rsidRPr="00C73890">
        <w:t>the</w:t>
      </w:r>
      <w:r w:rsidRPr="019C99F0">
        <w:t xml:space="preserve"> </w:t>
      </w:r>
      <w:r w:rsidRPr="00C73890">
        <w:t>UN-Women</w:t>
      </w:r>
      <w:r w:rsidRPr="019C99F0">
        <w:t xml:space="preserve"> </w:t>
      </w:r>
      <w:r>
        <w:rPr>
          <w:spacing w:val="-10"/>
        </w:rPr>
        <w:t>Policy</w:t>
      </w:r>
      <w:r w:rsidRPr="019C99F0">
        <w:t xml:space="preserve"> </w:t>
      </w:r>
      <w:r w:rsidRPr="00C73890">
        <w:t>for</w:t>
      </w:r>
      <w:r w:rsidRPr="019C99F0">
        <w:t xml:space="preserve"> </w:t>
      </w:r>
      <w:r w:rsidRPr="00C73890">
        <w:t>Addressing</w:t>
      </w:r>
      <w:r w:rsidRPr="019C99F0">
        <w:t xml:space="preserve"> </w:t>
      </w:r>
      <w:r w:rsidRPr="00C73890">
        <w:t>Non-Compliance</w:t>
      </w:r>
      <w:r w:rsidRPr="019C99F0">
        <w:t xml:space="preserve"> </w:t>
      </w:r>
      <w:r w:rsidRPr="00C73890">
        <w:t>with</w:t>
      </w:r>
      <w:r>
        <w:t xml:space="preserve"> </w:t>
      </w:r>
      <w:r w:rsidRPr="000B680F">
        <w:t>UN Standards of Conduct</w:t>
      </w:r>
      <w:r w:rsidRPr="019C99F0">
        <w:t xml:space="preserve"> </w:t>
      </w:r>
      <w:r w:rsidRPr="000B680F">
        <w:t>(the</w:t>
      </w:r>
      <w:r w:rsidRPr="019C99F0">
        <w:t xml:space="preserve"> </w:t>
      </w:r>
      <w:r w:rsidRPr="000B680F">
        <w:t>“Legal</w:t>
      </w:r>
      <w:r w:rsidRPr="019C99F0">
        <w:t xml:space="preserve"> </w:t>
      </w:r>
      <w:r w:rsidRPr="000B680F">
        <w:t>Policy”),</w:t>
      </w:r>
      <w:r w:rsidRPr="019C99F0">
        <w:t xml:space="preserve"> </w:t>
      </w:r>
      <w:r w:rsidRPr="000B680F">
        <w:rPr>
          <w:spacing w:val="-11"/>
        </w:rPr>
        <w:t xml:space="preserve">the </w:t>
      </w:r>
      <w:r w:rsidRPr="000B680F">
        <w:rPr>
          <w:rStyle w:val="Hyperlink"/>
          <w:color w:val="262626" w:themeColor="text1" w:themeTint="D9"/>
        </w:rPr>
        <w:t>UN-Women Policy for Protection Against Retaliation, and t</w:t>
      </w:r>
      <w:r w:rsidRPr="000B680F">
        <w:t>he</w:t>
      </w:r>
      <w:r w:rsidRPr="019C99F0">
        <w:t xml:space="preserve"> </w:t>
      </w:r>
      <w:r w:rsidRPr="000B680F">
        <w:t>Delegation</w:t>
      </w:r>
      <w:r w:rsidRPr="019C99F0">
        <w:t xml:space="preserve"> </w:t>
      </w:r>
      <w:r w:rsidRPr="000B680F">
        <w:t>of</w:t>
      </w:r>
      <w:r w:rsidRPr="019C99F0">
        <w:t xml:space="preserve"> </w:t>
      </w:r>
      <w:r w:rsidRPr="000B680F">
        <w:t>Authority</w:t>
      </w:r>
      <w:r w:rsidRPr="019C99F0">
        <w:t xml:space="preserve"> </w:t>
      </w:r>
      <w:r w:rsidRPr="000B680F">
        <w:t>Policy</w:t>
      </w:r>
      <w:r w:rsidRPr="019C99F0">
        <w:t xml:space="preserve"> </w:t>
      </w:r>
      <w:r w:rsidRPr="000B680F">
        <w:t>(the</w:t>
      </w:r>
      <w:r w:rsidRPr="019C99F0">
        <w:t xml:space="preserve"> </w:t>
      </w:r>
      <w:r w:rsidRPr="000B680F">
        <w:t>“</w:t>
      </w:r>
      <w:proofErr w:type="spellStart"/>
      <w:r w:rsidRPr="000B680F">
        <w:t>DoA</w:t>
      </w:r>
      <w:proofErr w:type="spellEnd"/>
      <w:r w:rsidRPr="019C99F0">
        <w:t xml:space="preserve"> </w:t>
      </w:r>
      <w:r w:rsidRPr="000B680F">
        <w:t>Policy”) A full list of existing regulations, rules</w:t>
      </w:r>
      <w:r w:rsidRPr="00B41187">
        <w:t>, policies and procedures</w:t>
      </w:r>
      <w:r w:rsidRPr="019C99F0">
        <w:t xml:space="preserve"> </w:t>
      </w:r>
      <w:r w:rsidRPr="00B41187">
        <w:t>can</w:t>
      </w:r>
      <w:r w:rsidRPr="019C99F0">
        <w:t xml:space="preserve"> </w:t>
      </w:r>
      <w:r w:rsidRPr="00B41187">
        <w:t>be</w:t>
      </w:r>
      <w:r w:rsidRPr="019C99F0">
        <w:t xml:space="preserve"> </w:t>
      </w:r>
      <w:r w:rsidRPr="00B41187">
        <w:t>found</w:t>
      </w:r>
      <w:r w:rsidRPr="019C99F0">
        <w:t xml:space="preserve"> </w:t>
      </w:r>
      <w:r w:rsidRPr="00B41187">
        <w:t>under</w:t>
      </w:r>
      <w:r w:rsidRPr="019C99F0">
        <w:t xml:space="preserve"> </w:t>
      </w:r>
      <w:r w:rsidRPr="00B41187">
        <w:t>Annex</w:t>
      </w:r>
      <w:r w:rsidRPr="019C99F0">
        <w:t xml:space="preserve"> </w:t>
      </w:r>
      <w:r w:rsidRPr="00B41187">
        <w:t>I.</w:t>
      </w:r>
      <w:r w:rsidRPr="019C99F0">
        <w:t xml:space="preserve"> </w:t>
      </w:r>
      <w:r w:rsidRPr="00B41187">
        <w:t>As</w:t>
      </w:r>
      <w:r w:rsidRPr="019C99F0">
        <w:t xml:space="preserve"> </w:t>
      </w:r>
      <w:r w:rsidRPr="00B41187">
        <w:t>such,</w:t>
      </w:r>
      <w:r w:rsidRPr="019C99F0">
        <w:t xml:space="preserve"> </w:t>
      </w:r>
      <w:r w:rsidRPr="00B41187">
        <w:t>the</w:t>
      </w:r>
      <w:r w:rsidRPr="019C99F0">
        <w:t xml:space="preserve"> </w:t>
      </w:r>
      <w:r w:rsidRPr="00B41187">
        <w:t>Policy</w:t>
      </w:r>
      <w:r w:rsidRPr="019C99F0">
        <w:t xml:space="preserve"> </w:t>
      </w:r>
      <w:r w:rsidRPr="00B41187">
        <w:t>is</w:t>
      </w:r>
      <w:r w:rsidRPr="019C99F0">
        <w:t xml:space="preserve"> </w:t>
      </w:r>
      <w:r w:rsidRPr="00B41187">
        <w:t>a</w:t>
      </w:r>
      <w:r w:rsidRPr="019C99F0">
        <w:t xml:space="preserve"> </w:t>
      </w:r>
      <w:r w:rsidRPr="00B41187">
        <w:t>cumulative</w:t>
      </w:r>
      <w:r w:rsidRPr="019C99F0">
        <w:t xml:space="preserve"> </w:t>
      </w:r>
      <w:r w:rsidRPr="00B41187">
        <w:t>statement of UN Women’s anti-fraud strategy and does not depart from UN Women’s current approach to confronting</w:t>
      </w:r>
      <w:r w:rsidRPr="019C99F0">
        <w:t xml:space="preserve"> </w:t>
      </w:r>
      <w:r w:rsidRPr="00B41187">
        <w:t>fraud.</w:t>
      </w:r>
    </w:p>
    <w:p w14:paraId="68546BBE" w14:textId="77777777" w:rsidR="002E7590" w:rsidRPr="00B41187" w:rsidRDefault="002E7590" w:rsidP="002E7590">
      <w:pPr>
        <w:pStyle w:val="Heading1"/>
        <w:numPr>
          <w:ilvl w:val="0"/>
          <w:numId w:val="47"/>
        </w:numPr>
        <w:spacing w:before="240" w:after="120" w:line="264" w:lineRule="auto"/>
      </w:pPr>
      <w:bookmarkStart w:id="8" w:name="_Toc497764859"/>
      <w:bookmarkStart w:id="9" w:name="_Toc516567171"/>
      <w:r w:rsidRPr="00B41187">
        <w:t>Application</w:t>
      </w:r>
      <w:bookmarkEnd w:id="8"/>
      <w:bookmarkEnd w:id="9"/>
    </w:p>
    <w:p w14:paraId="09B63AA2" w14:textId="77777777" w:rsidR="002E7590" w:rsidRPr="00B41187" w:rsidRDefault="002E7590" w:rsidP="002E7590">
      <w:pPr>
        <w:pStyle w:val="Heading2"/>
        <w:keepNext w:val="0"/>
        <w:keepLines w:val="0"/>
        <w:numPr>
          <w:ilvl w:val="1"/>
          <w:numId w:val="47"/>
        </w:numPr>
        <w:shd w:val="clear" w:color="auto" w:fill="auto"/>
        <w:spacing w:before="120" w:after="120" w:line="264" w:lineRule="auto"/>
        <w:jc w:val="both"/>
      </w:pPr>
      <w:r w:rsidRPr="00B41187">
        <w:t>This Policy applies to any fraud involving UN Women staff members as well as any party, individual or corporate, having a direct or indirect contractual relationship with UN Women or that is funded, wholly or in part, with UN Women resources.</w:t>
      </w:r>
    </w:p>
    <w:p w14:paraId="2EF40DD4" w14:textId="77777777" w:rsidR="002E7590" w:rsidRPr="00B41187" w:rsidRDefault="002E7590" w:rsidP="002E7590">
      <w:pPr>
        <w:pStyle w:val="Heading2"/>
        <w:keepNext w:val="0"/>
        <w:keepLines w:val="0"/>
        <w:numPr>
          <w:ilvl w:val="1"/>
          <w:numId w:val="47"/>
        </w:numPr>
        <w:shd w:val="clear" w:color="auto" w:fill="auto"/>
        <w:spacing w:before="120" w:after="120" w:line="264" w:lineRule="auto"/>
        <w:jc w:val="both"/>
      </w:pPr>
      <w:r w:rsidRPr="00B41187">
        <w:t>Th</w:t>
      </w:r>
      <w:r>
        <w:t>is</w:t>
      </w:r>
      <w:r w:rsidRPr="00B41187">
        <w:t xml:space="preserve"> Policy can apply to:</w:t>
      </w:r>
    </w:p>
    <w:p w14:paraId="63C34199" w14:textId="77777777" w:rsidR="002E7590" w:rsidRPr="00B41187" w:rsidRDefault="002E7590" w:rsidP="002E7590">
      <w:pPr>
        <w:pStyle w:val="ListNumber2"/>
        <w:numPr>
          <w:ilvl w:val="0"/>
          <w:numId w:val="49"/>
        </w:numPr>
      </w:pPr>
      <w:r w:rsidRPr="002B1626">
        <w:rPr>
          <w:b/>
        </w:rPr>
        <w:t>Personnel</w:t>
      </w:r>
      <w:r w:rsidRPr="00B41187">
        <w:t>: staff members of UN Women and persons engaged by UN Women under other contractual arrangements to perform services for UN Women.</w:t>
      </w:r>
    </w:p>
    <w:p w14:paraId="54B884A4" w14:textId="77777777" w:rsidR="002E7590" w:rsidRPr="00B41187" w:rsidRDefault="002E7590" w:rsidP="002E7590">
      <w:pPr>
        <w:pStyle w:val="ListNumber2"/>
      </w:pPr>
      <w:r w:rsidRPr="00B41187">
        <w:rPr>
          <w:b/>
        </w:rPr>
        <w:t>Implementing Partners and Responsible Parties</w:t>
      </w:r>
      <w:r w:rsidRPr="00B41187">
        <w:t xml:space="preserve">: entities engaged by UN Women to carry out </w:t>
      </w:r>
      <w:proofErr w:type="spellStart"/>
      <w:r w:rsidRPr="00B41187">
        <w:t>programme</w:t>
      </w:r>
      <w:proofErr w:type="spellEnd"/>
      <w:r w:rsidRPr="00B41187">
        <w:t xml:space="preserve"> or project activities including government entities, non-UN inter- governmental organizations, non-governmental organizations, and UN agencies.</w:t>
      </w:r>
    </w:p>
    <w:p w14:paraId="45C55D4C" w14:textId="77777777" w:rsidR="002E7590" w:rsidRPr="00B41187" w:rsidRDefault="002E7590" w:rsidP="002E7590">
      <w:pPr>
        <w:pStyle w:val="ListNumber2"/>
      </w:pPr>
      <w:r w:rsidRPr="00B41187">
        <w:rPr>
          <w:b/>
        </w:rPr>
        <w:t>Vendors</w:t>
      </w:r>
      <w:r w:rsidRPr="00B41187">
        <w:t>: An offeror or a prospective, registered or actual supplier, contractor or provider of goods, services and/or works to the UN System.</w:t>
      </w:r>
    </w:p>
    <w:p w14:paraId="3F98FEA8" w14:textId="77777777" w:rsidR="002E7590" w:rsidRDefault="002E7590" w:rsidP="002E7590"/>
    <w:p w14:paraId="6B6E48E6" w14:textId="77777777" w:rsidR="002E7590" w:rsidRDefault="002E7590" w:rsidP="002E7590"/>
    <w:p w14:paraId="00EF7F8B" w14:textId="77777777" w:rsidR="002E7590" w:rsidRPr="00B41187" w:rsidRDefault="002E7590" w:rsidP="002E7590">
      <w:pPr>
        <w:pStyle w:val="Heading1"/>
        <w:numPr>
          <w:ilvl w:val="0"/>
          <w:numId w:val="47"/>
        </w:numPr>
        <w:spacing w:before="240" w:after="120" w:line="264" w:lineRule="auto"/>
      </w:pPr>
      <w:bookmarkStart w:id="10" w:name="_Toc497764860"/>
      <w:bookmarkStart w:id="11" w:name="_Toc516567172"/>
      <w:r w:rsidRPr="00B41187">
        <w:t>Definitions</w:t>
      </w:r>
      <w:bookmarkEnd w:id="10"/>
      <w:bookmarkEnd w:id="11"/>
    </w:p>
    <w:p w14:paraId="7EFC9ED4" w14:textId="77777777" w:rsidR="002E7590" w:rsidRDefault="002E7590" w:rsidP="002E7590">
      <w:pPr>
        <w:adjustRightInd w:val="0"/>
        <w:spacing w:before="120" w:after="120" w:line="264" w:lineRule="auto"/>
        <w:ind w:left="2835" w:hanging="2835"/>
        <w:jc w:val="both"/>
        <w:rPr>
          <w:color w:val="262626" w:themeColor="text1" w:themeTint="D9"/>
        </w:rPr>
      </w:pPr>
      <w:r w:rsidRPr="00B41187">
        <w:rPr>
          <w:b/>
          <w:color w:val="262626" w:themeColor="text1" w:themeTint="D9"/>
        </w:rPr>
        <w:t>“Fraud”</w:t>
      </w:r>
      <w:r w:rsidRPr="00B41187">
        <w:rPr>
          <w:color w:val="262626" w:themeColor="text1" w:themeTint="D9"/>
        </w:rPr>
        <w:tab/>
        <w:t>The UN system wide common definition of fraud is "any act or omission whereby an individual or entity knowingly misrepresents or conceals a material fact (a) in order to obtain an undue benefit or advantage for himself, herself, itself, or a third party, and/or (b) in such a way as to cause an individual or entity to act, or fail to act, to his, her or its detriment</w:t>
      </w:r>
      <w:r w:rsidRPr="007360F8">
        <w:rPr>
          <w:color w:val="262626" w:themeColor="text1" w:themeTint="D9"/>
        </w:rPr>
        <w:t>" (High-Level Committee on Management (HLCM), 33</w:t>
      </w:r>
      <w:r w:rsidRPr="007360F8">
        <w:rPr>
          <w:color w:val="262626" w:themeColor="text1" w:themeTint="D9"/>
          <w:vertAlign w:val="superscript"/>
        </w:rPr>
        <w:t>rd</w:t>
      </w:r>
      <w:r w:rsidRPr="007360F8">
        <w:rPr>
          <w:color w:val="262626" w:themeColor="text1" w:themeTint="D9"/>
        </w:rPr>
        <w:t xml:space="preserve"> Session, March 2017).</w:t>
      </w:r>
    </w:p>
    <w:p w14:paraId="3C663915" w14:textId="77777777" w:rsidR="002E7590" w:rsidRPr="00B541C5" w:rsidRDefault="002E7590" w:rsidP="002E7590">
      <w:pPr>
        <w:adjustRightInd w:val="0"/>
        <w:spacing w:before="120" w:after="120" w:line="264" w:lineRule="auto"/>
        <w:ind w:left="2835" w:hanging="2835"/>
        <w:jc w:val="both"/>
        <w:rPr>
          <w:color w:val="262626" w:themeColor="text1" w:themeTint="D9"/>
        </w:rPr>
      </w:pPr>
      <w:r w:rsidRPr="00B41187" w:rsidDel="00082C19">
        <w:rPr>
          <w:color w:val="262626" w:themeColor="text1" w:themeTint="D9"/>
        </w:rPr>
        <w:t xml:space="preserve"> </w:t>
      </w:r>
      <w:r w:rsidRPr="00B41187">
        <w:rPr>
          <w:b/>
          <w:color w:val="262626" w:themeColor="text1" w:themeTint="D9"/>
        </w:rPr>
        <w:t>“</w:t>
      </w:r>
      <w:r w:rsidRPr="00A155F9">
        <w:rPr>
          <w:b/>
          <w:color w:val="262626" w:themeColor="text1" w:themeTint="D9"/>
        </w:rPr>
        <w:t>Presumptive Fraud</w:t>
      </w:r>
      <w:r w:rsidRPr="00B41187">
        <w:rPr>
          <w:b/>
          <w:color w:val="262626" w:themeColor="text1" w:themeTint="D9"/>
        </w:rPr>
        <w:t>”</w:t>
      </w:r>
      <w:r w:rsidRPr="00B41187">
        <w:rPr>
          <w:color w:val="262626" w:themeColor="text1" w:themeTint="D9"/>
        </w:rPr>
        <w:tab/>
        <w:t>T</w:t>
      </w:r>
      <w:r w:rsidRPr="00A155F9">
        <w:rPr>
          <w:color w:val="262626" w:themeColor="text1" w:themeTint="D9"/>
        </w:rPr>
        <w:t xml:space="preserve">he UN </w:t>
      </w:r>
      <w:r w:rsidRPr="00B541C5">
        <w:rPr>
          <w:color w:val="262626" w:themeColor="text1" w:themeTint="D9"/>
        </w:rPr>
        <w:t xml:space="preserve">system wide common definition of fraud is “allegations that have been deemed to warrant an investigation and, if substantiated, </w:t>
      </w:r>
      <w:r w:rsidRPr="00B541C5">
        <w:rPr>
          <w:color w:val="262626" w:themeColor="text1" w:themeTint="D9"/>
        </w:rPr>
        <w:lastRenderedPageBreak/>
        <w:t>would establish the existence of fraud resulting in loss of resources to the Organization” (High-Level Committee on Management (HLCM), 33</w:t>
      </w:r>
      <w:r w:rsidRPr="00B541C5">
        <w:rPr>
          <w:color w:val="262626" w:themeColor="text1" w:themeTint="D9"/>
          <w:vertAlign w:val="superscript"/>
        </w:rPr>
        <w:t>rd</w:t>
      </w:r>
      <w:r w:rsidRPr="00B541C5">
        <w:rPr>
          <w:color w:val="262626" w:themeColor="text1" w:themeTint="D9"/>
        </w:rPr>
        <w:t xml:space="preserve"> Session, March 2017).</w:t>
      </w:r>
    </w:p>
    <w:p w14:paraId="38A8A8A1" w14:textId="77777777" w:rsidR="002E7590" w:rsidRPr="00B41187" w:rsidRDefault="002E7590" w:rsidP="002E7590">
      <w:pPr>
        <w:pStyle w:val="Heading1"/>
        <w:numPr>
          <w:ilvl w:val="0"/>
          <w:numId w:val="47"/>
        </w:numPr>
        <w:spacing w:before="240" w:after="120" w:line="264" w:lineRule="auto"/>
      </w:pPr>
      <w:bookmarkStart w:id="12" w:name="_Toc497764861"/>
      <w:bookmarkStart w:id="13" w:name="_Toc516567173"/>
      <w:r w:rsidRPr="00B41187">
        <w:t>Roles and Responsibilities</w:t>
      </w:r>
      <w:bookmarkEnd w:id="12"/>
      <w:bookmarkEnd w:id="13"/>
    </w:p>
    <w:p w14:paraId="395A05B3" w14:textId="77777777" w:rsidR="002E7590" w:rsidRPr="00B41187" w:rsidRDefault="002E7590" w:rsidP="002E7590">
      <w:pPr>
        <w:pStyle w:val="Heading2"/>
        <w:keepNext w:val="0"/>
        <w:keepLines w:val="0"/>
        <w:numPr>
          <w:ilvl w:val="1"/>
          <w:numId w:val="47"/>
        </w:numPr>
        <w:shd w:val="clear" w:color="auto" w:fill="auto"/>
        <w:spacing w:before="120" w:after="120" w:line="264" w:lineRule="auto"/>
        <w:jc w:val="both"/>
      </w:pPr>
      <w:r w:rsidRPr="00B41187">
        <w:t>All</w:t>
      </w:r>
      <w:r w:rsidRPr="00B41187">
        <w:rPr>
          <w:spacing w:val="-8"/>
        </w:rPr>
        <w:t xml:space="preserve"> </w:t>
      </w:r>
      <w:r w:rsidRPr="00B41187">
        <w:t>parties</w:t>
      </w:r>
      <w:r w:rsidRPr="00B41187">
        <w:rPr>
          <w:spacing w:val="-8"/>
        </w:rPr>
        <w:t xml:space="preserve"> </w:t>
      </w:r>
      <w:r w:rsidRPr="00B41187">
        <w:t>to</w:t>
      </w:r>
      <w:r w:rsidRPr="00B41187">
        <w:rPr>
          <w:spacing w:val="-7"/>
        </w:rPr>
        <w:t xml:space="preserve"> </w:t>
      </w:r>
      <w:r w:rsidRPr="00B41187">
        <w:t>whom</w:t>
      </w:r>
      <w:r w:rsidRPr="00B41187">
        <w:rPr>
          <w:spacing w:val="-10"/>
        </w:rPr>
        <w:t xml:space="preserve"> </w:t>
      </w:r>
      <w:r w:rsidRPr="00B41187">
        <w:t>this</w:t>
      </w:r>
      <w:r w:rsidRPr="00B41187">
        <w:rPr>
          <w:spacing w:val="-10"/>
        </w:rPr>
        <w:t xml:space="preserve"> </w:t>
      </w:r>
      <w:r w:rsidRPr="00B41187">
        <w:t>Policy</w:t>
      </w:r>
      <w:r w:rsidRPr="00B41187">
        <w:rPr>
          <w:spacing w:val="-8"/>
        </w:rPr>
        <w:t xml:space="preserve"> </w:t>
      </w:r>
      <w:r w:rsidRPr="00B41187">
        <w:t>applies</w:t>
      </w:r>
      <w:r w:rsidRPr="00B41187">
        <w:rPr>
          <w:spacing w:val="-8"/>
        </w:rPr>
        <w:t xml:space="preserve"> </w:t>
      </w:r>
      <w:r w:rsidRPr="00B41187">
        <w:t>are</w:t>
      </w:r>
      <w:r w:rsidRPr="00B41187">
        <w:rPr>
          <w:spacing w:val="-7"/>
        </w:rPr>
        <w:t xml:space="preserve"> </w:t>
      </w:r>
      <w:r w:rsidRPr="00B41187">
        <w:t>responsible</w:t>
      </w:r>
      <w:r w:rsidRPr="00B41187">
        <w:rPr>
          <w:spacing w:val="-10"/>
        </w:rPr>
        <w:t xml:space="preserve"> </w:t>
      </w:r>
      <w:r w:rsidRPr="00B41187">
        <w:t>for</w:t>
      </w:r>
      <w:r w:rsidRPr="00B41187">
        <w:rPr>
          <w:spacing w:val="-7"/>
        </w:rPr>
        <w:t xml:space="preserve"> </w:t>
      </w:r>
      <w:r w:rsidRPr="00B41187">
        <w:t>safeguarding</w:t>
      </w:r>
      <w:r w:rsidRPr="00B41187">
        <w:rPr>
          <w:spacing w:val="-8"/>
        </w:rPr>
        <w:t xml:space="preserve"> </w:t>
      </w:r>
      <w:r w:rsidRPr="00B41187">
        <w:t>the</w:t>
      </w:r>
      <w:r w:rsidRPr="00B41187">
        <w:rPr>
          <w:spacing w:val="-7"/>
        </w:rPr>
        <w:t xml:space="preserve"> </w:t>
      </w:r>
      <w:r w:rsidRPr="00B41187">
        <w:t>resources entrusted to UN Women and have critical roles and responsibilities in ensuring that fraud in relation to UN Women resources and activities is prevented, detected, reported and addressed promptly.</w:t>
      </w:r>
    </w:p>
    <w:p w14:paraId="4D997C5E" w14:textId="77777777" w:rsidR="002E7590" w:rsidRPr="00B41187" w:rsidRDefault="002E7590" w:rsidP="002E7590">
      <w:pPr>
        <w:pStyle w:val="Heading2"/>
        <w:keepNext w:val="0"/>
        <w:keepLines w:val="0"/>
        <w:numPr>
          <w:ilvl w:val="1"/>
          <w:numId w:val="47"/>
        </w:numPr>
        <w:shd w:val="clear" w:color="auto" w:fill="auto"/>
        <w:spacing w:before="120" w:after="120" w:line="264" w:lineRule="auto"/>
        <w:jc w:val="both"/>
      </w:pPr>
      <w:r w:rsidRPr="00B41187">
        <w:t>Director, Division of</w:t>
      </w:r>
      <w:r w:rsidRPr="00771C98">
        <w:t xml:space="preserve"> the Internal Evaluation and Audit S</w:t>
      </w:r>
      <w:r>
        <w:t xml:space="preserve">ervices (IEAS) </w:t>
      </w:r>
    </w:p>
    <w:p w14:paraId="144501E9" w14:textId="77777777" w:rsidR="002E7590" w:rsidRPr="00B41187" w:rsidRDefault="002E7590" w:rsidP="002E7590">
      <w:pPr>
        <w:pStyle w:val="Heading3"/>
        <w:keepNext w:val="0"/>
        <w:keepLines w:val="0"/>
        <w:numPr>
          <w:ilvl w:val="2"/>
          <w:numId w:val="47"/>
        </w:numPr>
        <w:spacing w:before="120" w:after="120" w:line="264" w:lineRule="auto"/>
        <w:jc w:val="both"/>
      </w:pPr>
      <w:r w:rsidRPr="00B41187">
        <w:t xml:space="preserve">The Director, </w:t>
      </w:r>
      <w:r>
        <w:t>IEAS</w:t>
      </w:r>
      <w:r w:rsidRPr="00B41187">
        <w:t xml:space="preserve"> shall act as the corporate manager who is the custodian of th</w:t>
      </w:r>
      <w:r>
        <w:t>is</w:t>
      </w:r>
      <w:r w:rsidRPr="00B41187">
        <w:t xml:space="preserve"> Policy and who is responsible for the implementation, monitoring, and periodic review of th</w:t>
      </w:r>
      <w:r>
        <w:t>is</w:t>
      </w:r>
      <w:r w:rsidRPr="00B41187">
        <w:t xml:space="preserve"> Policy.</w:t>
      </w:r>
    </w:p>
    <w:p w14:paraId="3667005E" w14:textId="77777777" w:rsidR="002E7590" w:rsidRPr="00B41187" w:rsidRDefault="002E7590" w:rsidP="002E7590">
      <w:pPr>
        <w:pStyle w:val="Heading3"/>
        <w:keepNext w:val="0"/>
        <w:keepLines w:val="0"/>
        <w:numPr>
          <w:ilvl w:val="2"/>
          <w:numId w:val="47"/>
        </w:numPr>
        <w:spacing w:before="120" w:after="120" w:line="264" w:lineRule="auto"/>
        <w:jc w:val="both"/>
      </w:pPr>
      <w:r w:rsidRPr="00B41187">
        <w:t>In carrying out this role, the Director,</w:t>
      </w:r>
      <w:r>
        <w:t xml:space="preserve"> IEAS </w:t>
      </w:r>
      <w:r w:rsidRPr="00B41187">
        <w:t>will among other things:</w:t>
      </w:r>
    </w:p>
    <w:p w14:paraId="2885DCE2" w14:textId="77777777" w:rsidR="002E7590" w:rsidRPr="00B41187" w:rsidRDefault="002E7590" w:rsidP="002E7590">
      <w:pPr>
        <w:pStyle w:val="ListNumber3"/>
      </w:pPr>
      <w:r w:rsidRPr="00B41187">
        <w:t>Serve as the repository of knowledge on fraud risks and controls;</w:t>
      </w:r>
      <w:r w:rsidRPr="00B41187">
        <w:rPr>
          <w:spacing w:val="-19"/>
        </w:rPr>
        <w:t xml:space="preserve"> </w:t>
      </w:r>
      <w:r w:rsidRPr="00B41187">
        <w:t>and</w:t>
      </w:r>
    </w:p>
    <w:p w14:paraId="32778F90" w14:textId="77777777" w:rsidR="002E7590" w:rsidRPr="00B41187" w:rsidRDefault="002E7590" w:rsidP="002E7590">
      <w:pPr>
        <w:pStyle w:val="ListNumber3"/>
      </w:pPr>
      <w:r w:rsidRPr="00B41187">
        <w:t>Manage</w:t>
      </w:r>
      <w:r w:rsidRPr="00B41187">
        <w:rPr>
          <w:spacing w:val="-13"/>
        </w:rPr>
        <w:t xml:space="preserve"> </w:t>
      </w:r>
      <w:r w:rsidRPr="00B41187">
        <w:t>the</w:t>
      </w:r>
      <w:r w:rsidRPr="00B41187">
        <w:rPr>
          <w:spacing w:val="-13"/>
        </w:rPr>
        <w:t xml:space="preserve"> </w:t>
      </w:r>
      <w:r w:rsidRPr="00B41187">
        <w:t>fraud</w:t>
      </w:r>
      <w:r w:rsidRPr="00B41187">
        <w:rPr>
          <w:spacing w:val="-10"/>
        </w:rPr>
        <w:t xml:space="preserve"> </w:t>
      </w:r>
      <w:r w:rsidRPr="00B41187">
        <w:t>risk</w:t>
      </w:r>
      <w:r w:rsidRPr="00B41187">
        <w:rPr>
          <w:spacing w:val="-12"/>
        </w:rPr>
        <w:t xml:space="preserve"> </w:t>
      </w:r>
      <w:r w:rsidRPr="00B41187">
        <w:t>assessment</w:t>
      </w:r>
      <w:r w:rsidRPr="00B41187">
        <w:rPr>
          <w:spacing w:val="-12"/>
        </w:rPr>
        <w:t xml:space="preserve"> </w:t>
      </w:r>
      <w:r w:rsidRPr="00B41187">
        <w:t>process</w:t>
      </w:r>
      <w:r w:rsidRPr="00B41187">
        <w:rPr>
          <w:spacing w:val="-11"/>
        </w:rPr>
        <w:t xml:space="preserve"> </w:t>
      </w:r>
      <w:r w:rsidRPr="00B41187">
        <w:t>and</w:t>
      </w:r>
      <w:r w:rsidRPr="00B41187">
        <w:rPr>
          <w:spacing w:val="-10"/>
        </w:rPr>
        <w:t xml:space="preserve"> </w:t>
      </w:r>
      <w:r w:rsidRPr="00B41187">
        <w:t>co-ordinate</w:t>
      </w:r>
      <w:r w:rsidRPr="00B41187">
        <w:rPr>
          <w:spacing w:val="-11"/>
        </w:rPr>
        <w:t xml:space="preserve"> </w:t>
      </w:r>
      <w:r w:rsidRPr="00B41187">
        <w:t>anti-fraud</w:t>
      </w:r>
      <w:r w:rsidRPr="00B41187">
        <w:rPr>
          <w:spacing w:val="-10"/>
        </w:rPr>
        <w:t xml:space="preserve"> </w:t>
      </w:r>
      <w:r w:rsidRPr="00B41187">
        <w:t>activities</w:t>
      </w:r>
      <w:r w:rsidRPr="00B41187">
        <w:rPr>
          <w:spacing w:val="-11"/>
        </w:rPr>
        <w:t xml:space="preserve"> </w:t>
      </w:r>
      <w:r w:rsidRPr="00B41187">
        <w:t>across</w:t>
      </w:r>
      <w:r w:rsidRPr="00B41187">
        <w:rPr>
          <w:spacing w:val="-11"/>
        </w:rPr>
        <w:t xml:space="preserve"> </w:t>
      </w:r>
      <w:r w:rsidRPr="00B41187">
        <w:t>the Organization.</w:t>
      </w:r>
    </w:p>
    <w:p w14:paraId="2FCB4967" w14:textId="77777777" w:rsidR="002E7590" w:rsidRPr="00ED2870" w:rsidRDefault="002E7590" w:rsidP="002E7590">
      <w:pPr>
        <w:pStyle w:val="Heading2"/>
        <w:keepNext w:val="0"/>
        <w:keepLines w:val="0"/>
        <w:numPr>
          <w:ilvl w:val="1"/>
          <w:numId w:val="47"/>
        </w:numPr>
        <w:shd w:val="clear" w:color="auto" w:fill="auto"/>
        <w:spacing w:before="120" w:after="120" w:line="264" w:lineRule="auto"/>
        <w:jc w:val="both"/>
        <w:rPr>
          <w:b w:val="0"/>
        </w:rPr>
      </w:pPr>
      <w:r w:rsidRPr="00ED2870">
        <w:t>Personnel</w:t>
      </w:r>
    </w:p>
    <w:p w14:paraId="24CBAFD7" w14:textId="77777777" w:rsidR="002E7590" w:rsidRDefault="002E7590" w:rsidP="002E7590">
      <w:pPr>
        <w:pStyle w:val="Heading3"/>
        <w:keepNext w:val="0"/>
        <w:keepLines w:val="0"/>
        <w:numPr>
          <w:ilvl w:val="2"/>
          <w:numId w:val="47"/>
        </w:numPr>
        <w:spacing w:before="120" w:after="120" w:line="264" w:lineRule="auto"/>
        <w:jc w:val="both"/>
      </w:pPr>
      <w:r w:rsidRPr="00B41187">
        <w:t>UN</w:t>
      </w:r>
      <w:r w:rsidRPr="00B41187">
        <w:rPr>
          <w:spacing w:val="-10"/>
        </w:rPr>
        <w:t xml:space="preserve"> </w:t>
      </w:r>
      <w:r w:rsidRPr="00B41187">
        <w:t>Women</w:t>
      </w:r>
      <w:r w:rsidRPr="00B41187">
        <w:rPr>
          <w:spacing w:val="-10"/>
        </w:rPr>
        <w:t xml:space="preserve"> </w:t>
      </w:r>
      <w:r w:rsidRPr="00B41187">
        <w:t>Financial</w:t>
      </w:r>
      <w:r w:rsidRPr="00B41187">
        <w:rPr>
          <w:spacing w:val="-11"/>
        </w:rPr>
        <w:t xml:space="preserve"> </w:t>
      </w:r>
      <w:r w:rsidRPr="00B41187">
        <w:t>Rule</w:t>
      </w:r>
      <w:r w:rsidRPr="00B41187">
        <w:rPr>
          <w:spacing w:val="-11"/>
        </w:rPr>
        <w:t xml:space="preserve"> </w:t>
      </w:r>
      <w:r w:rsidRPr="00B41187">
        <w:t>203</w:t>
      </w:r>
      <w:r w:rsidRPr="00B41187">
        <w:rPr>
          <w:spacing w:val="-13"/>
        </w:rPr>
        <w:t xml:space="preserve"> </w:t>
      </w:r>
      <w:r w:rsidRPr="00B41187">
        <w:t>states,</w:t>
      </w:r>
      <w:r w:rsidRPr="00B41187">
        <w:rPr>
          <w:spacing w:val="-11"/>
        </w:rPr>
        <w:t xml:space="preserve"> </w:t>
      </w:r>
      <w:r w:rsidRPr="00B41187">
        <w:t>“All</w:t>
      </w:r>
      <w:r w:rsidRPr="00B41187">
        <w:rPr>
          <w:spacing w:val="-14"/>
        </w:rPr>
        <w:t xml:space="preserve"> </w:t>
      </w:r>
      <w:r w:rsidRPr="00B41187">
        <w:t>personnel</w:t>
      </w:r>
      <w:r w:rsidRPr="00B41187">
        <w:rPr>
          <w:spacing w:val="-11"/>
        </w:rPr>
        <w:t xml:space="preserve"> </w:t>
      </w:r>
      <w:r w:rsidRPr="00B41187">
        <w:t>of</w:t>
      </w:r>
      <w:r w:rsidRPr="00B41187">
        <w:rPr>
          <w:spacing w:val="-10"/>
        </w:rPr>
        <w:t xml:space="preserve"> </w:t>
      </w:r>
      <w:r w:rsidRPr="00B41187">
        <w:t>UN-Women</w:t>
      </w:r>
      <w:r w:rsidRPr="00B41187">
        <w:rPr>
          <w:spacing w:val="-10"/>
        </w:rPr>
        <w:t xml:space="preserve"> </w:t>
      </w:r>
      <w:r w:rsidRPr="00B41187">
        <w:t>are</w:t>
      </w:r>
      <w:r w:rsidRPr="00B41187">
        <w:rPr>
          <w:spacing w:val="-13"/>
        </w:rPr>
        <w:t xml:space="preserve"> </w:t>
      </w:r>
      <w:r w:rsidRPr="00B41187">
        <w:t>responsible</w:t>
      </w:r>
      <w:r w:rsidRPr="00B41187">
        <w:rPr>
          <w:spacing w:val="-13"/>
        </w:rPr>
        <w:t xml:space="preserve"> </w:t>
      </w:r>
      <w:r w:rsidRPr="00B41187">
        <w:t>to</w:t>
      </w:r>
      <w:r w:rsidRPr="00B41187">
        <w:rPr>
          <w:spacing w:val="-11"/>
        </w:rPr>
        <w:t xml:space="preserve"> </w:t>
      </w:r>
      <w:r w:rsidRPr="00B41187">
        <w:t>the</w:t>
      </w:r>
      <w:r w:rsidRPr="00B41187">
        <w:rPr>
          <w:spacing w:val="-11"/>
        </w:rPr>
        <w:t xml:space="preserve"> </w:t>
      </w:r>
      <w:r w:rsidRPr="00B41187">
        <w:t>Under- Secretary-General/Executive Director for the regularity of actions taken by them during their official</w:t>
      </w:r>
      <w:r w:rsidRPr="00B41187">
        <w:rPr>
          <w:spacing w:val="-5"/>
        </w:rPr>
        <w:t xml:space="preserve"> </w:t>
      </w:r>
      <w:r w:rsidRPr="00B41187">
        <w:t>duties.</w:t>
      </w:r>
      <w:r w:rsidRPr="00B41187">
        <w:rPr>
          <w:spacing w:val="-6"/>
        </w:rPr>
        <w:t xml:space="preserve"> </w:t>
      </w:r>
      <w:r w:rsidRPr="00B41187">
        <w:t>Personnel</w:t>
      </w:r>
      <w:r w:rsidRPr="00B41187">
        <w:rPr>
          <w:spacing w:val="-8"/>
        </w:rPr>
        <w:t xml:space="preserve"> </w:t>
      </w:r>
      <w:r w:rsidRPr="00B41187">
        <w:t>who</w:t>
      </w:r>
      <w:r w:rsidRPr="00B41187">
        <w:rPr>
          <w:spacing w:val="-3"/>
        </w:rPr>
        <w:t xml:space="preserve"> </w:t>
      </w:r>
      <w:r w:rsidRPr="00B41187">
        <w:t>take</w:t>
      </w:r>
      <w:r w:rsidRPr="00B41187">
        <w:rPr>
          <w:spacing w:val="-5"/>
        </w:rPr>
        <w:t xml:space="preserve"> </w:t>
      </w:r>
      <w:r w:rsidRPr="00B41187">
        <w:t>any</w:t>
      </w:r>
      <w:r w:rsidRPr="00B41187">
        <w:rPr>
          <w:spacing w:val="-4"/>
        </w:rPr>
        <w:t xml:space="preserve"> </w:t>
      </w:r>
      <w:r w:rsidRPr="00B41187">
        <w:t>action</w:t>
      </w:r>
      <w:r w:rsidRPr="00B41187">
        <w:rPr>
          <w:spacing w:val="-4"/>
        </w:rPr>
        <w:t xml:space="preserve"> </w:t>
      </w:r>
      <w:r w:rsidRPr="00B41187">
        <w:t>contrary</w:t>
      </w:r>
      <w:r w:rsidRPr="00B41187">
        <w:rPr>
          <w:spacing w:val="-4"/>
        </w:rPr>
        <w:t xml:space="preserve"> </w:t>
      </w:r>
      <w:r w:rsidRPr="00B41187">
        <w:t>to</w:t>
      </w:r>
      <w:r w:rsidRPr="00B41187">
        <w:rPr>
          <w:spacing w:val="-5"/>
        </w:rPr>
        <w:t xml:space="preserve"> </w:t>
      </w:r>
      <w:r w:rsidRPr="00B41187">
        <w:t>these</w:t>
      </w:r>
      <w:r w:rsidRPr="00B41187">
        <w:rPr>
          <w:spacing w:val="-5"/>
        </w:rPr>
        <w:t xml:space="preserve"> </w:t>
      </w:r>
      <w:r w:rsidRPr="00B41187">
        <w:t>financial</w:t>
      </w:r>
      <w:r w:rsidRPr="00B41187">
        <w:rPr>
          <w:spacing w:val="-5"/>
        </w:rPr>
        <w:t xml:space="preserve"> </w:t>
      </w:r>
      <w:r w:rsidRPr="00B41187">
        <w:t>regulations</w:t>
      </w:r>
      <w:r w:rsidRPr="00B41187">
        <w:rPr>
          <w:spacing w:val="-4"/>
        </w:rPr>
        <w:t xml:space="preserve"> </w:t>
      </w:r>
      <w:r w:rsidRPr="00B41187">
        <w:t>and</w:t>
      </w:r>
      <w:r w:rsidRPr="00B41187">
        <w:rPr>
          <w:spacing w:val="-4"/>
        </w:rPr>
        <w:t xml:space="preserve"> </w:t>
      </w:r>
      <w:r w:rsidRPr="00B41187">
        <w:t>rules</w:t>
      </w:r>
      <w:r w:rsidRPr="00B41187">
        <w:rPr>
          <w:spacing w:val="-6"/>
        </w:rPr>
        <w:t xml:space="preserve"> </w:t>
      </w:r>
      <w:r w:rsidRPr="00B41187">
        <w:t>or to the instructions that may be issued in connection therewith may be held personally responsible and financially liable for the consequences of such</w:t>
      </w:r>
      <w:r w:rsidRPr="00B41187">
        <w:rPr>
          <w:spacing w:val="-19"/>
        </w:rPr>
        <w:t xml:space="preserve"> </w:t>
      </w:r>
      <w:r w:rsidRPr="00B41187">
        <w:t>action.”</w:t>
      </w:r>
    </w:p>
    <w:p w14:paraId="35258028" w14:textId="77777777" w:rsidR="002E7590" w:rsidRPr="00ED2870" w:rsidRDefault="002E7590" w:rsidP="002E7590">
      <w:pPr>
        <w:pStyle w:val="Heading3"/>
        <w:keepNext w:val="0"/>
        <w:keepLines w:val="0"/>
        <w:numPr>
          <w:ilvl w:val="2"/>
          <w:numId w:val="47"/>
        </w:numPr>
        <w:spacing w:before="120" w:after="120" w:line="264" w:lineRule="auto"/>
        <w:jc w:val="both"/>
        <w:rPr>
          <w:b/>
        </w:rPr>
      </w:pPr>
      <w:r w:rsidRPr="00ED2870">
        <w:rPr>
          <w:b/>
        </w:rPr>
        <w:t>Staff members</w:t>
      </w:r>
    </w:p>
    <w:p w14:paraId="7AB24915" w14:textId="77777777" w:rsidR="002E7590" w:rsidRPr="00B41187" w:rsidRDefault="002E7590" w:rsidP="002E7590">
      <w:pPr>
        <w:pStyle w:val="Heading4"/>
        <w:keepNext w:val="0"/>
        <w:keepLines w:val="0"/>
        <w:numPr>
          <w:ilvl w:val="3"/>
          <w:numId w:val="47"/>
        </w:numPr>
        <w:spacing w:before="120" w:after="120" w:line="264" w:lineRule="auto"/>
        <w:jc w:val="both"/>
      </w:pPr>
      <w:r w:rsidRPr="00B41187">
        <w:rPr>
          <w:rStyle w:val="Heading2Char"/>
          <w:rFonts w:eastAsiaTheme="majorEastAsia"/>
        </w:rPr>
        <w:t xml:space="preserve">Staff members have a responsibility to report allegations of wrongdoing </w:t>
      </w:r>
      <w:r w:rsidRPr="004A050C">
        <w:rPr>
          <w:rStyle w:val="Heading2Char"/>
          <w:rFonts w:eastAsiaTheme="majorEastAsia"/>
        </w:rPr>
        <w:t xml:space="preserve">(allegations of wrongdoing is defined in the Legal Policy as a reasonable belief on factual information that misconduct has occurred. Misconduct is further defined in Section 5.1.3 of the Legal Policy and includes allegations fraud) to the Office of Internal Oversight Services of the United Nations (OIOS) entrusted </w:t>
      </w:r>
      <w:r w:rsidRPr="00B41187">
        <w:rPr>
          <w:rStyle w:val="Heading2Char"/>
          <w:rFonts w:eastAsiaTheme="majorEastAsia"/>
        </w:rPr>
        <w:t xml:space="preserve">with the responsibility of providing investigation services to UN Women or to </w:t>
      </w:r>
      <w:r w:rsidRPr="002B1626">
        <w:rPr>
          <w:rStyle w:val="Heading2Char"/>
          <w:rFonts w:eastAsiaTheme="majorEastAsia"/>
        </w:rPr>
        <w:t>their</w:t>
      </w:r>
      <w:r w:rsidRPr="00B41187">
        <w:rPr>
          <w:rStyle w:val="Heading2Char"/>
          <w:rFonts w:eastAsiaTheme="majorEastAsia"/>
        </w:rPr>
        <w:t xml:space="preserve"> immediate supervisor</w:t>
      </w:r>
      <w:r w:rsidRPr="00B41187">
        <w:rPr>
          <w:spacing w:val="-13"/>
        </w:rPr>
        <w:t xml:space="preserve"> </w:t>
      </w:r>
      <w:r w:rsidRPr="00B41187">
        <w:t>or</w:t>
      </w:r>
      <w:r w:rsidRPr="00B41187">
        <w:rPr>
          <w:spacing w:val="-13"/>
        </w:rPr>
        <w:t xml:space="preserve"> </w:t>
      </w:r>
      <w:r w:rsidRPr="00B41187">
        <w:t>another</w:t>
      </w:r>
      <w:r w:rsidRPr="00B41187">
        <w:rPr>
          <w:spacing w:val="-13"/>
        </w:rPr>
        <w:t xml:space="preserve"> </w:t>
      </w:r>
      <w:r w:rsidRPr="00B41187">
        <w:t>appropriate</w:t>
      </w:r>
      <w:r w:rsidRPr="00B41187">
        <w:rPr>
          <w:spacing w:val="-13"/>
        </w:rPr>
        <w:t xml:space="preserve"> </w:t>
      </w:r>
      <w:r w:rsidRPr="00B41187">
        <w:t>supervisor</w:t>
      </w:r>
      <w:r w:rsidRPr="00B41187">
        <w:rPr>
          <w:spacing w:val="-13"/>
        </w:rPr>
        <w:t xml:space="preserve"> </w:t>
      </w:r>
      <w:r w:rsidRPr="00B41187">
        <w:t>within the</w:t>
      </w:r>
      <w:r w:rsidRPr="00B41187">
        <w:rPr>
          <w:spacing w:val="-5"/>
        </w:rPr>
        <w:t xml:space="preserve"> </w:t>
      </w:r>
      <w:r w:rsidRPr="00B41187">
        <w:t>operating</w:t>
      </w:r>
      <w:r w:rsidRPr="00B41187">
        <w:rPr>
          <w:spacing w:val="-6"/>
        </w:rPr>
        <w:t xml:space="preserve"> </w:t>
      </w:r>
      <w:r w:rsidRPr="00B41187">
        <w:t>unit.</w:t>
      </w:r>
      <w:r w:rsidRPr="00B41187">
        <w:rPr>
          <w:spacing w:val="-6"/>
        </w:rPr>
        <w:t xml:space="preserve"> </w:t>
      </w:r>
      <w:r w:rsidRPr="00B41187">
        <w:t>The</w:t>
      </w:r>
      <w:r w:rsidRPr="00B41187">
        <w:rPr>
          <w:spacing w:val="-5"/>
        </w:rPr>
        <w:t xml:space="preserve"> </w:t>
      </w:r>
      <w:r w:rsidRPr="00B41187">
        <w:t>supervisor</w:t>
      </w:r>
      <w:r w:rsidRPr="00B41187">
        <w:rPr>
          <w:spacing w:val="-7"/>
        </w:rPr>
        <w:t xml:space="preserve"> </w:t>
      </w:r>
      <w:r w:rsidRPr="00B41187">
        <w:t>to</w:t>
      </w:r>
      <w:r w:rsidRPr="00B41187">
        <w:rPr>
          <w:spacing w:val="-5"/>
        </w:rPr>
        <w:t xml:space="preserve"> </w:t>
      </w:r>
      <w:r w:rsidRPr="00B41187">
        <w:t>whom</w:t>
      </w:r>
      <w:r w:rsidRPr="00B41187">
        <w:rPr>
          <w:spacing w:val="-7"/>
        </w:rPr>
        <w:t xml:space="preserve"> </w:t>
      </w:r>
      <w:r w:rsidRPr="00B41187">
        <w:t>the</w:t>
      </w:r>
      <w:r w:rsidRPr="00B41187">
        <w:rPr>
          <w:spacing w:val="-5"/>
        </w:rPr>
        <w:t xml:space="preserve"> </w:t>
      </w:r>
      <w:r w:rsidRPr="00B41187">
        <w:t>report</w:t>
      </w:r>
      <w:r w:rsidRPr="00B41187">
        <w:rPr>
          <w:spacing w:val="-3"/>
        </w:rPr>
        <w:t xml:space="preserve"> </w:t>
      </w:r>
      <w:r w:rsidRPr="00B41187">
        <w:t>was</w:t>
      </w:r>
      <w:r w:rsidRPr="00B41187">
        <w:rPr>
          <w:spacing w:val="-6"/>
        </w:rPr>
        <w:t xml:space="preserve"> </w:t>
      </w:r>
      <w:r w:rsidRPr="00B41187">
        <w:t>made,</w:t>
      </w:r>
      <w:r w:rsidRPr="00B41187">
        <w:rPr>
          <w:spacing w:val="-4"/>
        </w:rPr>
        <w:t xml:space="preserve"> </w:t>
      </w:r>
      <w:r w:rsidRPr="00B41187">
        <w:t>shall</w:t>
      </w:r>
      <w:r w:rsidRPr="00B41187">
        <w:rPr>
          <w:spacing w:val="-5"/>
        </w:rPr>
        <w:t xml:space="preserve"> </w:t>
      </w:r>
      <w:r w:rsidRPr="00B41187">
        <w:t>report</w:t>
      </w:r>
      <w:r w:rsidRPr="00B41187">
        <w:rPr>
          <w:spacing w:val="-7"/>
        </w:rPr>
        <w:t xml:space="preserve"> </w:t>
      </w:r>
      <w:r w:rsidRPr="00B41187">
        <w:t>the</w:t>
      </w:r>
      <w:r w:rsidRPr="00B41187">
        <w:rPr>
          <w:spacing w:val="-5"/>
        </w:rPr>
        <w:t xml:space="preserve"> </w:t>
      </w:r>
      <w:r w:rsidRPr="00B41187">
        <w:t>matter</w:t>
      </w:r>
      <w:r w:rsidRPr="00B41187">
        <w:rPr>
          <w:spacing w:val="-5"/>
        </w:rPr>
        <w:t xml:space="preserve"> </w:t>
      </w:r>
      <w:r w:rsidRPr="00B41187">
        <w:t>to</w:t>
      </w:r>
      <w:r w:rsidRPr="00B41187">
        <w:rPr>
          <w:spacing w:val="-5"/>
        </w:rPr>
        <w:t xml:space="preserve"> </w:t>
      </w:r>
      <w:r w:rsidRPr="00B41187">
        <w:t>OIOS. If</w:t>
      </w:r>
      <w:r w:rsidRPr="00B41187">
        <w:rPr>
          <w:spacing w:val="-5"/>
        </w:rPr>
        <w:t xml:space="preserve"> </w:t>
      </w:r>
      <w:r w:rsidRPr="00B41187">
        <w:t>the</w:t>
      </w:r>
      <w:r w:rsidRPr="00B41187">
        <w:rPr>
          <w:spacing w:val="-6"/>
        </w:rPr>
        <w:t xml:space="preserve"> </w:t>
      </w:r>
      <w:r w:rsidRPr="00B41187">
        <w:t>staff</w:t>
      </w:r>
      <w:r w:rsidRPr="00B41187">
        <w:rPr>
          <w:spacing w:val="-5"/>
        </w:rPr>
        <w:t xml:space="preserve"> </w:t>
      </w:r>
      <w:r w:rsidRPr="00B41187">
        <w:t>member</w:t>
      </w:r>
      <w:r w:rsidRPr="00B41187">
        <w:rPr>
          <w:spacing w:val="-8"/>
        </w:rPr>
        <w:t xml:space="preserve"> </w:t>
      </w:r>
      <w:r w:rsidRPr="00B41187">
        <w:t>believes</w:t>
      </w:r>
      <w:r w:rsidRPr="00B41187">
        <w:rPr>
          <w:spacing w:val="-7"/>
        </w:rPr>
        <w:t xml:space="preserve"> </w:t>
      </w:r>
      <w:r w:rsidRPr="00B41187">
        <w:t>that</w:t>
      </w:r>
      <w:r w:rsidRPr="00B41187">
        <w:rPr>
          <w:spacing w:val="-5"/>
        </w:rPr>
        <w:t xml:space="preserve"> </w:t>
      </w:r>
      <w:r w:rsidRPr="00B41187">
        <w:t>there</w:t>
      </w:r>
      <w:r w:rsidRPr="00B41187">
        <w:rPr>
          <w:spacing w:val="-6"/>
        </w:rPr>
        <w:t xml:space="preserve"> </w:t>
      </w:r>
      <w:r w:rsidRPr="00B41187">
        <w:t>is</w:t>
      </w:r>
      <w:r w:rsidRPr="00B41187">
        <w:rPr>
          <w:spacing w:val="-7"/>
        </w:rPr>
        <w:t xml:space="preserve"> </w:t>
      </w:r>
      <w:r w:rsidRPr="00B41187">
        <w:t>a</w:t>
      </w:r>
      <w:r w:rsidRPr="00B41187">
        <w:rPr>
          <w:spacing w:val="-6"/>
        </w:rPr>
        <w:t xml:space="preserve"> </w:t>
      </w:r>
      <w:r w:rsidRPr="00B41187">
        <w:t>conflict</w:t>
      </w:r>
      <w:r w:rsidRPr="00B41187">
        <w:rPr>
          <w:spacing w:val="-5"/>
        </w:rPr>
        <w:t xml:space="preserve"> </w:t>
      </w:r>
      <w:r w:rsidRPr="00B41187">
        <w:t>of</w:t>
      </w:r>
      <w:r w:rsidRPr="00B41187">
        <w:rPr>
          <w:spacing w:val="-5"/>
        </w:rPr>
        <w:t xml:space="preserve"> </w:t>
      </w:r>
      <w:r w:rsidRPr="00B41187">
        <w:t>interest</w:t>
      </w:r>
      <w:r w:rsidRPr="00B41187">
        <w:rPr>
          <w:spacing w:val="-8"/>
        </w:rPr>
        <w:t xml:space="preserve"> </w:t>
      </w:r>
      <w:r w:rsidRPr="00B41187">
        <w:t>on</w:t>
      </w:r>
      <w:r w:rsidRPr="00B41187">
        <w:rPr>
          <w:spacing w:val="-8"/>
        </w:rPr>
        <w:t xml:space="preserve"> </w:t>
      </w:r>
      <w:r w:rsidRPr="00B41187">
        <w:t>the</w:t>
      </w:r>
      <w:r w:rsidRPr="00B41187">
        <w:rPr>
          <w:spacing w:val="-8"/>
        </w:rPr>
        <w:t xml:space="preserve"> </w:t>
      </w:r>
      <w:r w:rsidRPr="00B41187">
        <w:t>part</w:t>
      </w:r>
      <w:r w:rsidRPr="00B41187">
        <w:rPr>
          <w:spacing w:val="-5"/>
        </w:rPr>
        <w:t xml:space="preserve"> </w:t>
      </w:r>
      <w:r w:rsidRPr="00B41187">
        <w:t>of</w:t>
      </w:r>
      <w:r w:rsidRPr="00B41187">
        <w:rPr>
          <w:spacing w:val="-5"/>
        </w:rPr>
        <w:t xml:space="preserve"> </w:t>
      </w:r>
      <w:r w:rsidRPr="00B41187">
        <w:t>the</w:t>
      </w:r>
      <w:r w:rsidRPr="00B41187">
        <w:rPr>
          <w:spacing w:val="-6"/>
        </w:rPr>
        <w:t xml:space="preserve"> </w:t>
      </w:r>
      <w:r w:rsidRPr="00B41187">
        <w:t>person</w:t>
      </w:r>
      <w:r w:rsidRPr="00B41187">
        <w:rPr>
          <w:spacing w:val="-8"/>
        </w:rPr>
        <w:t xml:space="preserve"> </w:t>
      </w:r>
      <w:r w:rsidRPr="00B41187">
        <w:t>to</w:t>
      </w:r>
      <w:r w:rsidRPr="00B41187">
        <w:rPr>
          <w:spacing w:val="-6"/>
        </w:rPr>
        <w:t xml:space="preserve"> </w:t>
      </w:r>
      <w:r w:rsidRPr="00B41187">
        <w:t>whom the</w:t>
      </w:r>
      <w:r w:rsidRPr="00B41187">
        <w:rPr>
          <w:spacing w:val="-7"/>
        </w:rPr>
        <w:t xml:space="preserve"> </w:t>
      </w:r>
      <w:r w:rsidRPr="00B41187">
        <w:t>allegations</w:t>
      </w:r>
      <w:r w:rsidRPr="00B41187">
        <w:rPr>
          <w:spacing w:val="-8"/>
        </w:rPr>
        <w:t xml:space="preserve"> </w:t>
      </w:r>
      <w:r w:rsidRPr="00B41187">
        <w:t>of</w:t>
      </w:r>
      <w:r w:rsidRPr="00B41187">
        <w:rPr>
          <w:spacing w:val="-7"/>
        </w:rPr>
        <w:t xml:space="preserve"> </w:t>
      </w:r>
      <w:r w:rsidRPr="00B41187">
        <w:t>wrongdoing</w:t>
      </w:r>
      <w:r w:rsidRPr="00B41187">
        <w:rPr>
          <w:spacing w:val="-8"/>
        </w:rPr>
        <w:t xml:space="preserve"> </w:t>
      </w:r>
      <w:r w:rsidRPr="00B41187">
        <w:t>are</w:t>
      </w:r>
      <w:r w:rsidRPr="00B41187">
        <w:rPr>
          <w:spacing w:val="-9"/>
        </w:rPr>
        <w:t xml:space="preserve"> </w:t>
      </w:r>
      <w:r w:rsidRPr="00B41187">
        <w:t>to</w:t>
      </w:r>
      <w:r w:rsidRPr="00B41187">
        <w:rPr>
          <w:spacing w:val="-7"/>
        </w:rPr>
        <w:t xml:space="preserve"> </w:t>
      </w:r>
      <w:r w:rsidRPr="00B41187">
        <w:t>be</w:t>
      </w:r>
      <w:r w:rsidRPr="00B41187">
        <w:rPr>
          <w:spacing w:val="-7"/>
        </w:rPr>
        <w:t xml:space="preserve"> </w:t>
      </w:r>
      <w:r w:rsidRPr="00B41187">
        <w:t>reported,</w:t>
      </w:r>
      <w:r w:rsidRPr="00B41187">
        <w:rPr>
          <w:spacing w:val="-8"/>
        </w:rPr>
        <w:t xml:space="preserve"> </w:t>
      </w:r>
      <w:r w:rsidRPr="00B41187">
        <w:t>he</w:t>
      </w:r>
      <w:r w:rsidRPr="00B41187">
        <w:rPr>
          <w:spacing w:val="-7"/>
        </w:rPr>
        <w:t xml:space="preserve"> </w:t>
      </w:r>
      <w:r w:rsidRPr="00B41187">
        <w:t>or</w:t>
      </w:r>
      <w:r w:rsidRPr="00B41187">
        <w:rPr>
          <w:spacing w:val="-7"/>
        </w:rPr>
        <w:t xml:space="preserve"> </w:t>
      </w:r>
      <w:r w:rsidRPr="00B41187">
        <w:t>she</w:t>
      </w:r>
      <w:r w:rsidRPr="00B41187">
        <w:rPr>
          <w:spacing w:val="-7"/>
        </w:rPr>
        <w:t xml:space="preserve"> </w:t>
      </w:r>
      <w:r w:rsidRPr="00B41187">
        <w:t>will</w:t>
      </w:r>
      <w:r w:rsidRPr="00B41187">
        <w:rPr>
          <w:spacing w:val="-8"/>
        </w:rPr>
        <w:t xml:space="preserve"> </w:t>
      </w:r>
      <w:r w:rsidRPr="00B41187">
        <w:t>report</w:t>
      </w:r>
      <w:r w:rsidRPr="00B41187">
        <w:rPr>
          <w:spacing w:val="-9"/>
        </w:rPr>
        <w:t xml:space="preserve"> </w:t>
      </w:r>
      <w:r w:rsidRPr="00B41187">
        <w:t>the</w:t>
      </w:r>
      <w:r w:rsidRPr="00B41187">
        <w:rPr>
          <w:spacing w:val="-10"/>
        </w:rPr>
        <w:t xml:space="preserve"> </w:t>
      </w:r>
      <w:r w:rsidRPr="00B41187">
        <w:t>allegations</w:t>
      </w:r>
      <w:r w:rsidRPr="00B41187">
        <w:rPr>
          <w:spacing w:val="-8"/>
        </w:rPr>
        <w:t xml:space="preserve"> </w:t>
      </w:r>
      <w:r w:rsidRPr="00B41187">
        <w:t>to</w:t>
      </w:r>
      <w:r w:rsidRPr="00B41187">
        <w:rPr>
          <w:spacing w:val="-10"/>
        </w:rPr>
        <w:t xml:space="preserve"> </w:t>
      </w:r>
      <w:r w:rsidRPr="00B41187">
        <w:t>the</w:t>
      </w:r>
      <w:r w:rsidRPr="00B41187">
        <w:rPr>
          <w:spacing w:val="-10"/>
        </w:rPr>
        <w:t xml:space="preserve"> </w:t>
      </w:r>
      <w:r w:rsidRPr="00B41187">
        <w:t>next higher level of authority. In addition, as set out above, they are responsible for the regularity of actions taken by them during their official</w:t>
      </w:r>
      <w:r w:rsidRPr="00B41187">
        <w:rPr>
          <w:spacing w:val="-12"/>
        </w:rPr>
        <w:t xml:space="preserve"> </w:t>
      </w:r>
      <w:r w:rsidRPr="00B41187">
        <w:t>duties.</w:t>
      </w:r>
    </w:p>
    <w:p w14:paraId="24AAA091" w14:textId="77777777" w:rsidR="002E7590" w:rsidRDefault="002E7590" w:rsidP="002E7590">
      <w:pPr>
        <w:pStyle w:val="Heading4"/>
        <w:keepNext w:val="0"/>
        <w:keepLines w:val="0"/>
        <w:numPr>
          <w:ilvl w:val="3"/>
          <w:numId w:val="47"/>
        </w:numPr>
        <w:spacing w:before="120" w:after="120" w:line="264" w:lineRule="auto"/>
        <w:jc w:val="both"/>
      </w:pPr>
      <w:r w:rsidRPr="00B41187">
        <w:t>Failure to report allegations of misconduct, which includes fraud, represents misconduct itself. Staff members are, however, cautioned that using the investigation process in a malicious manner</w:t>
      </w:r>
      <w:r w:rsidRPr="00B41187">
        <w:rPr>
          <w:spacing w:val="-6"/>
        </w:rPr>
        <w:t xml:space="preserve"> </w:t>
      </w:r>
      <w:r w:rsidRPr="00B41187">
        <w:t>–</w:t>
      </w:r>
      <w:r w:rsidRPr="00B41187">
        <w:rPr>
          <w:spacing w:val="-3"/>
        </w:rPr>
        <w:t xml:space="preserve"> </w:t>
      </w:r>
      <w:r w:rsidRPr="00B41187">
        <w:t>or</w:t>
      </w:r>
      <w:r w:rsidRPr="00B41187">
        <w:rPr>
          <w:spacing w:val="-4"/>
        </w:rPr>
        <w:t xml:space="preserve"> </w:t>
      </w:r>
      <w:r w:rsidRPr="00B41187">
        <w:t>otherwise</w:t>
      </w:r>
      <w:r w:rsidRPr="00B41187">
        <w:rPr>
          <w:spacing w:val="-3"/>
        </w:rPr>
        <w:t xml:space="preserve"> </w:t>
      </w:r>
      <w:r w:rsidRPr="00B41187">
        <w:t>providing</w:t>
      </w:r>
      <w:r w:rsidRPr="00B41187">
        <w:rPr>
          <w:spacing w:val="-4"/>
        </w:rPr>
        <w:t xml:space="preserve"> </w:t>
      </w:r>
      <w:r w:rsidRPr="00B41187">
        <w:t>information</w:t>
      </w:r>
      <w:r w:rsidRPr="00B41187">
        <w:rPr>
          <w:spacing w:val="-3"/>
        </w:rPr>
        <w:t xml:space="preserve"> </w:t>
      </w:r>
      <w:r w:rsidRPr="00B41187">
        <w:t>known to</w:t>
      </w:r>
      <w:r w:rsidRPr="00B41187">
        <w:rPr>
          <w:spacing w:val="-3"/>
        </w:rPr>
        <w:t xml:space="preserve"> </w:t>
      </w:r>
      <w:r w:rsidRPr="00B41187">
        <w:t>be</w:t>
      </w:r>
      <w:r w:rsidRPr="00B41187">
        <w:rPr>
          <w:spacing w:val="-6"/>
        </w:rPr>
        <w:t xml:space="preserve"> </w:t>
      </w:r>
      <w:r w:rsidRPr="00B41187">
        <w:t>false</w:t>
      </w:r>
      <w:r w:rsidRPr="00B41187">
        <w:rPr>
          <w:spacing w:val="-3"/>
        </w:rPr>
        <w:t xml:space="preserve"> </w:t>
      </w:r>
      <w:r w:rsidRPr="00B41187">
        <w:t>or</w:t>
      </w:r>
      <w:r w:rsidRPr="00B41187">
        <w:rPr>
          <w:spacing w:val="-4"/>
        </w:rPr>
        <w:t xml:space="preserve"> </w:t>
      </w:r>
      <w:r w:rsidRPr="00B41187">
        <w:t>with</w:t>
      </w:r>
      <w:r w:rsidRPr="00B41187">
        <w:rPr>
          <w:spacing w:val="-3"/>
        </w:rPr>
        <w:t xml:space="preserve"> </w:t>
      </w:r>
      <w:r w:rsidRPr="00B41187">
        <w:t>reckless</w:t>
      </w:r>
      <w:r w:rsidRPr="00B41187">
        <w:rPr>
          <w:spacing w:val="-2"/>
        </w:rPr>
        <w:t xml:space="preserve"> </w:t>
      </w:r>
      <w:r w:rsidRPr="00B41187">
        <w:t>disregard</w:t>
      </w:r>
      <w:r w:rsidRPr="00B41187">
        <w:rPr>
          <w:spacing w:val="-3"/>
        </w:rPr>
        <w:t xml:space="preserve"> </w:t>
      </w:r>
      <w:r w:rsidRPr="00B41187">
        <w:t>for</w:t>
      </w:r>
      <w:r w:rsidRPr="00B41187">
        <w:rPr>
          <w:spacing w:val="-4"/>
        </w:rPr>
        <w:t xml:space="preserve"> </w:t>
      </w:r>
      <w:r w:rsidRPr="00B41187">
        <w:t>its accuracy – may constitute</w:t>
      </w:r>
      <w:r w:rsidRPr="00B41187">
        <w:rPr>
          <w:spacing w:val="-6"/>
        </w:rPr>
        <w:t xml:space="preserve"> </w:t>
      </w:r>
      <w:r w:rsidRPr="00B41187">
        <w:t>misconduct.</w:t>
      </w:r>
    </w:p>
    <w:p w14:paraId="40DEB0EB" w14:textId="77777777" w:rsidR="002E7590" w:rsidRPr="007325B5" w:rsidRDefault="002E7590" w:rsidP="002E7590">
      <w:pPr>
        <w:pBdr>
          <w:top w:val="single" w:sz="4" w:space="1" w:color="auto"/>
          <w:left w:val="single" w:sz="4" w:space="4" w:color="auto"/>
          <w:bottom w:val="single" w:sz="4" w:space="1" w:color="auto"/>
          <w:right w:val="single" w:sz="4" w:space="4" w:color="auto"/>
        </w:pBdr>
        <w:shd w:val="clear" w:color="auto" w:fill="F2F2F2" w:themeFill="background1" w:themeFillShade="F2"/>
        <w:rPr>
          <w:i/>
          <w:color w:val="262626" w:themeColor="text1" w:themeTint="D9"/>
        </w:rPr>
      </w:pPr>
      <w:r w:rsidRPr="007325B5">
        <w:rPr>
          <w:i/>
          <w:color w:val="262626" w:themeColor="text1" w:themeTint="D9"/>
        </w:rPr>
        <w:lastRenderedPageBreak/>
        <w:t xml:space="preserve">For further information on the responsibilities of staff members, please consult Section </w:t>
      </w:r>
      <w:r>
        <w:rPr>
          <w:i/>
          <w:color w:val="262626" w:themeColor="text1" w:themeTint="D9"/>
        </w:rPr>
        <w:t>5.1.</w:t>
      </w:r>
      <w:r w:rsidRPr="007325B5">
        <w:rPr>
          <w:i/>
          <w:color w:val="262626" w:themeColor="text1" w:themeTint="D9"/>
        </w:rPr>
        <w:t>3- Misconduct and Section 4.9</w:t>
      </w:r>
      <w:r>
        <w:rPr>
          <w:i/>
          <w:color w:val="262626" w:themeColor="text1" w:themeTint="D9"/>
        </w:rPr>
        <w:t xml:space="preserve"> </w:t>
      </w:r>
      <w:r w:rsidRPr="007325B5">
        <w:rPr>
          <w:i/>
          <w:color w:val="262626" w:themeColor="text1" w:themeTint="D9"/>
        </w:rPr>
        <w:t>-</w:t>
      </w:r>
      <w:r>
        <w:rPr>
          <w:i/>
          <w:color w:val="262626" w:themeColor="text1" w:themeTint="D9"/>
        </w:rPr>
        <w:t xml:space="preserve"> </w:t>
      </w:r>
      <w:r w:rsidRPr="007325B5">
        <w:rPr>
          <w:i/>
          <w:color w:val="262626" w:themeColor="text1" w:themeTint="D9"/>
        </w:rPr>
        <w:t xml:space="preserve">Staff members of the Legal </w:t>
      </w:r>
      <w:r>
        <w:rPr>
          <w:i/>
          <w:color w:val="262626" w:themeColor="text1" w:themeTint="D9"/>
        </w:rPr>
        <w:t>Policy</w:t>
      </w:r>
      <w:r w:rsidRPr="007325B5">
        <w:rPr>
          <w:i/>
          <w:color w:val="262626" w:themeColor="text1" w:themeTint="D9"/>
        </w:rPr>
        <w:t xml:space="preserve"> and Staff Rule 1.2 (c) of the Staff Rules and</w:t>
      </w:r>
      <w:r>
        <w:rPr>
          <w:i/>
          <w:color w:val="262626" w:themeColor="text1" w:themeTint="D9"/>
        </w:rPr>
        <w:t xml:space="preserve"> Staff </w:t>
      </w:r>
      <w:r w:rsidRPr="007325B5">
        <w:rPr>
          <w:i/>
          <w:color w:val="262626" w:themeColor="text1" w:themeTint="D9"/>
        </w:rPr>
        <w:t>Regulations</w:t>
      </w:r>
      <w:r>
        <w:rPr>
          <w:i/>
          <w:color w:val="262626" w:themeColor="text1" w:themeTint="D9"/>
        </w:rPr>
        <w:t xml:space="preserve"> of the United Nations</w:t>
      </w:r>
      <w:r w:rsidRPr="007325B5">
        <w:rPr>
          <w:i/>
          <w:color w:val="262626" w:themeColor="text1" w:themeTint="D9"/>
        </w:rPr>
        <w:t>.</w:t>
      </w:r>
    </w:p>
    <w:p w14:paraId="3A3603D5" w14:textId="77777777" w:rsidR="002E7590" w:rsidRPr="00ED2870" w:rsidRDefault="002E7590" w:rsidP="002E7590">
      <w:pPr>
        <w:pStyle w:val="Heading3"/>
        <w:keepNext w:val="0"/>
        <w:keepLines w:val="0"/>
        <w:numPr>
          <w:ilvl w:val="2"/>
          <w:numId w:val="47"/>
        </w:numPr>
        <w:spacing w:before="120" w:after="120" w:line="264" w:lineRule="auto"/>
        <w:jc w:val="both"/>
        <w:rPr>
          <w:b/>
        </w:rPr>
      </w:pPr>
      <w:r w:rsidRPr="00ED2870">
        <w:rPr>
          <w:b/>
        </w:rPr>
        <w:t>Non-staff personnel</w:t>
      </w:r>
    </w:p>
    <w:p w14:paraId="453DE1C3" w14:textId="77777777" w:rsidR="002E7590" w:rsidRPr="00EC4F51" w:rsidRDefault="002E7590" w:rsidP="002E7590">
      <w:pPr>
        <w:pStyle w:val="Heading4"/>
        <w:keepNext w:val="0"/>
        <w:keepLines w:val="0"/>
        <w:numPr>
          <w:ilvl w:val="3"/>
          <w:numId w:val="47"/>
        </w:numPr>
        <w:spacing w:before="120" w:after="120" w:line="264" w:lineRule="auto"/>
        <w:jc w:val="both"/>
      </w:pPr>
      <w:r w:rsidRPr="00EC4F51">
        <w:t>Like the responsibilities of staff members, non-staff personnel must understand their role in managing fraud risks and how non-compliance with the Organization’s existing policies and rules may create an opportunity for fraud to occur or go undetected. Non-staff personnel should adhere to the provisions of their contractual agreement entered with UN Women. Non-staff personnel are reminded that under no circumstances should they engage in, condone, or facilitate, or appear to condone or facilitate, any fraudulent and corrupt conduct during operations with UN Women. They should also report allegations of wrongdoing to the OIOS.</w:t>
      </w:r>
    </w:p>
    <w:p w14:paraId="720AD871" w14:textId="77777777" w:rsidR="002E7590" w:rsidRPr="00EC4F51" w:rsidRDefault="002E7590" w:rsidP="002E7590">
      <w:pPr>
        <w:pBdr>
          <w:top w:val="single" w:sz="4" w:space="1" w:color="auto"/>
          <w:left w:val="single" w:sz="4" w:space="4" w:color="auto"/>
          <w:bottom w:val="single" w:sz="4" w:space="1" w:color="auto"/>
          <w:right w:val="single" w:sz="4" w:space="4" w:color="auto"/>
        </w:pBdr>
        <w:shd w:val="clear" w:color="auto" w:fill="F2F2F2" w:themeFill="background1" w:themeFillShade="F2"/>
        <w:rPr>
          <w:i/>
        </w:rPr>
      </w:pPr>
      <w:r w:rsidRPr="001A0B19">
        <w:rPr>
          <w:i/>
          <w:color w:val="262626" w:themeColor="text1" w:themeTint="D9"/>
        </w:rPr>
        <w:t xml:space="preserve">For further information on the responsibilities of non-staff personnel, please consult the terms of the respective contractual arrangement with UN Women, </w:t>
      </w:r>
      <w:r w:rsidRPr="004237AF">
        <w:rPr>
          <w:i/>
          <w:color w:val="262626" w:themeColor="text1" w:themeTint="D9"/>
        </w:rPr>
        <w:t xml:space="preserve">ST/SGB/2002/9, the UNDP Service Contract Guidelines (which governs UN Women Service Contractors) and the Special </w:t>
      </w:r>
      <w:r w:rsidRPr="001A0B19">
        <w:rPr>
          <w:i/>
          <w:color w:val="262626" w:themeColor="text1" w:themeTint="D9"/>
        </w:rPr>
        <w:t xml:space="preserve">Service Agreement </w:t>
      </w:r>
      <w:r>
        <w:rPr>
          <w:i/>
          <w:color w:val="262626" w:themeColor="text1" w:themeTint="D9"/>
        </w:rPr>
        <w:t>Policy</w:t>
      </w:r>
      <w:r w:rsidRPr="00EC4F51">
        <w:rPr>
          <w:i/>
        </w:rPr>
        <w:t>.</w:t>
      </w:r>
    </w:p>
    <w:p w14:paraId="251E68C1" w14:textId="77777777" w:rsidR="002E7590" w:rsidRDefault="002E7590" w:rsidP="002E7590">
      <w:pPr>
        <w:pStyle w:val="Heading3"/>
        <w:ind w:left="1247"/>
        <w:rPr>
          <w:b/>
        </w:rPr>
      </w:pPr>
    </w:p>
    <w:p w14:paraId="1AA577C7" w14:textId="77777777" w:rsidR="002E7590" w:rsidRPr="00ED2870" w:rsidRDefault="002E7590" w:rsidP="002E7590">
      <w:pPr>
        <w:pStyle w:val="Heading3"/>
        <w:keepNext w:val="0"/>
        <w:keepLines w:val="0"/>
        <w:numPr>
          <w:ilvl w:val="2"/>
          <w:numId w:val="47"/>
        </w:numPr>
        <w:spacing w:before="120" w:after="120" w:line="264" w:lineRule="auto"/>
        <w:jc w:val="both"/>
        <w:rPr>
          <w:b/>
        </w:rPr>
      </w:pPr>
      <w:r w:rsidRPr="00ED2870">
        <w:rPr>
          <w:b/>
        </w:rPr>
        <w:t>Managers</w:t>
      </w:r>
    </w:p>
    <w:p w14:paraId="58F0C197" w14:textId="77777777" w:rsidR="002E7590" w:rsidRPr="00B41187" w:rsidRDefault="002E7590" w:rsidP="002E7590">
      <w:pPr>
        <w:pStyle w:val="Heading4"/>
        <w:keepNext w:val="0"/>
        <w:keepLines w:val="0"/>
        <w:numPr>
          <w:ilvl w:val="3"/>
          <w:numId w:val="47"/>
        </w:numPr>
        <w:spacing w:before="120" w:after="120" w:line="264" w:lineRule="auto"/>
        <w:jc w:val="both"/>
      </w:pPr>
      <w:r w:rsidRPr="00B41187">
        <w:t>Managing</w:t>
      </w:r>
      <w:r w:rsidRPr="00B41187">
        <w:rPr>
          <w:spacing w:val="-3"/>
        </w:rPr>
        <w:t xml:space="preserve"> </w:t>
      </w:r>
      <w:r w:rsidRPr="00B41187">
        <w:t>the</w:t>
      </w:r>
      <w:r w:rsidRPr="00B41187">
        <w:rPr>
          <w:spacing w:val="-2"/>
        </w:rPr>
        <w:t xml:space="preserve"> </w:t>
      </w:r>
      <w:r w:rsidRPr="00B41187">
        <w:t>risk</w:t>
      </w:r>
      <w:r w:rsidRPr="00B41187">
        <w:rPr>
          <w:spacing w:val="-4"/>
        </w:rPr>
        <w:t xml:space="preserve"> </w:t>
      </w:r>
      <w:r w:rsidRPr="00B41187">
        <w:t>of</w:t>
      </w:r>
      <w:r w:rsidRPr="00B41187">
        <w:rPr>
          <w:spacing w:val="-4"/>
        </w:rPr>
        <w:t xml:space="preserve"> </w:t>
      </w:r>
      <w:r w:rsidRPr="00B41187">
        <w:t>fraud</w:t>
      </w:r>
      <w:r w:rsidRPr="00B41187">
        <w:rPr>
          <w:spacing w:val="-2"/>
        </w:rPr>
        <w:t xml:space="preserve"> </w:t>
      </w:r>
      <w:r w:rsidRPr="00B41187">
        <w:t>is</w:t>
      </w:r>
      <w:r w:rsidRPr="00B41187">
        <w:rPr>
          <w:spacing w:val="-3"/>
        </w:rPr>
        <w:t xml:space="preserve"> </w:t>
      </w:r>
      <w:r w:rsidRPr="00B41187">
        <w:t>a</w:t>
      </w:r>
      <w:r w:rsidRPr="00B41187">
        <w:rPr>
          <w:spacing w:val="-3"/>
        </w:rPr>
        <w:t xml:space="preserve"> </w:t>
      </w:r>
      <w:r w:rsidRPr="00B41187">
        <w:t>crucial</w:t>
      </w:r>
      <w:r w:rsidRPr="00B41187">
        <w:rPr>
          <w:spacing w:val="-5"/>
        </w:rPr>
        <w:t xml:space="preserve"> </w:t>
      </w:r>
      <w:r w:rsidRPr="00B41187">
        <w:t>part</w:t>
      </w:r>
      <w:r w:rsidRPr="00B41187">
        <w:rPr>
          <w:spacing w:val="-4"/>
        </w:rPr>
        <w:t xml:space="preserve"> </w:t>
      </w:r>
      <w:r w:rsidRPr="00B41187">
        <w:t>of</w:t>
      </w:r>
      <w:r w:rsidRPr="00B41187">
        <w:rPr>
          <w:spacing w:val="-4"/>
        </w:rPr>
        <w:t xml:space="preserve"> </w:t>
      </w:r>
      <w:r w:rsidRPr="00B41187">
        <w:t>the</w:t>
      </w:r>
      <w:r w:rsidRPr="00B41187">
        <w:rPr>
          <w:spacing w:val="-7"/>
        </w:rPr>
        <w:t xml:space="preserve"> </w:t>
      </w:r>
      <w:r w:rsidRPr="00B41187">
        <w:t>Organization’s</w:t>
      </w:r>
      <w:r w:rsidRPr="00B41187">
        <w:rPr>
          <w:spacing w:val="-3"/>
        </w:rPr>
        <w:t xml:space="preserve"> </w:t>
      </w:r>
      <w:r w:rsidRPr="00B41187">
        <w:t>good</w:t>
      </w:r>
      <w:r w:rsidRPr="00B41187">
        <w:rPr>
          <w:spacing w:val="-2"/>
        </w:rPr>
        <w:t xml:space="preserve"> </w:t>
      </w:r>
      <w:r w:rsidRPr="00B41187">
        <w:t>governance.</w:t>
      </w:r>
      <w:r w:rsidRPr="00B41187">
        <w:rPr>
          <w:spacing w:val="-4"/>
        </w:rPr>
        <w:t xml:space="preserve"> </w:t>
      </w:r>
      <w:r w:rsidRPr="00B41187">
        <w:t>While</w:t>
      </w:r>
      <w:r w:rsidRPr="00B41187">
        <w:rPr>
          <w:spacing w:val="-2"/>
        </w:rPr>
        <w:t xml:space="preserve"> </w:t>
      </w:r>
      <w:r w:rsidRPr="00B41187">
        <w:t>it</w:t>
      </w:r>
      <w:r w:rsidRPr="00B41187">
        <w:rPr>
          <w:spacing w:val="-2"/>
        </w:rPr>
        <w:t xml:space="preserve"> </w:t>
      </w:r>
      <w:r w:rsidRPr="00B41187">
        <w:t>is</w:t>
      </w:r>
      <w:r w:rsidRPr="00B41187">
        <w:rPr>
          <w:spacing w:val="-3"/>
        </w:rPr>
        <w:t xml:space="preserve"> </w:t>
      </w:r>
      <w:r w:rsidRPr="00B41187">
        <w:t>the responsibility</w:t>
      </w:r>
      <w:r w:rsidRPr="00B41187">
        <w:rPr>
          <w:spacing w:val="-12"/>
        </w:rPr>
        <w:t xml:space="preserve"> </w:t>
      </w:r>
      <w:r w:rsidRPr="00B41187">
        <w:t>of</w:t>
      </w:r>
      <w:r w:rsidRPr="00B41187">
        <w:rPr>
          <w:spacing w:val="-8"/>
        </w:rPr>
        <w:t xml:space="preserve"> </w:t>
      </w:r>
      <w:r w:rsidRPr="00B41187">
        <w:t>all</w:t>
      </w:r>
      <w:r w:rsidRPr="00B41187">
        <w:rPr>
          <w:spacing w:val="-11"/>
        </w:rPr>
        <w:t xml:space="preserve"> </w:t>
      </w:r>
      <w:r w:rsidRPr="00B41187">
        <w:t>personnel</w:t>
      </w:r>
      <w:r w:rsidRPr="00B41187">
        <w:rPr>
          <w:spacing w:val="-11"/>
        </w:rPr>
        <w:t xml:space="preserve"> </w:t>
      </w:r>
      <w:r w:rsidRPr="00B41187">
        <w:t>to</w:t>
      </w:r>
      <w:r w:rsidRPr="00B41187">
        <w:rPr>
          <w:spacing w:val="-8"/>
        </w:rPr>
        <w:t xml:space="preserve"> </w:t>
      </w:r>
      <w:r w:rsidRPr="00B41187">
        <w:t>assist</w:t>
      </w:r>
      <w:r w:rsidRPr="00B41187">
        <w:rPr>
          <w:spacing w:val="-10"/>
        </w:rPr>
        <w:t xml:space="preserve"> </w:t>
      </w:r>
      <w:r w:rsidRPr="00B41187">
        <w:t>in</w:t>
      </w:r>
      <w:r w:rsidRPr="00B41187">
        <w:rPr>
          <w:spacing w:val="-10"/>
        </w:rPr>
        <w:t xml:space="preserve"> </w:t>
      </w:r>
      <w:r w:rsidRPr="00B41187">
        <w:t>preventing,</w:t>
      </w:r>
      <w:r w:rsidRPr="00B41187">
        <w:rPr>
          <w:spacing w:val="-9"/>
        </w:rPr>
        <w:t xml:space="preserve"> </w:t>
      </w:r>
      <w:r w:rsidRPr="00B41187">
        <w:t>identifying,</w:t>
      </w:r>
      <w:r w:rsidRPr="00B41187">
        <w:rPr>
          <w:spacing w:val="-9"/>
        </w:rPr>
        <w:t xml:space="preserve"> </w:t>
      </w:r>
      <w:r w:rsidRPr="00B41187">
        <w:t>and</w:t>
      </w:r>
      <w:r w:rsidRPr="00B41187">
        <w:rPr>
          <w:spacing w:val="-8"/>
        </w:rPr>
        <w:t xml:space="preserve"> </w:t>
      </w:r>
      <w:r w:rsidRPr="00B41187">
        <w:t>combating</w:t>
      </w:r>
      <w:r w:rsidRPr="00B41187">
        <w:rPr>
          <w:spacing w:val="-11"/>
        </w:rPr>
        <w:t xml:space="preserve"> </w:t>
      </w:r>
      <w:r w:rsidRPr="00B41187">
        <w:t>fraud,</w:t>
      </w:r>
      <w:r w:rsidRPr="00B41187">
        <w:rPr>
          <w:spacing w:val="-9"/>
        </w:rPr>
        <w:t xml:space="preserve"> </w:t>
      </w:r>
      <w:r w:rsidRPr="00B41187">
        <w:t>managers are expected to put in place the appropriate controls to prevent and address fraud risks. Furthermore, managers should use sound judgement and act lawfully in compliance with applicable UN Women regulations, rules, policies, and</w:t>
      </w:r>
      <w:r w:rsidRPr="00B41187">
        <w:rPr>
          <w:spacing w:val="-16"/>
        </w:rPr>
        <w:t xml:space="preserve"> </w:t>
      </w:r>
      <w:r w:rsidRPr="00B41187">
        <w:t>procedures.</w:t>
      </w:r>
    </w:p>
    <w:p w14:paraId="273FB5D1" w14:textId="77777777" w:rsidR="002E7590" w:rsidRPr="00B41187" w:rsidRDefault="002E7590" w:rsidP="002E7590">
      <w:pPr>
        <w:pStyle w:val="Heading4"/>
        <w:keepNext w:val="0"/>
        <w:keepLines w:val="0"/>
        <w:numPr>
          <w:ilvl w:val="3"/>
          <w:numId w:val="47"/>
        </w:numPr>
        <w:spacing w:before="120" w:after="120" w:line="264" w:lineRule="auto"/>
        <w:jc w:val="both"/>
      </w:pPr>
      <w:r w:rsidRPr="00B41187">
        <w:t>Managers have a responsibility to:</w:t>
      </w:r>
    </w:p>
    <w:p w14:paraId="522EE559" w14:textId="77777777" w:rsidR="002E7590" w:rsidRPr="00B41187" w:rsidRDefault="002E7590" w:rsidP="002E7590">
      <w:pPr>
        <w:pStyle w:val="ListNumber4"/>
      </w:pPr>
      <w:r w:rsidRPr="00B41187">
        <w:t>Identify the types of risks to which activities within the area of responsibilities are exposed, including those relating to implementing partnership management and procurement and sub-contracting of goods and</w:t>
      </w:r>
      <w:r w:rsidRPr="00B41187">
        <w:rPr>
          <w:spacing w:val="-18"/>
        </w:rPr>
        <w:t xml:space="preserve"> </w:t>
      </w:r>
      <w:r w:rsidRPr="00B41187">
        <w:t>services;</w:t>
      </w:r>
    </w:p>
    <w:p w14:paraId="6C2159AD" w14:textId="77777777" w:rsidR="002E7590" w:rsidRPr="00B41187" w:rsidRDefault="002E7590" w:rsidP="002E7590">
      <w:pPr>
        <w:pStyle w:val="ListNumber4"/>
      </w:pPr>
      <w:r w:rsidRPr="00B41187">
        <w:t>Assess the identified risks and risk mitigation options, and design and implement cost effective prevention and control measures, including to prevent the occurrence and recurrence of fraud and</w:t>
      </w:r>
      <w:r w:rsidRPr="00B41187">
        <w:rPr>
          <w:spacing w:val="-9"/>
        </w:rPr>
        <w:t xml:space="preserve"> </w:t>
      </w:r>
      <w:r w:rsidRPr="00B41187">
        <w:t>corruption;</w:t>
      </w:r>
    </w:p>
    <w:p w14:paraId="567A3396" w14:textId="77777777" w:rsidR="002E7590" w:rsidRPr="00B41187" w:rsidRDefault="002E7590" w:rsidP="002E7590">
      <w:pPr>
        <w:pStyle w:val="ListNumber4"/>
      </w:pPr>
      <w:r w:rsidRPr="00B41187">
        <w:t>Escalate any risks where the relevant impact or likelihood is assessed to have markedly increased and can no longer be managed within his / her</w:t>
      </w:r>
      <w:r w:rsidRPr="00B41187">
        <w:rPr>
          <w:spacing w:val="-18"/>
        </w:rPr>
        <w:t xml:space="preserve"> </w:t>
      </w:r>
      <w:r w:rsidRPr="00B41187">
        <w:t>level</w:t>
      </w:r>
    </w:p>
    <w:p w14:paraId="2919F782" w14:textId="77777777" w:rsidR="002E7590" w:rsidRPr="00B41187" w:rsidRDefault="002E7590" w:rsidP="002E7590">
      <w:pPr>
        <w:pStyle w:val="ListNumber4"/>
      </w:pPr>
      <w:r w:rsidRPr="00B41187">
        <w:t>To report any allegations of wrongdoing to OIOS as soon as they become aware of such allegations;</w:t>
      </w:r>
      <w:r w:rsidRPr="00B41187">
        <w:rPr>
          <w:spacing w:val="-3"/>
        </w:rPr>
        <w:t xml:space="preserve"> </w:t>
      </w:r>
      <w:r w:rsidRPr="00B41187">
        <w:t>and</w:t>
      </w:r>
    </w:p>
    <w:p w14:paraId="6438ECEC" w14:textId="77777777" w:rsidR="002E7590" w:rsidRDefault="002E7590" w:rsidP="002E7590">
      <w:pPr>
        <w:pStyle w:val="ListNumber4"/>
      </w:pPr>
      <w:r w:rsidRPr="00B41187">
        <w:t>Raise awareness of this Policy, inform all those to whom this Policy applies,</w:t>
      </w:r>
      <w:r w:rsidRPr="00B41187">
        <w:rPr>
          <w:spacing w:val="-6"/>
        </w:rPr>
        <w:t xml:space="preserve"> </w:t>
      </w:r>
      <w:r w:rsidRPr="00B41187">
        <w:t>and</w:t>
      </w:r>
      <w:r w:rsidRPr="00B41187">
        <w:rPr>
          <w:spacing w:val="-8"/>
        </w:rPr>
        <w:t xml:space="preserve"> </w:t>
      </w:r>
      <w:r w:rsidRPr="00B41187">
        <w:t>reiterate</w:t>
      </w:r>
      <w:r w:rsidRPr="00B41187">
        <w:rPr>
          <w:spacing w:val="-6"/>
        </w:rPr>
        <w:t xml:space="preserve"> </w:t>
      </w:r>
      <w:r w:rsidRPr="00B41187">
        <w:t>the</w:t>
      </w:r>
      <w:r w:rsidRPr="00B41187">
        <w:rPr>
          <w:spacing w:val="-6"/>
        </w:rPr>
        <w:t xml:space="preserve"> </w:t>
      </w:r>
      <w:r w:rsidRPr="00B41187">
        <w:t>importance</w:t>
      </w:r>
      <w:r w:rsidRPr="00B41187">
        <w:rPr>
          <w:spacing w:val="-6"/>
        </w:rPr>
        <w:t xml:space="preserve"> </w:t>
      </w:r>
      <w:r w:rsidRPr="00B41187">
        <w:t>of</w:t>
      </w:r>
      <w:r w:rsidRPr="00B41187">
        <w:rPr>
          <w:spacing w:val="-5"/>
        </w:rPr>
        <w:t xml:space="preserve"> </w:t>
      </w:r>
      <w:r w:rsidRPr="00B41187">
        <w:t>reporting</w:t>
      </w:r>
      <w:r w:rsidRPr="00B41187">
        <w:rPr>
          <w:spacing w:val="-7"/>
        </w:rPr>
        <w:t xml:space="preserve"> </w:t>
      </w:r>
      <w:r w:rsidRPr="00B41187">
        <w:t>fraud</w:t>
      </w:r>
      <w:r w:rsidRPr="00B41187">
        <w:rPr>
          <w:spacing w:val="-5"/>
        </w:rPr>
        <w:t xml:space="preserve"> </w:t>
      </w:r>
      <w:r w:rsidRPr="00B41187">
        <w:t>and</w:t>
      </w:r>
      <w:r w:rsidRPr="00B41187">
        <w:rPr>
          <w:spacing w:val="-5"/>
        </w:rPr>
        <w:t xml:space="preserve"> </w:t>
      </w:r>
      <w:r w:rsidRPr="00B41187">
        <w:t>the</w:t>
      </w:r>
      <w:r w:rsidRPr="00B41187">
        <w:rPr>
          <w:spacing w:val="-6"/>
        </w:rPr>
        <w:t xml:space="preserve"> </w:t>
      </w:r>
      <w:r w:rsidRPr="00B41187">
        <w:t>mechanisms for doing</w:t>
      </w:r>
      <w:r w:rsidRPr="00B41187">
        <w:rPr>
          <w:spacing w:val="-2"/>
        </w:rPr>
        <w:t xml:space="preserve"> </w:t>
      </w:r>
      <w:r w:rsidRPr="00B41187">
        <w:t>so.</w:t>
      </w:r>
    </w:p>
    <w:p w14:paraId="76E60A80" w14:textId="77777777" w:rsidR="002E7590" w:rsidRPr="00B41187" w:rsidRDefault="002E7590" w:rsidP="002E7590">
      <w:pPr>
        <w:pStyle w:val="ListNumber4"/>
        <w:numPr>
          <w:ilvl w:val="0"/>
          <w:numId w:val="0"/>
        </w:numPr>
        <w:ind w:left="2552"/>
      </w:pPr>
    </w:p>
    <w:p w14:paraId="722DB87F" w14:textId="77777777" w:rsidR="002E7590" w:rsidRPr="009D7880" w:rsidRDefault="002E7590" w:rsidP="002E7590">
      <w:pPr>
        <w:pBdr>
          <w:top w:val="single" w:sz="4" w:space="1" w:color="auto"/>
          <w:left w:val="single" w:sz="4" w:space="4" w:color="auto"/>
          <w:bottom w:val="single" w:sz="4" w:space="1" w:color="auto"/>
          <w:right w:val="single" w:sz="4" w:space="4" w:color="auto"/>
        </w:pBdr>
        <w:shd w:val="clear" w:color="auto" w:fill="F2F2F2" w:themeFill="background1" w:themeFillShade="F2"/>
        <w:rPr>
          <w:i/>
          <w:color w:val="262626" w:themeColor="text1" w:themeTint="D9"/>
        </w:rPr>
      </w:pPr>
      <w:r w:rsidRPr="009D7880">
        <w:rPr>
          <w:i/>
          <w:color w:val="262626" w:themeColor="text1" w:themeTint="D9"/>
        </w:rPr>
        <w:lastRenderedPageBreak/>
        <w:t xml:space="preserve">For further information on responsibilities of managers, please consult Section 5.1.3 and Section 4.8-Staff members with supervisory role (“managers”) of the Legal </w:t>
      </w:r>
      <w:r>
        <w:rPr>
          <w:i/>
          <w:color w:val="262626" w:themeColor="text1" w:themeTint="D9"/>
        </w:rPr>
        <w:t>Policy</w:t>
      </w:r>
      <w:r w:rsidRPr="009D7880">
        <w:rPr>
          <w:i/>
          <w:color w:val="262626" w:themeColor="text1" w:themeTint="D9"/>
        </w:rPr>
        <w:t xml:space="preserve"> and Section </w:t>
      </w:r>
      <w:r>
        <w:rPr>
          <w:i/>
          <w:color w:val="262626" w:themeColor="text1" w:themeTint="D9"/>
        </w:rPr>
        <w:t>5.3</w:t>
      </w:r>
      <w:r w:rsidRPr="009D7880">
        <w:rPr>
          <w:i/>
          <w:color w:val="262626" w:themeColor="text1" w:themeTint="D9"/>
        </w:rPr>
        <w:t xml:space="preserve">- Exercise of Delegated authority of the </w:t>
      </w:r>
      <w:proofErr w:type="spellStart"/>
      <w:r w:rsidRPr="009D7880">
        <w:rPr>
          <w:i/>
          <w:color w:val="262626" w:themeColor="text1" w:themeTint="D9"/>
        </w:rPr>
        <w:t>DoA</w:t>
      </w:r>
      <w:proofErr w:type="spellEnd"/>
      <w:r w:rsidRPr="009D7880">
        <w:rPr>
          <w:i/>
          <w:color w:val="262626" w:themeColor="text1" w:themeTint="D9"/>
        </w:rPr>
        <w:t xml:space="preserve"> </w:t>
      </w:r>
      <w:r>
        <w:rPr>
          <w:i/>
          <w:color w:val="262626" w:themeColor="text1" w:themeTint="D9"/>
        </w:rPr>
        <w:t>Policy</w:t>
      </w:r>
      <w:r w:rsidRPr="009D7880">
        <w:rPr>
          <w:i/>
          <w:color w:val="262626" w:themeColor="text1" w:themeTint="D9"/>
        </w:rPr>
        <w:t>.</w:t>
      </w:r>
    </w:p>
    <w:p w14:paraId="5F0BE4D5" w14:textId="77777777" w:rsidR="002E7590" w:rsidRPr="00ED2870" w:rsidRDefault="002E7590" w:rsidP="002E7590">
      <w:pPr>
        <w:pStyle w:val="Heading2"/>
        <w:keepNext w:val="0"/>
        <w:keepLines w:val="0"/>
        <w:numPr>
          <w:ilvl w:val="1"/>
          <w:numId w:val="47"/>
        </w:numPr>
        <w:shd w:val="clear" w:color="auto" w:fill="auto"/>
        <w:spacing w:before="120" w:after="120" w:line="264" w:lineRule="auto"/>
        <w:jc w:val="both"/>
        <w:rPr>
          <w:b w:val="0"/>
        </w:rPr>
      </w:pPr>
      <w:r w:rsidRPr="00ED2870">
        <w:t>Implementing partners and Responsible parties</w:t>
      </w:r>
    </w:p>
    <w:p w14:paraId="6656B397" w14:textId="77777777" w:rsidR="002E7590" w:rsidRPr="00B41187" w:rsidRDefault="002E7590" w:rsidP="002E7590">
      <w:pPr>
        <w:pStyle w:val="Heading3"/>
        <w:keepNext w:val="0"/>
        <w:keepLines w:val="0"/>
        <w:numPr>
          <w:ilvl w:val="2"/>
          <w:numId w:val="47"/>
        </w:numPr>
        <w:spacing w:before="120" w:after="120" w:line="264" w:lineRule="auto"/>
        <w:jc w:val="both"/>
      </w:pPr>
      <w:r w:rsidRPr="00B41187">
        <w:t>As part of the capacity assessment process of potential partners, it must be assessed whether the organization has an effective policy and system in place to prevent, detect, report, address, and follow-up on fraud and irregularities. Potential partners should also be provided with a copy of this Policy to ensure that they are familiar with reporting obligations and mechanisms.</w:t>
      </w:r>
    </w:p>
    <w:p w14:paraId="27349D7F" w14:textId="77777777" w:rsidR="002E7590" w:rsidRPr="00B41187" w:rsidRDefault="002E7590" w:rsidP="002E7590">
      <w:pPr>
        <w:pStyle w:val="Heading3"/>
        <w:keepNext w:val="0"/>
        <w:keepLines w:val="0"/>
        <w:numPr>
          <w:ilvl w:val="2"/>
          <w:numId w:val="47"/>
        </w:numPr>
        <w:spacing w:before="120" w:after="120" w:line="264" w:lineRule="auto"/>
        <w:jc w:val="both"/>
      </w:pPr>
      <w:r w:rsidRPr="00B41187">
        <w:t xml:space="preserve">Implementing partners and Responsible parties are responsible and accountable to UN Women for the management of individual projects and </w:t>
      </w:r>
      <w:proofErr w:type="spellStart"/>
      <w:r w:rsidRPr="00B41187">
        <w:t>programmes</w:t>
      </w:r>
      <w:proofErr w:type="spellEnd"/>
      <w:r w:rsidRPr="00B41187">
        <w:t xml:space="preserve">. Implementing partners and Responsible parties must maintain documentation and evidence that describes the proper use of </w:t>
      </w:r>
      <w:proofErr w:type="spellStart"/>
      <w:r w:rsidRPr="00B41187">
        <w:t>programme</w:t>
      </w:r>
      <w:proofErr w:type="spellEnd"/>
      <w:r w:rsidRPr="00B41187">
        <w:t xml:space="preserve"> resources in conformity with the relevant agreement.</w:t>
      </w:r>
    </w:p>
    <w:p w14:paraId="288ACB5C" w14:textId="77777777" w:rsidR="002E7590" w:rsidRPr="00B41187" w:rsidRDefault="002E7590" w:rsidP="002E7590">
      <w:pPr>
        <w:pStyle w:val="Heading3"/>
        <w:keepNext w:val="0"/>
        <w:keepLines w:val="0"/>
        <w:numPr>
          <w:ilvl w:val="2"/>
          <w:numId w:val="47"/>
        </w:numPr>
        <w:spacing w:before="120" w:after="120" w:line="264" w:lineRule="auto"/>
        <w:jc w:val="both"/>
      </w:pPr>
      <w:r w:rsidRPr="00B41187">
        <w:t xml:space="preserve">While implementing a UN Women project or </w:t>
      </w:r>
      <w:proofErr w:type="spellStart"/>
      <w:r w:rsidRPr="00B41187">
        <w:t>programme</w:t>
      </w:r>
      <w:proofErr w:type="spellEnd"/>
      <w:r w:rsidRPr="00B41187">
        <w:t>, implementing partners shall refrain from</w:t>
      </w:r>
      <w:r w:rsidRPr="00B41187">
        <w:rPr>
          <w:spacing w:val="-8"/>
        </w:rPr>
        <w:t xml:space="preserve"> </w:t>
      </w:r>
      <w:r w:rsidRPr="00B41187">
        <w:t>any</w:t>
      </w:r>
      <w:r w:rsidRPr="00B41187">
        <w:rPr>
          <w:spacing w:val="-9"/>
        </w:rPr>
        <w:t xml:space="preserve"> </w:t>
      </w:r>
      <w:r w:rsidRPr="00B41187">
        <w:t>conduct</w:t>
      </w:r>
      <w:r w:rsidRPr="00B41187">
        <w:rPr>
          <w:spacing w:val="-10"/>
        </w:rPr>
        <w:t xml:space="preserve"> </w:t>
      </w:r>
      <w:r w:rsidRPr="00B41187">
        <w:t>that</w:t>
      </w:r>
      <w:r w:rsidRPr="00B41187">
        <w:rPr>
          <w:spacing w:val="-8"/>
        </w:rPr>
        <w:t xml:space="preserve"> </w:t>
      </w:r>
      <w:r w:rsidRPr="00B41187">
        <w:t>would</w:t>
      </w:r>
      <w:r w:rsidRPr="00B41187">
        <w:rPr>
          <w:spacing w:val="-10"/>
        </w:rPr>
        <w:t xml:space="preserve"> </w:t>
      </w:r>
      <w:r w:rsidRPr="00B41187">
        <w:t>adversely</w:t>
      </w:r>
      <w:r w:rsidRPr="00B41187">
        <w:rPr>
          <w:spacing w:val="-9"/>
        </w:rPr>
        <w:t xml:space="preserve"> </w:t>
      </w:r>
      <w:r w:rsidRPr="00B41187">
        <w:t>reflect</w:t>
      </w:r>
      <w:r w:rsidRPr="00B41187">
        <w:rPr>
          <w:spacing w:val="-10"/>
        </w:rPr>
        <w:t xml:space="preserve"> </w:t>
      </w:r>
      <w:r w:rsidRPr="00B41187">
        <w:t>on</w:t>
      </w:r>
      <w:r w:rsidRPr="00B41187">
        <w:rPr>
          <w:spacing w:val="-12"/>
        </w:rPr>
        <w:t xml:space="preserve"> </w:t>
      </w:r>
      <w:r w:rsidRPr="00B41187">
        <w:t>UN</w:t>
      </w:r>
      <w:r w:rsidRPr="00B41187">
        <w:rPr>
          <w:spacing w:val="-8"/>
        </w:rPr>
        <w:t xml:space="preserve"> </w:t>
      </w:r>
      <w:r w:rsidRPr="00B41187">
        <w:t>Women</w:t>
      </w:r>
      <w:r w:rsidRPr="00B41187">
        <w:rPr>
          <w:spacing w:val="-8"/>
        </w:rPr>
        <w:t xml:space="preserve"> </w:t>
      </w:r>
      <w:r w:rsidRPr="00B41187">
        <w:t>and</w:t>
      </w:r>
      <w:r w:rsidRPr="00B41187">
        <w:rPr>
          <w:spacing w:val="-10"/>
        </w:rPr>
        <w:t xml:space="preserve"> </w:t>
      </w:r>
      <w:r w:rsidRPr="00B41187">
        <w:t>shall</w:t>
      </w:r>
      <w:r w:rsidRPr="00B41187">
        <w:rPr>
          <w:spacing w:val="-11"/>
        </w:rPr>
        <w:t xml:space="preserve"> </w:t>
      </w:r>
      <w:r w:rsidRPr="00B41187">
        <w:t>not</w:t>
      </w:r>
      <w:r w:rsidRPr="00B41187">
        <w:rPr>
          <w:spacing w:val="-10"/>
        </w:rPr>
        <w:t xml:space="preserve"> </w:t>
      </w:r>
      <w:r w:rsidRPr="00B41187">
        <w:t>engage</w:t>
      </w:r>
      <w:r w:rsidRPr="00B41187">
        <w:rPr>
          <w:spacing w:val="-11"/>
        </w:rPr>
        <w:t xml:space="preserve"> </w:t>
      </w:r>
      <w:r w:rsidRPr="00B41187">
        <w:t>in</w:t>
      </w:r>
      <w:r w:rsidRPr="00B41187">
        <w:rPr>
          <w:spacing w:val="-10"/>
        </w:rPr>
        <w:t xml:space="preserve"> </w:t>
      </w:r>
      <w:r w:rsidRPr="00B41187">
        <w:t>any</w:t>
      </w:r>
      <w:r w:rsidRPr="00B41187">
        <w:rPr>
          <w:spacing w:val="-9"/>
        </w:rPr>
        <w:t xml:space="preserve"> </w:t>
      </w:r>
      <w:r w:rsidRPr="00B41187">
        <w:t xml:space="preserve">activity that is incompatible with the aims and objectives of UN Women. As set out in the </w:t>
      </w:r>
      <w:r w:rsidRPr="003040D2">
        <w:t xml:space="preserve">Project Cooperation Agreement (PCA), </w:t>
      </w:r>
      <w:r w:rsidRPr="00B41187">
        <w:t>the implementing partner has an obligation to comply with any investigation conducted on behalf of UN</w:t>
      </w:r>
      <w:r w:rsidRPr="00B41187">
        <w:rPr>
          <w:spacing w:val="-12"/>
        </w:rPr>
        <w:t xml:space="preserve"> </w:t>
      </w:r>
      <w:r w:rsidRPr="00B41187">
        <w:t>Women.</w:t>
      </w:r>
    </w:p>
    <w:p w14:paraId="6FA84111" w14:textId="77777777" w:rsidR="002E7590" w:rsidRPr="005F0AFE" w:rsidRDefault="002E7590" w:rsidP="002E7590">
      <w:pPr>
        <w:pBdr>
          <w:top w:val="single" w:sz="4" w:space="1" w:color="auto"/>
          <w:left w:val="single" w:sz="4" w:space="4" w:color="auto"/>
          <w:bottom w:val="single" w:sz="4" w:space="1" w:color="auto"/>
          <w:right w:val="single" w:sz="4" w:space="4" w:color="auto"/>
        </w:pBdr>
        <w:shd w:val="clear" w:color="auto" w:fill="F2F2F2" w:themeFill="background1" w:themeFillShade="F2"/>
        <w:rPr>
          <w:i/>
          <w:color w:val="262626" w:themeColor="text1" w:themeTint="D9"/>
        </w:rPr>
      </w:pPr>
      <w:r w:rsidRPr="005F0AFE">
        <w:rPr>
          <w:i/>
          <w:color w:val="262626" w:themeColor="text1" w:themeTint="D9"/>
        </w:rPr>
        <w:t xml:space="preserve">For more information on the responsibilities of implementing partners, please conduct the Programme </w:t>
      </w:r>
      <w:r>
        <w:rPr>
          <w:i/>
          <w:color w:val="262626" w:themeColor="text1" w:themeTint="D9"/>
        </w:rPr>
        <w:t>Formulation Policy</w:t>
      </w:r>
      <w:r w:rsidRPr="005F0AFE">
        <w:rPr>
          <w:i/>
          <w:color w:val="262626" w:themeColor="text1" w:themeTint="D9"/>
        </w:rPr>
        <w:t xml:space="preserve">, </w:t>
      </w:r>
      <w:r>
        <w:rPr>
          <w:i/>
          <w:color w:val="262626" w:themeColor="text1" w:themeTint="D9"/>
        </w:rPr>
        <w:t>the Implementing Partners and Responsible Parties Due Diligence Procedure, the Sourcing NGO Partners Procedure, the Capacity Assessment of NGOs Procedure</w:t>
      </w:r>
      <w:r w:rsidRPr="005F0AFE">
        <w:rPr>
          <w:i/>
          <w:color w:val="262626" w:themeColor="text1" w:themeTint="D9"/>
        </w:rPr>
        <w:t>, and the terms and obligations of the respective contractual arrangement with UN Women.</w:t>
      </w:r>
    </w:p>
    <w:p w14:paraId="24D50F4E" w14:textId="77777777" w:rsidR="002E7590" w:rsidRPr="00ED2870" w:rsidRDefault="002E7590" w:rsidP="002E7590">
      <w:pPr>
        <w:pStyle w:val="Heading2"/>
        <w:keepNext w:val="0"/>
        <w:keepLines w:val="0"/>
        <w:numPr>
          <w:ilvl w:val="1"/>
          <w:numId w:val="47"/>
        </w:numPr>
        <w:shd w:val="clear" w:color="auto" w:fill="auto"/>
        <w:spacing w:before="120" w:after="120" w:line="264" w:lineRule="auto"/>
        <w:jc w:val="both"/>
        <w:rPr>
          <w:b w:val="0"/>
        </w:rPr>
      </w:pPr>
      <w:r w:rsidRPr="00ED2870">
        <w:t>Vendors</w:t>
      </w:r>
    </w:p>
    <w:p w14:paraId="1CB8ECFE" w14:textId="77777777" w:rsidR="002E7590" w:rsidRPr="00B41187" w:rsidRDefault="002E7590" w:rsidP="002E7590">
      <w:pPr>
        <w:pStyle w:val="Heading3"/>
        <w:keepNext w:val="0"/>
        <w:keepLines w:val="0"/>
        <w:numPr>
          <w:ilvl w:val="2"/>
          <w:numId w:val="47"/>
        </w:numPr>
        <w:spacing w:before="120" w:after="120" w:line="264" w:lineRule="auto"/>
        <w:jc w:val="both"/>
      </w:pPr>
      <w:r w:rsidRPr="00B41187">
        <w:t>UN</w:t>
      </w:r>
      <w:r w:rsidRPr="00B41187">
        <w:rPr>
          <w:spacing w:val="-10"/>
        </w:rPr>
        <w:t xml:space="preserve"> </w:t>
      </w:r>
      <w:r w:rsidRPr="00B41187">
        <w:t>Women</w:t>
      </w:r>
      <w:r w:rsidRPr="00B41187">
        <w:rPr>
          <w:spacing w:val="-12"/>
        </w:rPr>
        <w:t xml:space="preserve"> </w:t>
      </w:r>
      <w:r w:rsidRPr="00B41187">
        <w:t>expects</w:t>
      </w:r>
      <w:r w:rsidRPr="00B41187">
        <w:rPr>
          <w:spacing w:val="-11"/>
        </w:rPr>
        <w:t xml:space="preserve"> </w:t>
      </w:r>
      <w:r w:rsidRPr="00B41187">
        <w:t>its</w:t>
      </w:r>
      <w:r w:rsidRPr="00B41187">
        <w:rPr>
          <w:spacing w:val="-11"/>
        </w:rPr>
        <w:t xml:space="preserve"> </w:t>
      </w:r>
      <w:r w:rsidRPr="00B41187">
        <w:t>vendors</w:t>
      </w:r>
      <w:r w:rsidRPr="00B41187">
        <w:rPr>
          <w:spacing w:val="-14"/>
        </w:rPr>
        <w:t xml:space="preserve"> </w:t>
      </w:r>
      <w:r w:rsidRPr="00B41187">
        <w:t>to</w:t>
      </w:r>
      <w:r w:rsidRPr="00B41187">
        <w:rPr>
          <w:spacing w:val="-13"/>
        </w:rPr>
        <w:t xml:space="preserve"> </w:t>
      </w:r>
      <w:r w:rsidRPr="00B41187">
        <w:t>adhere</w:t>
      </w:r>
      <w:r w:rsidRPr="00B41187">
        <w:rPr>
          <w:spacing w:val="-13"/>
        </w:rPr>
        <w:t xml:space="preserve"> </w:t>
      </w:r>
      <w:r w:rsidRPr="00B41187">
        <w:t>to</w:t>
      </w:r>
      <w:r w:rsidRPr="00B41187">
        <w:rPr>
          <w:spacing w:val="-13"/>
        </w:rPr>
        <w:t xml:space="preserve"> </w:t>
      </w:r>
      <w:r w:rsidRPr="00B41187">
        <w:t>the</w:t>
      </w:r>
      <w:r w:rsidRPr="00B41187">
        <w:rPr>
          <w:spacing w:val="-13"/>
        </w:rPr>
        <w:t xml:space="preserve"> </w:t>
      </w:r>
      <w:r w:rsidRPr="00B41187">
        <w:t>highest</w:t>
      </w:r>
      <w:r w:rsidRPr="00B41187">
        <w:rPr>
          <w:spacing w:val="-12"/>
        </w:rPr>
        <w:t xml:space="preserve"> </w:t>
      </w:r>
      <w:r w:rsidRPr="00B41187">
        <w:t>standards</w:t>
      </w:r>
      <w:r w:rsidRPr="00B41187">
        <w:rPr>
          <w:spacing w:val="-14"/>
        </w:rPr>
        <w:t xml:space="preserve"> </w:t>
      </w:r>
      <w:r w:rsidRPr="00B41187">
        <w:t>of</w:t>
      </w:r>
      <w:r w:rsidRPr="00B41187">
        <w:rPr>
          <w:spacing w:val="-12"/>
        </w:rPr>
        <w:t xml:space="preserve"> </w:t>
      </w:r>
      <w:r w:rsidRPr="00B41187">
        <w:t>moral</w:t>
      </w:r>
      <w:r w:rsidRPr="00B41187">
        <w:rPr>
          <w:spacing w:val="-13"/>
        </w:rPr>
        <w:t xml:space="preserve"> </w:t>
      </w:r>
      <w:r w:rsidRPr="00B41187">
        <w:t>and</w:t>
      </w:r>
      <w:r w:rsidRPr="00B41187">
        <w:rPr>
          <w:spacing w:val="-12"/>
        </w:rPr>
        <w:t xml:space="preserve"> </w:t>
      </w:r>
      <w:r w:rsidRPr="00B41187">
        <w:t>ethical</w:t>
      </w:r>
      <w:r w:rsidRPr="00B41187">
        <w:rPr>
          <w:spacing w:val="-11"/>
        </w:rPr>
        <w:t xml:space="preserve"> </w:t>
      </w:r>
      <w:r w:rsidRPr="00B41187">
        <w:t>conduct, to</w:t>
      </w:r>
      <w:r w:rsidRPr="00B41187">
        <w:rPr>
          <w:spacing w:val="-13"/>
        </w:rPr>
        <w:t xml:space="preserve"> </w:t>
      </w:r>
      <w:r w:rsidRPr="00B41187">
        <w:t>respect</w:t>
      </w:r>
      <w:r w:rsidRPr="00B41187">
        <w:rPr>
          <w:spacing w:val="-15"/>
        </w:rPr>
        <w:t xml:space="preserve"> </w:t>
      </w:r>
      <w:r w:rsidRPr="00B41187">
        <w:t>international</w:t>
      </w:r>
      <w:r w:rsidRPr="00B41187">
        <w:rPr>
          <w:spacing w:val="-16"/>
        </w:rPr>
        <w:t xml:space="preserve"> </w:t>
      </w:r>
      <w:r w:rsidRPr="00B41187">
        <w:t>and</w:t>
      </w:r>
      <w:r w:rsidRPr="00B41187">
        <w:rPr>
          <w:spacing w:val="-12"/>
        </w:rPr>
        <w:t xml:space="preserve"> </w:t>
      </w:r>
      <w:r w:rsidRPr="00B41187">
        <w:t>local</w:t>
      </w:r>
      <w:r w:rsidRPr="00B41187">
        <w:rPr>
          <w:spacing w:val="-13"/>
        </w:rPr>
        <w:t xml:space="preserve"> </w:t>
      </w:r>
      <w:r w:rsidRPr="00B41187">
        <w:t>laws</w:t>
      </w:r>
      <w:r w:rsidRPr="00B41187">
        <w:rPr>
          <w:spacing w:val="-14"/>
        </w:rPr>
        <w:t xml:space="preserve"> </w:t>
      </w:r>
      <w:r w:rsidRPr="00B41187">
        <w:t>and</w:t>
      </w:r>
      <w:r w:rsidRPr="00B41187">
        <w:rPr>
          <w:spacing w:val="-15"/>
        </w:rPr>
        <w:t xml:space="preserve"> </w:t>
      </w:r>
      <w:r w:rsidRPr="00B41187">
        <w:t>not</w:t>
      </w:r>
      <w:r w:rsidRPr="00B41187">
        <w:rPr>
          <w:spacing w:val="-15"/>
        </w:rPr>
        <w:t xml:space="preserve"> </w:t>
      </w:r>
      <w:r w:rsidRPr="00B41187">
        <w:t>engage</w:t>
      </w:r>
      <w:r w:rsidRPr="00B41187">
        <w:rPr>
          <w:spacing w:val="-13"/>
        </w:rPr>
        <w:t xml:space="preserve"> </w:t>
      </w:r>
      <w:r w:rsidRPr="00B41187">
        <w:t>in</w:t>
      </w:r>
      <w:r w:rsidRPr="00B41187">
        <w:rPr>
          <w:spacing w:val="-15"/>
        </w:rPr>
        <w:t xml:space="preserve"> </w:t>
      </w:r>
      <w:r w:rsidRPr="00B41187">
        <w:t>any</w:t>
      </w:r>
      <w:r w:rsidRPr="00B41187">
        <w:rPr>
          <w:spacing w:val="-17"/>
        </w:rPr>
        <w:t xml:space="preserve"> </w:t>
      </w:r>
      <w:r w:rsidRPr="00B41187">
        <w:t>form</w:t>
      </w:r>
      <w:r w:rsidRPr="00B41187">
        <w:rPr>
          <w:spacing w:val="-16"/>
        </w:rPr>
        <w:t xml:space="preserve"> </w:t>
      </w:r>
      <w:r w:rsidRPr="00B41187">
        <w:t>of</w:t>
      </w:r>
      <w:r w:rsidRPr="00B41187">
        <w:rPr>
          <w:spacing w:val="-15"/>
        </w:rPr>
        <w:t xml:space="preserve"> </w:t>
      </w:r>
      <w:r w:rsidRPr="00B41187">
        <w:t>corrupt</w:t>
      </w:r>
      <w:r w:rsidRPr="00B41187">
        <w:rPr>
          <w:spacing w:val="-12"/>
        </w:rPr>
        <w:t xml:space="preserve"> </w:t>
      </w:r>
      <w:r w:rsidRPr="00B41187">
        <w:t>practices,</w:t>
      </w:r>
      <w:r w:rsidRPr="00B41187">
        <w:rPr>
          <w:spacing w:val="-13"/>
        </w:rPr>
        <w:t xml:space="preserve"> </w:t>
      </w:r>
      <w:r w:rsidRPr="00B41187">
        <w:t>including extortion, fraud, or bribery, at a</w:t>
      </w:r>
      <w:r w:rsidRPr="00B41187">
        <w:rPr>
          <w:spacing w:val="-12"/>
        </w:rPr>
        <w:t xml:space="preserve"> </w:t>
      </w:r>
      <w:r w:rsidRPr="00B41187">
        <w:t>minimum.</w:t>
      </w:r>
    </w:p>
    <w:p w14:paraId="7D6894F3" w14:textId="77777777" w:rsidR="002E7590" w:rsidRPr="00B41187" w:rsidRDefault="002E7590" w:rsidP="002E7590">
      <w:pPr>
        <w:pStyle w:val="Heading3"/>
        <w:keepNext w:val="0"/>
        <w:keepLines w:val="0"/>
        <w:numPr>
          <w:ilvl w:val="2"/>
          <w:numId w:val="47"/>
        </w:numPr>
        <w:spacing w:before="120" w:after="120" w:line="264" w:lineRule="auto"/>
        <w:jc w:val="both"/>
      </w:pPr>
      <w:r w:rsidRPr="00B41187">
        <w:t>As set out in the UN Women General Conditions of Contract, vendors have an obligation to comply with any investigation conducted on behalf of UN Women.</w:t>
      </w:r>
    </w:p>
    <w:p w14:paraId="302735D3" w14:textId="77777777" w:rsidR="002E7590" w:rsidRPr="008D4FCE" w:rsidRDefault="002E7590" w:rsidP="002E7590">
      <w:pPr>
        <w:pBdr>
          <w:top w:val="single" w:sz="4" w:space="1" w:color="auto"/>
          <w:left w:val="single" w:sz="4" w:space="4" w:color="auto"/>
          <w:bottom w:val="single" w:sz="4" w:space="1" w:color="auto"/>
          <w:right w:val="single" w:sz="4" w:space="4" w:color="auto"/>
        </w:pBdr>
        <w:shd w:val="clear" w:color="auto" w:fill="F2F2F2" w:themeFill="background1" w:themeFillShade="F2"/>
        <w:rPr>
          <w:i/>
          <w:color w:val="262626" w:themeColor="text1" w:themeTint="D9"/>
        </w:rPr>
      </w:pPr>
      <w:r w:rsidRPr="00713D90">
        <w:rPr>
          <w:i/>
          <w:color w:val="262626" w:themeColor="text1" w:themeTint="D9"/>
        </w:rPr>
        <w:t xml:space="preserve">For more information on the responsibilities of vendors, please consult the terms and obligations of the respective contractual arrangement with UN Women, Section 21 of the UN Women General Conditions of Contract, and the </w:t>
      </w:r>
      <w:r w:rsidRPr="008D4FCE">
        <w:rPr>
          <w:i/>
          <w:color w:val="262626" w:themeColor="text1" w:themeTint="D9"/>
        </w:rPr>
        <w:t>United Nations Supplier Code of Conduct.</w:t>
      </w:r>
    </w:p>
    <w:p w14:paraId="6B48A9C1" w14:textId="77777777" w:rsidR="002E7590" w:rsidRPr="00ED2870" w:rsidRDefault="002E7590" w:rsidP="002E7590">
      <w:pPr>
        <w:pStyle w:val="Heading2"/>
        <w:keepNext w:val="0"/>
        <w:keepLines w:val="0"/>
        <w:numPr>
          <w:ilvl w:val="1"/>
          <w:numId w:val="47"/>
        </w:numPr>
        <w:shd w:val="clear" w:color="auto" w:fill="auto"/>
        <w:spacing w:before="120" w:after="120" w:line="264" w:lineRule="auto"/>
        <w:jc w:val="both"/>
        <w:rPr>
          <w:b w:val="0"/>
        </w:rPr>
      </w:pPr>
      <w:r w:rsidRPr="00ED2870">
        <w:t>Office of Internal Oversight Services of the United Nations (OIOS)</w:t>
      </w:r>
    </w:p>
    <w:p w14:paraId="5DA5439A" w14:textId="77777777" w:rsidR="002E7590" w:rsidRPr="00420260" w:rsidRDefault="002E7590" w:rsidP="002E7590">
      <w:pPr>
        <w:pStyle w:val="Heading3"/>
        <w:keepNext w:val="0"/>
        <w:keepLines w:val="0"/>
        <w:numPr>
          <w:ilvl w:val="2"/>
          <w:numId w:val="47"/>
        </w:numPr>
        <w:spacing w:before="120" w:after="120" w:line="264" w:lineRule="auto"/>
        <w:jc w:val="both"/>
      </w:pPr>
      <w:r w:rsidRPr="00B41187">
        <w:t>OIOS has been entrusted with the responsibility of providing investigation services to UN Women as required. OIOS’s Investigation Division will assess and, as needed, investigate allegations of fraud, corruption or other wrongdoing by UN Women personnel or by third parties to the detriment</w:t>
      </w:r>
      <w:r w:rsidRPr="00B41187">
        <w:rPr>
          <w:spacing w:val="-4"/>
        </w:rPr>
        <w:t xml:space="preserve"> </w:t>
      </w:r>
      <w:r w:rsidRPr="00B41187">
        <w:t>of</w:t>
      </w:r>
      <w:r w:rsidRPr="00B41187">
        <w:rPr>
          <w:spacing w:val="-4"/>
        </w:rPr>
        <w:t xml:space="preserve"> </w:t>
      </w:r>
      <w:r w:rsidRPr="00B41187">
        <w:t>UN</w:t>
      </w:r>
      <w:r w:rsidRPr="00B41187">
        <w:rPr>
          <w:spacing w:val="-4"/>
        </w:rPr>
        <w:t xml:space="preserve"> </w:t>
      </w:r>
      <w:r w:rsidRPr="00B41187">
        <w:t>Women.</w:t>
      </w:r>
      <w:r w:rsidRPr="00B41187">
        <w:rPr>
          <w:spacing w:val="-6"/>
        </w:rPr>
        <w:t xml:space="preserve"> </w:t>
      </w:r>
      <w:r w:rsidRPr="00B41187">
        <w:t>OIOS</w:t>
      </w:r>
      <w:r w:rsidRPr="00B41187">
        <w:rPr>
          <w:spacing w:val="-5"/>
        </w:rPr>
        <w:t xml:space="preserve"> </w:t>
      </w:r>
      <w:r w:rsidRPr="00B41187">
        <w:t>conducts</w:t>
      </w:r>
      <w:r w:rsidRPr="00B41187">
        <w:rPr>
          <w:spacing w:val="-7"/>
        </w:rPr>
        <w:t xml:space="preserve"> </w:t>
      </w:r>
      <w:r w:rsidRPr="00B41187">
        <w:t>fact-finding</w:t>
      </w:r>
      <w:r w:rsidRPr="00B41187">
        <w:rPr>
          <w:spacing w:val="-5"/>
        </w:rPr>
        <w:t xml:space="preserve"> </w:t>
      </w:r>
      <w:r w:rsidRPr="00B41187">
        <w:t>investigations</w:t>
      </w:r>
      <w:r w:rsidRPr="00B41187">
        <w:rPr>
          <w:spacing w:val="-5"/>
        </w:rPr>
        <w:t xml:space="preserve"> </w:t>
      </w:r>
      <w:r w:rsidRPr="00B41187">
        <w:t>in</w:t>
      </w:r>
      <w:r w:rsidRPr="00B41187">
        <w:rPr>
          <w:spacing w:val="-6"/>
        </w:rPr>
        <w:t xml:space="preserve"> </w:t>
      </w:r>
      <w:r w:rsidRPr="00B41187">
        <w:t>an</w:t>
      </w:r>
      <w:r w:rsidRPr="00B41187">
        <w:rPr>
          <w:spacing w:val="-6"/>
        </w:rPr>
        <w:t xml:space="preserve"> </w:t>
      </w:r>
      <w:r w:rsidRPr="00B41187">
        <w:t>ethical,</w:t>
      </w:r>
      <w:r w:rsidRPr="00B41187">
        <w:rPr>
          <w:spacing w:val="-5"/>
        </w:rPr>
        <w:t xml:space="preserve"> </w:t>
      </w:r>
      <w:r w:rsidRPr="00B41187">
        <w:t>professional</w:t>
      </w:r>
      <w:r w:rsidRPr="00B41187">
        <w:rPr>
          <w:spacing w:val="-5"/>
        </w:rPr>
        <w:t xml:space="preserve"> </w:t>
      </w:r>
      <w:r w:rsidRPr="00B41187">
        <w:t xml:space="preserve">and impartial </w:t>
      </w:r>
      <w:r w:rsidRPr="00B41187">
        <w:lastRenderedPageBreak/>
        <w:t xml:space="preserve">manner, in accordance with the Legal </w:t>
      </w:r>
      <w:r>
        <w:t>Policy</w:t>
      </w:r>
      <w:r w:rsidRPr="00B41187">
        <w:t xml:space="preserve">, the Uniform Guidelines for Investigations adopted by the Conference of International Investigators, and OIOS’s Investigation Manual. OIOS will </w:t>
      </w:r>
      <w:r w:rsidRPr="00420260">
        <w:t>establish the facts that will allow UN Women’s senior management to initiate disciplinary proceedings or other</w:t>
      </w:r>
      <w:r w:rsidRPr="00420260">
        <w:rPr>
          <w:spacing w:val="-17"/>
        </w:rPr>
        <w:t xml:space="preserve"> </w:t>
      </w:r>
      <w:r w:rsidRPr="00420260">
        <w:t>sanctions.</w:t>
      </w:r>
    </w:p>
    <w:p w14:paraId="281F59C4" w14:textId="77777777" w:rsidR="002E7590" w:rsidRPr="00A27470" w:rsidRDefault="002E7590" w:rsidP="002E7590">
      <w:pPr>
        <w:pStyle w:val="Heading3"/>
        <w:keepNext w:val="0"/>
        <w:keepLines w:val="0"/>
        <w:numPr>
          <w:ilvl w:val="2"/>
          <w:numId w:val="47"/>
        </w:numPr>
        <w:spacing w:before="120" w:after="120" w:line="264" w:lineRule="auto"/>
        <w:jc w:val="both"/>
      </w:pPr>
      <w:r w:rsidRPr="00153204">
        <w:t xml:space="preserve">OIOS has established a dedicated reporting mechanism. For more information on reporting procedures, please refer </w:t>
      </w:r>
      <w:r w:rsidRPr="00A27470">
        <w:t>to Section 5.3 of this document.</w:t>
      </w:r>
    </w:p>
    <w:p w14:paraId="55C3807B" w14:textId="77777777" w:rsidR="002E7590" w:rsidRPr="00A27470" w:rsidRDefault="002E7590" w:rsidP="002E7590">
      <w:pPr>
        <w:pStyle w:val="Heading2"/>
        <w:keepNext w:val="0"/>
        <w:keepLines w:val="0"/>
        <w:numPr>
          <w:ilvl w:val="1"/>
          <w:numId w:val="47"/>
        </w:numPr>
        <w:shd w:val="clear" w:color="auto" w:fill="auto"/>
        <w:spacing w:before="120" w:after="120" w:line="264" w:lineRule="auto"/>
        <w:jc w:val="both"/>
        <w:rPr>
          <w:b w:val="0"/>
        </w:rPr>
      </w:pPr>
      <w:r w:rsidRPr="00A27470">
        <w:t>UN Ethics Office</w:t>
      </w:r>
    </w:p>
    <w:p w14:paraId="4824C513" w14:textId="77777777" w:rsidR="002E7590" w:rsidRDefault="002E7590" w:rsidP="002E7590">
      <w:pPr>
        <w:pStyle w:val="Heading3"/>
        <w:keepNext w:val="0"/>
        <w:keepLines w:val="0"/>
        <w:numPr>
          <w:ilvl w:val="2"/>
          <w:numId w:val="47"/>
        </w:numPr>
        <w:spacing w:before="120" w:after="120" w:line="264" w:lineRule="auto"/>
        <w:jc w:val="both"/>
      </w:pPr>
      <w:r w:rsidRPr="00A27470">
        <w:t xml:space="preserve">The UN Ethics Office is responsible for receiving complaints from staff members of retaliation, maintaining confidential records of all complaints, and conducting a preliminary review of the complaint. The UN Ethics Office reviews such complaints under the </w:t>
      </w:r>
      <w:hyperlink r:id="rId33" w:anchor="search%3Dun%20women%20policy%20for%20protection%20against%20retaliation">
        <w:r w:rsidRPr="00A27470">
          <w:t>UN–Women Policy for</w:t>
        </w:r>
      </w:hyperlink>
      <w:r w:rsidRPr="00A27470">
        <w:t xml:space="preserve"> Protection</w:t>
      </w:r>
      <w:r w:rsidRPr="00A27470">
        <w:rPr>
          <w:spacing w:val="-8"/>
        </w:rPr>
        <w:t xml:space="preserve"> </w:t>
      </w:r>
      <w:r w:rsidRPr="00A27470">
        <w:t>against</w:t>
      </w:r>
      <w:r w:rsidRPr="00A27470">
        <w:rPr>
          <w:spacing w:val="-8"/>
        </w:rPr>
        <w:t xml:space="preserve"> </w:t>
      </w:r>
      <w:r w:rsidRPr="00A27470">
        <w:t>Retaliation.</w:t>
      </w:r>
      <w:r w:rsidRPr="00A27470">
        <w:rPr>
          <w:spacing w:val="36"/>
        </w:rPr>
        <w:t xml:space="preserve"> </w:t>
      </w:r>
      <w:r w:rsidRPr="00A27470">
        <w:t>For</w:t>
      </w:r>
      <w:r w:rsidRPr="00A27470">
        <w:rPr>
          <w:spacing w:val="-8"/>
        </w:rPr>
        <w:t xml:space="preserve"> </w:t>
      </w:r>
      <w:r w:rsidRPr="00A27470">
        <w:t>more</w:t>
      </w:r>
      <w:r w:rsidRPr="00A27470">
        <w:rPr>
          <w:spacing w:val="-8"/>
        </w:rPr>
        <w:t xml:space="preserve"> </w:t>
      </w:r>
      <w:r w:rsidRPr="00A27470">
        <w:t>information</w:t>
      </w:r>
      <w:r w:rsidRPr="00A27470">
        <w:rPr>
          <w:spacing w:val="-8"/>
        </w:rPr>
        <w:t xml:space="preserve"> </w:t>
      </w:r>
      <w:r w:rsidRPr="00A27470">
        <w:t>on</w:t>
      </w:r>
      <w:r w:rsidRPr="00A27470">
        <w:rPr>
          <w:spacing w:val="-8"/>
        </w:rPr>
        <w:t xml:space="preserve"> </w:t>
      </w:r>
      <w:r w:rsidRPr="00A27470">
        <w:t>protection</w:t>
      </w:r>
      <w:r w:rsidRPr="00A27470">
        <w:rPr>
          <w:spacing w:val="-10"/>
        </w:rPr>
        <w:t xml:space="preserve"> </w:t>
      </w:r>
      <w:r w:rsidRPr="00A27470">
        <w:t>from</w:t>
      </w:r>
      <w:r w:rsidRPr="00A27470">
        <w:rPr>
          <w:spacing w:val="-8"/>
        </w:rPr>
        <w:t xml:space="preserve"> </w:t>
      </w:r>
      <w:r w:rsidRPr="00A27470">
        <w:t>retaliation,</w:t>
      </w:r>
      <w:r w:rsidRPr="00A27470">
        <w:rPr>
          <w:spacing w:val="-11"/>
        </w:rPr>
        <w:t xml:space="preserve"> </w:t>
      </w:r>
      <w:r w:rsidRPr="00A27470">
        <w:t>please</w:t>
      </w:r>
      <w:r w:rsidRPr="00A27470">
        <w:rPr>
          <w:spacing w:val="-8"/>
        </w:rPr>
        <w:t xml:space="preserve"> </w:t>
      </w:r>
      <w:r w:rsidRPr="00A27470">
        <w:t xml:space="preserve">refer to Section 5.4.2 of </w:t>
      </w:r>
      <w:r w:rsidRPr="00420260">
        <w:t>this</w:t>
      </w:r>
      <w:r w:rsidRPr="00420260">
        <w:rPr>
          <w:spacing w:val="-9"/>
        </w:rPr>
        <w:t xml:space="preserve"> </w:t>
      </w:r>
      <w:r w:rsidRPr="00420260">
        <w:t>document.</w:t>
      </w:r>
    </w:p>
    <w:p w14:paraId="45A9544D" w14:textId="77777777" w:rsidR="002E7590" w:rsidRPr="00862135" w:rsidRDefault="002E7590" w:rsidP="002E7590"/>
    <w:p w14:paraId="0C13E51E" w14:textId="77777777" w:rsidR="002E7590" w:rsidRPr="00420260" w:rsidRDefault="002E7590" w:rsidP="002E7590">
      <w:pPr>
        <w:pStyle w:val="Heading1"/>
        <w:numPr>
          <w:ilvl w:val="0"/>
          <w:numId w:val="47"/>
        </w:numPr>
        <w:spacing w:before="240" w:after="120" w:line="264" w:lineRule="auto"/>
        <w:jc w:val="both"/>
      </w:pPr>
      <w:bookmarkStart w:id="14" w:name="_Toc516567174"/>
      <w:r w:rsidRPr="00420260">
        <w:t>Policy</w:t>
      </w:r>
      <w:bookmarkStart w:id="15" w:name="_TOC_250010"/>
      <w:bookmarkEnd w:id="14"/>
    </w:p>
    <w:bookmarkEnd w:id="15"/>
    <w:p w14:paraId="72496CE3" w14:textId="77777777" w:rsidR="002E7590" w:rsidRDefault="002E7590" w:rsidP="002E7590">
      <w:pPr>
        <w:pStyle w:val="Heading2"/>
        <w:keepNext w:val="0"/>
        <w:keepLines w:val="0"/>
        <w:numPr>
          <w:ilvl w:val="1"/>
          <w:numId w:val="47"/>
        </w:numPr>
        <w:shd w:val="clear" w:color="auto" w:fill="auto"/>
        <w:spacing w:before="120" w:after="120" w:line="264" w:lineRule="auto"/>
        <w:jc w:val="both"/>
      </w:pPr>
      <w:r w:rsidRPr="004237AF">
        <w:t>Preventing</w:t>
      </w:r>
      <w:r>
        <w:t xml:space="preserve"> </w:t>
      </w:r>
      <w:r w:rsidRPr="004237AF">
        <w:t>Fraud</w:t>
      </w:r>
    </w:p>
    <w:p w14:paraId="05E33B20" w14:textId="77777777" w:rsidR="002E7590" w:rsidRDefault="002E7590" w:rsidP="002E7590">
      <w:pPr>
        <w:pStyle w:val="Heading3"/>
        <w:keepNext w:val="0"/>
        <w:keepLines w:val="0"/>
        <w:numPr>
          <w:ilvl w:val="2"/>
          <w:numId w:val="47"/>
        </w:numPr>
        <w:spacing w:before="120" w:after="120" w:line="264" w:lineRule="auto"/>
        <w:jc w:val="both"/>
      </w:pPr>
      <w:r w:rsidRPr="00CD75F0">
        <w:t>Fraud prevention is a shared responsibility that cuts across functional and managerial and reporting lines and extends to UN Women partners. Successful preventive measures safeguard resources, support the integrity of the Organization, and protect its reputation.</w:t>
      </w:r>
    </w:p>
    <w:p w14:paraId="795FFB6F" w14:textId="77777777" w:rsidR="002E7590" w:rsidRDefault="002E7590" w:rsidP="002E7590">
      <w:pPr>
        <w:pStyle w:val="Heading3"/>
        <w:keepNext w:val="0"/>
        <w:keepLines w:val="0"/>
        <w:numPr>
          <w:ilvl w:val="2"/>
          <w:numId w:val="47"/>
        </w:numPr>
        <w:spacing w:before="120" w:after="120" w:line="264" w:lineRule="auto"/>
        <w:jc w:val="both"/>
      </w:pPr>
      <w:r w:rsidRPr="004237AF">
        <w:rPr>
          <w:b/>
        </w:rPr>
        <w:t>Fraud awareness and</w:t>
      </w:r>
      <w:r>
        <w:t xml:space="preserve"> </w:t>
      </w:r>
      <w:r w:rsidRPr="004237AF">
        <w:rPr>
          <w:b/>
        </w:rPr>
        <w:t>training</w:t>
      </w:r>
    </w:p>
    <w:p w14:paraId="723DD618" w14:textId="77777777" w:rsidR="002E7590" w:rsidRDefault="002E7590" w:rsidP="002E7590">
      <w:pPr>
        <w:pStyle w:val="Heading4"/>
        <w:keepNext w:val="0"/>
        <w:keepLines w:val="0"/>
        <w:numPr>
          <w:ilvl w:val="3"/>
          <w:numId w:val="47"/>
        </w:numPr>
        <w:spacing w:before="120" w:after="120" w:line="264" w:lineRule="auto"/>
        <w:jc w:val="both"/>
      </w:pPr>
      <w:r w:rsidRPr="00CD75F0">
        <w:t xml:space="preserve">All personnel, regardless of contract type, must complete the </w:t>
      </w:r>
      <w:r w:rsidRPr="008D4FCE">
        <w:t>Ethics and Integrity at the United Nations</w:t>
      </w:r>
      <w:r w:rsidRPr="00CD75F0">
        <w:t xml:space="preserve"> course within 90 days of arrival at UN Women. Staff members must also complete the Legal </w:t>
      </w:r>
      <w:r>
        <w:t>Policy</w:t>
      </w:r>
      <w:r w:rsidRPr="00CD75F0">
        <w:t xml:space="preserve"> course within 90 days of their arrival at UN Women. In addition, UN Women provide regular in person training with OIOS on the Legal </w:t>
      </w:r>
      <w:r>
        <w:t>Policy</w:t>
      </w:r>
      <w:r w:rsidRPr="00CD75F0">
        <w:t xml:space="preserve"> with a focus on raising fraud awareness. These trainings cover fraud in the context of policies and procedures supporting operational transactions, particularly commercial and procurement transactions. They also highlight every staff member’s personal responsibility and financial liability under the Financial Regulations and Rules.</w:t>
      </w:r>
    </w:p>
    <w:p w14:paraId="494B51D3" w14:textId="77777777" w:rsidR="002E7590" w:rsidRDefault="002E7590" w:rsidP="002E7590">
      <w:pPr>
        <w:pStyle w:val="Heading3"/>
        <w:keepNext w:val="0"/>
        <w:keepLines w:val="0"/>
        <w:numPr>
          <w:ilvl w:val="2"/>
          <w:numId w:val="47"/>
        </w:numPr>
        <w:spacing w:before="120" w:after="120" w:line="264" w:lineRule="auto"/>
        <w:jc w:val="both"/>
      </w:pPr>
      <w:r w:rsidRPr="004237AF">
        <w:rPr>
          <w:b/>
        </w:rPr>
        <w:t>Internal control</w:t>
      </w:r>
      <w:r>
        <w:t xml:space="preserve"> </w:t>
      </w:r>
      <w:r w:rsidRPr="004237AF">
        <w:rPr>
          <w:b/>
        </w:rPr>
        <w:t>systems</w:t>
      </w:r>
    </w:p>
    <w:p w14:paraId="698EF646" w14:textId="77777777" w:rsidR="002E7590" w:rsidRPr="00CD75F0" w:rsidRDefault="002E7590" w:rsidP="002E7590">
      <w:pPr>
        <w:pStyle w:val="Heading4"/>
        <w:keepNext w:val="0"/>
        <w:keepLines w:val="0"/>
        <w:numPr>
          <w:ilvl w:val="3"/>
          <w:numId w:val="47"/>
        </w:numPr>
        <w:spacing w:before="120" w:after="120" w:line="264" w:lineRule="auto"/>
        <w:jc w:val="both"/>
      </w:pPr>
      <w:r>
        <w:t xml:space="preserve">Internal controls are a basic element of an effective accountability framework. UN Women’s internal control objectives are to provide assurance regarding the achievement of operation, financial, and compliance objectives. The </w:t>
      </w:r>
      <w:r w:rsidRPr="008D4FCE">
        <w:t>UN Women Internal Control Policy</w:t>
      </w:r>
      <w:r w:rsidRPr="008D4FCE">
        <w:rPr>
          <w:u w:color="0000FF"/>
        </w:rPr>
        <w:t xml:space="preserve"> </w:t>
      </w:r>
      <w:r w:rsidRPr="008D4FCE">
        <w:t>(ICP)</w:t>
      </w:r>
      <w:r w:rsidRPr="003731C4">
        <w:t xml:space="preserve"> </w:t>
      </w:r>
      <w:r>
        <w:t>sets out a framework for operationalizing and assigning responsibility for internal controls, based on the principle of segregation of duties which is necessary to implement appropriate levels of checks and</w:t>
      </w:r>
      <w:r>
        <w:rPr>
          <w:spacing w:val="-8"/>
        </w:rPr>
        <w:t xml:space="preserve"> </w:t>
      </w:r>
      <w:r>
        <w:t>balances</w:t>
      </w:r>
      <w:r>
        <w:rPr>
          <w:spacing w:val="-9"/>
        </w:rPr>
        <w:t xml:space="preserve"> </w:t>
      </w:r>
      <w:r>
        <w:t>upon</w:t>
      </w:r>
      <w:r>
        <w:rPr>
          <w:spacing w:val="-8"/>
        </w:rPr>
        <w:t xml:space="preserve"> </w:t>
      </w:r>
      <w:r>
        <w:t>the</w:t>
      </w:r>
      <w:r>
        <w:rPr>
          <w:spacing w:val="-6"/>
        </w:rPr>
        <w:t xml:space="preserve"> </w:t>
      </w:r>
      <w:r>
        <w:t>activities</w:t>
      </w:r>
      <w:r>
        <w:rPr>
          <w:spacing w:val="-9"/>
        </w:rPr>
        <w:t xml:space="preserve"> </w:t>
      </w:r>
      <w:r>
        <w:t>of</w:t>
      </w:r>
      <w:r>
        <w:rPr>
          <w:spacing w:val="-8"/>
        </w:rPr>
        <w:t xml:space="preserve"> </w:t>
      </w:r>
      <w:r>
        <w:t>individuals.</w:t>
      </w:r>
      <w:r>
        <w:rPr>
          <w:spacing w:val="-7"/>
        </w:rPr>
        <w:t xml:space="preserve"> </w:t>
      </w:r>
      <w:r>
        <w:t>This</w:t>
      </w:r>
      <w:r>
        <w:rPr>
          <w:spacing w:val="-7"/>
        </w:rPr>
        <w:t xml:space="preserve"> </w:t>
      </w:r>
      <w:r>
        <w:t>minimizes</w:t>
      </w:r>
      <w:r>
        <w:rPr>
          <w:spacing w:val="-9"/>
        </w:rPr>
        <w:t xml:space="preserve"> </w:t>
      </w:r>
      <w:r>
        <w:t>the</w:t>
      </w:r>
      <w:r>
        <w:rPr>
          <w:spacing w:val="-8"/>
        </w:rPr>
        <w:t xml:space="preserve"> </w:t>
      </w:r>
      <w:r>
        <w:t>risk</w:t>
      </w:r>
      <w:r>
        <w:rPr>
          <w:spacing w:val="-7"/>
        </w:rPr>
        <w:t xml:space="preserve"> </w:t>
      </w:r>
      <w:r>
        <w:t>of</w:t>
      </w:r>
      <w:r>
        <w:rPr>
          <w:spacing w:val="-8"/>
        </w:rPr>
        <w:t xml:space="preserve"> </w:t>
      </w:r>
      <w:r>
        <w:lastRenderedPageBreak/>
        <w:t>error</w:t>
      </w:r>
      <w:r>
        <w:rPr>
          <w:spacing w:val="-6"/>
        </w:rPr>
        <w:t xml:space="preserve"> </w:t>
      </w:r>
      <w:r>
        <w:t>or</w:t>
      </w:r>
      <w:r>
        <w:rPr>
          <w:spacing w:val="-8"/>
        </w:rPr>
        <w:t xml:space="preserve"> </w:t>
      </w:r>
      <w:r>
        <w:t>fraud</w:t>
      </w:r>
      <w:r>
        <w:rPr>
          <w:spacing w:val="-8"/>
        </w:rPr>
        <w:t xml:space="preserve"> </w:t>
      </w:r>
      <w:r>
        <w:t>and</w:t>
      </w:r>
      <w:r>
        <w:rPr>
          <w:spacing w:val="-10"/>
        </w:rPr>
        <w:t xml:space="preserve"> </w:t>
      </w:r>
      <w:r>
        <w:t>helps detect these</w:t>
      </w:r>
      <w:r>
        <w:rPr>
          <w:spacing w:val="2"/>
        </w:rPr>
        <w:t xml:space="preserve"> </w:t>
      </w:r>
      <w:r w:rsidRPr="008D4FCE">
        <w:t>occurrences (See:</w:t>
      </w:r>
      <w:r w:rsidRPr="008D4FCE">
        <w:rPr>
          <w:rFonts w:cs="Calibri"/>
        </w:rPr>
        <w:t xml:space="preserve"> </w:t>
      </w:r>
      <w:r w:rsidRPr="002D3866">
        <w:t xml:space="preserve">UN-Women Internal Control Policy </w:t>
      </w:r>
      <w:r w:rsidRPr="008D4FCE">
        <w:t>(“ICP”), Separation of Duties, section 5.10).</w:t>
      </w:r>
    </w:p>
    <w:p w14:paraId="2C8AC77A" w14:textId="77777777" w:rsidR="002E7590" w:rsidRPr="004237AF" w:rsidRDefault="002E7590" w:rsidP="002E7590">
      <w:pPr>
        <w:pStyle w:val="Heading3"/>
        <w:keepNext w:val="0"/>
        <w:keepLines w:val="0"/>
        <w:numPr>
          <w:ilvl w:val="2"/>
          <w:numId w:val="47"/>
        </w:numPr>
        <w:spacing w:before="120" w:after="120" w:line="264" w:lineRule="auto"/>
        <w:jc w:val="both"/>
        <w:rPr>
          <w:b/>
        </w:rPr>
      </w:pPr>
      <w:r w:rsidRPr="004237AF">
        <w:rPr>
          <w:b/>
        </w:rPr>
        <w:t>Fraud risk identification and management (as a part of Enterprise Risk Management [ERM])</w:t>
      </w:r>
    </w:p>
    <w:p w14:paraId="63136A4F" w14:textId="77777777" w:rsidR="002E7590" w:rsidRDefault="002E7590" w:rsidP="002E7590">
      <w:pPr>
        <w:pStyle w:val="Heading4"/>
        <w:keepNext w:val="0"/>
        <w:keepLines w:val="0"/>
        <w:numPr>
          <w:ilvl w:val="3"/>
          <w:numId w:val="47"/>
        </w:numPr>
        <w:spacing w:before="120" w:after="120" w:line="264" w:lineRule="auto"/>
        <w:jc w:val="both"/>
      </w:pPr>
      <w:r>
        <w:t>The Enterprise Risk Management Framework and the Enterprise Risk Management Policy include mechanisms and measures to identify where the organization should focus its interests in fraud risk management activities by demonstrating the organization’s links to the highest internal and external residual fraud risks as outlined in a fraud risk profile.</w:t>
      </w:r>
    </w:p>
    <w:p w14:paraId="7AE2547A" w14:textId="77777777" w:rsidR="002E7590" w:rsidRDefault="002E7590" w:rsidP="002E7590">
      <w:pPr>
        <w:pStyle w:val="Heading4"/>
        <w:keepNext w:val="0"/>
        <w:keepLines w:val="0"/>
        <w:numPr>
          <w:ilvl w:val="3"/>
          <w:numId w:val="47"/>
        </w:numPr>
        <w:spacing w:before="120" w:after="120" w:line="264" w:lineRule="auto"/>
        <w:jc w:val="both"/>
      </w:pPr>
      <w:r>
        <w:t>UN Women’s existing business risk management practices includes the carrying out of fraud risk assessments that include the identification, measurement and reporting on the organization's risk profile based on the key risks identified, the inherent likelihood and impact, the existing controls to manage these risks, the residual fraud risks as well as any planned mitigation activities to manage these risks within the risk tolerance levels.</w:t>
      </w:r>
    </w:p>
    <w:p w14:paraId="57CFCF38" w14:textId="77777777" w:rsidR="002E7590" w:rsidRDefault="002E7590" w:rsidP="002E7590">
      <w:pPr>
        <w:pStyle w:val="Heading3"/>
        <w:keepNext w:val="0"/>
        <w:keepLines w:val="0"/>
        <w:numPr>
          <w:ilvl w:val="2"/>
          <w:numId w:val="47"/>
        </w:numPr>
        <w:spacing w:before="120" w:after="120" w:line="264" w:lineRule="auto"/>
        <w:jc w:val="both"/>
      </w:pPr>
      <w:r w:rsidRPr="004237AF">
        <w:rPr>
          <w:b/>
        </w:rPr>
        <w:t>Programme management</w:t>
      </w:r>
      <w:r>
        <w:t xml:space="preserve"> </w:t>
      </w:r>
      <w:r w:rsidRPr="004237AF">
        <w:rPr>
          <w:b/>
        </w:rPr>
        <w:t>controls</w:t>
      </w:r>
    </w:p>
    <w:p w14:paraId="5A4D7DC5" w14:textId="77777777" w:rsidR="002E7590" w:rsidRDefault="002E7590" w:rsidP="002E7590">
      <w:pPr>
        <w:pStyle w:val="Heading4"/>
        <w:keepNext w:val="0"/>
        <w:keepLines w:val="0"/>
        <w:numPr>
          <w:ilvl w:val="3"/>
          <w:numId w:val="47"/>
        </w:numPr>
        <w:spacing w:before="120" w:after="120" w:line="264" w:lineRule="auto"/>
        <w:jc w:val="both"/>
      </w:pPr>
      <w:r>
        <w:t>When</w:t>
      </w:r>
      <w:r>
        <w:rPr>
          <w:spacing w:val="-7"/>
        </w:rPr>
        <w:t xml:space="preserve"> </w:t>
      </w:r>
      <w:r>
        <w:t>developing</w:t>
      </w:r>
      <w:r>
        <w:rPr>
          <w:spacing w:val="-6"/>
        </w:rPr>
        <w:t xml:space="preserve"> </w:t>
      </w:r>
      <w:r>
        <w:t>a</w:t>
      </w:r>
      <w:r>
        <w:rPr>
          <w:spacing w:val="-5"/>
        </w:rPr>
        <w:t xml:space="preserve"> </w:t>
      </w:r>
      <w:r>
        <w:t>new</w:t>
      </w:r>
      <w:r>
        <w:rPr>
          <w:spacing w:val="-7"/>
        </w:rPr>
        <w:t xml:space="preserve"> </w:t>
      </w:r>
      <w:proofErr w:type="spellStart"/>
      <w:r>
        <w:t>programme</w:t>
      </w:r>
      <w:proofErr w:type="spellEnd"/>
      <w:r>
        <w:rPr>
          <w:spacing w:val="-7"/>
        </w:rPr>
        <w:t xml:space="preserve"> </w:t>
      </w:r>
      <w:r>
        <w:t>or</w:t>
      </w:r>
      <w:r>
        <w:rPr>
          <w:spacing w:val="-5"/>
        </w:rPr>
        <w:t xml:space="preserve"> </w:t>
      </w:r>
      <w:r>
        <w:t>project,</w:t>
      </w:r>
      <w:r>
        <w:rPr>
          <w:spacing w:val="-5"/>
        </w:rPr>
        <w:t xml:space="preserve"> </w:t>
      </w:r>
      <w:r>
        <w:t>it</w:t>
      </w:r>
      <w:r>
        <w:rPr>
          <w:spacing w:val="-7"/>
        </w:rPr>
        <w:t xml:space="preserve"> </w:t>
      </w:r>
      <w:r>
        <w:t>is</w:t>
      </w:r>
      <w:r>
        <w:rPr>
          <w:spacing w:val="-6"/>
        </w:rPr>
        <w:t xml:space="preserve"> </w:t>
      </w:r>
      <w:r>
        <w:t>important</w:t>
      </w:r>
      <w:r>
        <w:rPr>
          <w:spacing w:val="-6"/>
        </w:rPr>
        <w:t xml:space="preserve"> </w:t>
      </w:r>
      <w:r>
        <w:t>to</w:t>
      </w:r>
      <w:r>
        <w:rPr>
          <w:spacing w:val="-5"/>
        </w:rPr>
        <w:t xml:space="preserve"> </w:t>
      </w:r>
      <w:r>
        <w:t>ensure</w:t>
      </w:r>
      <w:r>
        <w:rPr>
          <w:spacing w:val="-7"/>
        </w:rPr>
        <w:t xml:space="preserve"> </w:t>
      </w:r>
      <w:r>
        <w:t>that</w:t>
      </w:r>
      <w:r>
        <w:rPr>
          <w:spacing w:val="-4"/>
        </w:rPr>
        <w:t xml:space="preserve"> </w:t>
      </w:r>
      <w:r>
        <w:t>fraud</w:t>
      </w:r>
      <w:r>
        <w:rPr>
          <w:spacing w:val="-4"/>
        </w:rPr>
        <w:t xml:space="preserve"> </w:t>
      </w:r>
      <w:r>
        <w:t>risks</w:t>
      </w:r>
      <w:r>
        <w:rPr>
          <w:spacing w:val="-6"/>
        </w:rPr>
        <w:t xml:space="preserve"> </w:t>
      </w:r>
      <w:r>
        <w:t>are</w:t>
      </w:r>
      <w:r>
        <w:rPr>
          <w:spacing w:val="-5"/>
        </w:rPr>
        <w:t xml:space="preserve"> </w:t>
      </w:r>
      <w:r>
        <w:t>fully considered</w:t>
      </w:r>
      <w:r>
        <w:rPr>
          <w:spacing w:val="-3"/>
        </w:rPr>
        <w:t xml:space="preserve"> </w:t>
      </w:r>
      <w:r>
        <w:t>in</w:t>
      </w:r>
      <w:r>
        <w:rPr>
          <w:spacing w:val="-5"/>
        </w:rPr>
        <w:t xml:space="preserve"> </w:t>
      </w:r>
      <w:r>
        <w:t>the</w:t>
      </w:r>
      <w:r>
        <w:rPr>
          <w:spacing w:val="-6"/>
        </w:rPr>
        <w:t xml:space="preserve"> </w:t>
      </w:r>
      <w:proofErr w:type="spellStart"/>
      <w:r>
        <w:t>programme</w:t>
      </w:r>
      <w:proofErr w:type="spellEnd"/>
      <w:r>
        <w:t>/project</w:t>
      </w:r>
      <w:r>
        <w:rPr>
          <w:spacing w:val="-5"/>
        </w:rPr>
        <w:t xml:space="preserve"> </w:t>
      </w:r>
      <w:r>
        <w:t>design</w:t>
      </w:r>
      <w:r>
        <w:rPr>
          <w:spacing w:val="-3"/>
        </w:rPr>
        <w:t xml:space="preserve"> </w:t>
      </w:r>
      <w:r>
        <w:t>and</w:t>
      </w:r>
      <w:r>
        <w:rPr>
          <w:spacing w:val="-5"/>
        </w:rPr>
        <w:t xml:space="preserve"> </w:t>
      </w:r>
      <w:r>
        <w:t>processes.</w:t>
      </w:r>
      <w:r>
        <w:rPr>
          <w:spacing w:val="-5"/>
        </w:rPr>
        <w:t xml:space="preserve"> </w:t>
      </w:r>
      <w:r>
        <w:t>This</w:t>
      </w:r>
      <w:r>
        <w:rPr>
          <w:spacing w:val="-4"/>
        </w:rPr>
        <w:t xml:space="preserve"> </w:t>
      </w:r>
      <w:r>
        <w:t>is</w:t>
      </w:r>
      <w:r>
        <w:rPr>
          <w:spacing w:val="-4"/>
        </w:rPr>
        <w:t xml:space="preserve"> </w:t>
      </w:r>
      <w:r>
        <w:t>especially</w:t>
      </w:r>
      <w:r>
        <w:rPr>
          <w:spacing w:val="-2"/>
        </w:rPr>
        <w:t xml:space="preserve"> </w:t>
      </w:r>
      <w:r>
        <w:t>important</w:t>
      </w:r>
      <w:r>
        <w:rPr>
          <w:spacing w:val="-5"/>
        </w:rPr>
        <w:t xml:space="preserve"> </w:t>
      </w:r>
      <w:r>
        <w:t>for</w:t>
      </w:r>
      <w:r>
        <w:rPr>
          <w:spacing w:val="-4"/>
        </w:rPr>
        <w:t xml:space="preserve"> </w:t>
      </w:r>
      <w:r>
        <w:t xml:space="preserve">high risk </w:t>
      </w:r>
      <w:proofErr w:type="spellStart"/>
      <w:r>
        <w:t>programmes</w:t>
      </w:r>
      <w:proofErr w:type="spellEnd"/>
      <w:r>
        <w:t>/projects, such as those that are complex or operate in high risk</w:t>
      </w:r>
      <w:r>
        <w:rPr>
          <w:spacing w:val="6"/>
        </w:rPr>
        <w:t xml:space="preserve"> </w:t>
      </w:r>
      <w:r>
        <w:t>environments.</w:t>
      </w:r>
    </w:p>
    <w:p w14:paraId="69DED404" w14:textId="77777777" w:rsidR="002E7590" w:rsidRDefault="002E7590" w:rsidP="002E7590">
      <w:pPr>
        <w:pStyle w:val="Heading4"/>
        <w:keepNext w:val="0"/>
        <w:keepLines w:val="0"/>
        <w:numPr>
          <w:ilvl w:val="3"/>
          <w:numId w:val="47"/>
        </w:numPr>
        <w:spacing w:before="120" w:after="120" w:line="264" w:lineRule="auto"/>
        <w:jc w:val="both"/>
      </w:pPr>
      <w:r>
        <w:t xml:space="preserve">These </w:t>
      </w:r>
      <w:proofErr w:type="spellStart"/>
      <w:r>
        <w:t>programme</w:t>
      </w:r>
      <w:proofErr w:type="spellEnd"/>
      <w:r>
        <w:t>/project risk logs shall be communicated to relevant stakeholders, including donors, implementing partners and responsible parties, together with an assessment of the extent to which risks can be mitigated.</w:t>
      </w:r>
    </w:p>
    <w:p w14:paraId="24789B69" w14:textId="77777777" w:rsidR="002E7590" w:rsidRDefault="002E7590" w:rsidP="002E7590">
      <w:pPr>
        <w:pStyle w:val="Heading4"/>
        <w:keepNext w:val="0"/>
        <w:keepLines w:val="0"/>
        <w:numPr>
          <w:ilvl w:val="3"/>
          <w:numId w:val="47"/>
        </w:numPr>
        <w:spacing w:before="120" w:after="120" w:line="264" w:lineRule="auto"/>
        <w:jc w:val="both"/>
      </w:pPr>
      <w:r>
        <w:t>Programme</w:t>
      </w:r>
      <w:r>
        <w:rPr>
          <w:spacing w:val="-6"/>
        </w:rPr>
        <w:t xml:space="preserve"> </w:t>
      </w:r>
      <w:r>
        <w:t>and</w:t>
      </w:r>
      <w:r>
        <w:rPr>
          <w:spacing w:val="-3"/>
        </w:rPr>
        <w:t xml:space="preserve"> </w:t>
      </w:r>
      <w:r>
        <w:t>Project</w:t>
      </w:r>
      <w:r>
        <w:rPr>
          <w:spacing w:val="-5"/>
        </w:rPr>
        <w:t xml:space="preserve"> </w:t>
      </w:r>
      <w:r>
        <w:t>Managers</w:t>
      </w:r>
      <w:r>
        <w:rPr>
          <w:spacing w:val="-7"/>
        </w:rPr>
        <w:t xml:space="preserve"> </w:t>
      </w:r>
      <w:r>
        <w:t>are</w:t>
      </w:r>
      <w:r>
        <w:rPr>
          <w:spacing w:val="-3"/>
        </w:rPr>
        <w:t xml:space="preserve"> </w:t>
      </w:r>
      <w:r>
        <w:t>responsible</w:t>
      </w:r>
      <w:r>
        <w:rPr>
          <w:spacing w:val="-3"/>
        </w:rPr>
        <w:t xml:space="preserve"> </w:t>
      </w:r>
      <w:r>
        <w:t>for</w:t>
      </w:r>
      <w:r>
        <w:rPr>
          <w:spacing w:val="-6"/>
        </w:rPr>
        <w:t xml:space="preserve"> </w:t>
      </w:r>
      <w:r>
        <w:t>ensuring</w:t>
      </w:r>
      <w:r>
        <w:rPr>
          <w:spacing w:val="-7"/>
        </w:rPr>
        <w:t xml:space="preserve"> </w:t>
      </w:r>
      <w:r>
        <w:t>that</w:t>
      </w:r>
      <w:r>
        <w:rPr>
          <w:spacing w:val="-5"/>
        </w:rPr>
        <w:t xml:space="preserve"> </w:t>
      </w:r>
      <w:r>
        <w:t>the</w:t>
      </w:r>
      <w:r>
        <w:rPr>
          <w:spacing w:val="-6"/>
        </w:rPr>
        <w:t xml:space="preserve"> </w:t>
      </w:r>
      <w:r>
        <w:t>risk</w:t>
      </w:r>
      <w:r>
        <w:rPr>
          <w:spacing w:val="-5"/>
        </w:rPr>
        <w:t xml:space="preserve"> </w:t>
      </w:r>
      <w:r>
        <w:t>of</w:t>
      </w:r>
      <w:r>
        <w:rPr>
          <w:spacing w:val="-3"/>
        </w:rPr>
        <w:t xml:space="preserve"> </w:t>
      </w:r>
      <w:r>
        <w:t>fraud</w:t>
      </w:r>
      <w:r>
        <w:rPr>
          <w:spacing w:val="-3"/>
        </w:rPr>
        <w:t xml:space="preserve"> </w:t>
      </w:r>
      <w:r>
        <w:t>is</w:t>
      </w:r>
      <w:r>
        <w:rPr>
          <w:spacing w:val="-7"/>
        </w:rPr>
        <w:t xml:space="preserve"> </w:t>
      </w:r>
      <w:r>
        <w:t>identified during</w:t>
      </w:r>
      <w:r>
        <w:rPr>
          <w:spacing w:val="-7"/>
        </w:rPr>
        <w:t xml:space="preserve"> </w:t>
      </w:r>
      <w:r>
        <w:t>the</w:t>
      </w:r>
      <w:r>
        <w:rPr>
          <w:spacing w:val="-8"/>
        </w:rPr>
        <w:t xml:space="preserve"> </w:t>
      </w:r>
      <w:proofErr w:type="spellStart"/>
      <w:r>
        <w:t>programme</w:t>
      </w:r>
      <w:proofErr w:type="spellEnd"/>
      <w:r>
        <w:t>/project</w:t>
      </w:r>
      <w:r>
        <w:rPr>
          <w:spacing w:val="-8"/>
        </w:rPr>
        <w:t xml:space="preserve"> </w:t>
      </w:r>
      <w:r>
        <w:t>design</w:t>
      </w:r>
      <w:r>
        <w:rPr>
          <w:spacing w:val="-8"/>
        </w:rPr>
        <w:t xml:space="preserve"> </w:t>
      </w:r>
      <w:r>
        <w:t>phase.</w:t>
      </w:r>
      <w:r>
        <w:rPr>
          <w:spacing w:val="-9"/>
        </w:rPr>
        <w:t xml:space="preserve"> </w:t>
      </w:r>
      <w:r>
        <w:t>Managers</w:t>
      </w:r>
      <w:r>
        <w:rPr>
          <w:spacing w:val="-7"/>
        </w:rPr>
        <w:t xml:space="preserve"> </w:t>
      </w:r>
      <w:r>
        <w:t>shall</w:t>
      </w:r>
      <w:r>
        <w:rPr>
          <w:spacing w:val="-6"/>
        </w:rPr>
        <w:t xml:space="preserve"> </w:t>
      </w:r>
      <w:r>
        <w:t>consider</w:t>
      </w:r>
      <w:r>
        <w:rPr>
          <w:spacing w:val="-8"/>
        </w:rPr>
        <w:t xml:space="preserve"> </w:t>
      </w:r>
      <w:r>
        <w:t>how</w:t>
      </w:r>
      <w:r>
        <w:rPr>
          <w:spacing w:val="-10"/>
        </w:rPr>
        <w:t xml:space="preserve"> </w:t>
      </w:r>
      <w:r>
        <w:t>easily</w:t>
      </w:r>
      <w:r>
        <w:rPr>
          <w:spacing w:val="-7"/>
        </w:rPr>
        <w:t xml:space="preserve"> </w:t>
      </w:r>
      <w:r>
        <w:t>fraudulent</w:t>
      </w:r>
      <w:r>
        <w:rPr>
          <w:spacing w:val="-5"/>
        </w:rPr>
        <w:t xml:space="preserve"> </w:t>
      </w:r>
      <w:r>
        <w:t>acts might occur and be replicated in the day-to-day operations. They must also evaluate the impact of fraudulent activities, and the effectiveness of the measures taken to mitigate risks, including systemic monitoring actions. Informed decisions can then be made on additional mitigating actions.</w:t>
      </w:r>
    </w:p>
    <w:p w14:paraId="41EECB95" w14:textId="77777777" w:rsidR="002E7590" w:rsidRPr="00B41187" w:rsidRDefault="002E7590" w:rsidP="002E7590">
      <w:pPr>
        <w:pStyle w:val="Heading4"/>
        <w:keepNext w:val="0"/>
        <w:keepLines w:val="0"/>
        <w:numPr>
          <w:ilvl w:val="3"/>
          <w:numId w:val="47"/>
        </w:numPr>
        <w:spacing w:before="120" w:after="120" w:line="264" w:lineRule="auto"/>
        <w:jc w:val="both"/>
      </w:pPr>
      <w:r>
        <w:t>Capacity assessments represent a key step in identifying potential partners. As set out above, potential partners must be assessed to determine whether they have an effective policy and system in place to prevent, detect, report, address, and follow-up on fraud and irregularities. Potential partners should also be provided with a copy of this Policy to ensure that they are familiar with reporting obligations and mechanisms.</w:t>
      </w:r>
    </w:p>
    <w:p w14:paraId="0104F510" w14:textId="77777777" w:rsidR="002E7590" w:rsidRPr="00102B5B" w:rsidRDefault="002E7590" w:rsidP="002E7590">
      <w:pPr>
        <w:pStyle w:val="Quote"/>
        <w:rPr>
          <w:color w:val="262626" w:themeColor="text1" w:themeTint="D9"/>
        </w:rPr>
      </w:pPr>
      <w:r w:rsidRPr="00102B5B">
        <w:rPr>
          <w:color w:val="262626" w:themeColor="text1" w:themeTint="D9"/>
        </w:rPr>
        <w:t xml:space="preserve">For further information on </w:t>
      </w:r>
      <w:proofErr w:type="spellStart"/>
      <w:r w:rsidRPr="00102B5B">
        <w:rPr>
          <w:color w:val="262626" w:themeColor="text1" w:themeTint="D9"/>
        </w:rPr>
        <w:t>programme</w:t>
      </w:r>
      <w:proofErr w:type="spellEnd"/>
      <w:r w:rsidRPr="00102B5B">
        <w:rPr>
          <w:color w:val="262626" w:themeColor="text1" w:themeTint="D9"/>
        </w:rPr>
        <w:t xml:space="preserve"> management controls, please consult </w:t>
      </w:r>
      <w:r>
        <w:rPr>
          <w:color w:val="262626" w:themeColor="text1" w:themeTint="D9"/>
        </w:rPr>
        <w:t>the Programme Implementation and Management Policy, the Programme Implementation and Management Procedure</w:t>
      </w:r>
      <w:r w:rsidRPr="00102B5B">
        <w:rPr>
          <w:color w:val="262626" w:themeColor="text1" w:themeTint="D9"/>
        </w:rPr>
        <w:t>,</w:t>
      </w:r>
      <w:r>
        <w:rPr>
          <w:color w:val="262626" w:themeColor="text1" w:themeTint="D9"/>
        </w:rPr>
        <w:t xml:space="preserve"> the Knowledge management and learning during Implementation Guidance,</w:t>
      </w:r>
      <w:r w:rsidRPr="00102B5B">
        <w:rPr>
          <w:color w:val="262626" w:themeColor="text1" w:themeTint="D9"/>
        </w:rPr>
        <w:t xml:space="preserve"> including </w:t>
      </w:r>
      <w:r>
        <w:rPr>
          <w:color w:val="262626" w:themeColor="text1" w:themeTint="D9"/>
        </w:rPr>
        <w:t>the Implementing Partners and Responsible Parties Due Diligence Procedure, the Sourcing NGO Partners Procedure</w:t>
      </w:r>
      <w:r w:rsidRPr="00102B5B">
        <w:rPr>
          <w:color w:val="262626" w:themeColor="text1" w:themeTint="D9"/>
        </w:rPr>
        <w:t xml:space="preserve"> and </w:t>
      </w:r>
      <w:r>
        <w:rPr>
          <w:color w:val="262626" w:themeColor="text1" w:themeTint="D9"/>
        </w:rPr>
        <w:t>the Capacity Assessment of NGOs Procedure</w:t>
      </w:r>
      <w:r w:rsidRPr="00102B5B">
        <w:rPr>
          <w:color w:val="262626" w:themeColor="text1" w:themeTint="D9"/>
        </w:rPr>
        <w:t xml:space="preserve">, and the Cash Advances </w:t>
      </w:r>
      <w:r>
        <w:rPr>
          <w:color w:val="262626" w:themeColor="text1" w:themeTint="D9"/>
        </w:rPr>
        <w:t>and other Cash Transfers to Partners Policy</w:t>
      </w:r>
      <w:r w:rsidRPr="00102B5B">
        <w:rPr>
          <w:color w:val="262626" w:themeColor="text1" w:themeTint="D9"/>
        </w:rPr>
        <w:t xml:space="preserve">, as well as the relevant agreement. </w:t>
      </w:r>
    </w:p>
    <w:p w14:paraId="363A29CD" w14:textId="77777777" w:rsidR="002E7590" w:rsidRDefault="002E7590" w:rsidP="002E7590">
      <w:pPr>
        <w:pStyle w:val="Heading3"/>
        <w:keepNext w:val="0"/>
        <w:keepLines w:val="0"/>
        <w:numPr>
          <w:ilvl w:val="2"/>
          <w:numId w:val="50"/>
        </w:numPr>
        <w:spacing w:before="120" w:after="120" w:line="264" w:lineRule="auto"/>
        <w:jc w:val="both"/>
      </w:pPr>
      <w:r w:rsidRPr="004237AF">
        <w:rPr>
          <w:b/>
        </w:rPr>
        <w:lastRenderedPageBreak/>
        <w:t>Procurement management</w:t>
      </w:r>
      <w:r>
        <w:t xml:space="preserve"> </w:t>
      </w:r>
      <w:r w:rsidRPr="004237AF">
        <w:rPr>
          <w:b/>
        </w:rPr>
        <w:t>controls</w:t>
      </w:r>
    </w:p>
    <w:p w14:paraId="70625FC8" w14:textId="77777777" w:rsidR="002E7590" w:rsidRDefault="002E7590" w:rsidP="002E7590">
      <w:pPr>
        <w:pStyle w:val="Heading4"/>
        <w:keepNext w:val="0"/>
        <w:keepLines w:val="0"/>
        <w:numPr>
          <w:ilvl w:val="3"/>
          <w:numId w:val="47"/>
        </w:numPr>
        <w:spacing w:before="120" w:after="120" w:line="264" w:lineRule="auto"/>
        <w:jc w:val="both"/>
      </w:pPr>
      <w:r>
        <w:t>Personnel charged with procurement management responsibilities are required to assess all vendors with which business is conducted and ensure that funds are used for their intended purpose. UN Women has established procurement review committees to ensure compliance with due diligence and due process regulations against procurement fraud.</w:t>
      </w:r>
    </w:p>
    <w:p w14:paraId="09017DCF" w14:textId="77777777" w:rsidR="002E7590" w:rsidRDefault="002E7590" w:rsidP="002E7590">
      <w:pPr>
        <w:pStyle w:val="Heading4"/>
        <w:keepNext w:val="0"/>
        <w:keepLines w:val="0"/>
        <w:numPr>
          <w:ilvl w:val="3"/>
          <w:numId w:val="47"/>
        </w:numPr>
        <w:spacing w:before="120" w:after="120" w:line="264" w:lineRule="auto"/>
        <w:jc w:val="both"/>
        <w:rPr>
          <w:color w:val="0000FF"/>
          <w:u w:val="single" w:color="0000FF"/>
        </w:rPr>
      </w:pPr>
      <w:r>
        <w:t>Furthermore, relevant staff members and other personnel with procurement functions must abide</w:t>
      </w:r>
      <w:r>
        <w:rPr>
          <w:spacing w:val="-13"/>
        </w:rPr>
        <w:t xml:space="preserve"> </w:t>
      </w:r>
      <w:r>
        <w:t>by</w:t>
      </w:r>
      <w:r>
        <w:rPr>
          <w:spacing w:val="-14"/>
        </w:rPr>
        <w:t xml:space="preserve"> </w:t>
      </w:r>
      <w:r>
        <w:t>the</w:t>
      </w:r>
      <w:r>
        <w:rPr>
          <w:spacing w:val="-13"/>
        </w:rPr>
        <w:t xml:space="preserve"> </w:t>
      </w:r>
      <w:r>
        <w:t>procurement</w:t>
      </w:r>
      <w:r>
        <w:rPr>
          <w:spacing w:val="-10"/>
        </w:rPr>
        <w:t xml:space="preserve"> </w:t>
      </w:r>
      <w:r>
        <w:t>management</w:t>
      </w:r>
      <w:r>
        <w:rPr>
          <w:spacing w:val="-12"/>
        </w:rPr>
        <w:t xml:space="preserve"> </w:t>
      </w:r>
      <w:r>
        <w:t>controls</w:t>
      </w:r>
      <w:r>
        <w:rPr>
          <w:spacing w:val="-14"/>
        </w:rPr>
        <w:t xml:space="preserve"> </w:t>
      </w:r>
      <w:r>
        <w:t>and</w:t>
      </w:r>
      <w:r>
        <w:rPr>
          <w:spacing w:val="-12"/>
        </w:rPr>
        <w:t xml:space="preserve"> </w:t>
      </w:r>
      <w:r>
        <w:t>proce</w:t>
      </w:r>
      <w:r w:rsidRPr="00850748">
        <w:rPr>
          <w:color w:val="auto"/>
        </w:rPr>
        <w:t>dures,</w:t>
      </w:r>
      <w:r w:rsidRPr="00850748">
        <w:rPr>
          <w:color w:val="auto"/>
          <w:spacing w:val="-13"/>
        </w:rPr>
        <w:t xml:space="preserve"> </w:t>
      </w:r>
      <w:r w:rsidRPr="009163B0">
        <w:t>including</w:t>
      </w:r>
      <w:r w:rsidRPr="009163B0">
        <w:rPr>
          <w:spacing w:val="-14"/>
        </w:rPr>
        <w:t xml:space="preserve"> </w:t>
      </w:r>
      <w:r w:rsidRPr="009163B0">
        <w:t>the</w:t>
      </w:r>
      <w:r w:rsidRPr="009163B0">
        <w:rPr>
          <w:spacing w:val="-13"/>
        </w:rPr>
        <w:t xml:space="preserve"> </w:t>
      </w:r>
      <w:r w:rsidRPr="009163B0">
        <w:t>Procurement</w:t>
      </w:r>
      <w:r w:rsidRPr="009163B0">
        <w:rPr>
          <w:spacing w:val="-12"/>
        </w:rPr>
        <w:t xml:space="preserve"> </w:t>
      </w:r>
      <w:r w:rsidRPr="009163B0">
        <w:t xml:space="preserve">and </w:t>
      </w:r>
      <w:hyperlink r:id="rId34">
        <w:r w:rsidRPr="009163B0">
          <w:t xml:space="preserve">Contract Management </w:t>
        </w:r>
      </w:hyperlink>
      <w:r>
        <w:t>Policy</w:t>
      </w:r>
      <w:r w:rsidRPr="009163B0">
        <w:t xml:space="preserve"> and the </w:t>
      </w:r>
      <w:r>
        <w:t>Separation</w:t>
      </w:r>
      <w:r w:rsidRPr="009163B0">
        <w:t xml:space="preserve"> of Duties section of the</w:t>
      </w:r>
      <w:r>
        <w:t xml:space="preserve"> </w:t>
      </w:r>
      <w:r w:rsidRPr="009163B0">
        <w:rPr>
          <w:spacing w:val="-30"/>
        </w:rPr>
        <w:t xml:space="preserve"> </w:t>
      </w:r>
      <w:r w:rsidRPr="009163B0">
        <w:t>IC</w:t>
      </w:r>
      <w:r>
        <w:t>P</w:t>
      </w:r>
      <w:r w:rsidRPr="009163B0">
        <w:t>.</w:t>
      </w:r>
    </w:p>
    <w:p w14:paraId="1944354F" w14:textId="77777777" w:rsidR="002E7590" w:rsidRPr="009163B0" w:rsidRDefault="002E7590" w:rsidP="002E7590">
      <w:pPr>
        <w:pStyle w:val="Quote"/>
        <w:rPr>
          <w:color w:val="262626" w:themeColor="text1" w:themeTint="D9"/>
        </w:rPr>
      </w:pPr>
      <w:r w:rsidRPr="009163B0">
        <w:rPr>
          <w:color w:val="262626" w:themeColor="text1" w:themeTint="D9"/>
        </w:rPr>
        <w:t xml:space="preserve">For further information on </w:t>
      </w:r>
      <w:proofErr w:type="spellStart"/>
      <w:r w:rsidRPr="009163B0">
        <w:rPr>
          <w:color w:val="262626" w:themeColor="text1" w:themeTint="D9"/>
        </w:rPr>
        <w:t>programme</w:t>
      </w:r>
      <w:proofErr w:type="spellEnd"/>
      <w:r w:rsidRPr="009163B0">
        <w:rPr>
          <w:color w:val="262626" w:themeColor="text1" w:themeTint="D9"/>
        </w:rPr>
        <w:t xml:space="preserve"> management controls and procedures, please consult the Procurement and Contract Management </w:t>
      </w:r>
      <w:r>
        <w:rPr>
          <w:color w:val="262626" w:themeColor="text1" w:themeTint="D9"/>
        </w:rPr>
        <w:t>Policy</w:t>
      </w:r>
      <w:r w:rsidRPr="009163B0">
        <w:rPr>
          <w:color w:val="262626" w:themeColor="text1" w:themeTint="D9"/>
        </w:rPr>
        <w:t xml:space="preserve"> and the </w:t>
      </w:r>
      <w:r>
        <w:rPr>
          <w:color w:val="262626" w:themeColor="text1" w:themeTint="D9"/>
        </w:rPr>
        <w:t>Separation</w:t>
      </w:r>
      <w:r w:rsidRPr="009163B0">
        <w:rPr>
          <w:color w:val="262626" w:themeColor="text1" w:themeTint="D9"/>
        </w:rPr>
        <w:t xml:space="preserve"> of Duties section of the IC</w:t>
      </w:r>
      <w:r>
        <w:rPr>
          <w:color w:val="262626" w:themeColor="text1" w:themeTint="D9"/>
        </w:rPr>
        <w:t>P</w:t>
      </w:r>
      <w:r w:rsidRPr="009163B0">
        <w:rPr>
          <w:color w:val="262626" w:themeColor="text1" w:themeTint="D9"/>
        </w:rPr>
        <w:t xml:space="preserve">. </w:t>
      </w:r>
    </w:p>
    <w:p w14:paraId="68BDD9A2" w14:textId="77777777" w:rsidR="002E7590" w:rsidRDefault="002E7590" w:rsidP="002E7590">
      <w:pPr>
        <w:pStyle w:val="Heading3"/>
        <w:keepNext w:val="0"/>
        <w:keepLines w:val="0"/>
        <w:numPr>
          <w:ilvl w:val="2"/>
          <w:numId w:val="47"/>
        </w:numPr>
        <w:spacing w:before="120" w:after="120" w:line="264" w:lineRule="auto"/>
        <w:jc w:val="both"/>
      </w:pPr>
      <w:r w:rsidRPr="004237AF">
        <w:rPr>
          <w:b/>
        </w:rPr>
        <w:t>Asset management</w:t>
      </w:r>
      <w:r>
        <w:t xml:space="preserve"> </w:t>
      </w:r>
      <w:r w:rsidRPr="004237AF">
        <w:rPr>
          <w:b/>
        </w:rPr>
        <w:t>controls</w:t>
      </w:r>
    </w:p>
    <w:p w14:paraId="5653160F" w14:textId="77777777" w:rsidR="002E7590" w:rsidRDefault="002E7590" w:rsidP="002E7590">
      <w:pPr>
        <w:pStyle w:val="Heading4"/>
        <w:keepNext w:val="0"/>
        <w:keepLines w:val="0"/>
        <w:numPr>
          <w:ilvl w:val="3"/>
          <w:numId w:val="47"/>
        </w:numPr>
        <w:spacing w:before="120" w:after="120" w:line="264" w:lineRule="auto"/>
        <w:jc w:val="both"/>
      </w:pPr>
      <w:r>
        <w:t>Personnel charged with asset management responsibilities shall act in accordance with existing business practices, which are designed to mitigate the risk of fraud and corruption during the asset management cycle.  Existing business practices include:</w:t>
      </w:r>
    </w:p>
    <w:p w14:paraId="4C82211A" w14:textId="77777777" w:rsidR="002E7590" w:rsidRPr="00F26E67" w:rsidRDefault="002E7590" w:rsidP="002E7590">
      <w:pPr>
        <w:pStyle w:val="ListBullet4"/>
      </w:pPr>
      <w:r>
        <w:t>Purchasing all assets through a purchase order (PO) to ensure they are captured in the asset management module;</w:t>
      </w:r>
    </w:p>
    <w:p w14:paraId="373CD29D" w14:textId="77777777" w:rsidR="002E7590" w:rsidRDefault="002E7590" w:rsidP="002E7590">
      <w:pPr>
        <w:pStyle w:val="ListBullet4"/>
      </w:pPr>
      <w:r>
        <w:t>Maintaining segregation of duties with respect to authorization, recording, custody, and disposal of assets;</w:t>
      </w:r>
      <w:r>
        <w:rPr>
          <w:spacing w:val="-8"/>
        </w:rPr>
        <w:t xml:space="preserve"> </w:t>
      </w:r>
      <w:r>
        <w:t>and</w:t>
      </w:r>
    </w:p>
    <w:p w14:paraId="3368A7A7" w14:textId="77777777" w:rsidR="002E7590" w:rsidRDefault="002E7590" w:rsidP="002E7590">
      <w:pPr>
        <w:pStyle w:val="ListBullet4"/>
      </w:pPr>
      <w:r>
        <w:t>Conducting bi-annual physical verifications.</w:t>
      </w:r>
    </w:p>
    <w:p w14:paraId="50F48A9B" w14:textId="77777777" w:rsidR="002E7590" w:rsidRDefault="002E7590" w:rsidP="002E7590">
      <w:pPr>
        <w:pStyle w:val="ListBullet4"/>
        <w:numPr>
          <w:ilvl w:val="0"/>
          <w:numId w:val="0"/>
        </w:numPr>
        <w:ind w:left="2552"/>
      </w:pPr>
    </w:p>
    <w:p w14:paraId="50764D73" w14:textId="77777777" w:rsidR="002E7590" w:rsidRPr="00F26E67" w:rsidRDefault="002E7590" w:rsidP="002E7590">
      <w:pPr>
        <w:pStyle w:val="ListBullet4"/>
        <w:numPr>
          <w:ilvl w:val="0"/>
          <w:numId w:val="0"/>
        </w:numPr>
        <w:pBdr>
          <w:top w:val="single" w:sz="4" w:space="1" w:color="auto"/>
          <w:left w:val="single" w:sz="4" w:space="4" w:color="auto"/>
          <w:bottom w:val="single" w:sz="4" w:space="1" w:color="auto"/>
          <w:right w:val="single" w:sz="4" w:space="4" w:color="auto"/>
        </w:pBdr>
        <w:shd w:val="clear" w:color="auto" w:fill="F2F2F2" w:themeFill="background1" w:themeFillShade="F2"/>
        <w:rPr>
          <w:i/>
        </w:rPr>
      </w:pPr>
      <w:r>
        <w:rPr>
          <w:i/>
        </w:rPr>
        <w:t>For further information on asset management controls and procedures, please consult the Asset Management Policy and Vehicle Management Policy.</w:t>
      </w:r>
    </w:p>
    <w:p w14:paraId="65861941" w14:textId="77777777" w:rsidR="002E7590" w:rsidRDefault="002E7590" w:rsidP="002E7590">
      <w:pPr>
        <w:pStyle w:val="Heading3"/>
        <w:keepNext w:val="0"/>
        <w:keepLines w:val="0"/>
        <w:numPr>
          <w:ilvl w:val="2"/>
          <w:numId w:val="47"/>
        </w:numPr>
        <w:spacing w:before="120" w:after="120" w:line="264" w:lineRule="auto"/>
        <w:jc w:val="both"/>
      </w:pPr>
      <w:r w:rsidRPr="007B2969">
        <w:rPr>
          <w:b/>
        </w:rPr>
        <w:t>Financial management</w:t>
      </w:r>
      <w:r>
        <w:t xml:space="preserve"> </w:t>
      </w:r>
      <w:r w:rsidRPr="007B2969">
        <w:rPr>
          <w:b/>
        </w:rPr>
        <w:t>controls</w:t>
      </w:r>
    </w:p>
    <w:p w14:paraId="6483C2B4" w14:textId="77777777" w:rsidR="002E7590" w:rsidRDefault="002E7590" w:rsidP="002E7590">
      <w:pPr>
        <w:pStyle w:val="Heading4"/>
        <w:keepNext w:val="0"/>
        <w:keepLines w:val="0"/>
        <w:numPr>
          <w:ilvl w:val="3"/>
          <w:numId w:val="47"/>
        </w:numPr>
        <w:spacing w:before="120" w:after="120" w:line="264" w:lineRule="auto"/>
        <w:jc w:val="both"/>
      </w:pPr>
      <w:r>
        <w:t>Personnel charged with finance roles are required to perform different activities depending on their respective delegations of authority, which are designed to ensure segregation between budget owner, procurement, vendor approvers, and payment approvers. All finance personnel are assigned user profiles in Atlas ARGUS which also ensure segregation of duties.</w:t>
      </w:r>
    </w:p>
    <w:p w14:paraId="2DD16967" w14:textId="77777777" w:rsidR="002E7590" w:rsidRDefault="002E7590" w:rsidP="002E7590">
      <w:pPr>
        <w:pStyle w:val="Heading4"/>
        <w:keepNext w:val="0"/>
        <w:keepLines w:val="0"/>
        <w:numPr>
          <w:ilvl w:val="3"/>
          <w:numId w:val="47"/>
        </w:numPr>
        <w:spacing w:before="120" w:after="120" w:line="264" w:lineRule="auto"/>
        <w:jc w:val="both"/>
      </w:pPr>
      <w:r>
        <w:t>Procurement, vendor approvals and payment approvals are all subjected to two levels of approvals: Level 1 (verification) and Level 2 (approvals).</w:t>
      </w:r>
    </w:p>
    <w:p w14:paraId="55C5717A" w14:textId="77777777" w:rsidR="002E7590" w:rsidRDefault="002E7590" w:rsidP="002E7590">
      <w:pPr>
        <w:pStyle w:val="Heading4"/>
        <w:keepNext w:val="0"/>
        <w:keepLines w:val="0"/>
        <w:numPr>
          <w:ilvl w:val="3"/>
          <w:numId w:val="47"/>
        </w:numPr>
        <w:spacing w:before="120" w:after="120" w:line="264" w:lineRule="auto"/>
        <w:jc w:val="both"/>
      </w:pPr>
      <w:r>
        <w:t>The centralized Level 1 (verification) and Level 2 (approval) process within Finance HQ for all general ledger journal entries ensures that all requests are reviewed in terms of accuracy, correctness and validity with focus on the reason for the GLJE request. The verifier and/or approver must reject the GLJE request if none of the above tests are met.</w:t>
      </w:r>
    </w:p>
    <w:p w14:paraId="129F4617" w14:textId="77777777" w:rsidR="002E7590" w:rsidRDefault="002E7590" w:rsidP="002E7590">
      <w:pPr>
        <w:pStyle w:val="Heading4"/>
        <w:keepNext w:val="0"/>
        <w:keepLines w:val="0"/>
        <w:numPr>
          <w:ilvl w:val="3"/>
          <w:numId w:val="47"/>
        </w:numPr>
        <w:spacing w:before="120" w:after="120" w:line="264" w:lineRule="auto"/>
        <w:jc w:val="both"/>
      </w:pPr>
      <w:r>
        <w:t>Finance</w:t>
      </w:r>
      <w:r>
        <w:rPr>
          <w:spacing w:val="-11"/>
        </w:rPr>
        <w:t xml:space="preserve"> </w:t>
      </w:r>
      <w:r>
        <w:t>HQ</w:t>
      </w:r>
      <w:r>
        <w:rPr>
          <w:spacing w:val="-12"/>
        </w:rPr>
        <w:t xml:space="preserve"> </w:t>
      </w:r>
      <w:r>
        <w:t>performs</w:t>
      </w:r>
      <w:r>
        <w:rPr>
          <w:spacing w:val="-11"/>
        </w:rPr>
        <w:t xml:space="preserve"> </w:t>
      </w:r>
      <w:r>
        <w:t>monthly</w:t>
      </w:r>
      <w:r>
        <w:rPr>
          <w:spacing w:val="-12"/>
        </w:rPr>
        <w:t xml:space="preserve"> </w:t>
      </w:r>
      <w:r>
        <w:t>general</w:t>
      </w:r>
      <w:r>
        <w:rPr>
          <w:spacing w:val="-11"/>
        </w:rPr>
        <w:t xml:space="preserve"> </w:t>
      </w:r>
      <w:r>
        <w:t>ledger</w:t>
      </w:r>
      <w:r>
        <w:rPr>
          <w:spacing w:val="-11"/>
        </w:rPr>
        <w:t xml:space="preserve"> </w:t>
      </w:r>
      <w:r>
        <w:t>account</w:t>
      </w:r>
      <w:r>
        <w:rPr>
          <w:spacing w:val="-12"/>
        </w:rPr>
        <w:t xml:space="preserve"> </w:t>
      </w:r>
      <w:r>
        <w:t>reconciliations</w:t>
      </w:r>
      <w:r>
        <w:rPr>
          <w:spacing w:val="-14"/>
        </w:rPr>
        <w:t xml:space="preserve"> </w:t>
      </w:r>
      <w:r>
        <w:t>to</w:t>
      </w:r>
      <w:r>
        <w:rPr>
          <w:spacing w:val="-13"/>
        </w:rPr>
        <w:t xml:space="preserve"> </w:t>
      </w:r>
      <w:r>
        <w:t>highlight</w:t>
      </w:r>
      <w:r>
        <w:rPr>
          <w:spacing w:val="-12"/>
        </w:rPr>
        <w:t xml:space="preserve"> </w:t>
      </w:r>
      <w:r>
        <w:t>any</w:t>
      </w:r>
      <w:r>
        <w:rPr>
          <w:spacing w:val="-12"/>
        </w:rPr>
        <w:t xml:space="preserve"> </w:t>
      </w:r>
      <w:r>
        <w:t xml:space="preserve">exceptional transactions. All general ledger account </w:t>
      </w:r>
      <w:r>
        <w:lastRenderedPageBreak/>
        <w:t>reconciliations are reviewed and approved by Team Leads and the Chief of</w:t>
      </w:r>
      <w:r>
        <w:rPr>
          <w:spacing w:val="-10"/>
        </w:rPr>
        <w:t xml:space="preserve"> </w:t>
      </w:r>
      <w:r>
        <w:t>Accounts.</w:t>
      </w:r>
    </w:p>
    <w:p w14:paraId="0350A1FF" w14:textId="77777777" w:rsidR="002E7590" w:rsidRDefault="002E7590" w:rsidP="002E7590">
      <w:pPr>
        <w:pStyle w:val="Heading4"/>
        <w:keepNext w:val="0"/>
        <w:keepLines w:val="0"/>
        <w:numPr>
          <w:ilvl w:val="3"/>
          <w:numId w:val="47"/>
        </w:numPr>
        <w:spacing w:before="120" w:after="120" w:line="264" w:lineRule="auto"/>
        <w:jc w:val="both"/>
      </w:pPr>
      <w:r>
        <w:t>Detailed Month-end / Year-end closure instructions are sent to all offices, requiring adherence to timelines and certification of completed tasks by the Head of Office.</w:t>
      </w:r>
    </w:p>
    <w:p w14:paraId="47636B9C" w14:textId="77777777" w:rsidR="002E7590" w:rsidRPr="00F13B1E" w:rsidRDefault="002E7590" w:rsidP="002E7590">
      <w:pPr>
        <w:pStyle w:val="BodyText"/>
        <w:pBdr>
          <w:top w:val="single" w:sz="4" w:space="1" w:color="auto"/>
          <w:left w:val="single" w:sz="4" w:space="4" w:color="auto"/>
          <w:bottom w:val="single" w:sz="4" w:space="1" w:color="auto"/>
          <w:right w:val="single" w:sz="4" w:space="4" w:color="auto"/>
        </w:pBdr>
        <w:shd w:val="clear" w:color="auto" w:fill="F2F2F2" w:themeFill="background1" w:themeFillShade="F2"/>
        <w:ind w:left="103"/>
        <w:rPr>
          <w:i/>
          <w:color w:val="262626" w:themeColor="text1" w:themeTint="D9"/>
        </w:rPr>
      </w:pPr>
      <w:r w:rsidRPr="00F13B1E">
        <w:rPr>
          <w:i/>
          <w:color w:val="262626" w:themeColor="text1" w:themeTint="D9"/>
        </w:rPr>
        <w:t xml:space="preserve">For </w:t>
      </w:r>
      <w:r w:rsidRPr="00A27470">
        <w:rPr>
          <w:i/>
          <w:color w:val="262626" w:themeColor="text1" w:themeTint="D9"/>
        </w:rPr>
        <w:t>further information on finance management controls and procedures, please consult the Petty Cash Policy, the Revenue Management Policy and the Finance Manual and Standard Operating Procedures (Extract for Field Office).</w:t>
      </w:r>
    </w:p>
    <w:p w14:paraId="4C240D73" w14:textId="77777777" w:rsidR="002E7590" w:rsidRDefault="002E7590" w:rsidP="002E7590">
      <w:pPr>
        <w:pStyle w:val="Heading3"/>
        <w:keepNext w:val="0"/>
        <w:keepLines w:val="0"/>
        <w:numPr>
          <w:ilvl w:val="2"/>
          <w:numId w:val="47"/>
        </w:numPr>
        <w:spacing w:before="120" w:after="120" w:line="264" w:lineRule="auto"/>
        <w:jc w:val="both"/>
      </w:pPr>
      <w:r w:rsidRPr="007B2969">
        <w:rPr>
          <w:b/>
        </w:rPr>
        <w:t>Human resource management</w:t>
      </w:r>
      <w:r>
        <w:t xml:space="preserve"> </w:t>
      </w:r>
      <w:r w:rsidRPr="007B2969">
        <w:rPr>
          <w:b/>
        </w:rPr>
        <w:t>controls</w:t>
      </w:r>
    </w:p>
    <w:p w14:paraId="1E24D417" w14:textId="77777777" w:rsidR="002E7590" w:rsidRPr="007B2969" w:rsidRDefault="002E7590" w:rsidP="002E7590">
      <w:pPr>
        <w:pStyle w:val="Heading4"/>
        <w:keepNext w:val="0"/>
        <w:keepLines w:val="0"/>
        <w:numPr>
          <w:ilvl w:val="3"/>
          <w:numId w:val="47"/>
        </w:numPr>
        <w:spacing w:before="120" w:after="120" w:line="264" w:lineRule="auto"/>
        <w:jc w:val="both"/>
      </w:pPr>
      <w:r w:rsidRPr="00C8061D">
        <w:t>Hiring managers</w:t>
      </w:r>
      <w:r>
        <w:t xml:space="preserve"> </w:t>
      </w:r>
      <w:r w:rsidRPr="008F0F30">
        <w:t>(for purposes of this Policy, a hiring manager shall be defined as an official whom the authority has been delegated to hire staff and non-staff personnel</w:t>
      </w:r>
      <w:r>
        <w:t>)</w:t>
      </w:r>
      <w:r w:rsidRPr="00C8061D">
        <w:t xml:space="preserve"> shall conduct due diligence and exercise due care during any recruitment process for staff and non-staff personnel, regardless of rank or length. For the recruitment of staff, reference checks and review of performance appraisals are required. For non-staff personnel, hiring managers shall ensure that reference checks are carried out, including from past supervisors. The UN Women Personal History Form contains targeted questions whereby applicants must indicate if they have ever been imposed disciplinary measures, including dismissal or separation from service, on the grounds of misconduct.</w:t>
      </w:r>
    </w:p>
    <w:p w14:paraId="05E92BA2" w14:textId="77777777" w:rsidR="002E7590" w:rsidRDefault="002E7590" w:rsidP="002E7590">
      <w:pPr>
        <w:pStyle w:val="Heading2"/>
        <w:keepNext w:val="0"/>
        <w:keepLines w:val="0"/>
        <w:numPr>
          <w:ilvl w:val="1"/>
          <w:numId w:val="47"/>
        </w:numPr>
        <w:shd w:val="clear" w:color="auto" w:fill="auto"/>
        <w:spacing w:before="120" w:after="120" w:line="264" w:lineRule="auto"/>
        <w:jc w:val="both"/>
      </w:pPr>
      <w:r w:rsidRPr="007B2969">
        <w:t>Detecting</w:t>
      </w:r>
      <w:r>
        <w:t xml:space="preserve"> </w:t>
      </w:r>
      <w:r w:rsidRPr="007B2969">
        <w:t>Fraud</w:t>
      </w:r>
    </w:p>
    <w:p w14:paraId="5D3B9EF2" w14:textId="77777777" w:rsidR="002E7590" w:rsidRDefault="002E7590" w:rsidP="002E7590">
      <w:pPr>
        <w:pStyle w:val="Heading3"/>
        <w:keepNext w:val="0"/>
        <w:keepLines w:val="0"/>
        <w:numPr>
          <w:ilvl w:val="2"/>
          <w:numId w:val="47"/>
        </w:numPr>
        <w:spacing w:before="120" w:after="120" w:line="264" w:lineRule="auto"/>
        <w:jc w:val="both"/>
      </w:pPr>
      <w:r>
        <w:t>Effective</w:t>
      </w:r>
      <w:r>
        <w:rPr>
          <w:spacing w:val="-9"/>
        </w:rPr>
        <w:t xml:space="preserve"> </w:t>
      </w:r>
      <w:r>
        <w:t>fraud</w:t>
      </w:r>
      <w:r>
        <w:rPr>
          <w:spacing w:val="-9"/>
        </w:rPr>
        <w:t xml:space="preserve"> </w:t>
      </w:r>
      <w:r>
        <w:t>prevention</w:t>
      </w:r>
      <w:r>
        <w:rPr>
          <w:spacing w:val="-6"/>
        </w:rPr>
        <w:t xml:space="preserve"> </w:t>
      </w:r>
      <w:r>
        <w:t>measures</w:t>
      </w:r>
      <w:r>
        <w:rPr>
          <w:spacing w:val="-10"/>
        </w:rPr>
        <w:t xml:space="preserve"> </w:t>
      </w:r>
      <w:r>
        <w:t>as</w:t>
      </w:r>
      <w:r>
        <w:rPr>
          <w:spacing w:val="-10"/>
        </w:rPr>
        <w:t xml:space="preserve"> </w:t>
      </w:r>
      <w:r w:rsidRPr="0086349D">
        <w:t>outlined</w:t>
      </w:r>
      <w:r w:rsidRPr="0086349D">
        <w:rPr>
          <w:spacing w:val="-9"/>
        </w:rPr>
        <w:t xml:space="preserve"> </w:t>
      </w:r>
      <w:r w:rsidRPr="0086349D">
        <w:t>in</w:t>
      </w:r>
      <w:r w:rsidRPr="0086349D">
        <w:rPr>
          <w:spacing w:val="-6"/>
        </w:rPr>
        <w:t xml:space="preserve"> </w:t>
      </w:r>
      <w:r w:rsidRPr="0086349D">
        <w:t>Section</w:t>
      </w:r>
      <w:r w:rsidRPr="0086349D">
        <w:rPr>
          <w:spacing w:val="-11"/>
        </w:rPr>
        <w:t xml:space="preserve"> </w:t>
      </w:r>
      <w:r w:rsidRPr="0086349D">
        <w:t>5.1</w:t>
      </w:r>
      <w:r w:rsidRPr="0086349D">
        <w:rPr>
          <w:spacing w:val="-7"/>
        </w:rPr>
        <w:t xml:space="preserve"> </w:t>
      </w:r>
      <w:r w:rsidRPr="0086349D">
        <w:t>also</w:t>
      </w:r>
      <w:r w:rsidRPr="0086349D">
        <w:rPr>
          <w:spacing w:val="-9"/>
        </w:rPr>
        <w:t xml:space="preserve"> </w:t>
      </w:r>
      <w:r w:rsidRPr="0086349D">
        <w:t>enable</w:t>
      </w:r>
      <w:r w:rsidRPr="0086349D">
        <w:rPr>
          <w:spacing w:val="-9"/>
        </w:rPr>
        <w:t xml:space="preserve"> </w:t>
      </w:r>
      <w:r w:rsidRPr="0086349D">
        <w:t>the</w:t>
      </w:r>
      <w:r w:rsidRPr="0086349D">
        <w:rPr>
          <w:spacing w:val="-7"/>
        </w:rPr>
        <w:t xml:space="preserve"> </w:t>
      </w:r>
      <w:r w:rsidRPr="0086349D">
        <w:t>successful</w:t>
      </w:r>
      <w:r w:rsidRPr="0086349D">
        <w:rPr>
          <w:spacing w:val="-10"/>
        </w:rPr>
        <w:t xml:space="preserve"> </w:t>
      </w:r>
      <w:r w:rsidRPr="0086349D">
        <w:t xml:space="preserve">detection of fraud. Specifically, the internal controls UN Women has established in the areas of procurement, asset management, financial management, </w:t>
      </w:r>
      <w:proofErr w:type="spellStart"/>
      <w:r w:rsidRPr="0086349D">
        <w:t>programme</w:t>
      </w:r>
      <w:proofErr w:type="spellEnd"/>
      <w:r w:rsidRPr="0086349D">
        <w:t xml:space="preserve"> management of implementing partners, and human resources management, as well as fraud awareness training containing various components aimed at enabling UN Women to detect anomalies, or identify areas of high concern. UN Women’s complaint mechanism, highlighted in Section 5.3 below, ensures</w:t>
      </w:r>
      <w:r w:rsidRPr="0086349D">
        <w:rPr>
          <w:spacing w:val="-15"/>
        </w:rPr>
        <w:t xml:space="preserve"> </w:t>
      </w:r>
      <w:r>
        <w:t>that</w:t>
      </w:r>
      <w:r>
        <w:rPr>
          <w:spacing w:val="-12"/>
        </w:rPr>
        <w:t xml:space="preserve"> </w:t>
      </w:r>
      <w:r>
        <w:t>any</w:t>
      </w:r>
      <w:r>
        <w:rPr>
          <w:spacing w:val="-13"/>
        </w:rPr>
        <w:t xml:space="preserve"> </w:t>
      </w:r>
      <w:r>
        <w:t>persons</w:t>
      </w:r>
      <w:r>
        <w:rPr>
          <w:spacing w:val="-15"/>
        </w:rPr>
        <w:t xml:space="preserve"> </w:t>
      </w:r>
      <w:r>
        <w:t>who</w:t>
      </w:r>
      <w:r>
        <w:rPr>
          <w:spacing w:val="-13"/>
        </w:rPr>
        <w:t xml:space="preserve"> </w:t>
      </w:r>
      <w:r>
        <w:t>detect</w:t>
      </w:r>
      <w:r>
        <w:rPr>
          <w:spacing w:val="-12"/>
        </w:rPr>
        <w:t xml:space="preserve"> </w:t>
      </w:r>
      <w:r>
        <w:t>and</w:t>
      </w:r>
      <w:r>
        <w:rPr>
          <w:spacing w:val="-12"/>
        </w:rPr>
        <w:t xml:space="preserve"> </w:t>
      </w:r>
      <w:r>
        <w:t>identify</w:t>
      </w:r>
      <w:r>
        <w:rPr>
          <w:spacing w:val="-16"/>
        </w:rPr>
        <w:t xml:space="preserve"> </w:t>
      </w:r>
      <w:r>
        <w:t>such</w:t>
      </w:r>
      <w:r>
        <w:rPr>
          <w:spacing w:val="-12"/>
        </w:rPr>
        <w:t xml:space="preserve"> </w:t>
      </w:r>
      <w:r>
        <w:t>anomalies</w:t>
      </w:r>
      <w:r>
        <w:rPr>
          <w:spacing w:val="-13"/>
        </w:rPr>
        <w:t xml:space="preserve"> </w:t>
      </w:r>
      <w:r>
        <w:t>or</w:t>
      </w:r>
      <w:r>
        <w:rPr>
          <w:spacing w:val="-13"/>
        </w:rPr>
        <w:t xml:space="preserve"> </w:t>
      </w:r>
      <w:r>
        <w:t>concerns,</w:t>
      </w:r>
      <w:r>
        <w:rPr>
          <w:spacing w:val="-13"/>
        </w:rPr>
        <w:t xml:space="preserve"> </w:t>
      </w:r>
      <w:r>
        <w:t>may</w:t>
      </w:r>
      <w:r>
        <w:rPr>
          <w:spacing w:val="-13"/>
        </w:rPr>
        <w:t xml:space="preserve"> </w:t>
      </w:r>
      <w:r>
        <w:t>do</w:t>
      </w:r>
      <w:r>
        <w:rPr>
          <w:spacing w:val="-13"/>
        </w:rPr>
        <w:t xml:space="preserve"> </w:t>
      </w:r>
      <w:r>
        <w:t>so</w:t>
      </w:r>
      <w:r>
        <w:rPr>
          <w:spacing w:val="-14"/>
        </w:rPr>
        <w:t xml:space="preserve"> </w:t>
      </w:r>
      <w:r>
        <w:t>through a dedicated “anti-fraud</w:t>
      </w:r>
      <w:r>
        <w:rPr>
          <w:spacing w:val="-8"/>
        </w:rPr>
        <w:t xml:space="preserve"> </w:t>
      </w:r>
      <w:r>
        <w:t>hotline”.</w:t>
      </w:r>
    </w:p>
    <w:p w14:paraId="534D937D" w14:textId="77777777" w:rsidR="002E7590" w:rsidRDefault="002E7590" w:rsidP="002E7590">
      <w:pPr>
        <w:pStyle w:val="Heading3"/>
        <w:keepNext w:val="0"/>
        <w:keepLines w:val="0"/>
        <w:numPr>
          <w:ilvl w:val="2"/>
          <w:numId w:val="47"/>
        </w:numPr>
        <w:spacing w:before="120" w:after="120" w:line="264" w:lineRule="auto"/>
        <w:jc w:val="both"/>
      </w:pPr>
      <w:r>
        <w:t>UN</w:t>
      </w:r>
      <w:r>
        <w:rPr>
          <w:spacing w:val="-11"/>
        </w:rPr>
        <w:t xml:space="preserve"> </w:t>
      </w:r>
      <w:r>
        <w:t>Women’s</w:t>
      </w:r>
      <w:r>
        <w:rPr>
          <w:spacing w:val="-11"/>
        </w:rPr>
        <w:t xml:space="preserve"> </w:t>
      </w:r>
      <w:r>
        <w:t>Audit</w:t>
      </w:r>
      <w:r>
        <w:rPr>
          <w:spacing w:val="-11"/>
        </w:rPr>
        <w:t xml:space="preserve"> </w:t>
      </w:r>
      <w:r>
        <w:t>Unit,</w:t>
      </w:r>
      <w:r>
        <w:rPr>
          <w:spacing w:val="-12"/>
        </w:rPr>
        <w:t xml:space="preserve"> </w:t>
      </w:r>
      <w:r>
        <w:t>also</w:t>
      </w:r>
      <w:r>
        <w:rPr>
          <w:spacing w:val="-11"/>
        </w:rPr>
        <w:t xml:space="preserve"> </w:t>
      </w:r>
      <w:r>
        <w:t>provides</w:t>
      </w:r>
      <w:r>
        <w:rPr>
          <w:spacing w:val="-12"/>
        </w:rPr>
        <w:t xml:space="preserve"> </w:t>
      </w:r>
      <w:r>
        <w:t>UN</w:t>
      </w:r>
      <w:r>
        <w:rPr>
          <w:spacing w:val="-11"/>
        </w:rPr>
        <w:t xml:space="preserve"> </w:t>
      </w:r>
      <w:r>
        <w:t>Women</w:t>
      </w:r>
      <w:r>
        <w:rPr>
          <w:spacing w:val="-13"/>
        </w:rPr>
        <w:t xml:space="preserve"> </w:t>
      </w:r>
      <w:r>
        <w:t>with</w:t>
      </w:r>
      <w:r>
        <w:rPr>
          <w:spacing w:val="-13"/>
        </w:rPr>
        <w:t xml:space="preserve"> </w:t>
      </w:r>
      <w:r>
        <w:t>effective</w:t>
      </w:r>
      <w:r>
        <w:rPr>
          <w:spacing w:val="-12"/>
        </w:rPr>
        <w:t xml:space="preserve"> </w:t>
      </w:r>
      <w:r>
        <w:t>independent</w:t>
      </w:r>
      <w:r>
        <w:rPr>
          <w:spacing w:val="-11"/>
        </w:rPr>
        <w:t xml:space="preserve"> </w:t>
      </w:r>
      <w:r>
        <w:t>and objective internal oversight that is designed to improve the effectiveness and efficiency of UN Women’s operations in achieving its development goals and objectives through the provision of internal</w:t>
      </w:r>
      <w:r>
        <w:rPr>
          <w:spacing w:val="-6"/>
        </w:rPr>
        <w:t xml:space="preserve"> </w:t>
      </w:r>
      <w:r>
        <w:t>audit</w:t>
      </w:r>
      <w:r>
        <w:rPr>
          <w:spacing w:val="-5"/>
        </w:rPr>
        <w:t xml:space="preserve"> </w:t>
      </w:r>
      <w:r>
        <w:t>and</w:t>
      </w:r>
      <w:r>
        <w:rPr>
          <w:spacing w:val="-5"/>
        </w:rPr>
        <w:t xml:space="preserve"> </w:t>
      </w:r>
      <w:r>
        <w:t>related</w:t>
      </w:r>
      <w:r>
        <w:rPr>
          <w:spacing w:val="-3"/>
        </w:rPr>
        <w:t xml:space="preserve"> </w:t>
      </w:r>
      <w:r>
        <w:t>advisory</w:t>
      </w:r>
      <w:r>
        <w:rPr>
          <w:spacing w:val="-5"/>
        </w:rPr>
        <w:t xml:space="preserve"> </w:t>
      </w:r>
      <w:r>
        <w:t>services.</w:t>
      </w:r>
      <w:r>
        <w:rPr>
          <w:spacing w:val="-5"/>
        </w:rPr>
        <w:t xml:space="preserve"> </w:t>
      </w:r>
      <w:r>
        <w:t>UN</w:t>
      </w:r>
      <w:r>
        <w:rPr>
          <w:spacing w:val="-8"/>
        </w:rPr>
        <w:t xml:space="preserve"> </w:t>
      </w:r>
      <w:r>
        <w:t>Women’s</w:t>
      </w:r>
      <w:r>
        <w:rPr>
          <w:spacing w:val="-7"/>
        </w:rPr>
        <w:t xml:space="preserve"> </w:t>
      </w:r>
      <w:r>
        <w:t>internal</w:t>
      </w:r>
      <w:r>
        <w:rPr>
          <w:spacing w:val="-6"/>
        </w:rPr>
        <w:t xml:space="preserve"> </w:t>
      </w:r>
      <w:r>
        <w:t>audit</w:t>
      </w:r>
      <w:r>
        <w:rPr>
          <w:spacing w:val="-3"/>
        </w:rPr>
        <w:t xml:space="preserve"> </w:t>
      </w:r>
      <w:r>
        <w:t>function</w:t>
      </w:r>
      <w:r>
        <w:rPr>
          <w:spacing w:val="-5"/>
        </w:rPr>
        <w:t xml:space="preserve"> </w:t>
      </w:r>
      <w:r>
        <w:t>plays</w:t>
      </w:r>
      <w:r>
        <w:rPr>
          <w:spacing w:val="-4"/>
        </w:rPr>
        <w:t xml:space="preserve"> </w:t>
      </w:r>
      <w:r>
        <w:t>a</w:t>
      </w:r>
      <w:r>
        <w:rPr>
          <w:spacing w:val="-6"/>
        </w:rPr>
        <w:t xml:space="preserve"> </w:t>
      </w:r>
      <w:r>
        <w:t>key</w:t>
      </w:r>
      <w:r>
        <w:rPr>
          <w:spacing w:val="-5"/>
        </w:rPr>
        <w:t xml:space="preserve"> </w:t>
      </w:r>
      <w:r>
        <w:t>role in anti-fraud activities, including in management’s role of preventing, detecting and responding to fraud. Internal audit is responsible for evaluating the design and operating effectiveness of anti-fraud controls and considering the appropriateness of mitigation strategies in place to prevent and detect fraud. The internal audit processes are used by UN Women management to identify</w:t>
      </w:r>
      <w:r>
        <w:rPr>
          <w:spacing w:val="-9"/>
        </w:rPr>
        <w:t xml:space="preserve"> </w:t>
      </w:r>
      <w:r>
        <w:t>and</w:t>
      </w:r>
      <w:r>
        <w:rPr>
          <w:spacing w:val="-8"/>
        </w:rPr>
        <w:t xml:space="preserve"> </w:t>
      </w:r>
      <w:r>
        <w:t>take</w:t>
      </w:r>
      <w:r>
        <w:rPr>
          <w:spacing w:val="-11"/>
        </w:rPr>
        <w:t xml:space="preserve"> </w:t>
      </w:r>
      <w:r>
        <w:t>decisions</w:t>
      </w:r>
      <w:r>
        <w:rPr>
          <w:spacing w:val="-9"/>
        </w:rPr>
        <w:t xml:space="preserve"> </w:t>
      </w:r>
      <w:r>
        <w:t>on</w:t>
      </w:r>
      <w:r>
        <w:rPr>
          <w:spacing w:val="-8"/>
        </w:rPr>
        <w:t xml:space="preserve"> </w:t>
      </w:r>
      <w:r>
        <w:t>improvements</w:t>
      </w:r>
      <w:r>
        <w:rPr>
          <w:spacing w:val="-11"/>
        </w:rPr>
        <w:t xml:space="preserve"> </w:t>
      </w:r>
      <w:r>
        <w:t>needed</w:t>
      </w:r>
      <w:r>
        <w:rPr>
          <w:spacing w:val="-8"/>
        </w:rPr>
        <w:t xml:space="preserve"> </w:t>
      </w:r>
      <w:r>
        <w:t>in</w:t>
      </w:r>
      <w:r>
        <w:rPr>
          <w:spacing w:val="-8"/>
        </w:rPr>
        <w:t xml:space="preserve"> </w:t>
      </w:r>
      <w:r>
        <w:t>UN</w:t>
      </w:r>
      <w:r>
        <w:rPr>
          <w:spacing w:val="-8"/>
        </w:rPr>
        <w:t xml:space="preserve"> </w:t>
      </w:r>
      <w:r>
        <w:t>Women’s</w:t>
      </w:r>
      <w:r>
        <w:rPr>
          <w:spacing w:val="-9"/>
        </w:rPr>
        <w:t xml:space="preserve"> </w:t>
      </w:r>
      <w:r>
        <w:t>financial</w:t>
      </w:r>
      <w:r>
        <w:rPr>
          <w:spacing w:val="-9"/>
        </w:rPr>
        <w:t xml:space="preserve"> </w:t>
      </w:r>
      <w:r>
        <w:t>and</w:t>
      </w:r>
      <w:r>
        <w:rPr>
          <w:spacing w:val="-8"/>
        </w:rPr>
        <w:t xml:space="preserve"> </w:t>
      </w:r>
      <w:r>
        <w:t>risk</w:t>
      </w:r>
      <w:r>
        <w:rPr>
          <w:spacing w:val="-10"/>
        </w:rPr>
        <w:t xml:space="preserve"> </w:t>
      </w:r>
      <w:r>
        <w:t>practices.</w:t>
      </w:r>
    </w:p>
    <w:p w14:paraId="621FF9A0" w14:textId="77777777" w:rsidR="002E7590" w:rsidRDefault="002E7590" w:rsidP="002E7590">
      <w:pPr>
        <w:pStyle w:val="Heading2"/>
        <w:keepNext w:val="0"/>
        <w:keepLines w:val="0"/>
        <w:numPr>
          <w:ilvl w:val="1"/>
          <w:numId w:val="47"/>
        </w:numPr>
        <w:shd w:val="clear" w:color="auto" w:fill="auto"/>
        <w:spacing w:before="120" w:after="120" w:line="264" w:lineRule="auto"/>
        <w:jc w:val="both"/>
      </w:pPr>
      <w:bookmarkStart w:id="16" w:name="_Reporting_Fraud"/>
      <w:bookmarkEnd w:id="16"/>
      <w:r w:rsidRPr="007B2969">
        <w:t>Reporting</w:t>
      </w:r>
      <w:r>
        <w:t xml:space="preserve"> </w:t>
      </w:r>
      <w:r w:rsidRPr="007B2969">
        <w:t>Fraud</w:t>
      </w:r>
    </w:p>
    <w:p w14:paraId="7FB85972" w14:textId="77777777" w:rsidR="002E7590" w:rsidRPr="00CF25C2" w:rsidRDefault="002E7590" w:rsidP="002E7590">
      <w:pPr>
        <w:pStyle w:val="Heading3"/>
        <w:keepNext w:val="0"/>
        <w:keepLines w:val="0"/>
        <w:numPr>
          <w:ilvl w:val="2"/>
          <w:numId w:val="47"/>
        </w:numPr>
        <w:spacing w:before="120" w:after="120" w:line="264" w:lineRule="auto"/>
        <w:jc w:val="both"/>
      </w:pPr>
      <w:r>
        <w:lastRenderedPageBreak/>
        <w:t xml:space="preserve">Any party with information regarding fraud or other corrupt practices is strongly encouraged to report the information to OIOS. OIOS </w:t>
      </w:r>
      <w:r w:rsidRPr="00CF25C2">
        <w:t>has established a reporting mechanism also known as the “anti-fraud hotline” to ensure that persons wishing to report fraud, corruption or other wrongdoing may do so at any time, free of charge, and confidentially. The “anti-fraud hotline” can be directly accessed worldwide in different ways:</w:t>
      </w:r>
    </w:p>
    <w:p w14:paraId="5E4C60F3" w14:textId="77777777" w:rsidR="002E7590" w:rsidRPr="00AC37F1" w:rsidRDefault="002E7590" w:rsidP="002E7590">
      <w:pPr>
        <w:pStyle w:val="ListNumber3"/>
        <w:numPr>
          <w:ilvl w:val="0"/>
          <w:numId w:val="51"/>
        </w:numPr>
        <w:rPr>
          <w:rStyle w:val="Hyperlink"/>
        </w:rPr>
      </w:pPr>
      <w:r w:rsidRPr="00AC37F1">
        <w:rPr>
          <w:b/>
        </w:rPr>
        <w:fldChar w:fldCharType="begin"/>
      </w:r>
      <w:r w:rsidRPr="00AC37F1">
        <w:rPr>
          <w:b/>
        </w:rPr>
        <w:instrText xml:space="preserve"> HYPERLINK "https://unvoiosctxwi.unvienna.org/OIOSIDWDR_3/(X(1)S(vli3gkwgzvi5gvhwxw52sqe1))/default.aspx?AspxAutoDetectCookieSupport=1" </w:instrText>
      </w:r>
      <w:r w:rsidRPr="00AC37F1">
        <w:rPr>
          <w:b/>
        </w:rPr>
        <w:fldChar w:fldCharType="separate"/>
      </w:r>
      <w:r w:rsidRPr="00AC37F1">
        <w:rPr>
          <w:rStyle w:val="Hyperlink"/>
          <w:b/>
        </w:rPr>
        <w:t>Online referral form</w:t>
      </w:r>
      <w:r w:rsidRPr="00AC37F1">
        <w:rPr>
          <w:rStyle w:val="Hyperlink"/>
        </w:rPr>
        <w:t xml:space="preserve">  </w:t>
      </w:r>
    </w:p>
    <w:p w14:paraId="333031E7" w14:textId="77777777" w:rsidR="002E7590" w:rsidRPr="00AC37F1" w:rsidRDefault="002E7590" w:rsidP="002E7590">
      <w:pPr>
        <w:pStyle w:val="ListNumber3"/>
        <w:numPr>
          <w:ilvl w:val="0"/>
          <w:numId w:val="0"/>
        </w:numPr>
        <w:ind w:left="1644"/>
      </w:pPr>
      <w:r w:rsidRPr="00AC37F1">
        <w:rPr>
          <w:b/>
        </w:rPr>
        <w:fldChar w:fldCharType="end"/>
      </w:r>
      <w:r w:rsidRPr="00AC37F1">
        <w:t>(</w:t>
      </w:r>
      <w:hyperlink r:id="rId35" w:history="1">
        <w:r w:rsidRPr="00A108CD">
          <w:rPr>
            <w:rStyle w:val="Hyperlink"/>
          </w:rPr>
          <w:t>http://www.unwomen.org/en/about-us/accountability/investigations</w:t>
        </w:r>
      </w:hyperlink>
      <w:r w:rsidRPr="00AC37F1">
        <w:t xml:space="preserve">) </w:t>
      </w:r>
    </w:p>
    <w:p w14:paraId="5AF74CC6" w14:textId="77777777" w:rsidR="002E7590" w:rsidRDefault="002E7590" w:rsidP="002E7590">
      <w:pPr>
        <w:pStyle w:val="ListNumber3"/>
        <w:numPr>
          <w:ilvl w:val="0"/>
          <w:numId w:val="0"/>
        </w:numPr>
        <w:ind w:left="1644" w:hanging="397"/>
      </w:pPr>
    </w:p>
    <w:p w14:paraId="5C492A4F" w14:textId="77777777" w:rsidR="002E7590" w:rsidRDefault="002E7590" w:rsidP="002E7590">
      <w:pPr>
        <w:pStyle w:val="ListNumber3"/>
      </w:pPr>
      <w:r w:rsidRPr="00CF25C2">
        <w:rPr>
          <w:b/>
        </w:rPr>
        <w:t>Phone</w:t>
      </w:r>
      <w:r w:rsidRPr="00CF25C2">
        <w:t>: + 1 212-963-1111 (24 hours a day)</w:t>
      </w:r>
    </w:p>
    <w:p w14:paraId="7DE9057E" w14:textId="77777777" w:rsidR="002E7590" w:rsidRPr="00CF25C2" w:rsidRDefault="002E7590" w:rsidP="002E7590">
      <w:pPr>
        <w:pStyle w:val="ListNumber3"/>
        <w:numPr>
          <w:ilvl w:val="0"/>
          <w:numId w:val="0"/>
        </w:numPr>
        <w:ind w:left="1644"/>
      </w:pPr>
    </w:p>
    <w:p w14:paraId="6F84A915" w14:textId="77777777" w:rsidR="002E7590" w:rsidRPr="005D44A3" w:rsidRDefault="002E7590" w:rsidP="002E7590">
      <w:pPr>
        <w:pStyle w:val="ListNumber3"/>
      </w:pPr>
      <w:r w:rsidRPr="00C73890">
        <w:rPr>
          <w:b/>
        </w:rPr>
        <w:t>Regular mail</w:t>
      </w:r>
      <w:r w:rsidRPr="005D44A3">
        <w:t xml:space="preserve">: </w:t>
      </w:r>
    </w:p>
    <w:p w14:paraId="4F5783A3" w14:textId="77777777" w:rsidR="002E7590" w:rsidRPr="00CF25C2" w:rsidRDefault="002E7590" w:rsidP="002E7590">
      <w:pPr>
        <w:pStyle w:val="ListNumber3"/>
        <w:numPr>
          <w:ilvl w:val="0"/>
          <w:numId w:val="0"/>
        </w:numPr>
        <w:ind w:left="1644"/>
      </w:pPr>
      <w:r w:rsidRPr="00CF25C2">
        <w:t>Director, Investigations Division – Office of Internal Oversight Services</w:t>
      </w:r>
    </w:p>
    <w:p w14:paraId="6B61EB8A" w14:textId="77777777" w:rsidR="002E7590" w:rsidRPr="00CF25C2" w:rsidRDefault="002E7590" w:rsidP="002E7590">
      <w:pPr>
        <w:pStyle w:val="ListNumber3"/>
        <w:numPr>
          <w:ilvl w:val="0"/>
          <w:numId w:val="0"/>
        </w:numPr>
        <w:ind w:left="1644"/>
      </w:pPr>
      <w:r w:rsidRPr="00CF25C2">
        <w:t>7th Floor 300 East 42nd (Corner Second Avenue)</w:t>
      </w:r>
    </w:p>
    <w:p w14:paraId="2695F97B" w14:textId="77777777" w:rsidR="002E7590" w:rsidRPr="00CF25C2" w:rsidRDefault="002E7590" w:rsidP="002E7590">
      <w:pPr>
        <w:pStyle w:val="ListNumber3"/>
        <w:numPr>
          <w:ilvl w:val="0"/>
          <w:numId w:val="0"/>
        </w:numPr>
        <w:ind w:left="1644"/>
      </w:pPr>
      <w:r w:rsidRPr="00CF25C2">
        <w:t>New York, NY, 10017, U.S.A.</w:t>
      </w:r>
    </w:p>
    <w:p w14:paraId="6290B055" w14:textId="77777777" w:rsidR="002E7590" w:rsidRDefault="002E7590" w:rsidP="002E7590">
      <w:pPr>
        <w:pStyle w:val="BodyText"/>
        <w:spacing w:before="51"/>
        <w:ind w:left="119" w:right="393"/>
        <w:jc w:val="both"/>
      </w:pPr>
    </w:p>
    <w:p w14:paraId="63C9A61C" w14:textId="77777777" w:rsidR="002E7590" w:rsidRPr="0020671C" w:rsidRDefault="002E7590" w:rsidP="002E7590">
      <w:pPr>
        <w:pStyle w:val="BodyText"/>
        <w:pBdr>
          <w:top w:val="single" w:sz="4" w:space="1" w:color="auto"/>
          <w:left w:val="single" w:sz="4" w:space="4" w:color="auto"/>
          <w:bottom w:val="single" w:sz="4" w:space="1" w:color="auto"/>
          <w:right w:val="single" w:sz="4" w:space="4" w:color="auto"/>
        </w:pBdr>
        <w:shd w:val="clear" w:color="auto" w:fill="F2F2F2" w:themeFill="background1" w:themeFillShade="F2"/>
        <w:spacing w:before="51"/>
        <w:ind w:left="119" w:right="393"/>
        <w:jc w:val="both"/>
        <w:rPr>
          <w:i/>
        </w:rPr>
      </w:pPr>
      <w:r w:rsidRPr="0066243E">
        <w:rPr>
          <w:i/>
          <w:color w:val="262626" w:themeColor="text1" w:themeTint="D9"/>
        </w:rPr>
        <w:t>For further information on reporting procedures, please consult the UN Women Legal Policy</w:t>
      </w:r>
      <w:r>
        <w:rPr>
          <w:i/>
          <w:color w:val="262626" w:themeColor="text1" w:themeTint="D9"/>
        </w:rPr>
        <w:t xml:space="preserve"> </w:t>
      </w:r>
      <w:r w:rsidRPr="0066243E">
        <w:rPr>
          <w:i/>
          <w:color w:val="262626" w:themeColor="text1" w:themeTint="D9"/>
        </w:rPr>
        <w:t xml:space="preserve">and the UN Women </w:t>
      </w:r>
      <w:r w:rsidRPr="004136B5">
        <w:rPr>
          <w:i/>
        </w:rPr>
        <w:t>Accountability website</w:t>
      </w:r>
      <w:r w:rsidRPr="0020671C">
        <w:rPr>
          <w:i/>
        </w:rPr>
        <w:t>.</w:t>
      </w:r>
    </w:p>
    <w:p w14:paraId="49F67C54" w14:textId="77777777" w:rsidR="002E7590" w:rsidRDefault="002E7590" w:rsidP="002E7590">
      <w:pPr>
        <w:pStyle w:val="Heading2"/>
        <w:keepNext w:val="0"/>
        <w:keepLines w:val="0"/>
        <w:numPr>
          <w:ilvl w:val="1"/>
          <w:numId w:val="47"/>
        </w:numPr>
        <w:shd w:val="clear" w:color="auto" w:fill="auto"/>
        <w:spacing w:before="120" w:after="120" w:line="264" w:lineRule="auto"/>
        <w:jc w:val="both"/>
      </w:pPr>
      <w:r w:rsidRPr="00B541C5">
        <w:t>Confidentiality and Protection from</w:t>
      </w:r>
      <w:r>
        <w:t xml:space="preserve"> </w:t>
      </w:r>
      <w:r w:rsidRPr="00B541C5">
        <w:t>Retaliation</w:t>
      </w:r>
    </w:p>
    <w:p w14:paraId="100C7B89" w14:textId="77777777" w:rsidR="002E7590" w:rsidRPr="00B541C5" w:rsidRDefault="002E7590" w:rsidP="002E7590">
      <w:pPr>
        <w:pStyle w:val="Heading3"/>
        <w:keepNext w:val="0"/>
        <w:keepLines w:val="0"/>
        <w:numPr>
          <w:ilvl w:val="2"/>
          <w:numId w:val="47"/>
        </w:numPr>
        <w:spacing w:before="120" w:after="120" w:line="264" w:lineRule="auto"/>
        <w:jc w:val="both"/>
        <w:rPr>
          <w:b/>
        </w:rPr>
      </w:pPr>
      <w:r w:rsidRPr="00B541C5">
        <w:rPr>
          <w:b/>
        </w:rPr>
        <w:t>Confidentiality</w:t>
      </w:r>
    </w:p>
    <w:p w14:paraId="49EBE227" w14:textId="77777777" w:rsidR="002E7590" w:rsidRPr="003024A6" w:rsidRDefault="002E7590" w:rsidP="002E7590">
      <w:pPr>
        <w:pStyle w:val="Heading4"/>
        <w:keepNext w:val="0"/>
        <w:keepLines w:val="0"/>
        <w:numPr>
          <w:ilvl w:val="3"/>
          <w:numId w:val="47"/>
        </w:numPr>
        <w:spacing w:before="120" w:after="120" w:line="264" w:lineRule="auto"/>
        <w:jc w:val="both"/>
      </w:pPr>
      <w:r>
        <w:t xml:space="preserve">Confidentiality is required for effective investigation and other appropriate action in cases of alleged fraud. Confidentiality is in the interest of the Organization, investigation participants and the subject of the investigation </w:t>
      </w:r>
      <w:r w:rsidRPr="003024A6">
        <w:t>(</w:t>
      </w:r>
      <w:r w:rsidRPr="00ED2870">
        <w:t xml:space="preserve">see OIOS </w:t>
      </w:r>
      <w:r w:rsidRPr="003024A6">
        <w:t>Investigations Manual).</w:t>
      </w:r>
    </w:p>
    <w:p w14:paraId="794FD286" w14:textId="77777777" w:rsidR="002E7590" w:rsidRPr="00876AD5" w:rsidRDefault="002E7590" w:rsidP="002E7590">
      <w:pPr>
        <w:pStyle w:val="Heading4"/>
        <w:keepNext w:val="0"/>
        <w:keepLines w:val="0"/>
        <w:numPr>
          <w:ilvl w:val="3"/>
          <w:numId w:val="47"/>
        </w:numPr>
        <w:spacing w:before="120" w:after="120" w:line="264" w:lineRule="auto"/>
        <w:jc w:val="both"/>
      </w:pPr>
      <w:r>
        <w:t>All investigations undertaken by OIOS are confidential and requests for confidentiality by investigation participants will be honored to the extent possible within the legitimate needs of the investigation.</w:t>
      </w:r>
    </w:p>
    <w:p w14:paraId="064C4F27" w14:textId="77777777" w:rsidR="002E7590" w:rsidRDefault="002E7590" w:rsidP="002E7590">
      <w:pPr>
        <w:pStyle w:val="Heading3"/>
        <w:keepNext w:val="0"/>
        <w:keepLines w:val="0"/>
        <w:numPr>
          <w:ilvl w:val="2"/>
          <w:numId w:val="47"/>
        </w:numPr>
        <w:spacing w:before="120" w:after="120" w:line="264" w:lineRule="auto"/>
        <w:jc w:val="both"/>
      </w:pPr>
      <w:bookmarkStart w:id="17" w:name="_Protection_from_Retaliation"/>
      <w:bookmarkEnd w:id="17"/>
      <w:r w:rsidRPr="00B541C5">
        <w:rPr>
          <w:b/>
        </w:rPr>
        <w:t>Protection from</w:t>
      </w:r>
      <w:r>
        <w:t xml:space="preserve"> </w:t>
      </w:r>
      <w:r w:rsidRPr="00B541C5">
        <w:rPr>
          <w:b/>
        </w:rPr>
        <w:t>Retaliation</w:t>
      </w:r>
    </w:p>
    <w:p w14:paraId="38853102" w14:textId="77777777" w:rsidR="002E7590" w:rsidRDefault="002E7590" w:rsidP="002E7590">
      <w:pPr>
        <w:pStyle w:val="Heading4"/>
        <w:keepNext w:val="0"/>
        <w:keepLines w:val="0"/>
        <w:numPr>
          <w:ilvl w:val="3"/>
          <w:numId w:val="47"/>
        </w:numPr>
        <w:spacing w:before="120" w:after="120" w:line="264" w:lineRule="auto"/>
        <w:jc w:val="both"/>
      </w:pPr>
      <w:r>
        <w:t>The</w:t>
      </w:r>
      <w:r>
        <w:rPr>
          <w:spacing w:val="-12"/>
        </w:rPr>
        <w:t xml:space="preserve"> </w:t>
      </w:r>
      <w:r w:rsidRPr="004136B5">
        <w:t>UN–Women</w:t>
      </w:r>
      <w:r w:rsidRPr="004136B5">
        <w:rPr>
          <w:spacing w:val="-11"/>
        </w:rPr>
        <w:t xml:space="preserve"> </w:t>
      </w:r>
      <w:r w:rsidRPr="004136B5">
        <w:t>Policy</w:t>
      </w:r>
      <w:r w:rsidRPr="004136B5">
        <w:rPr>
          <w:spacing w:val="-10"/>
        </w:rPr>
        <w:t xml:space="preserve"> </w:t>
      </w:r>
      <w:r w:rsidRPr="004136B5">
        <w:t>for</w:t>
      </w:r>
      <w:r w:rsidRPr="004136B5">
        <w:rPr>
          <w:spacing w:val="-9"/>
        </w:rPr>
        <w:t xml:space="preserve"> </w:t>
      </w:r>
      <w:r w:rsidRPr="004136B5">
        <w:t>Protection</w:t>
      </w:r>
      <w:r w:rsidRPr="004136B5">
        <w:rPr>
          <w:spacing w:val="-9"/>
        </w:rPr>
        <w:t xml:space="preserve"> </w:t>
      </w:r>
      <w:r w:rsidRPr="004136B5">
        <w:t>against</w:t>
      </w:r>
      <w:r w:rsidRPr="004136B5">
        <w:rPr>
          <w:spacing w:val="-11"/>
        </w:rPr>
        <w:t xml:space="preserve"> </w:t>
      </w:r>
      <w:r w:rsidRPr="004136B5">
        <w:t>Retaliation</w:t>
      </w:r>
      <w:r w:rsidRPr="00A677A2">
        <w:rPr>
          <w:spacing w:val="-9"/>
        </w:rPr>
        <w:t xml:space="preserve"> </w:t>
      </w:r>
      <w:r w:rsidRPr="000A62A3">
        <w:t>establishes</w:t>
      </w:r>
      <w:r>
        <w:rPr>
          <w:spacing w:val="-12"/>
        </w:rPr>
        <w:t xml:space="preserve"> </w:t>
      </w:r>
      <w:r>
        <w:t>a</w:t>
      </w:r>
      <w:r>
        <w:rPr>
          <w:spacing w:val="-12"/>
        </w:rPr>
        <w:t xml:space="preserve"> </w:t>
      </w:r>
      <w:r>
        <w:t>framework</w:t>
      </w:r>
      <w:r>
        <w:rPr>
          <w:spacing w:val="-11"/>
        </w:rPr>
        <w:t xml:space="preserve"> </w:t>
      </w:r>
      <w:r>
        <w:t>and</w:t>
      </w:r>
      <w:r>
        <w:rPr>
          <w:spacing w:val="-13"/>
        </w:rPr>
        <w:t xml:space="preserve"> </w:t>
      </w:r>
      <w:r>
        <w:t>procedure for</w:t>
      </w:r>
      <w:r>
        <w:rPr>
          <w:spacing w:val="-11"/>
        </w:rPr>
        <w:t xml:space="preserve"> </w:t>
      </w:r>
      <w:r>
        <w:t>the</w:t>
      </w:r>
      <w:r>
        <w:rPr>
          <w:spacing w:val="-11"/>
        </w:rPr>
        <w:t xml:space="preserve"> </w:t>
      </w:r>
      <w:r>
        <w:t>protection</w:t>
      </w:r>
      <w:r>
        <w:rPr>
          <w:spacing w:val="-10"/>
        </w:rPr>
        <w:t xml:space="preserve"> </w:t>
      </w:r>
      <w:r>
        <w:t>of</w:t>
      </w:r>
      <w:r>
        <w:rPr>
          <w:spacing w:val="-10"/>
        </w:rPr>
        <w:t xml:space="preserve"> </w:t>
      </w:r>
      <w:r>
        <w:t>staff</w:t>
      </w:r>
      <w:r>
        <w:rPr>
          <w:spacing w:val="-12"/>
        </w:rPr>
        <w:t xml:space="preserve"> </w:t>
      </w:r>
      <w:r>
        <w:t>members</w:t>
      </w:r>
      <w:r>
        <w:rPr>
          <w:spacing w:val="-14"/>
        </w:rPr>
        <w:t xml:space="preserve"> </w:t>
      </w:r>
      <w:r>
        <w:t>from</w:t>
      </w:r>
      <w:r>
        <w:rPr>
          <w:spacing w:val="-11"/>
        </w:rPr>
        <w:t xml:space="preserve"> </w:t>
      </w:r>
      <w:r>
        <w:t>retaliation.</w:t>
      </w:r>
      <w:r>
        <w:rPr>
          <w:spacing w:val="22"/>
        </w:rPr>
        <w:t xml:space="preserve"> </w:t>
      </w:r>
      <w:r>
        <w:t>Staff</w:t>
      </w:r>
      <w:r>
        <w:rPr>
          <w:spacing w:val="-10"/>
        </w:rPr>
        <w:t xml:space="preserve"> </w:t>
      </w:r>
      <w:r>
        <w:t>members</w:t>
      </w:r>
      <w:r>
        <w:rPr>
          <w:spacing w:val="-11"/>
        </w:rPr>
        <w:t xml:space="preserve"> </w:t>
      </w:r>
      <w:r>
        <w:t>who</w:t>
      </w:r>
      <w:r>
        <w:rPr>
          <w:spacing w:val="-11"/>
        </w:rPr>
        <w:t xml:space="preserve"> </w:t>
      </w:r>
      <w:r>
        <w:t>believe</w:t>
      </w:r>
      <w:r>
        <w:rPr>
          <w:spacing w:val="-11"/>
        </w:rPr>
        <w:t xml:space="preserve"> </w:t>
      </w:r>
      <w:r>
        <w:t>that</w:t>
      </w:r>
      <w:r>
        <w:rPr>
          <w:spacing w:val="-10"/>
        </w:rPr>
        <w:t xml:space="preserve"> </w:t>
      </w:r>
      <w:r>
        <w:t>retaliatory action has been taken against them because they have reported allegations of wrongdoing, or have cooperated with a duly authorized audit or investigation, may forward all supporting information and documentation to the UN Ethics Office. This should be done promptly and in any event, no later than 60 calendar days after the alleged act or threat of retaliation has occurred. The complaint can be made in a variety of</w:t>
      </w:r>
      <w:r>
        <w:rPr>
          <w:spacing w:val="-16"/>
        </w:rPr>
        <w:t xml:space="preserve"> </w:t>
      </w:r>
      <w:r>
        <w:t>ways:</w:t>
      </w:r>
    </w:p>
    <w:p w14:paraId="68B5E926" w14:textId="77777777" w:rsidR="002E7590" w:rsidRPr="00876AD5" w:rsidRDefault="002E7590" w:rsidP="002E7590">
      <w:pPr>
        <w:pStyle w:val="ListBullet4"/>
      </w:pPr>
      <w:r w:rsidRPr="474CD1E2">
        <w:rPr>
          <w:b/>
          <w:bCs/>
          <w:sz w:val="24"/>
          <w:szCs w:val="24"/>
        </w:rPr>
        <w:t xml:space="preserve">Phone: </w:t>
      </w:r>
      <w:r w:rsidRPr="474CD1E2">
        <w:rPr>
          <w:sz w:val="24"/>
          <w:szCs w:val="24"/>
        </w:rPr>
        <w:t>+1 917-367-9858</w:t>
      </w:r>
    </w:p>
    <w:p w14:paraId="25BE4553" w14:textId="77777777" w:rsidR="002E7590" w:rsidRPr="00876AD5" w:rsidRDefault="002E7590" w:rsidP="002E7590">
      <w:pPr>
        <w:pStyle w:val="ListBullet4"/>
      </w:pPr>
      <w:r w:rsidRPr="474CD1E2">
        <w:rPr>
          <w:b/>
          <w:bCs/>
        </w:rPr>
        <w:t>Email</w:t>
      </w:r>
      <w:r>
        <w:t xml:space="preserve">: </w:t>
      </w:r>
      <w:hyperlink r:id="rId36">
        <w:r w:rsidRPr="474CD1E2">
          <w:rPr>
            <w:color w:val="0000FF"/>
            <w:u w:val="single"/>
          </w:rPr>
          <w:t>ethicsoffice@un.org</w:t>
        </w:r>
      </w:hyperlink>
    </w:p>
    <w:p w14:paraId="0F7657EC" w14:textId="77777777" w:rsidR="002E7590" w:rsidRDefault="002E7590" w:rsidP="002E7590">
      <w:pPr>
        <w:pStyle w:val="Heading4"/>
        <w:keepNext w:val="0"/>
        <w:keepLines w:val="0"/>
        <w:numPr>
          <w:ilvl w:val="3"/>
          <w:numId w:val="47"/>
        </w:numPr>
        <w:spacing w:before="120" w:after="120" w:line="264" w:lineRule="auto"/>
        <w:jc w:val="both"/>
      </w:pPr>
      <w:r>
        <w:t xml:space="preserve">If, in the opinion of the UN Ethics Office, there is a prima facie case of retaliation or threat of retaliation, the UN Ethics Office will refer the case to OIOS for </w:t>
      </w:r>
      <w:r>
        <w:lastRenderedPageBreak/>
        <w:t>investigation and will immediately notify the complainant in writing that a formal investigation has been initiated.</w:t>
      </w:r>
    </w:p>
    <w:p w14:paraId="4A17B93F" w14:textId="77777777" w:rsidR="002E7590" w:rsidRPr="00810E06" w:rsidRDefault="002E7590" w:rsidP="002E7590">
      <w:pPr>
        <w:pBdr>
          <w:top w:val="single" w:sz="4" w:space="1" w:color="auto"/>
          <w:left w:val="single" w:sz="4" w:space="4" w:color="auto"/>
          <w:bottom w:val="single" w:sz="4" w:space="1" w:color="auto"/>
          <w:right w:val="single" w:sz="4" w:space="4" w:color="auto"/>
        </w:pBdr>
        <w:shd w:val="clear" w:color="auto" w:fill="F2F2F2" w:themeFill="background1" w:themeFillShade="F2"/>
        <w:rPr>
          <w:i/>
          <w:color w:val="262626" w:themeColor="text1" w:themeTint="D9"/>
        </w:rPr>
      </w:pPr>
      <w:r w:rsidRPr="00810E06">
        <w:rPr>
          <w:i/>
          <w:color w:val="262626" w:themeColor="text1" w:themeTint="D9"/>
        </w:rPr>
        <w:t xml:space="preserve">For further information on protection from retaliation, the UN Women Policy for Protection Against Retaliation, including Section 5.3-Reporting Retaliation to the UN Ethics Office. Full details are provided through the </w:t>
      </w:r>
      <w:r w:rsidRPr="004136B5">
        <w:rPr>
          <w:i/>
          <w:color w:val="262626" w:themeColor="text1" w:themeTint="D9"/>
        </w:rPr>
        <w:t>Ethics Office web-site on Protection against Retaliation</w:t>
      </w:r>
      <w:r w:rsidRPr="00810E06">
        <w:rPr>
          <w:i/>
          <w:color w:val="262626" w:themeColor="text1" w:themeTint="D9"/>
        </w:rPr>
        <w:t>.</w:t>
      </w:r>
    </w:p>
    <w:p w14:paraId="0B2A8ECA" w14:textId="77777777" w:rsidR="002E7590" w:rsidRPr="00ED2870" w:rsidRDefault="002E7590" w:rsidP="002E7590">
      <w:pPr>
        <w:pStyle w:val="Heading2"/>
        <w:keepNext w:val="0"/>
        <w:keepLines w:val="0"/>
        <w:numPr>
          <w:ilvl w:val="1"/>
          <w:numId w:val="47"/>
        </w:numPr>
        <w:shd w:val="clear" w:color="auto" w:fill="auto"/>
        <w:spacing w:before="120" w:after="120" w:line="264" w:lineRule="auto"/>
        <w:jc w:val="both"/>
        <w:rPr>
          <w:b w:val="0"/>
        </w:rPr>
      </w:pPr>
      <w:r w:rsidRPr="00ED2870">
        <w:t>Investigations</w:t>
      </w:r>
    </w:p>
    <w:p w14:paraId="7AB49A3F" w14:textId="77777777" w:rsidR="002E7590" w:rsidRPr="00E83154" w:rsidRDefault="002E7590" w:rsidP="002E7590">
      <w:pPr>
        <w:pStyle w:val="Heading3"/>
        <w:keepNext w:val="0"/>
        <w:keepLines w:val="0"/>
        <w:numPr>
          <w:ilvl w:val="2"/>
          <w:numId w:val="47"/>
        </w:numPr>
        <w:spacing w:before="120" w:after="120" w:line="264" w:lineRule="auto"/>
        <w:jc w:val="both"/>
      </w:pPr>
      <w:r w:rsidRPr="00EB4F39">
        <w:t>OIOS has discretionary authority to decide which matters to investigate. All reports received by OIOS will be assessed through an intake process. Where it is determined that the matter warrants an OIOS investigation it will be appropriately assigned.</w:t>
      </w:r>
    </w:p>
    <w:p w14:paraId="7D8E4BEF" w14:textId="77777777" w:rsidR="002E7590" w:rsidRDefault="002E7590" w:rsidP="002E7590">
      <w:pPr>
        <w:pStyle w:val="Heading3"/>
        <w:keepNext w:val="0"/>
        <w:keepLines w:val="0"/>
        <w:numPr>
          <w:ilvl w:val="2"/>
          <w:numId w:val="47"/>
        </w:numPr>
        <w:spacing w:before="120" w:after="120" w:line="264" w:lineRule="auto"/>
        <w:jc w:val="both"/>
      </w:pPr>
      <w:r>
        <w:t>The</w:t>
      </w:r>
      <w:r>
        <w:rPr>
          <w:spacing w:val="-6"/>
        </w:rPr>
        <w:t xml:space="preserve"> </w:t>
      </w:r>
      <w:r>
        <w:t>investigation</w:t>
      </w:r>
      <w:r>
        <w:rPr>
          <w:spacing w:val="-5"/>
        </w:rPr>
        <w:t xml:space="preserve"> </w:t>
      </w:r>
      <w:r>
        <w:t>is</w:t>
      </w:r>
      <w:r>
        <w:rPr>
          <w:spacing w:val="-7"/>
        </w:rPr>
        <w:t xml:space="preserve"> </w:t>
      </w:r>
      <w:r>
        <w:t>the</w:t>
      </w:r>
      <w:r>
        <w:rPr>
          <w:spacing w:val="-8"/>
        </w:rPr>
        <w:t xml:space="preserve"> </w:t>
      </w:r>
      <w:r>
        <w:t>process</w:t>
      </w:r>
      <w:r>
        <w:rPr>
          <w:spacing w:val="-7"/>
        </w:rPr>
        <w:t xml:space="preserve"> </w:t>
      </w:r>
      <w:r>
        <w:t>of</w:t>
      </w:r>
      <w:r>
        <w:rPr>
          <w:spacing w:val="-5"/>
        </w:rPr>
        <w:t xml:space="preserve"> </w:t>
      </w:r>
      <w:r>
        <w:t>planning</w:t>
      </w:r>
      <w:r>
        <w:rPr>
          <w:spacing w:val="-7"/>
        </w:rPr>
        <w:t xml:space="preserve"> </w:t>
      </w:r>
      <w:r>
        <w:t>and</w:t>
      </w:r>
      <w:r>
        <w:rPr>
          <w:spacing w:val="-5"/>
        </w:rPr>
        <w:t xml:space="preserve"> </w:t>
      </w:r>
      <w:r>
        <w:t>conducting</w:t>
      </w:r>
      <w:r>
        <w:rPr>
          <w:spacing w:val="-7"/>
        </w:rPr>
        <w:t xml:space="preserve"> </w:t>
      </w:r>
      <w:r>
        <w:t>appropriate</w:t>
      </w:r>
      <w:r>
        <w:rPr>
          <w:spacing w:val="-6"/>
        </w:rPr>
        <w:t xml:space="preserve"> </w:t>
      </w:r>
      <w:r>
        <w:t>lines</w:t>
      </w:r>
      <w:r>
        <w:rPr>
          <w:spacing w:val="-7"/>
        </w:rPr>
        <w:t xml:space="preserve"> </w:t>
      </w:r>
      <w:r>
        <w:t>of</w:t>
      </w:r>
      <w:r>
        <w:rPr>
          <w:spacing w:val="-5"/>
        </w:rPr>
        <w:t xml:space="preserve"> </w:t>
      </w:r>
      <w:r>
        <w:t>inquiry</w:t>
      </w:r>
      <w:r>
        <w:rPr>
          <w:spacing w:val="-7"/>
        </w:rPr>
        <w:t xml:space="preserve"> </w:t>
      </w:r>
      <w:r>
        <w:t>to</w:t>
      </w:r>
      <w:r>
        <w:rPr>
          <w:spacing w:val="-6"/>
        </w:rPr>
        <w:t xml:space="preserve"> </w:t>
      </w:r>
      <w:r>
        <w:t>obtain the evidence required to objectively determine the factual basis of allegations.</w:t>
      </w:r>
      <w:r w:rsidRPr="00E83154">
        <w:t xml:space="preserve"> </w:t>
      </w:r>
      <w:r>
        <w:t>This will</w:t>
      </w:r>
      <w:r>
        <w:rPr>
          <w:spacing w:val="6"/>
        </w:rPr>
        <w:t xml:space="preserve"> </w:t>
      </w:r>
      <w:r>
        <w:t>include: (i) interviewing people with relevant information and recording their testimony; (ii) obtaining documents and other evidence; (iii) conducting financial and IT analysis; (iv) evaluating information and evidence; and (v) reporting and making recommendations. OIOS will conduct investigations in accordance with its Investigation Manual.</w:t>
      </w:r>
    </w:p>
    <w:p w14:paraId="57040323" w14:textId="77777777" w:rsidR="002E7590" w:rsidRPr="000D799E" w:rsidRDefault="002E7590" w:rsidP="002E7590">
      <w:pPr>
        <w:pStyle w:val="BodyText"/>
        <w:pBdr>
          <w:top w:val="single" w:sz="4" w:space="1" w:color="auto"/>
          <w:left w:val="single" w:sz="4" w:space="4" w:color="auto"/>
          <w:bottom w:val="single" w:sz="4" w:space="1" w:color="auto"/>
          <w:right w:val="single" w:sz="4" w:space="4" w:color="auto"/>
        </w:pBdr>
        <w:shd w:val="clear" w:color="auto" w:fill="F2F2F2" w:themeFill="background1" w:themeFillShade="F2"/>
        <w:spacing w:before="128"/>
        <w:ind w:left="120" w:right="393"/>
        <w:jc w:val="both"/>
        <w:rPr>
          <w:i/>
        </w:rPr>
      </w:pPr>
      <w:r w:rsidRPr="002020EA">
        <w:rPr>
          <w:i/>
        </w:rPr>
        <w:t xml:space="preserve">For further information on OIOS investigations procedures, please consult the </w:t>
      </w:r>
      <w:r w:rsidRPr="004136B5">
        <w:rPr>
          <w:i/>
        </w:rPr>
        <w:t>OIOS Investigations Manual</w:t>
      </w:r>
      <w:r w:rsidRPr="002020EA">
        <w:rPr>
          <w:i/>
        </w:rPr>
        <w:t xml:space="preserve">, the UN Women </w:t>
      </w:r>
      <w:r>
        <w:rPr>
          <w:i/>
        </w:rPr>
        <w:t xml:space="preserve">Legal </w:t>
      </w:r>
      <w:r w:rsidRPr="0066243E">
        <w:rPr>
          <w:i/>
          <w:color w:val="262626" w:themeColor="text1" w:themeTint="D9"/>
        </w:rPr>
        <w:t>Policy</w:t>
      </w:r>
      <w:r>
        <w:rPr>
          <w:i/>
          <w:color w:val="262626" w:themeColor="text1" w:themeTint="D9"/>
        </w:rPr>
        <w:t xml:space="preserve"> </w:t>
      </w:r>
      <w:r w:rsidRPr="002020EA">
        <w:rPr>
          <w:i/>
        </w:rPr>
        <w:t xml:space="preserve">and the UN Women </w:t>
      </w:r>
      <w:r w:rsidRPr="004136B5">
        <w:rPr>
          <w:i/>
        </w:rPr>
        <w:t>Accountability website</w:t>
      </w:r>
      <w:r w:rsidRPr="002020EA">
        <w:rPr>
          <w:i/>
        </w:rPr>
        <w:t>.</w:t>
      </w:r>
    </w:p>
    <w:p w14:paraId="4FF94488" w14:textId="77777777" w:rsidR="002E7590" w:rsidRDefault="002E7590" w:rsidP="002E7590">
      <w:pPr>
        <w:pStyle w:val="Heading2"/>
        <w:keepNext w:val="0"/>
        <w:keepLines w:val="0"/>
        <w:numPr>
          <w:ilvl w:val="1"/>
          <w:numId w:val="47"/>
        </w:numPr>
        <w:shd w:val="clear" w:color="auto" w:fill="auto"/>
        <w:spacing w:before="120" w:after="120" w:line="264" w:lineRule="auto"/>
        <w:jc w:val="both"/>
      </w:pPr>
      <w:r w:rsidRPr="00ED2870">
        <w:t>Actions based on</w:t>
      </w:r>
      <w:r>
        <w:t xml:space="preserve"> </w:t>
      </w:r>
      <w:r w:rsidRPr="00ED2870">
        <w:t>investigations</w:t>
      </w:r>
    </w:p>
    <w:p w14:paraId="28C7080C" w14:textId="77777777" w:rsidR="002E7590" w:rsidRPr="002020EA" w:rsidRDefault="002E7590" w:rsidP="002E7590">
      <w:pPr>
        <w:pStyle w:val="Heading3"/>
        <w:keepNext w:val="0"/>
        <w:keepLines w:val="0"/>
        <w:numPr>
          <w:ilvl w:val="2"/>
          <w:numId w:val="47"/>
        </w:numPr>
        <w:spacing w:before="120" w:after="120" w:line="264" w:lineRule="auto"/>
        <w:jc w:val="both"/>
      </w:pPr>
      <w:r w:rsidRPr="002020EA">
        <w:t xml:space="preserve">Upon completion of the internal reporting of an investigation process and upon receipt of information on the results of the investigation(s), UN Women will determine what further action shall be taken. For staff members, further action may include disciplinary, non-disciplinary, and/or administrative measures, in accordance with the Legal </w:t>
      </w:r>
      <w:r>
        <w:t>Policy</w:t>
      </w:r>
      <w:r w:rsidRPr="002020EA">
        <w:t>. For other parties covered under this Policy, including non-staff personnel, implementing partners, and vendors, further action may be taken in accordance with the contractual arrangements between UN Women and the party, and may result in termination of the contract.</w:t>
      </w:r>
    </w:p>
    <w:p w14:paraId="768C8AC0" w14:textId="77777777" w:rsidR="002E7590" w:rsidRDefault="002E7590" w:rsidP="002E7590">
      <w:pPr>
        <w:pStyle w:val="Heading3"/>
        <w:keepNext w:val="0"/>
        <w:keepLines w:val="0"/>
        <w:numPr>
          <w:ilvl w:val="2"/>
          <w:numId w:val="47"/>
        </w:numPr>
        <w:spacing w:before="120" w:after="120" w:line="264" w:lineRule="auto"/>
        <w:jc w:val="both"/>
      </w:pPr>
      <w:r>
        <w:t>If there is evidence of improper use of funds as determined after an investigation, UN Women will use its best efforts, consistent with its regulations, rules, policies and procedures to recover any</w:t>
      </w:r>
      <w:r>
        <w:rPr>
          <w:spacing w:val="-5"/>
        </w:rPr>
        <w:t xml:space="preserve"> </w:t>
      </w:r>
      <w:r>
        <w:t>funds</w:t>
      </w:r>
      <w:r>
        <w:rPr>
          <w:spacing w:val="-7"/>
        </w:rPr>
        <w:t xml:space="preserve"> </w:t>
      </w:r>
      <w:r>
        <w:t>misused.</w:t>
      </w:r>
      <w:r>
        <w:rPr>
          <w:spacing w:val="-5"/>
        </w:rPr>
        <w:t xml:space="preserve"> </w:t>
      </w:r>
      <w:r>
        <w:t>This</w:t>
      </w:r>
      <w:r>
        <w:rPr>
          <w:spacing w:val="-7"/>
        </w:rPr>
        <w:t xml:space="preserve"> </w:t>
      </w:r>
      <w:r>
        <w:t>may</w:t>
      </w:r>
      <w:r>
        <w:rPr>
          <w:spacing w:val="-5"/>
        </w:rPr>
        <w:t xml:space="preserve"> </w:t>
      </w:r>
      <w:r>
        <w:t>include</w:t>
      </w:r>
      <w:r>
        <w:rPr>
          <w:spacing w:val="-3"/>
        </w:rPr>
        <w:t xml:space="preserve"> </w:t>
      </w:r>
      <w:r>
        <w:t>administrative</w:t>
      </w:r>
      <w:r>
        <w:rPr>
          <w:spacing w:val="-3"/>
        </w:rPr>
        <w:t xml:space="preserve"> </w:t>
      </w:r>
      <w:r>
        <w:t>action</w:t>
      </w:r>
      <w:r>
        <w:rPr>
          <w:spacing w:val="-5"/>
        </w:rPr>
        <w:t xml:space="preserve"> </w:t>
      </w:r>
      <w:r>
        <w:t>to</w:t>
      </w:r>
      <w:r>
        <w:rPr>
          <w:spacing w:val="-6"/>
        </w:rPr>
        <w:t xml:space="preserve"> </w:t>
      </w:r>
      <w:r>
        <w:t>recover</w:t>
      </w:r>
      <w:r>
        <w:rPr>
          <w:spacing w:val="-6"/>
        </w:rPr>
        <w:t xml:space="preserve"> </w:t>
      </w:r>
      <w:r>
        <w:t>funds</w:t>
      </w:r>
      <w:r>
        <w:rPr>
          <w:spacing w:val="-4"/>
        </w:rPr>
        <w:t xml:space="preserve"> </w:t>
      </w:r>
      <w:r>
        <w:t>from</w:t>
      </w:r>
      <w:r>
        <w:rPr>
          <w:spacing w:val="-4"/>
        </w:rPr>
        <w:t xml:space="preserve"> </w:t>
      </w:r>
      <w:r>
        <w:t>staff</w:t>
      </w:r>
      <w:r>
        <w:rPr>
          <w:spacing w:val="-3"/>
        </w:rPr>
        <w:t xml:space="preserve"> </w:t>
      </w:r>
      <w:r>
        <w:t>members, referral</w:t>
      </w:r>
      <w:r>
        <w:rPr>
          <w:spacing w:val="-6"/>
        </w:rPr>
        <w:t xml:space="preserve"> </w:t>
      </w:r>
      <w:r>
        <w:t>of</w:t>
      </w:r>
      <w:r>
        <w:rPr>
          <w:spacing w:val="-8"/>
        </w:rPr>
        <w:t xml:space="preserve"> </w:t>
      </w:r>
      <w:r>
        <w:t>the</w:t>
      </w:r>
      <w:r>
        <w:rPr>
          <w:spacing w:val="-8"/>
        </w:rPr>
        <w:t xml:space="preserve"> </w:t>
      </w:r>
      <w:r>
        <w:t>matter</w:t>
      </w:r>
      <w:r>
        <w:rPr>
          <w:spacing w:val="-6"/>
        </w:rPr>
        <w:t xml:space="preserve"> </w:t>
      </w:r>
      <w:r>
        <w:t>to</w:t>
      </w:r>
      <w:r>
        <w:rPr>
          <w:spacing w:val="-8"/>
        </w:rPr>
        <w:t xml:space="preserve"> </w:t>
      </w:r>
      <w:r>
        <w:t>the</w:t>
      </w:r>
      <w:r>
        <w:rPr>
          <w:spacing w:val="-6"/>
        </w:rPr>
        <w:t xml:space="preserve"> </w:t>
      </w:r>
      <w:r>
        <w:t>appropriate</w:t>
      </w:r>
      <w:r>
        <w:rPr>
          <w:spacing w:val="-8"/>
        </w:rPr>
        <w:t xml:space="preserve"> </w:t>
      </w:r>
      <w:r>
        <w:t>national</w:t>
      </w:r>
      <w:r>
        <w:rPr>
          <w:spacing w:val="-9"/>
        </w:rPr>
        <w:t xml:space="preserve"> </w:t>
      </w:r>
      <w:r>
        <w:t>authorities</w:t>
      </w:r>
      <w:r>
        <w:rPr>
          <w:spacing w:val="-7"/>
        </w:rPr>
        <w:t xml:space="preserve"> </w:t>
      </w:r>
      <w:r>
        <w:t>of</w:t>
      </w:r>
      <w:r>
        <w:rPr>
          <w:spacing w:val="-8"/>
        </w:rPr>
        <w:t xml:space="preserve"> </w:t>
      </w:r>
      <w:r>
        <w:t>the</w:t>
      </w:r>
      <w:r>
        <w:rPr>
          <w:spacing w:val="-6"/>
        </w:rPr>
        <w:t xml:space="preserve"> </w:t>
      </w:r>
      <w:r>
        <w:t>Member</w:t>
      </w:r>
      <w:r>
        <w:rPr>
          <w:spacing w:val="-6"/>
        </w:rPr>
        <w:t xml:space="preserve"> </w:t>
      </w:r>
      <w:r>
        <w:t>State</w:t>
      </w:r>
      <w:r>
        <w:rPr>
          <w:spacing w:val="-6"/>
        </w:rPr>
        <w:t xml:space="preserve"> </w:t>
      </w:r>
      <w:r>
        <w:t>in</w:t>
      </w:r>
      <w:r>
        <w:rPr>
          <w:spacing w:val="-5"/>
        </w:rPr>
        <w:t xml:space="preserve"> </w:t>
      </w:r>
      <w:r>
        <w:t>accordance with General Assembly resolution 62/63, or, in relation to implementing partners and vendors, acting in accordance with the terms of the relevant contract or</w:t>
      </w:r>
      <w:r>
        <w:rPr>
          <w:spacing w:val="-20"/>
        </w:rPr>
        <w:t xml:space="preserve"> </w:t>
      </w:r>
      <w:r>
        <w:t>agreement.</w:t>
      </w:r>
    </w:p>
    <w:p w14:paraId="08B3D227" w14:textId="77777777" w:rsidR="002E7590" w:rsidRPr="002B1626" w:rsidRDefault="002E7590" w:rsidP="002E7590"/>
    <w:p w14:paraId="7591D2F1" w14:textId="77777777" w:rsidR="002E7590" w:rsidRPr="00B60F91" w:rsidRDefault="002E7590" w:rsidP="002E7590">
      <w:pPr>
        <w:pBdr>
          <w:top w:val="single" w:sz="4" w:space="1" w:color="auto"/>
          <w:left w:val="single" w:sz="4" w:space="4" w:color="auto"/>
          <w:bottom w:val="single" w:sz="4" w:space="1" w:color="auto"/>
          <w:right w:val="single" w:sz="4" w:space="4" w:color="auto"/>
        </w:pBdr>
        <w:shd w:val="clear" w:color="auto" w:fill="F2F2F2" w:themeFill="background1" w:themeFillShade="F2"/>
        <w:rPr>
          <w:i/>
          <w:color w:val="262626" w:themeColor="text1" w:themeTint="D9"/>
        </w:rPr>
      </w:pPr>
      <w:r w:rsidRPr="00B60F91">
        <w:rPr>
          <w:i/>
          <w:color w:val="262626" w:themeColor="text1" w:themeTint="D9"/>
        </w:rPr>
        <w:t xml:space="preserve">For further information on disciplinary, non-disciplinary, or administrative measures resulting from investigations, please consult Section 5.4-Disciplinary proceedings of the UN Women Legal </w:t>
      </w:r>
      <w:r>
        <w:rPr>
          <w:i/>
          <w:color w:val="262626" w:themeColor="text1" w:themeTint="D9"/>
        </w:rPr>
        <w:t>Policy</w:t>
      </w:r>
      <w:r w:rsidRPr="00B60F91">
        <w:rPr>
          <w:i/>
          <w:color w:val="262626" w:themeColor="text1" w:themeTint="D9"/>
        </w:rPr>
        <w:t xml:space="preserve"> for staff members or the respective contractual agreement for non-staff personnel, implementing partners, and vendors.</w:t>
      </w:r>
    </w:p>
    <w:p w14:paraId="76567144" w14:textId="77777777" w:rsidR="002E7590" w:rsidRDefault="002E7590" w:rsidP="002E7590">
      <w:pPr>
        <w:pStyle w:val="Heading2"/>
        <w:keepNext w:val="0"/>
        <w:keepLines w:val="0"/>
        <w:numPr>
          <w:ilvl w:val="1"/>
          <w:numId w:val="47"/>
        </w:numPr>
        <w:shd w:val="clear" w:color="auto" w:fill="auto"/>
        <w:spacing w:before="120" w:after="120" w:line="264" w:lineRule="auto"/>
        <w:jc w:val="both"/>
      </w:pPr>
      <w:r w:rsidRPr="00ED2870">
        <w:lastRenderedPageBreak/>
        <w:t>Disclosing cases of</w:t>
      </w:r>
      <w:r>
        <w:t xml:space="preserve"> </w:t>
      </w:r>
      <w:r w:rsidRPr="00ED2870">
        <w:t>fraud</w:t>
      </w:r>
    </w:p>
    <w:p w14:paraId="6D443882" w14:textId="77777777" w:rsidR="002E7590" w:rsidRDefault="002E7590" w:rsidP="002E7590">
      <w:pPr>
        <w:pStyle w:val="Heading3"/>
        <w:keepNext w:val="0"/>
        <w:keepLines w:val="0"/>
        <w:numPr>
          <w:ilvl w:val="2"/>
          <w:numId w:val="47"/>
        </w:numPr>
        <w:spacing w:before="120" w:after="120" w:line="264" w:lineRule="auto"/>
        <w:jc w:val="both"/>
      </w:pPr>
      <w:r>
        <w:t>Fraud and other cases of misconduct investigated by OIOS on behalf of UN Women will be reported to the Executive Board through its established reporting mechanisms, as follows:</w:t>
      </w:r>
    </w:p>
    <w:p w14:paraId="6D38C856" w14:textId="77777777" w:rsidR="002E7590" w:rsidRDefault="002E7590" w:rsidP="002E7590">
      <w:pPr>
        <w:pStyle w:val="Heading4"/>
        <w:keepNext w:val="0"/>
        <w:keepLines w:val="0"/>
        <w:numPr>
          <w:ilvl w:val="3"/>
          <w:numId w:val="47"/>
        </w:numPr>
        <w:spacing w:before="120" w:after="120" w:line="264" w:lineRule="auto"/>
        <w:jc w:val="both"/>
      </w:pPr>
      <w:r>
        <w:t>Cases of fraud and presumptive fraud are publicly reported to UN Women’s Executive Board by the United Nations Board of Auditors through the Report of the Board of Auditors (Section C. Disclosures by management, point 3. Cases of fraud and presumptive fraud). Note that the proposed definition of presumptive fraud is as follows: "Allegations that have been deemed to warrant an investigation and, if substantiated, would establish the existence of fraud resulting in loss of resources to the Organization".</w:t>
      </w:r>
    </w:p>
    <w:p w14:paraId="366A87D9" w14:textId="77777777" w:rsidR="002E7590" w:rsidRDefault="002E7590" w:rsidP="002E7590">
      <w:pPr>
        <w:pStyle w:val="Heading4"/>
        <w:keepNext w:val="0"/>
        <w:keepLines w:val="0"/>
        <w:numPr>
          <w:ilvl w:val="3"/>
          <w:numId w:val="47"/>
        </w:numPr>
        <w:spacing w:before="120" w:after="120" w:line="264" w:lineRule="auto"/>
        <w:jc w:val="both"/>
      </w:pPr>
      <w:r>
        <w:t xml:space="preserve"> An annual report on internal investigation activities is also provided annually to the Executive Board. As requested by the Executive Board in its decision UNW/2015/4, this report includes complaints received broken down by category including fraud, disposition of cases, and any financial loss as well as information on the actions taken and UN Women management’s response to substantiated allegations of misconduct including fraud. </w:t>
      </w:r>
    </w:p>
    <w:p w14:paraId="2FEA6C5F" w14:textId="77777777" w:rsidR="002E7590" w:rsidRDefault="002E7590" w:rsidP="002E7590">
      <w:pPr>
        <w:pStyle w:val="Heading4"/>
        <w:keepNext w:val="0"/>
        <w:keepLines w:val="0"/>
        <w:numPr>
          <w:ilvl w:val="3"/>
          <w:numId w:val="47"/>
        </w:numPr>
        <w:spacing w:before="120" w:after="120" w:line="264" w:lineRule="auto"/>
        <w:jc w:val="both"/>
      </w:pPr>
      <w:r>
        <w:t>Pursuant to the UN–Women Legal Framework, “in the interests of transparency, the Executive Director shall inform the UN–Women Executive Board of disciplinary decisions taken in the course of the preceding year, and publish an annual report of cases of misconduct (without the individuals’ names) that have resulted in the imposition of disciplinary measures.”</w:t>
      </w:r>
    </w:p>
    <w:p w14:paraId="4F4C3880" w14:textId="77777777" w:rsidR="002E7590" w:rsidRDefault="002E7590" w:rsidP="002E7590">
      <w:pPr>
        <w:pStyle w:val="Heading3"/>
        <w:keepNext w:val="0"/>
        <w:keepLines w:val="0"/>
        <w:numPr>
          <w:ilvl w:val="2"/>
          <w:numId w:val="47"/>
        </w:numPr>
        <w:spacing w:before="120" w:after="120" w:line="264" w:lineRule="auto"/>
        <w:jc w:val="both"/>
      </w:pPr>
      <w:r>
        <w:t>Investigation activities and disciplinary decisions relating to allegations of sexual exploitation and abuse may require additional reporting as mandated by the Secretary General of the United Nations. The Director, Investigations Division, OIOS, may provide additional reports to the Executive Board, and may also provide in person briefings during the course of the year, as he or she deems appropriate, or in response to requests for such a briefing from the President of the Executive Board.</w:t>
      </w:r>
    </w:p>
    <w:p w14:paraId="3A2064FC" w14:textId="77777777" w:rsidR="002E7590" w:rsidRDefault="002E7590" w:rsidP="002E7590">
      <w:pPr>
        <w:pStyle w:val="Heading3"/>
        <w:keepNext w:val="0"/>
        <w:keepLines w:val="0"/>
        <w:numPr>
          <w:ilvl w:val="2"/>
          <w:numId w:val="47"/>
        </w:numPr>
        <w:spacing w:before="120" w:after="120" w:line="264" w:lineRule="auto"/>
        <w:jc w:val="both"/>
      </w:pPr>
      <w:r>
        <w:t xml:space="preserve">Information relating to allegations of fraud and other misconduct, subsequent investigations and post-investigation actions is to be treated confidentially and with utmost discretion in order to ensure </w:t>
      </w:r>
      <w:r w:rsidRPr="004136B5">
        <w:rPr>
          <w:i/>
        </w:rPr>
        <w:t>inter alia</w:t>
      </w:r>
      <w:r>
        <w:t xml:space="preserve"> the probity and confidentiality of any investigation, to </w:t>
      </w:r>
      <w:proofErr w:type="spellStart"/>
      <w:r>
        <w:t>maximise</w:t>
      </w:r>
      <w:proofErr w:type="spellEnd"/>
      <w:r>
        <w:t xml:space="preserve"> the prospect of recovery of funds, to ensure the safety and security of persons or assets, and to respect the due process rights of all involved. Any consideration of disclosure to third parties shall give consideration to these principles, in consultation with OIOS as appropriate.</w:t>
      </w:r>
    </w:p>
    <w:p w14:paraId="07CEF343" w14:textId="77777777" w:rsidR="002E7590" w:rsidRDefault="002E7590" w:rsidP="002E7590">
      <w:pPr>
        <w:pStyle w:val="Heading3"/>
        <w:keepNext w:val="0"/>
        <w:keepLines w:val="0"/>
        <w:numPr>
          <w:ilvl w:val="2"/>
          <w:numId w:val="47"/>
        </w:numPr>
        <w:spacing w:before="120" w:after="120" w:line="264" w:lineRule="auto"/>
        <w:jc w:val="both"/>
      </w:pPr>
      <w:r>
        <w:t xml:space="preserve">Where OIOS informs UN Women of an investigation into allegations of fraud </w:t>
      </w:r>
      <w:r w:rsidRPr="001F4A31">
        <w:t>that are identifiable as allegations relating to any activities funded in whole or in part with</w:t>
      </w:r>
      <w:r>
        <w:t xml:space="preserve"> specific financial contribution or to specific activities, UN Women may give consideration to the disclosure of information regarding the allegations to third parties, including to the funding source, with due regard to the principles in paragraph 5.7.3 above. </w:t>
      </w:r>
    </w:p>
    <w:p w14:paraId="29571168" w14:textId="77777777" w:rsidR="002E7590" w:rsidRDefault="002E7590" w:rsidP="002E7590">
      <w:pPr>
        <w:pStyle w:val="Heading3"/>
        <w:keepNext w:val="0"/>
        <w:keepLines w:val="0"/>
        <w:numPr>
          <w:ilvl w:val="2"/>
          <w:numId w:val="47"/>
        </w:numPr>
        <w:spacing w:before="120" w:after="120" w:line="264" w:lineRule="auto"/>
        <w:jc w:val="both"/>
      </w:pPr>
      <w:r>
        <w:lastRenderedPageBreak/>
        <w:t xml:space="preserve">Any such disclosures further to paragraph 5.7.4 shall be made by the Director, IEAS, through the appropriate counter-part unit of the recipient of the information, which has appropriate mechanisms in place to ensure compliance with the principles in paragraph 5.7.3 above. </w:t>
      </w:r>
    </w:p>
    <w:p w14:paraId="0C4381E0" w14:textId="77777777" w:rsidR="002E7590" w:rsidRDefault="002E7590" w:rsidP="002E7590">
      <w:pPr>
        <w:pStyle w:val="Heading3"/>
        <w:keepNext w:val="0"/>
        <w:keepLines w:val="0"/>
        <w:numPr>
          <w:ilvl w:val="2"/>
          <w:numId w:val="47"/>
        </w:numPr>
        <w:spacing w:before="120" w:after="120" w:line="264" w:lineRule="auto"/>
        <w:jc w:val="both"/>
      </w:pPr>
      <w:r>
        <w:t>The report of the outcome of an investigation of any allegations of fraud and other misconduct is a confidential document which forms part of the United Nations archives; neither the report of the investigation, nor any summary of the report, will be disclosed unless it is in the context of a request for judicial cooperation and referral to national authorities. Any such requests for judicial cooperation shall be directed through the UN Women Legal Adviser at Headquarters, in consultation with the Office of Legal Affairs of the Secretariat, which has sole authority on behalf of the Secretary-General for determining such matters.</w:t>
      </w:r>
    </w:p>
    <w:p w14:paraId="14DA1F9B" w14:textId="77777777" w:rsidR="002E7590" w:rsidRPr="00FC7FDE" w:rsidRDefault="002E7590" w:rsidP="002E7590">
      <w:pPr>
        <w:pStyle w:val="Heading1"/>
        <w:numPr>
          <w:ilvl w:val="0"/>
          <w:numId w:val="47"/>
        </w:numPr>
        <w:spacing w:before="240" w:after="120" w:line="264" w:lineRule="auto"/>
      </w:pPr>
      <w:bookmarkStart w:id="18" w:name="_Toc516567175"/>
      <w:r w:rsidRPr="00FC7FDE">
        <w:t>Other Provisions</w:t>
      </w:r>
      <w:bookmarkEnd w:id="18"/>
    </w:p>
    <w:p w14:paraId="0EFB3DC0" w14:textId="77777777" w:rsidR="002E7590" w:rsidRPr="00C65596" w:rsidRDefault="002E7590" w:rsidP="002E7590">
      <w:pPr>
        <w:pStyle w:val="Heading2"/>
        <w:keepNext w:val="0"/>
        <w:keepLines w:val="0"/>
        <w:numPr>
          <w:ilvl w:val="1"/>
          <w:numId w:val="47"/>
        </w:numPr>
        <w:shd w:val="clear" w:color="auto" w:fill="auto"/>
        <w:spacing w:before="120" w:after="120" w:line="264" w:lineRule="auto"/>
        <w:jc w:val="both"/>
      </w:pPr>
      <w:r>
        <w:t>Not applicable.</w:t>
      </w:r>
    </w:p>
    <w:p w14:paraId="577CAA51" w14:textId="77777777" w:rsidR="002E7590" w:rsidRPr="00FC7FDE" w:rsidRDefault="002E7590" w:rsidP="002E7590">
      <w:pPr>
        <w:pStyle w:val="Heading1"/>
        <w:numPr>
          <w:ilvl w:val="0"/>
          <w:numId w:val="47"/>
        </w:numPr>
        <w:spacing w:before="240" w:after="120" w:line="264" w:lineRule="auto"/>
      </w:pPr>
      <w:bookmarkStart w:id="19" w:name="_Toc516567176"/>
      <w:r w:rsidRPr="00FC7FDE">
        <w:t>Entry into Force and Other Transitional Measures</w:t>
      </w:r>
      <w:bookmarkEnd w:id="19"/>
    </w:p>
    <w:p w14:paraId="649ECEC6" w14:textId="77777777" w:rsidR="002E7590" w:rsidRDefault="002E7590" w:rsidP="002E7590">
      <w:pPr>
        <w:pStyle w:val="Heading2"/>
        <w:keepNext w:val="0"/>
        <w:keepLines w:val="0"/>
        <w:numPr>
          <w:ilvl w:val="1"/>
          <w:numId w:val="47"/>
        </w:numPr>
        <w:shd w:val="clear" w:color="auto" w:fill="auto"/>
        <w:spacing w:before="120" w:after="120" w:line="264" w:lineRule="auto"/>
        <w:jc w:val="both"/>
      </w:pPr>
      <w:r w:rsidRPr="0093155C">
        <w:t>The present Policy enter</w:t>
      </w:r>
      <w:r>
        <w:t>s into force on 20 June 2018.</w:t>
      </w:r>
    </w:p>
    <w:p w14:paraId="3B6F6A9B" w14:textId="77777777" w:rsidR="002E7590" w:rsidRDefault="002E7590" w:rsidP="002E7590">
      <w:pPr>
        <w:pStyle w:val="Heading1"/>
        <w:numPr>
          <w:ilvl w:val="0"/>
          <w:numId w:val="47"/>
        </w:numPr>
        <w:spacing w:before="240" w:after="120" w:line="264" w:lineRule="auto"/>
      </w:pPr>
      <w:bookmarkStart w:id="20" w:name="_Toc516567177"/>
      <w:r>
        <w:t>Relevant documents</w:t>
      </w:r>
      <w:bookmarkEnd w:id="20"/>
    </w:p>
    <w:p w14:paraId="3C598CA2" w14:textId="77777777" w:rsidR="002E7590" w:rsidRDefault="002E7590" w:rsidP="002E7590">
      <w:pPr>
        <w:pStyle w:val="Heading2"/>
        <w:keepNext w:val="0"/>
        <w:keepLines w:val="0"/>
        <w:numPr>
          <w:ilvl w:val="1"/>
          <w:numId w:val="47"/>
        </w:numPr>
        <w:shd w:val="clear" w:color="auto" w:fill="auto"/>
        <w:spacing w:before="120" w:after="120" w:line="264" w:lineRule="auto"/>
        <w:jc w:val="both"/>
      </w:pPr>
      <w:r>
        <w:t>See Annex I.</w:t>
      </w:r>
    </w:p>
    <w:p w14:paraId="5274F1E6" w14:textId="77777777" w:rsidR="002E7590" w:rsidRDefault="002E7590" w:rsidP="002E7590"/>
    <w:p w14:paraId="6B70F698" w14:textId="77777777" w:rsidR="002E7590" w:rsidRPr="005540B9" w:rsidRDefault="002E7590" w:rsidP="002E7590">
      <w:pPr>
        <w:pStyle w:val="Heading1"/>
        <w:numPr>
          <w:ilvl w:val="0"/>
          <w:numId w:val="47"/>
        </w:numPr>
        <w:spacing w:before="240" w:after="120" w:line="264" w:lineRule="auto"/>
      </w:pPr>
      <w:r>
        <w:br w:type="page"/>
      </w:r>
      <w:bookmarkStart w:id="21" w:name="_Toc516567178"/>
      <w:r>
        <w:lastRenderedPageBreak/>
        <w:t>Annex I: Reference Matrix for Dealing with Fraud</w:t>
      </w:r>
      <w:bookmarkEnd w:id="21"/>
    </w:p>
    <w:tbl>
      <w:tblPr>
        <w:tblStyle w:val="TableGrid"/>
        <w:tblW w:w="10710" w:type="dxa"/>
        <w:tblInd w:w="-725" w:type="dxa"/>
        <w:tblLook w:val="04A0" w:firstRow="1" w:lastRow="0" w:firstColumn="1" w:lastColumn="0" w:noHBand="0" w:noVBand="1"/>
      </w:tblPr>
      <w:tblGrid>
        <w:gridCol w:w="1620"/>
        <w:gridCol w:w="5525"/>
        <w:gridCol w:w="1770"/>
        <w:gridCol w:w="1795"/>
      </w:tblGrid>
      <w:tr w:rsidR="002E7590" w:rsidRPr="00512504" w14:paraId="6224BF7D" w14:textId="77777777" w:rsidTr="00861564">
        <w:trPr>
          <w:trHeight w:val="350"/>
        </w:trPr>
        <w:tc>
          <w:tcPr>
            <w:tcW w:w="1620" w:type="dxa"/>
            <w:shd w:val="clear" w:color="auto" w:fill="DBDBDB" w:themeFill="accent3" w:themeFillTint="66"/>
          </w:tcPr>
          <w:p w14:paraId="67B11097" w14:textId="77777777" w:rsidR="002E7590" w:rsidRPr="00512504" w:rsidRDefault="002E7590" w:rsidP="00861564">
            <w:pPr>
              <w:rPr>
                <w:b/>
                <w:color w:val="262626" w:themeColor="text1" w:themeTint="D9"/>
              </w:rPr>
            </w:pPr>
            <w:r w:rsidRPr="00512504">
              <w:rPr>
                <w:b/>
                <w:color w:val="262626" w:themeColor="text1" w:themeTint="D9"/>
              </w:rPr>
              <w:t>Area</w:t>
            </w:r>
          </w:p>
        </w:tc>
        <w:tc>
          <w:tcPr>
            <w:tcW w:w="5525" w:type="dxa"/>
            <w:shd w:val="clear" w:color="auto" w:fill="DBDBDB" w:themeFill="accent3" w:themeFillTint="66"/>
          </w:tcPr>
          <w:p w14:paraId="0ED655F0" w14:textId="77777777" w:rsidR="002E7590" w:rsidRPr="00512504" w:rsidRDefault="002E7590" w:rsidP="00861564">
            <w:pPr>
              <w:rPr>
                <w:b/>
                <w:color w:val="262626" w:themeColor="text1" w:themeTint="D9"/>
              </w:rPr>
            </w:pPr>
            <w:r w:rsidRPr="00512504">
              <w:rPr>
                <w:b/>
                <w:color w:val="262626" w:themeColor="text1" w:themeTint="D9"/>
              </w:rPr>
              <w:t>Regulatory Instrument</w:t>
            </w:r>
          </w:p>
        </w:tc>
        <w:tc>
          <w:tcPr>
            <w:tcW w:w="1770" w:type="dxa"/>
            <w:shd w:val="clear" w:color="auto" w:fill="DBDBDB" w:themeFill="accent3" w:themeFillTint="66"/>
          </w:tcPr>
          <w:p w14:paraId="4FAB8CF0" w14:textId="77777777" w:rsidR="002E7590" w:rsidRPr="00512504" w:rsidRDefault="002E7590" w:rsidP="00861564">
            <w:pPr>
              <w:rPr>
                <w:b/>
                <w:color w:val="262626" w:themeColor="text1" w:themeTint="D9"/>
              </w:rPr>
            </w:pPr>
            <w:r w:rsidRPr="00512504">
              <w:rPr>
                <w:b/>
                <w:color w:val="262626" w:themeColor="text1" w:themeTint="D9"/>
              </w:rPr>
              <w:t>Process/Controls</w:t>
            </w:r>
          </w:p>
        </w:tc>
        <w:tc>
          <w:tcPr>
            <w:tcW w:w="1795" w:type="dxa"/>
            <w:shd w:val="clear" w:color="auto" w:fill="DBDBDB" w:themeFill="accent3" w:themeFillTint="66"/>
          </w:tcPr>
          <w:p w14:paraId="034AA83C" w14:textId="77777777" w:rsidR="002E7590" w:rsidRPr="00512504" w:rsidRDefault="002E7590" w:rsidP="00861564">
            <w:pPr>
              <w:rPr>
                <w:b/>
                <w:color w:val="262626" w:themeColor="text1" w:themeTint="D9"/>
              </w:rPr>
            </w:pPr>
            <w:r w:rsidRPr="00512504">
              <w:rPr>
                <w:b/>
                <w:color w:val="262626" w:themeColor="text1" w:themeTint="D9"/>
              </w:rPr>
              <w:t>Focal Point</w:t>
            </w:r>
          </w:p>
        </w:tc>
      </w:tr>
      <w:tr w:rsidR="002E7590" w:rsidRPr="00512504" w14:paraId="5CA14DF2" w14:textId="77777777" w:rsidTr="00861564">
        <w:trPr>
          <w:trHeight w:val="2690"/>
        </w:trPr>
        <w:tc>
          <w:tcPr>
            <w:tcW w:w="1620" w:type="dxa"/>
          </w:tcPr>
          <w:p w14:paraId="36D3195F" w14:textId="77777777" w:rsidR="002E7590" w:rsidRPr="00512504" w:rsidRDefault="002E7590" w:rsidP="00861564">
            <w:pPr>
              <w:rPr>
                <w:color w:val="262626" w:themeColor="text1" w:themeTint="D9"/>
              </w:rPr>
            </w:pPr>
            <w:r w:rsidRPr="00512504">
              <w:rPr>
                <w:color w:val="262626" w:themeColor="text1" w:themeTint="D9"/>
              </w:rPr>
              <w:t>Financial Management</w:t>
            </w:r>
          </w:p>
        </w:tc>
        <w:tc>
          <w:tcPr>
            <w:tcW w:w="5525" w:type="dxa"/>
          </w:tcPr>
          <w:p w14:paraId="5B811EC3" w14:textId="77777777" w:rsidR="002E7590" w:rsidRPr="00D11BE1" w:rsidRDefault="002E7590" w:rsidP="00861564">
            <w:pPr>
              <w:rPr>
                <w:color w:val="262626" w:themeColor="text1" w:themeTint="D9"/>
              </w:rPr>
            </w:pPr>
            <w:r w:rsidRPr="00D11BE1">
              <w:rPr>
                <w:color w:val="262626" w:themeColor="text1" w:themeTint="D9"/>
              </w:rPr>
              <w:t>Financial Regulations and Rules of the United Nations (as at 1 May 2018 ST/GB/2003/7 and</w:t>
            </w:r>
            <w:r w:rsidRPr="00D11BE1">
              <w:rPr>
                <w:rStyle w:val="Hyperlink"/>
                <w:color w:val="262626" w:themeColor="text1" w:themeTint="D9"/>
              </w:rPr>
              <w:t>,</w:t>
            </w:r>
            <w:r w:rsidRPr="00D11BE1">
              <w:rPr>
                <w:color w:val="262626" w:themeColor="text1" w:themeTint="D9"/>
              </w:rPr>
              <w:t xml:space="preserve"> ST/SGB/2003/7/Amend.1</w:t>
            </w:r>
            <w:r w:rsidRPr="00D11BE1">
              <w:rPr>
                <w:rStyle w:val="Hyperlink"/>
                <w:color w:val="262626" w:themeColor="text1" w:themeTint="D9"/>
              </w:rPr>
              <w:t>)</w:t>
            </w:r>
          </w:p>
          <w:p w14:paraId="03860319" w14:textId="77777777" w:rsidR="002E7590" w:rsidRPr="00D11BE1" w:rsidRDefault="002E7590" w:rsidP="00861564">
            <w:pPr>
              <w:rPr>
                <w:color w:val="262626" w:themeColor="text1" w:themeTint="D9"/>
              </w:rPr>
            </w:pPr>
            <w:r w:rsidRPr="00D11BE1">
              <w:rPr>
                <w:color w:val="262626" w:themeColor="text1" w:themeTint="D9"/>
              </w:rPr>
              <w:t xml:space="preserve"> UN Women Financial Regulations and Rules (as at 1 May 2018 UNW/2012/6</w:t>
            </w:r>
            <w:r w:rsidRPr="00D11BE1">
              <w:rPr>
                <w:rStyle w:val="Hyperlink"/>
                <w:color w:val="262626" w:themeColor="text1" w:themeTint="D9"/>
              </w:rPr>
              <w:t>)</w:t>
            </w:r>
            <w:r w:rsidRPr="00D11BE1">
              <w:rPr>
                <w:color w:val="262626" w:themeColor="text1" w:themeTint="D9"/>
              </w:rPr>
              <w:t xml:space="preserve"> </w:t>
            </w:r>
          </w:p>
          <w:p w14:paraId="47318AE8" w14:textId="77777777" w:rsidR="002E7590" w:rsidRPr="00D11BE1" w:rsidRDefault="002E7590" w:rsidP="00861564">
            <w:pPr>
              <w:pStyle w:val="TableParagraph"/>
              <w:spacing w:before="1"/>
              <w:ind w:right="639"/>
              <w:rPr>
                <w:rFonts w:asciiTheme="minorHAnsi" w:hAnsiTheme="minorHAnsi" w:cstheme="minorHAnsi"/>
                <w:color w:val="262626" w:themeColor="text1" w:themeTint="D9"/>
              </w:rPr>
            </w:pPr>
          </w:p>
          <w:p w14:paraId="52AAC24B" w14:textId="77777777" w:rsidR="002E7590" w:rsidRPr="00D11BE1" w:rsidRDefault="002E7590" w:rsidP="00861564">
            <w:pPr>
              <w:pStyle w:val="TableParagraph"/>
              <w:spacing w:before="1"/>
              <w:ind w:right="639"/>
              <w:rPr>
                <w:rFonts w:asciiTheme="minorHAnsi" w:hAnsiTheme="minorHAnsi" w:cstheme="minorHAnsi"/>
                <w:color w:val="262626" w:themeColor="text1" w:themeTint="D9"/>
              </w:rPr>
            </w:pPr>
            <w:r w:rsidRPr="00D11BE1">
              <w:rPr>
                <w:rFonts w:asciiTheme="minorHAnsi" w:hAnsiTheme="minorHAnsi" w:cstheme="minorHAnsi"/>
                <w:color w:val="262626" w:themeColor="text1" w:themeTint="D9"/>
              </w:rPr>
              <w:t>UN Women, Petty Cash Policy</w:t>
            </w:r>
          </w:p>
          <w:p w14:paraId="7BEC932E" w14:textId="77777777" w:rsidR="002E7590" w:rsidRPr="004237AF" w:rsidRDefault="002E7590" w:rsidP="00861564">
            <w:pPr>
              <w:pStyle w:val="TableParagraph"/>
              <w:spacing w:before="1"/>
              <w:ind w:right="639"/>
              <w:rPr>
                <w:rFonts w:asciiTheme="minorHAnsi" w:hAnsiTheme="minorHAnsi" w:cstheme="minorHAnsi"/>
                <w:color w:val="262626" w:themeColor="text1" w:themeTint="D9"/>
              </w:rPr>
            </w:pPr>
            <w:r w:rsidRPr="004237AF">
              <w:rPr>
                <w:rFonts w:asciiTheme="minorHAnsi" w:hAnsiTheme="minorHAnsi" w:cstheme="minorHAnsi"/>
                <w:color w:val="262626" w:themeColor="text1" w:themeTint="D9"/>
              </w:rPr>
              <w:t>UN Women, Revenue Management Policy</w:t>
            </w:r>
          </w:p>
          <w:p w14:paraId="3DD7470B" w14:textId="77777777" w:rsidR="002E7590" w:rsidRPr="00701FE0" w:rsidRDefault="002E7590" w:rsidP="00861564">
            <w:pPr>
              <w:pStyle w:val="TableParagraph"/>
              <w:spacing w:before="1"/>
              <w:ind w:right="639"/>
              <w:rPr>
                <w:rFonts w:asciiTheme="minorHAnsi" w:hAnsiTheme="minorHAnsi" w:cstheme="minorHAnsi"/>
              </w:rPr>
            </w:pPr>
          </w:p>
          <w:p w14:paraId="06CD4A3D" w14:textId="77777777" w:rsidR="002E7590" w:rsidRPr="00512504" w:rsidRDefault="002E7590" w:rsidP="00861564">
            <w:pPr>
              <w:rPr>
                <w:color w:val="262626" w:themeColor="text1" w:themeTint="D9"/>
              </w:rPr>
            </w:pPr>
            <w:r w:rsidRPr="00512504">
              <w:rPr>
                <w:rFonts w:cstheme="minorHAnsi"/>
                <w:color w:val="262626" w:themeColor="text1" w:themeTint="D9"/>
              </w:rPr>
              <w:t xml:space="preserve">UN Women, Cash Advances </w:t>
            </w:r>
            <w:r>
              <w:rPr>
                <w:rFonts w:cstheme="minorHAnsi"/>
                <w:color w:val="262626" w:themeColor="text1" w:themeTint="D9"/>
              </w:rPr>
              <w:t xml:space="preserve">and other Cash Transfers </w:t>
            </w:r>
            <w:r w:rsidRPr="00512504">
              <w:rPr>
                <w:rFonts w:cstheme="minorHAnsi"/>
                <w:color w:val="262626" w:themeColor="text1" w:themeTint="D9"/>
              </w:rPr>
              <w:t xml:space="preserve">to Partners </w:t>
            </w:r>
            <w:r>
              <w:rPr>
                <w:rFonts w:cstheme="minorHAnsi"/>
                <w:color w:val="262626" w:themeColor="text1" w:themeTint="D9"/>
              </w:rPr>
              <w:t xml:space="preserve">Policy </w:t>
            </w:r>
            <w:r w:rsidRPr="00512504">
              <w:rPr>
                <w:rFonts w:cstheme="minorHAnsi"/>
                <w:color w:val="262626" w:themeColor="text1" w:themeTint="D9"/>
              </w:rPr>
              <w:t xml:space="preserve"> </w:t>
            </w:r>
          </w:p>
        </w:tc>
        <w:tc>
          <w:tcPr>
            <w:tcW w:w="1770" w:type="dxa"/>
          </w:tcPr>
          <w:p w14:paraId="0CA5C674" w14:textId="77777777" w:rsidR="002E7590" w:rsidRDefault="002E7590" w:rsidP="00861564">
            <w:pPr>
              <w:rPr>
                <w:color w:val="262626" w:themeColor="text1" w:themeTint="D9"/>
              </w:rPr>
            </w:pPr>
            <w:r>
              <w:rPr>
                <w:color w:val="262626" w:themeColor="text1" w:themeTint="D9"/>
              </w:rPr>
              <w:t>Segregation of duties</w:t>
            </w:r>
          </w:p>
          <w:p w14:paraId="4EBAFDC5" w14:textId="77777777" w:rsidR="002E7590" w:rsidRDefault="002E7590" w:rsidP="00861564">
            <w:pPr>
              <w:rPr>
                <w:color w:val="262626" w:themeColor="text1" w:themeTint="D9"/>
              </w:rPr>
            </w:pPr>
            <w:r>
              <w:rPr>
                <w:color w:val="262626" w:themeColor="text1" w:themeTint="D9"/>
              </w:rPr>
              <w:t>Transaction approval system</w:t>
            </w:r>
          </w:p>
          <w:p w14:paraId="76A66028" w14:textId="77777777" w:rsidR="002E7590" w:rsidRPr="00512504" w:rsidRDefault="002E7590" w:rsidP="00861564">
            <w:pPr>
              <w:rPr>
                <w:color w:val="262626" w:themeColor="text1" w:themeTint="D9"/>
              </w:rPr>
            </w:pPr>
            <w:r>
              <w:rPr>
                <w:color w:val="262626" w:themeColor="text1" w:themeTint="D9"/>
              </w:rPr>
              <w:t>Reconciliation of accounts</w:t>
            </w:r>
          </w:p>
        </w:tc>
        <w:tc>
          <w:tcPr>
            <w:tcW w:w="1795" w:type="dxa"/>
          </w:tcPr>
          <w:p w14:paraId="67C3C674" w14:textId="77777777" w:rsidR="002E7590" w:rsidRPr="00512504" w:rsidRDefault="002E7590" w:rsidP="00861564">
            <w:pPr>
              <w:rPr>
                <w:color w:val="262626" w:themeColor="text1" w:themeTint="D9"/>
              </w:rPr>
            </w:pPr>
            <w:r>
              <w:rPr>
                <w:color w:val="262626" w:themeColor="text1" w:themeTint="D9"/>
              </w:rPr>
              <w:t>Chief of Accounts, Division of Management and Administration (DMA)</w:t>
            </w:r>
          </w:p>
        </w:tc>
      </w:tr>
      <w:tr w:rsidR="002E7590" w:rsidRPr="00512504" w14:paraId="1DCF84C9" w14:textId="77777777" w:rsidTr="00861564">
        <w:tc>
          <w:tcPr>
            <w:tcW w:w="1620" w:type="dxa"/>
          </w:tcPr>
          <w:p w14:paraId="333815C8" w14:textId="77777777" w:rsidR="002E7590" w:rsidRPr="00512504" w:rsidRDefault="002E7590" w:rsidP="00861564">
            <w:pPr>
              <w:rPr>
                <w:color w:val="262626" w:themeColor="text1" w:themeTint="D9"/>
              </w:rPr>
            </w:pPr>
            <w:r>
              <w:rPr>
                <w:color w:val="262626" w:themeColor="text1" w:themeTint="D9"/>
              </w:rPr>
              <w:t>Programme Management</w:t>
            </w:r>
          </w:p>
        </w:tc>
        <w:tc>
          <w:tcPr>
            <w:tcW w:w="5525" w:type="dxa"/>
          </w:tcPr>
          <w:p w14:paraId="09A85D78" w14:textId="77777777" w:rsidR="002E7590" w:rsidRPr="00512504" w:rsidRDefault="002E7590" w:rsidP="00861564">
            <w:pPr>
              <w:pStyle w:val="TableParagraph"/>
              <w:ind w:right="103"/>
              <w:rPr>
                <w:rFonts w:asciiTheme="minorHAnsi" w:hAnsiTheme="minorHAnsi" w:cstheme="minorHAnsi"/>
                <w:color w:val="262626" w:themeColor="text1" w:themeTint="D9"/>
              </w:rPr>
            </w:pPr>
            <w:r w:rsidRPr="00512504">
              <w:rPr>
                <w:rFonts w:asciiTheme="minorHAnsi" w:hAnsiTheme="minorHAnsi" w:cstheme="minorHAnsi"/>
                <w:color w:val="262626" w:themeColor="text1" w:themeTint="D9"/>
              </w:rPr>
              <w:t>UN Women, Programme Formulation Policy;</w:t>
            </w:r>
          </w:p>
          <w:p w14:paraId="1B1686D5" w14:textId="77777777" w:rsidR="002E7590" w:rsidRPr="00512504" w:rsidRDefault="002E7590" w:rsidP="00861564">
            <w:pPr>
              <w:pStyle w:val="TableParagraph"/>
              <w:ind w:right="103"/>
              <w:rPr>
                <w:rFonts w:asciiTheme="minorHAnsi" w:hAnsiTheme="minorHAnsi" w:cstheme="minorHAnsi"/>
                <w:color w:val="262626" w:themeColor="text1" w:themeTint="D9"/>
              </w:rPr>
            </w:pPr>
            <w:r w:rsidRPr="00512504">
              <w:rPr>
                <w:rFonts w:asciiTheme="minorHAnsi" w:hAnsiTheme="minorHAnsi" w:cstheme="minorHAnsi"/>
                <w:color w:val="262626" w:themeColor="text1" w:themeTint="D9"/>
              </w:rPr>
              <w:t>Programme Cycle Procedure;</w:t>
            </w:r>
          </w:p>
          <w:p w14:paraId="4A3F62BC" w14:textId="77777777" w:rsidR="002E7590" w:rsidRPr="00512504" w:rsidRDefault="002E7590" w:rsidP="00861564">
            <w:pPr>
              <w:pStyle w:val="TableParagraph"/>
              <w:ind w:right="103"/>
              <w:rPr>
                <w:rFonts w:asciiTheme="minorHAnsi" w:hAnsiTheme="minorHAnsi" w:cstheme="minorHAnsi"/>
                <w:color w:val="262626" w:themeColor="text1" w:themeTint="D9"/>
              </w:rPr>
            </w:pPr>
            <w:r w:rsidRPr="00512504">
              <w:rPr>
                <w:rFonts w:asciiTheme="minorHAnsi" w:hAnsiTheme="minorHAnsi" w:cstheme="minorHAnsi"/>
                <w:color w:val="262626" w:themeColor="text1" w:themeTint="D9"/>
              </w:rPr>
              <w:t>Programme Appraisal and Approval Policy;</w:t>
            </w:r>
          </w:p>
          <w:p w14:paraId="7CBB9977" w14:textId="77777777" w:rsidR="002E7590" w:rsidRPr="00512504" w:rsidRDefault="002E7590" w:rsidP="00861564">
            <w:pPr>
              <w:pStyle w:val="TableParagraph"/>
              <w:ind w:right="103"/>
              <w:rPr>
                <w:rFonts w:asciiTheme="minorHAnsi" w:hAnsiTheme="minorHAnsi" w:cstheme="minorHAnsi"/>
                <w:color w:val="262626" w:themeColor="text1" w:themeTint="D9"/>
              </w:rPr>
            </w:pPr>
            <w:r w:rsidRPr="00512504">
              <w:rPr>
                <w:rFonts w:asciiTheme="minorHAnsi" w:hAnsiTheme="minorHAnsi" w:cstheme="minorHAnsi"/>
                <w:color w:val="262626" w:themeColor="text1" w:themeTint="D9"/>
              </w:rPr>
              <w:t>Procedure for Programme Appraisal and Approval;</w:t>
            </w:r>
          </w:p>
          <w:p w14:paraId="43FB5BE6" w14:textId="77777777" w:rsidR="002E7590" w:rsidRPr="00512504" w:rsidRDefault="002E7590" w:rsidP="00861564">
            <w:pPr>
              <w:pStyle w:val="TableParagraph"/>
              <w:ind w:right="103"/>
              <w:rPr>
                <w:rFonts w:asciiTheme="minorHAnsi" w:hAnsiTheme="minorHAnsi" w:cstheme="minorHAnsi"/>
                <w:color w:val="262626" w:themeColor="text1" w:themeTint="D9"/>
              </w:rPr>
            </w:pPr>
            <w:r w:rsidRPr="00512504">
              <w:rPr>
                <w:rFonts w:asciiTheme="minorHAnsi" w:hAnsiTheme="minorHAnsi" w:cstheme="minorHAnsi"/>
                <w:color w:val="262626" w:themeColor="text1" w:themeTint="D9"/>
              </w:rPr>
              <w:t>Programme Implementation and Management Policy;</w:t>
            </w:r>
          </w:p>
          <w:p w14:paraId="1D014F2A" w14:textId="77777777" w:rsidR="002E7590" w:rsidRPr="00512504" w:rsidRDefault="002E7590" w:rsidP="00861564">
            <w:pPr>
              <w:pStyle w:val="TableParagraph"/>
              <w:ind w:right="103"/>
              <w:rPr>
                <w:rFonts w:asciiTheme="minorHAnsi" w:hAnsiTheme="minorHAnsi" w:cstheme="minorHAnsi"/>
                <w:color w:val="262626" w:themeColor="text1" w:themeTint="D9"/>
              </w:rPr>
            </w:pPr>
            <w:r w:rsidRPr="00512504">
              <w:rPr>
                <w:rFonts w:asciiTheme="minorHAnsi" w:hAnsiTheme="minorHAnsi" w:cstheme="minorHAnsi"/>
                <w:color w:val="262626" w:themeColor="text1" w:themeTint="D9"/>
              </w:rPr>
              <w:t>Programme Implementation and Management Procedure;</w:t>
            </w:r>
          </w:p>
          <w:p w14:paraId="5646B21B" w14:textId="77777777" w:rsidR="002E7590" w:rsidRPr="00512504" w:rsidRDefault="002E7590" w:rsidP="00861564">
            <w:pPr>
              <w:pStyle w:val="TableParagraph"/>
              <w:ind w:right="103"/>
              <w:rPr>
                <w:rFonts w:asciiTheme="minorHAnsi" w:hAnsiTheme="minorHAnsi" w:cstheme="minorHAnsi"/>
                <w:color w:val="262626" w:themeColor="text1" w:themeTint="D9"/>
              </w:rPr>
            </w:pPr>
            <w:r w:rsidRPr="00512504">
              <w:rPr>
                <w:rFonts w:asciiTheme="minorHAnsi" w:hAnsiTheme="minorHAnsi" w:cstheme="minorHAnsi"/>
                <w:color w:val="262626" w:themeColor="text1" w:themeTint="D9"/>
              </w:rPr>
              <w:t>Programme Monitoring, Reporting, and Oversight Policy</w:t>
            </w:r>
          </w:p>
          <w:p w14:paraId="712BAA52" w14:textId="77777777" w:rsidR="002E7590" w:rsidRPr="00512504" w:rsidRDefault="002E7590" w:rsidP="00861564">
            <w:pPr>
              <w:pStyle w:val="TableParagraph"/>
              <w:ind w:right="103"/>
              <w:rPr>
                <w:rFonts w:asciiTheme="minorHAnsi" w:hAnsiTheme="minorHAnsi" w:cstheme="minorHAnsi"/>
                <w:color w:val="262626" w:themeColor="text1" w:themeTint="D9"/>
              </w:rPr>
            </w:pPr>
          </w:p>
          <w:p w14:paraId="3331F6F0" w14:textId="77777777" w:rsidR="002E7590" w:rsidRPr="00512504" w:rsidRDefault="002E7590" w:rsidP="00861564">
            <w:pPr>
              <w:rPr>
                <w:color w:val="262626" w:themeColor="text1" w:themeTint="D9"/>
              </w:rPr>
            </w:pPr>
            <w:r w:rsidRPr="00512504">
              <w:rPr>
                <w:rFonts w:cstheme="minorHAnsi"/>
                <w:color w:val="262626" w:themeColor="text1" w:themeTint="D9"/>
              </w:rPr>
              <w:t>UN Women</w:t>
            </w:r>
            <w:r>
              <w:rPr>
                <w:rFonts w:cstheme="minorHAnsi"/>
                <w:color w:val="262626" w:themeColor="text1" w:themeTint="D9"/>
              </w:rPr>
              <w:t xml:space="preserve"> </w:t>
            </w:r>
            <w:r w:rsidRPr="00512504">
              <w:rPr>
                <w:rFonts w:cstheme="minorHAnsi"/>
                <w:color w:val="262626" w:themeColor="text1" w:themeTint="D9"/>
              </w:rPr>
              <w:t>Capacity Assessments of NGOs Procedure</w:t>
            </w:r>
          </w:p>
        </w:tc>
        <w:tc>
          <w:tcPr>
            <w:tcW w:w="1770" w:type="dxa"/>
          </w:tcPr>
          <w:p w14:paraId="1EDB2570" w14:textId="77777777" w:rsidR="002E7590" w:rsidRDefault="002E7590" w:rsidP="00861564">
            <w:pPr>
              <w:rPr>
                <w:color w:val="262626" w:themeColor="text1" w:themeTint="D9"/>
              </w:rPr>
            </w:pPr>
            <w:r>
              <w:rPr>
                <w:color w:val="262626" w:themeColor="text1" w:themeTint="D9"/>
              </w:rPr>
              <w:t>Programme formulation</w:t>
            </w:r>
          </w:p>
          <w:p w14:paraId="583801C4" w14:textId="77777777" w:rsidR="002E7590" w:rsidRPr="00512504" w:rsidRDefault="002E7590" w:rsidP="00861564">
            <w:pPr>
              <w:rPr>
                <w:color w:val="262626" w:themeColor="text1" w:themeTint="D9"/>
              </w:rPr>
            </w:pPr>
            <w:r>
              <w:rPr>
                <w:color w:val="262626" w:themeColor="text1" w:themeTint="D9"/>
              </w:rPr>
              <w:t>Capacity assessment</w:t>
            </w:r>
          </w:p>
        </w:tc>
        <w:tc>
          <w:tcPr>
            <w:tcW w:w="1795" w:type="dxa"/>
          </w:tcPr>
          <w:p w14:paraId="77A8B25D" w14:textId="77777777" w:rsidR="002E7590" w:rsidRPr="00512504" w:rsidRDefault="002E7590" w:rsidP="00861564">
            <w:pPr>
              <w:rPr>
                <w:color w:val="262626" w:themeColor="text1" w:themeTint="D9"/>
              </w:rPr>
            </w:pPr>
            <w:r>
              <w:rPr>
                <w:color w:val="262626" w:themeColor="text1" w:themeTint="D9"/>
              </w:rPr>
              <w:t>Director, Programme Division</w:t>
            </w:r>
          </w:p>
        </w:tc>
      </w:tr>
      <w:tr w:rsidR="002E7590" w:rsidRPr="00512504" w14:paraId="49903993" w14:textId="77777777" w:rsidTr="00861564">
        <w:trPr>
          <w:trHeight w:val="800"/>
        </w:trPr>
        <w:tc>
          <w:tcPr>
            <w:tcW w:w="1620" w:type="dxa"/>
          </w:tcPr>
          <w:p w14:paraId="3D25D52F" w14:textId="77777777" w:rsidR="002E7590" w:rsidRPr="00512504" w:rsidRDefault="002E7590" w:rsidP="00861564">
            <w:pPr>
              <w:rPr>
                <w:color w:val="262626" w:themeColor="text1" w:themeTint="D9"/>
              </w:rPr>
            </w:pPr>
            <w:r>
              <w:rPr>
                <w:color w:val="262626" w:themeColor="text1" w:themeTint="D9"/>
              </w:rPr>
              <w:t>Procurement</w:t>
            </w:r>
          </w:p>
        </w:tc>
        <w:tc>
          <w:tcPr>
            <w:tcW w:w="5525" w:type="dxa"/>
          </w:tcPr>
          <w:p w14:paraId="6F702E75" w14:textId="77777777" w:rsidR="002E7590" w:rsidRPr="00512504" w:rsidRDefault="002E7590" w:rsidP="00861564">
            <w:pPr>
              <w:rPr>
                <w:color w:val="262626" w:themeColor="text1" w:themeTint="D9"/>
              </w:rPr>
            </w:pPr>
            <w:r>
              <w:rPr>
                <w:color w:val="262626" w:themeColor="text1" w:themeTint="D9"/>
              </w:rPr>
              <w:t xml:space="preserve">UN Women, Contract and Procurement Management Policy; </w:t>
            </w:r>
            <w:r w:rsidRPr="00EA2515">
              <w:t>Vendor Protest Procedures</w:t>
            </w:r>
          </w:p>
        </w:tc>
        <w:tc>
          <w:tcPr>
            <w:tcW w:w="1770" w:type="dxa"/>
          </w:tcPr>
          <w:p w14:paraId="3DB33C29" w14:textId="77777777" w:rsidR="002E7590" w:rsidRPr="00512504" w:rsidRDefault="002E7590" w:rsidP="00861564">
            <w:pPr>
              <w:rPr>
                <w:color w:val="262626" w:themeColor="text1" w:themeTint="D9"/>
              </w:rPr>
            </w:pPr>
            <w:r>
              <w:rPr>
                <w:color w:val="262626" w:themeColor="text1" w:themeTint="D9"/>
              </w:rPr>
              <w:t>Competitive bidding</w:t>
            </w:r>
          </w:p>
        </w:tc>
        <w:tc>
          <w:tcPr>
            <w:tcW w:w="1795" w:type="dxa"/>
          </w:tcPr>
          <w:p w14:paraId="2017BBE6" w14:textId="77777777" w:rsidR="002E7590" w:rsidRPr="00512504" w:rsidRDefault="002E7590" w:rsidP="00861564">
            <w:pPr>
              <w:rPr>
                <w:color w:val="262626" w:themeColor="text1" w:themeTint="D9"/>
              </w:rPr>
            </w:pPr>
            <w:r>
              <w:rPr>
                <w:color w:val="262626" w:themeColor="text1" w:themeTint="D9"/>
              </w:rPr>
              <w:t>Chief of Procurement, DMA</w:t>
            </w:r>
          </w:p>
        </w:tc>
      </w:tr>
      <w:tr w:rsidR="002E7590" w:rsidRPr="00512504" w14:paraId="3F54140E" w14:textId="77777777" w:rsidTr="00861564">
        <w:trPr>
          <w:trHeight w:val="890"/>
        </w:trPr>
        <w:tc>
          <w:tcPr>
            <w:tcW w:w="1620" w:type="dxa"/>
          </w:tcPr>
          <w:p w14:paraId="3CFDA022" w14:textId="77777777" w:rsidR="002E7590" w:rsidRPr="00512504" w:rsidRDefault="002E7590" w:rsidP="00861564">
            <w:pPr>
              <w:rPr>
                <w:color w:val="262626" w:themeColor="text1" w:themeTint="D9"/>
              </w:rPr>
            </w:pPr>
            <w:r>
              <w:rPr>
                <w:color w:val="262626" w:themeColor="text1" w:themeTint="D9"/>
              </w:rPr>
              <w:t>Asset Management</w:t>
            </w:r>
          </w:p>
        </w:tc>
        <w:tc>
          <w:tcPr>
            <w:tcW w:w="5525" w:type="dxa"/>
          </w:tcPr>
          <w:p w14:paraId="68F5091F" w14:textId="77777777" w:rsidR="002E7590" w:rsidRDefault="002E7590" w:rsidP="00861564">
            <w:pPr>
              <w:rPr>
                <w:color w:val="262626" w:themeColor="text1" w:themeTint="D9"/>
              </w:rPr>
            </w:pPr>
            <w:r>
              <w:rPr>
                <w:color w:val="262626" w:themeColor="text1" w:themeTint="D9"/>
              </w:rPr>
              <w:t>UN Women, Asset Management Policy</w:t>
            </w:r>
          </w:p>
          <w:p w14:paraId="1B6BE320" w14:textId="77777777" w:rsidR="002E7590" w:rsidRPr="00512504" w:rsidRDefault="002E7590" w:rsidP="00861564">
            <w:pPr>
              <w:rPr>
                <w:color w:val="262626" w:themeColor="text1" w:themeTint="D9"/>
              </w:rPr>
            </w:pPr>
            <w:r>
              <w:rPr>
                <w:color w:val="262626" w:themeColor="text1" w:themeTint="D9"/>
              </w:rPr>
              <w:t>UN Women, Vehicle Management Policy</w:t>
            </w:r>
          </w:p>
        </w:tc>
        <w:tc>
          <w:tcPr>
            <w:tcW w:w="1770" w:type="dxa"/>
          </w:tcPr>
          <w:p w14:paraId="14F4F594" w14:textId="77777777" w:rsidR="002E7590" w:rsidRPr="00512504" w:rsidRDefault="002E7590" w:rsidP="00861564">
            <w:pPr>
              <w:rPr>
                <w:color w:val="262626" w:themeColor="text1" w:themeTint="D9"/>
              </w:rPr>
            </w:pPr>
            <w:r>
              <w:rPr>
                <w:color w:val="262626" w:themeColor="text1" w:themeTint="D9"/>
              </w:rPr>
              <w:t>Physical verification</w:t>
            </w:r>
          </w:p>
        </w:tc>
        <w:tc>
          <w:tcPr>
            <w:tcW w:w="1795" w:type="dxa"/>
          </w:tcPr>
          <w:p w14:paraId="147DF607" w14:textId="77777777" w:rsidR="002E7590" w:rsidRPr="00512504" w:rsidRDefault="002E7590" w:rsidP="00861564">
            <w:pPr>
              <w:rPr>
                <w:color w:val="262626" w:themeColor="text1" w:themeTint="D9"/>
              </w:rPr>
            </w:pPr>
            <w:r>
              <w:rPr>
                <w:color w:val="262626" w:themeColor="text1" w:themeTint="D9"/>
              </w:rPr>
              <w:t>Administrative and Facilities Specialist, DMA</w:t>
            </w:r>
          </w:p>
        </w:tc>
      </w:tr>
      <w:tr w:rsidR="002E7590" w:rsidRPr="00512504" w14:paraId="59160A17" w14:textId="77777777" w:rsidTr="00861564">
        <w:trPr>
          <w:trHeight w:val="1250"/>
        </w:trPr>
        <w:tc>
          <w:tcPr>
            <w:tcW w:w="1620" w:type="dxa"/>
          </w:tcPr>
          <w:p w14:paraId="179228B1" w14:textId="77777777" w:rsidR="002E7590" w:rsidRPr="00512504" w:rsidRDefault="002E7590" w:rsidP="00861564">
            <w:pPr>
              <w:rPr>
                <w:color w:val="262626" w:themeColor="text1" w:themeTint="D9"/>
              </w:rPr>
            </w:pPr>
            <w:r>
              <w:rPr>
                <w:color w:val="262626" w:themeColor="text1" w:themeTint="D9"/>
              </w:rPr>
              <w:t>Partnerships</w:t>
            </w:r>
          </w:p>
        </w:tc>
        <w:tc>
          <w:tcPr>
            <w:tcW w:w="5525" w:type="dxa"/>
          </w:tcPr>
          <w:p w14:paraId="5D2FCC57" w14:textId="77777777" w:rsidR="002E7590" w:rsidRPr="00512504" w:rsidRDefault="002E7590" w:rsidP="00861564">
            <w:pPr>
              <w:pStyle w:val="TableParagraph"/>
              <w:spacing w:before="1"/>
              <w:ind w:right="639"/>
              <w:rPr>
                <w:rFonts w:asciiTheme="minorHAnsi" w:hAnsiTheme="minorHAnsi" w:cstheme="minorHAnsi"/>
                <w:color w:val="262626" w:themeColor="text1" w:themeTint="D9"/>
              </w:rPr>
            </w:pPr>
            <w:r>
              <w:rPr>
                <w:color w:val="262626" w:themeColor="text1" w:themeTint="D9"/>
              </w:rPr>
              <w:t xml:space="preserve">UN Women, </w:t>
            </w:r>
            <w:r w:rsidRPr="004237AF">
              <w:rPr>
                <w:rFonts w:asciiTheme="minorHAnsi" w:hAnsiTheme="minorHAnsi" w:cstheme="minorHAnsi"/>
                <w:color w:val="262626" w:themeColor="text1" w:themeTint="D9"/>
              </w:rPr>
              <w:t>Audit Approach Policy</w:t>
            </w:r>
          </w:p>
          <w:p w14:paraId="0DBF0EBC" w14:textId="77777777" w:rsidR="002E7590" w:rsidRDefault="002E7590" w:rsidP="00861564">
            <w:pPr>
              <w:pStyle w:val="TableParagraph"/>
              <w:spacing w:before="1"/>
              <w:ind w:right="639"/>
              <w:rPr>
                <w:rFonts w:asciiTheme="minorHAnsi" w:hAnsiTheme="minorHAnsi" w:cstheme="minorHAnsi"/>
                <w:color w:val="262626" w:themeColor="text1" w:themeTint="D9"/>
              </w:rPr>
            </w:pPr>
            <w:r w:rsidRPr="00512504">
              <w:rPr>
                <w:rFonts w:asciiTheme="minorHAnsi" w:hAnsiTheme="minorHAnsi" w:cstheme="minorHAnsi"/>
                <w:color w:val="262626" w:themeColor="text1" w:themeTint="D9"/>
              </w:rPr>
              <w:t>UN Women</w:t>
            </w:r>
            <w:r>
              <w:rPr>
                <w:rFonts w:asciiTheme="minorHAnsi" w:hAnsiTheme="minorHAnsi" w:cstheme="minorHAnsi"/>
                <w:color w:val="262626" w:themeColor="text1" w:themeTint="D9"/>
              </w:rPr>
              <w:t>,</w:t>
            </w:r>
            <w:r w:rsidRPr="00512504">
              <w:rPr>
                <w:rFonts w:asciiTheme="minorHAnsi" w:hAnsiTheme="minorHAnsi" w:cstheme="minorHAnsi"/>
                <w:color w:val="262626" w:themeColor="text1" w:themeTint="D9"/>
              </w:rPr>
              <w:t xml:space="preserve"> </w:t>
            </w:r>
            <w:r w:rsidRPr="004237AF">
              <w:rPr>
                <w:rFonts w:asciiTheme="minorHAnsi" w:hAnsiTheme="minorHAnsi" w:cstheme="minorHAnsi"/>
                <w:color w:val="262626" w:themeColor="text1" w:themeTint="D9"/>
              </w:rPr>
              <w:t>Audit Approach Procedure</w:t>
            </w:r>
          </w:p>
          <w:p w14:paraId="75A4EFB3" w14:textId="77777777" w:rsidR="002E7590" w:rsidRDefault="002E7590" w:rsidP="00861564">
            <w:pPr>
              <w:rPr>
                <w:color w:val="262626" w:themeColor="text1" w:themeTint="D9"/>
              </w:rPr>
            </w:pPr>
          </w:p>
          <w:p w14:paraId="538CA913" w14:textId="77777777" w:rsidR="002E7590" w:rsidRPr="00512504" w:rsidRDefault="002E7590" w:rsidP="00861564">
            <w:pPr>
              <w:rPr>
                <w:color w:val="262626" w:themeColor="text1" w:themeTint="D9"/>
              </w:rPr>
            </w:pPr>
            <w:r>
              <w:rPr>
                <w:color w:val="262626" w:themeColor="text1" w:themeTint="D9"/>
              </w:rPr>
              <w:t xml:space="preserve">UN Women </w:t>
            </w:r>
            <w:r w:rsidRPr="00EA2515">
              <w:t>approved agreement templates</w:t>
            </w:r>
          </w:p>
        </w:tc>
        <w:tc>
          <w:tcPr>
            <w:tcW w:w="1770" w:type="dxa"/>
          </w:tcPr>
          <w:p w14:paraId="563F3244" w14:textId="77777777" w:rsidR="002E7590" w:rsidRDefault="002E7590" w:rsidP="00861564">
            <w:pPr>
              <w:rPr>
                <w:color w:val="262626" w:themeColor="text1" w:themeTint="D9"/>
              </w:rPr>
            </w:pPr>
            <w:r>
              <w:rPr>
                <w:color w:val="262626" w:themeColor="text1" w:themeTint="D9"/>
              </w:rPr>
              <w:t>Project agreement</w:t>
            </w:r>
          </w:p>
          <w:p w14:paraId="517837EA" w14:textId="77777777" w:rsidR="002E7590" w:rsidRPr="00512504" w:rsidRDefault="002E7590" w:rsidP="00861564">
            <w:pPr>
              <w:rPr>
                <w:color w:val="262626" w:themeColor="text1" w:themeTint="D9"/>
              </w:rPr>
            </w:pPr>
            <w:r>
              <w:rPr>
                <w:color w:val="262626" w:themeColor="text1" w:themeTint="D9"/>
              </w:rPr>
              <w:t>Project audit</w:t>
            </w:r>
          </w:p>
        </w:tc>
        <w:tc>
          <w:tcPr>
            <w:tcW w:w="1795" w:type="dxa"/>
          </w:tcPr>
          <w:p w14:paraId="0C05E45A" w14:textId="77777777" w:rsidR="002E7590" w:rsidRPr="00512504" w:rsidRDefault="002E7590" w:rsidP="00861564">
            <w:pPr>
              <w:rPr>
                <w:color w:val="262626" w:themeColor="text1" w:themeTint="D9"/>
              </w:rPr>
            </w:pPr>
            <w:r>
              <w:rPr>
                <w:color w:val="262626" w:themeColor="text1" w:themeTint="D9"/>
              </w:rPr>
              <w:t>Director, IEAS</w:t>
            </w:r>
          </w:p>
        </w:tc>
      </w:tr>
      <w:tr w:rsidR="002E7590" w:rsidRPr="00512504" w14:paraId="42A5D804" w14:textId="77777777" w:rsidTr="00861564">
        <w:trPr>
          <w:trHeight w:val="1160"/>
        </w:trPr>
        <w:tc>
          <w:tcPr>
            <w:tcW w:w="1620" w:type="dxa"/>
          </w:tcPr>
          <w:p w14:paraId="3D8DF371" w14:textId="77777777" w:rsidR="002E7590" w:rsidRPr="00512504" w:rsidRDefault="002E7590" w:rsidP="00861564">
            <w:pPr>
              <w:rPr>
                <w:color w:val="262626" w:themeColor="text1" w:themeTint="D9"/>
              </w:rPr>
            </w:pPr>
            <w:r>
              <w:rPr>
                <w:color w:val="262626" w:themeColor="text1" w:themeTint="D9"/>
              </w:rPr>
              <w:t>Staff Conduct</w:t>
            </w:r>
          </w:p>
        </w:tc>
        <w:tc>
          <w:tcPr>
            <w:tcW w:w="5525" w:type="dxa"/>
          </w:tcPr>
          <w:p w14:paraId="09C0FCC9" w14:textId="77777777" w:rsidR="002E7590" w:rsidRDefault="002E7590" w:rsidP="00861564">
            <w:pPr>
              <w:rPr>
                <w:color w:val="262626" w:themeColor="text1" w:themeTint="D9"/>
              </w:rPr>
            </w:pPr>
            <w:r w:rsidRPr="00067B76">
              <w:t>UN Charter</w:t>
            </w:r>
          </w:p>
          <w:p w14:paraId="4BAE707A" w14:textId="77777777" w:rsidR="002E7590" w:rsidRDefault="002E7590" w:rsidP="00861564">
            <w:pPr>
              <w:rPr>
                <w:color w:val="262626" w:themeColor="text1" w:themeTint="D9"/>
              </w:rPr>
            </w:pPr>
            <w:r>
              <w:rPr>
                <w:color w:val="262626" w:themeColor="text1" w:themeTint="D9"/>
              </w:rPr>
              <w:t xml:space="preserve">Staff Rules and Staff Regulation of the United Nations (as at 1 May 2018 </w:t>
            </w:r>
            <w:r w:rsidRPr="004237AF">
              <w:t>ST/SGB/2018/1</w:t>
            </w:r>
            <w:r>
              <w:rPr>
                <w:color w:val="262626" w:themeColor="text1" w:themeTint="D9"/>
              </w:rPr>
              <w:t>)</w:t>
            </w:r>
          </w:p>
          <w:p w14:paraId="7E1DE0C4" w14:textId="77777777" w:rsidR="002E7590" w:rsidRPr="00512504" w:rsidRDefault="002E7590" w:rsidP="00861564">
            <w:pPr>
              <w:rPr>
                <w:color w:val="262626" w:themeColor="text1" w:themeTint="D9"/>
              </w:rPr>
            </w:pPr>
            <w:r>
              <w:rPr>
                <w:color w:val="262626" w:themeColor="text1" w:themeTint="D9"/>
              </w:rPr>
              <w:t xml:space="preserve">ICSC </w:t>
            </w:r>
            <w:r w:rsidRPr="00C153C5">
              <w:t>Standards of Conduct for the International Civil Service</w:t>
            </w:r>
            <w:r>
              <w:rPr>
                <w:color w:val="262626" w:themeColor="text1" w:themeTint="D9"/>
              </w:rPr>
              <w:t xml:space="preserve"> (2013)</w:t>
            </w:r>
          </w:p>
        </w:tc>
        <w:tc>
          <w:tcPr>
            <w:tcW w:w="1770" w:type="dxa"/>
          </w:tcPr>
          <w:p w14:paraId="5B44C759" w14:textId="77777777" w:rsidR="002E7590" w:rsidRPr="00512504" w:rsidRDefault="002E7590" w:rsidP="00861564">
            <w:pPr>
              <w:rPr>
                <w:color w:val="262626" w:themeColor="text1" w:themeTint="D9"/>
              </w:rPr>
            </w:pPr>
            <w:r>
              <w:rPr>
                <w:color w:val="262626" w:themeColor="text1" w:themeTint="D9"/>
              </w:rPr>
              <w:t>Staff regulations and rules</w:t>
            </w:r>
          </w:p>
        </w:tc>
        <w:tc>
          <w:tcPr>
            <w:tcW w:w="1795" w:type="dxa"/>
          </w:tcPr>
          <w:p w14:paraId="78A07CD1" w14:textId="77777777" w:rsidR="002E7590" w:rsidRDefault="002E7590" w:rsidP="00861564">
            <w:pPr>
              <w:rPr>
                <w:color w:val="262626" w:themeColor="text1" w:themeTint="D9"/>
              </w:rPr>
            </w:pPr>
            <w:r>
              <w:rPr>
                <w:color w:val="262626" w:themeColor="text1" w:themeTint="D9"/>
              </w:rPr>
              <w:t>Director, DMA</w:t>
            </w:r>
          </w:p>
          <w:p w14:paraId="3FE155D0" w14:textId="77777777" w:rsidR="002E7590" w:rsidRPr="00512504" w:rsidRDefault="002E7590" w:rsidP="00861564">
            <w:pPr>
              <w:rPr>
                <w:color w:val="262626" w:themeColor="text1" w:themeTint="D9"/>
              </w:rPr>
            </w:pPr>
            <w:r>
              <w:rPr>
                <w:color w:val="262626" w:themeColor="text1" w:themeTint="D9"/>
              </w:rPr>
              <w:t>Director, Human Resources</w:t>
            </w:r>
          </w:p>
        </w:tc>
      </w:tr>
      <w:tr w:rsidR="002E7590" w:rsidRPr="00512504" w14:paraId="74797676" w14:textId="77777777" w:rsidTr="00861564">
        <w:trPr>
          <w:trHeight w:val="890"/>
        </w:trPr>
        <w:tc>
          <w:tcPr>
            <w:tcW w:w="1620" w:type="dxa"/>
          </w:tcPr>
          <w:p w14:paraId="6F5CE7EB" w14:textId="77777777" w:rsidR="002E7590" w:rsidRPr="00512504" w:rsidRDefault="002E7590" w:rsidP="00861564">
            <w:pPr>
              <w:rPr>
                <w:color w:val="262626" w:themeColor="text1" w:themeTint="D9"/>
              </w:rPr>
            </w:pPr>
            <w:r>
              <w:rPr>
                <w:color w:val="262626" w:themeColor="text1" w:themeTint="D9"/>
              </w:rPr>
              <w:t>Protection</w:t>
            </w:r>
          </w:p>
        </w:tc>
        <w:tc>
          <w:tcPr>
            <w:tcW w:w="5525" w:type="dxa"/>
          </w:tcPr>
          <w:p w14:paraId="5A3A13BD" w14:textId="77777777" w:rsidR="002E7590" w:rsidRDefault="002E7590" w:rsidP="00861564">
            <w:pPr>
              <w:rPr>
                <w:color w:val="262626" w:themeColor="text1" w:themeTint="D9"/>
              </w:rPr>
            </w:pPr>
            <w:r w:rsidRPr="00EC58F4">
              <w:rPr>
                <w:color w:val="262626" w:themeColor="text1" w:themeTint="D9"/>
              </w:rPr>
              <w:t>UN Women Policy for Protection Against Retaliation</w:t>
            </w:r>
            <w:r>
              <w:rPr>
                <w:color w:val="262626" w:themeColor="text1" w:themeTint="D9"/>
              </w:rPr>
              <w:t xml:space="preserve"> </w:t>
            </w:r>
          </w:p>
          <w:p w14:paraId="01140CC3" w14:textId="77777777" w:rsidR="002E7590" w:rsidRPr="00512504" w:rsidRDefault="002E7590" w:rsidP="00861564">
            <w:pPr>
              <w:rPr>
                <w:color w:val="262626" w:themeColor="text1" w:themeTint="D9"/>
              </w:rPr>
            </w:pPr>
          </w:p>
        </w:tc>
        <w:tc>
          <w:tcPr>
            <w:tcW w:w="1770" w:type="dxa"/>
          </w:tcPr>
          <w:p w14:paraId="793A32CF" w14:textId="77777777" w:rsidR="002E7590" w:rsidRPr="00512504" w:rsidRDefault="002E7590" w:rsidP="00861564">
            <w:pPr>
              <w:rPr>
                <w:color w:val="262626" w:themeColor="text1" w:themeTint="D9"/>
              </w:rPr>
            </w:pPr>
            <w:r>
              <w:rPr>
                <w:color w:val="262626" w:themeColor="text1" w:themeTint="D9"/>
              </w:rPr>
              <w:t>Protection</w:t>
            </w:r>
          </w:p>
        </w:tc>
        <w:tc>
          <w:tcPr>
            <w:tcW w:w="1795" w:type="dxa"/>
          </w:tcPr>
          <w:p w14:paraId="48BC2237" w14:textId="77777777" w:rsidR="002E7590" w:rsidRPr="00512504" w:rsidRDefault="002E7590" w:rsidP="00861564">
            <w:pPr>
              <w:rPr>
                <w:color w:val="262626" w:themeColor="text1" w:themeTint="D9"/>
              </w:rPr>
            </w:pPr>
            <w:r>
              <w:rPr>
                <w:color w:val="262626" w:themeColor="text1" w:themeTint="D9"/>
              </w:rPr>
              <w:t>Director, Human Resources</w:t>
            </w:r>
          </w:p>
        </w:tc>
      </w:tr>
      <w:tr w:rsidR="002E7590" w:rsidRPr="00512504" w14:paraId="1A94114C" w14:textId="77777777" w:rsidTr="00861564">
        <w:trPr>
          <w:trHeight w:val="890"/>
        </w:trPr>
        <w:tc>
          <w:tcPr>
            <w:tcW w:w="1620" w:type="dxa"/>
          </w:tcPr>
          <w:p w14:paraId="72C28EF1" w14:textId="77777777" w:rsidR="002E7590" w:rsidRDefault="002E7590" w:rsidP="00861564">
            <w:pPr>
              <w:rPr>
                <w:color w:val="262626" w:themeColor="text1" w:themeTint="D9"/>
              </w:rPr>
            </w:pPr>
            <w:r>
              <w:rPr>
                <w:color w:val="262626" w:themeColor="text1" w:themeTint="D9"/>
              </w:rPr>
              <w:t>Reporting and investigating misconduct, and disciplinary process</w:t>
            </w:r>
          </w:p>
        </w:tc>
        <w:tc>
          <w:tcPr>
            <w:tcW w:w="5525" w:type="dxa"/>
          </w:tcPr>
          <w:p w14:paraId="2CF299FB" w14:textId="77777777" w:rsidR="002E7590" w:rsidRPr="00D11BE1" w:rsidRDefault="002E7590" w:rsidP="00861564">
            <w:pPr>
              <w:rPr>
                <w:color w:val="262626" w:themeColor="text1" w:themeTint="D9"/>
              </w:rPr>
            </w:pPr>
            <w:r w:rsidRPr="00D11BE1">
              <w:rPr>
                <w:color w:val="262626" w:themeColor="text1" w:themeTint="D9"/>
              </w:rPr>
              <w:t>Article X and Chapter X of the Staff Rules and Staff Regulation of the United Nations (as at 1 May 2018 ST/SGB/2018/1)</w:t>
            </w:r>
          </w:p>
          <w:p w14:paraId="7209F158" w14:textId="77777777" w:rsidR="002E7590" w:rsidRPr="00D11BE1" w:rsidRDefault="002E7590" w:rsidP="00861564">
            <w:pPr>
              <w:rPr>
                <w:color w:val="262626" w:themeColor="text1" w:themeTint="D9"/>
              </w:rPr>
            </w:pPr>
            <w:r w:rsidRPr="00D11BE1">
              <w:rPr>
                <w:color w:val="262626" w:themeColor="text1" w:themeTint="D9"/>
              </w:rPr>
              <w:t>UN Women Policy for Addressing Non-Compliance with UN Standards of Conduct</w:t>
            </w:r>
          </w:p>
          <w:p w14:paraId="027CC1E5" w14:textId="77777777" w:rsidR="002E7590" w:rsidRPr="00D11BE1" w:rsidRDefault="002E7590" w:rsidP="00861564">
            <w:pPr>
              <w:rPr>
                <w:color w:val="262626" w:themeColor="text1" w:themeTint="D9"/>
              </w:rPr>
            </w:pPr>
            <w:r w:rsidRPr="00D11BE1">
              <w:rPr>
                <w:color w:val="262626" w:themeColor="text1" w:themeTint="D9"/>
              </w:rPr>
              <w:t>OIOS Investigations Manual</w:t>
            </w:r>
          </w:p>
        </w:tc>
        <w:tc>
          <w:tcPr>
            <w:tcW w:w="1770" w:type="dxa"/>
          </w:tcPr>
          <w:p w14:paraId="07272AAA" w14:textId="77777777" w:rsidR="002E7590" w:rsidRDefault="002E7590" w:rsidP="00861564">
            <w:pPr>
              <w:rPr>
                <w:color w:val="262626" w:themeColor="text1" w:themeTint="D9"/>
              </w:rPr>
            </w:pPr>
            <w:r>
              <w:rPr>
                <w:color w:val="262626" w:themeColor="text1" w:themeTint="D9"/>
              </w:rPr>
              <w:t xml:space="preserve">Investigation </w:t>
            </w:r>
          </w:p>
          <w:p w14:paraId="049C5F48" w14:textId="77777777" w:rsidR="002E7590" w:rsidRDefault="002E7590" w:rsidP="00861564">
            <w:pPr>
              <w:rPr>
                <w:color w:val="262626" w:themeColor="text1" w:themeTint="D9"/>
              </w:rPr>
            </w:pPr>
            <w:r>
              <w:rPr>
                <w:color w:val="262626" w:themeColor="text1" w:themeTint="D9"/>
              </w:rPr>
              <w:t>Internal justice system</w:t>
            </w:r>
          </w:p>
        </w:tc>
        <w:tc>
          <w:tcPr>
            <w:tcW w:w="1795" w:type="dxa"/>
          </w:tcPr>
          <w:p w14:paraId="7DFFF501" w14:textId="77777777" w:rsidR="002E7590" w:rsidRDefault="002E7590" w:rsidP="00861564">
            <w:pPr>
              <w:rPr>
                <w:color w:val="262626" w:themeColor="text1" w:themeTint="D9"/>
              </w:rPr>
            </w:pPr>
            <w:r>
              <w:rPr>
                <w:color w:val="262626" w:themeColor="text1" w:themeTint="D9"/>
              </w:rPr>
              <w:t>Director, DMA</w:t>
            </w:r>
          </w:p>
          <w:p w14:paraId="5F673095" w14:textId="77777777" w:rsidR="002E7590" w:rsidRDefault="002E7590" w:rsidP="00861564">
            <w:pPr>
              <w:rPr>
                <w:color w:val="262626" w:themeColor="text1" w:themeTint="D9"/>
              </w:rPr>
            </w:pPr>
            <w:r>
              <w:rPr>
                <w:color w:val="262626" w:themeColor="text1" w:themeTint="D9"/>
              </w:rPr>
              <w:t>Director, Human Resources</w:t>
            </w:r>
          </w:p>
          <w:p w14:paraId="14BFBBCB" w14:textId="77777777" w:rsidR="002E7590" w:rsidRDefault="002E7590" w:rsidP="00861564">
            <w:pPr>
              <w:rPr>
                <w:color w:val="262626" w:themeColor="text1" w:themeTint="D9"/>
              </w:rPr>
            </w:pPr>
            <w:r>
              <w:rPr>
                <w:color w:val="262626" w:themeColor="text1" w:themeTint="D9"/>
              </w:rPr>
              <w:t>Director, IEAS</w:t>
            </w:r>
          </w:p>
        </w:tc>
      </w:tr>
      <w:tr w:rsidR="002E7590" w:rsidRPr="00512504" w14:paraId="4B8CDC9D" w14:textId="77777777" w:rsidTr="00861564">
        <w:trPr>
          <w:trHeight w:val="890"/>
        </w:trPr>
        <w:tc>
          <w:tcPr>
            <w:tcW w:w="1620" w:type="dxa"/>
          </w:tcPr>
          <w:p w14:paraId="3D684D14" w14:textId="77777777" w:rsidR="002E7590" w:rsidRDefault="002E7590" w:rsidP="00861564">
            <w:pPr>
              <w:rPr>
                <w:color w:val="262626" w:themeColor="text1" w:themeTint="D9"/>
              </w:rPr>
            </w:pPr>
            <w:r>
              <w:rPr>
                <w:color w:val="262626" w:themeColor="text1" w:themeTint="D9"/>
              </w:rPr>
              <w:lastRenderedPageBreak/>
              <w:t>Recovery</w:t>
            </w:r>
          </w:p>
        </w:tc>
        <w:tc>
          <w:tcPr>
            <w:tcW w:w="5525" w:type="dxa"/>
          </w:tcPr>
          <w:p w14:paraId="6561C225" w14:textId="77777777" w:rsidR="002E7590" w:rsidRPr="00D11BE1" w:rsidRDefault="002E7590" w:rsidP="00861564">
            <w:pPr>
              <w:rPr>
                <w:color w:val="262626" w:themeColor="text1" w:themeTint="D9"/>
              </w:rPr>
            </w:pPr>
            <w:r w:rsidRPr="00D11BE1">
              <w:rPr>
                <w:color w:val="262626" w:themeColor="text1" w:themeTint="D9"/>
              </w:rPr>
              <w:t>UN Women Financial Regulations and Rules (as at 1 May 2018 UNW/2012/6</w:t>
            </w:r>
            <w:r>
              <w:rPr>
                <w:color w:val="262626" w:themeColor="text1" w:themeTint="D9"/>
              </w:rPr>
              <w:t>)</w:t>
            </w:r>
            <w:r w:rsidRPr="00D11BE1">
              <w:rPr>
                <w:color w:val="262626" w:themeColor="text1" w:themeTint="D9"/>
              </w:rPr>
              <w:t>)</w:t>
            </w:r>
          </w:p>
          <w:p w14:paraId="7261E306" w14:textId="77777777" w:rsidR="002E7590" w:rsidRPr="00D11BE1" w:rsidRDefault="002E7590" w:rsidP="00861564">
            <w:pPr>
              <w:rPr>
                <w:color w:val="262626" w:themeColor="text1" w:themeTint="D9"/>
              </w:rPr>
            </w:pPr>
            <w:r w:rsidRPr="00D11BE1">
              <w:rPr>
                <w:color w:val="262626" w:themeColor="text1" w:themeTint="D9"/>
              </w:rPr>
              <w:t>UN Women Policy for Addressing Non-Compliance with UN Standards of Conduct</w:t>
            </w:r>
          </w:p>
          <w:p w14:paraId="304F585D" w14:textId="77777777" w:rsidR="002E7590" w:rsidRPr="00D11BE1" w:rsidRDefault="002E7590" w:rsidP="00861564">
            <w:pPr>
              <w:rPr>
                <w:color w:val="262626" w:themeColor="text1" w:themeTint="D9"/>
              </w:rPr>
            </w:pPr>
            <w:r w:rsidRPr="00D11BE1">
              <w:rPr>
                <w:color w:val="262626" w:themeColor="text1" w:themeTint="D9"/>
              </w:rPr>
              <w:t>ST/AI/2004/3 (gross negligence)</w:t>
            </w:r>
          </w:p>
          <w:p w14:paraId="6EFDB2F0" w14:textId="77777777" w:rsidR="002E7590" w:rsidRPr="00D11BE1" w:rsidRDefault="002E7590" w:rsidP="00861564">
            <w:pPr>
              <w:rPr>
                <w:color w:val="262626" w:themeColor="text1" w:themeTint="D9"/>
              </w:rPr>
            </w:pPr>
            <w:r w:rsidRPr="00D11BE1">
              <w:rPr>
                <w:color w:val="262626" w:themeColor="text1" w:themeTint="D9"/>
              </w:rPr>
              <w:t>A/RES/62/63 (Referral to national authorities)</w:t>
            </w:r>
          </w:p>
        </w:tc>
        <w:tc>
          <w:tcPr>
            <w:tcW w:w="1770" w:type="dxa"/>
          </w:tcPr>
          <w:p w14:paraId="15C68226" w14:textId="77777777" w:rsidR="002E7590" w:rsidRDefault="002E7590" w:rsidP="00861564">
            <w:pPr>
              <w:rPr>
                <w:color w:val="262626" w:themeColor="text1" w:themeTint="D9"/>
              </w:rPr>
            </w:pPr>
            <w:r>
              <w:rPr>
                <w:color w:val="262626" w:themeColor="text1" w:themeTint="D9"/>
              </w:rPr>
              <w:t>General reconciliations</w:t>
            </w:r>
          </w:p>
          <w:p w14:paraId="7B7BA113" w14:textId="77777777" w:rsidR="002E7590" w:rsidRDefault="002E7590" w:rsidP="00861564">
            <w:pPr>
              <w:rPr>
                <w:color w:val="262626" w:themeColor="text1" w:themeTint="D9"/>
              </w:rPr>
            </w:pPr>
            <w:r>
              <w:rPr>
                <w:color w:val="262626" w:themeColor="text1" w:themeTint="D9"/>
              </w:rPr>
              <w:t>Disciplinary measures</w:t>
            </w:r>
          </w:p>
        </w:tc>
        <w:tc>
          <w:tcPr>
            <w:tcW w:w="1795" w:type="dxa"/>
          </w:tcPr>
          <w:p w14:paraId="50DF5BB9" w14:textId="77777777" w:rsidR="002E7590" w:rsidRDefault="002E7590" w:rsidP="00861564">
            <w:pPr>
              <w:rPr>
                <w:color w:val="262626" w:themeColor="text1" w:themeTint="D9"/>
              </w:rPr>
            </w:pPr>
            <w:r>
              <w:rPr>
                <w:color w:val="262626" w:themeColor="text1" w:themeTint="D9"/>
              </w:rPr>
              <w:t>Director, DMA</w:t>
            </w:r>
          </w:p>
          <w:p w14:paraId="23CEB1EF" w14:textId="77777777" w:rsidR="002E7590" w:rsidRDefault="002E7590" w:rsidP="00861564">
            <w:pPr>
              <w:rPr>
                <w:color w:val="262626" w:themeColor="text1" w:themeTint="D9"/>
              </w:rPr>
            </w:pPr>
            <w:r>
              <w:rPr>
                <w:color w:val="262626" w:themeColor="text1" w:themeTint="D9"/>
              </w:rPr>
              <w:t>Director, Human Resources</w:t>
            </w:r>
          </w:p>
        </w:tc>
      </w:tr>
    </w:tbl>
    <w:p w14:paraId="75F8551D" w14:textId="77777777" w:rsidR="002E7590" w:rsidRDefault="002E7590" w:rsidP="002E7590"/>
    <w:p w14:paraId="52E630D2" w14:textId="77777777" w:rsidR="002E7590" w:rsidRDefault="002E7590" w:rsidP="002E7590"/>
    <w:p w14:paraId="63EBC8B8" w14:textId="77777777" w:rsidR="002E7590" w:rsidRDefault="002E7590" w:rsidP="002E7590"/>
    <w:p w14:paraId="67803247" w14:textId="77777777" w:rsidR="002E7590" w:rsidRDefault="002E7590" w:rsidP="002E7590"/>
    <w:p w14:paraId="3C15BC2A" w14:textId="77777777" w:rsidR="002E7590" w:rsidRDefault="002E7590" w:rsidP="002E7590"/>
    <w:p w14:paraId="28E06017" w14:textId="77777777" w:rsidR="002E7590" w:rsidRDefault="002E7590" w:rsidP="002E7590"/>
    <w:p w14:paraId="42D31B1C" w14:textId="77777777" w:rsidR="002E7590" w:rsidRDefault="002E7590" w:rsidP="002E7590"/>
    <w:p w14:paraId="37C3E953" w14:textId="77777777" w:rsidR="002E7590" w:rsidRDefault="002E7590" w:rsidP="002E7590"/>
    <w:p w14:paraId="71DADB0F" w14:textId="77777777" w:rsidR="002E7590" w:rsidRDefault="002E7590" w:rsidP="002E7590">
      <w:pPr>
        <w:spacing w:after="0" w:line="240" w:lineRule="auto"/>
      </w:pPr>
    </w:p>
    <w:p w14:paraId="3E4E3415" w14:textId="77777777" w:rsidR="00F01AD0" w:rsidRDefault="00F01AD0" w:rsidP="002E7590">
      <w:pPr>
        <w:jc w:val="center"/>
        <w:rPr>
          <w:rFonts w:ascii="Times New Roman" w:eastAsia="Times New Roman" w:hAnsi="Times New Roman" w:cs="Times New Roman"/>
          <w:b/>
          <w:sz w:val="20"/>
          <w:szCs w:val="20"/>
          <w:lang w:val="en-GB"/>
        </w:rPr>
      </w:pPr>
    </w:p>
    <w:p w14:paraId="5930D9BA" w14:textId="77777777" w:rsidR="00F01AD0" w:rsidRPr="0056586D" w:rsidRDefault="00F01AD0" w:rsidP="00F01AD0">
      <w:pPr>
        <w:spacing w:after="0" w:line="240" w:lineRule="auto"/>
        <w:rPr>
          <w:rFonts w:cstheme="minorHAnsi"/>
          <w:sz w:val="18"/>
          <w:szCs w:val="18"/>
        </w:rPr>
      </w:pPr>
    </w:p>
    <w:p w14:paraId="27DCCA43" w14:textId="77777777" w:rsidR="007E6DA7" w:rsidRPr="00F01AD0" w:rsidRDefault="00000000">
      <w:pPr>
        <w:rPr>
          <w:b/>
          <w:bCs/>
        </w:rPr>
      </w:pPr>
    </w:p>
    <w:sectPr w:rsidR="007E6DA7" w:rsidRPr="00F01AD0" w:rsidSect="0038204D">
      <w:footerReference w:type="default" r:id="rId37"/>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E5371" w14:textId="77777777" w:rsidR="00083E02" w:rsidRDefault="00083E02" w:rsidP="00F01AD0">
      <w:pPr>
        <w:spacing w:after="0" w:line="240" w:lineRule="auto"/>
      </w:pPr>
      <w:r>
        <w:separator/>
      </w:r>
    </w:p>
  </w:endnote>
  <w:endnote w:type="continuationSeparator" w:id="0">
    <w:p w14:paraId="48E8F2AD" w14:textId="77777777" w:rsidR="00083E02" w:rsidRDefault="00083E02" w:rsidP="00F01AD0">
      <w:pPr>
        <w:spacing w:after="0" w:line="240" w:lineRule="auto"/>
      </w:pPr>
      <w:r>
        <w:continuationSeparator/>
      </w:r>
    </w:p>
  </w:endnote>
  <w:endnote w:type="continuationNotice" w:id="1">
    <w:p w14:paraId="0261D3E8" w14:textId="77777777" w:rsidR="00083E02" w:rsidRDefault="00083E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altName w:val="Vrinda"/>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Helvetica Neue">
    <w:altName w:val="Sylfaen"/>
    <w:charset w:val="00"/>
    <w:family w:val="auto"/>
    <w:pitch w:val="variable"/>
    <w:sig w:usb0="E50002FF" w:usb1="500079DB" w:usb2="00000010" w:usb3="00000000" w:csb0="00000001" w:csb1="00000000"/>
  </w:font>
  <w:font w:name="Arial,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3F78C" w14:textId="7735DBE9" w:rsidR="00F01AD0" w:rsidRDefault="00F01AD0" w:rsidP="004618C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53C36">
      <w:rPr>
        <w:rStyle w:val="PageNumber"/>
        <w:noProof/>
      </w:rPr>
      <w:t>13</w:t>
    </w:r>
    <w:r>
      <w:rPr>
        <w:rStyle w:val="PageNumber"/>
      </w:rPr>
      <w:fldChar w:fldCharType="end"/>
    </w:r>
  </w:p>
  <w:p w14:paraId="72DC6E47" w14:textId="77777777" w:rsidR="00F01AD0" w:rsidRDefault="00F01AD0" w:rsidP="004618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5493622"/>
      <w:docPartObj>
        <w:docPartGallery w:val="Page Numbers (Bottom of Page)"/>
        <w:docPartUnique/>
      </w:docPartObj>
    </w:sdtPr>
    <w:sdtContent>
      <w:sdt>
        <w:sdtPr>
          <w:id w:val="1728636285"/>
          <w:docPartObj>
            <w:docPartGallery w:val="Page Numbers (Top of Page)"/>
            <w:docPartUnique/>
          </w:docPartObj>
        </w:sdtPr>
        <w:sdtContent>
          <w:p w14:paraId="71F90C2E" w14:textId="77777777" w:rsidR="00F01AD0" w:rsidRDefault="00F01AD0">
            <w:pPr>
              <w:pStyle w:val="Footer"/>
              <w:jc w:val="center"/>
            </w:pPr>
            <w:r w:rsidRPr="007A3089">
              <w:rPr>
                <w:rFonts w:ascii="Calibri" w:hAnsi="Calibri" w:cs="Calibri"/>
                <w:sz w:val="16"/>
                <w:szCs w:val="16"/>
              </w:rPr>
              <w:t xml:space="preserve">Page </w:t>
            </w:r>
            <w:r w:rsidRPr="007A3089">
              <w:rPr>
                <w:rFonts w:ascii="Calibri" w:hAnsi="Calibri" w:cs="Calibri"/>
                <w:b/>
                <w:bCs/>
                <w:color w:val="2B579A"/>
                <w:sz w:val="16"/>
                <w:szCs w:val="16"/>
                <w:shd w:val="clear" w:color="auto" w:fill="E6E6E6"/>
              </w:rPr>
              <w:fldChar w:fldCharType="begin"/>
            </w:r>
            <w:r w:rsidRPr="007A3089">
              <w:rPr>
                <w:rFonts w:ascii="Calibri" w:hAnsi="Calibri" w:cs="Calibri"/>
                <w:b/>
                <w:bCs/>
                <w:sz w:val="16"/>
                <w:szCs w:val="16"/>
              </w:rPr>
              <w:instrText xml:space="preserve"> PAGE </w:instrText>
            </w:r>
            <w:r w:rsidRPr="007A3089">
              <w:rPr>
                <w:rFonts w:ascii="Calibri" w:hAnsi="Calibri" w:cs="Calibri"/>
                <w:b/>
                <w:bCs/>
                <w:color w:val="2B579A"/>
                <w:sz w:val="16"/>
                <w:szCs w:val="16"/>
                <w:shd w:val="clear" w:color="auto" w:fill="E6E6E6"/>
              </w:rPr>
              <w:fldChar w:fldCharType="separate"/>
            </w:r>
            <w:r w:rsidRPr="007A3089">
              <w:rPr>
                <w:rFonts w:ascii="Calibri" w:hAnsi="Calibri" w:cs="Calibri"/>
                <w:b/>
                <w:bCs/>
                <w:noProof/>
                <w:sz w:val="16"/>
                <w:szCs w:val="16"/>
              </w:rPr>
              <w:t>2</w:t>
            </w:r>
            <w:r w:rsidRPr="007A3089">
              <w:rPr>
                <w:rFonts w:ascii="Calibri" w:hAnsi="Calibri" w:cs="Calibri"/>
                <w:b/>
                <w:bCs/>
                <w:color w:val="2B579A"/>
                <w:sz w:val="16"/>
                <w:szCs w:val="16"/>
                <w:shd w:val="clear" w:color="auto" w:fill="E6E6E6"/>
              </w:rPr>
              <w:fldChar w:fldCharType="end"/>
            </w:r>
            <w:r w:rsidRPr="007A3089">
              <w:rPr>
                <w:rFonts w:ascii="Calibri" w:hAnsi="Calibri" w:cs="Calibri"/>
                <w:sz w:val="16"/>
                <w:szCs w:val="16"/>
              </w:rPr>
              <w:t xml:space="preserve"> of </w:t>
            </w:r>
            <w:r w:rsidRPr="007A3089">
              <w:rPr>
                <w:rFonts w:ascii="Calibri" w:hAnsi="Calibri" w:cs="Calibri"/>
                <w:b/>
                <w:bCs/>
                <w:color w:val="2B579A"/>
                <w:sz w:val="16"/>
                <w:szCs w:val="16"/>
                <w:shd w:val="clear" w:color="auto" w:fill="E6E6E6"/>
              </w:rPr>
              <w:fldChar w:fldCharType="begin"/>
            </w:r>
            <w:r w:rsidRPr="007A3089">
              <w:rPr>
                <w:rFonts w:ascii="Calibri" w:hAnsi="Calibri" w:cs="Calibri"/>
                <w:b/>
                <w:bCs/>
                <w:sz w:val="16"/>
                <w:szCs w:val="16"/>
              </w:rPr>
              <w:instrText xml:space="preserve"> NUMPAGES  </w:instrText>
            </w:r>
            <w:r w:rsidRPr="007A3089">
              <w:rPr>
                <w:rFonts w:ascii="Calibri" w:hAnsi="Calibri" w:cs="Calibri"/>
                <w:b/>
                <w:bCs/>
                <w:color w:val="2B579A"/>
                <w:sz w:val="16"/>
                <w:szCs w:val="16"/>
                <w:shd w:val="clear" w:color="auto" w:fill="E6E6E6"/>
              </w:rPr>
              <w:fldChar w:fldCharType="separate"/>
            </w:r>
            <w:r w:rsidRPr="007A3089">
              <w:rPr>
                <w:rFonts w:ascii="Calibri" w:hAnsi="Calibri" w:cs="Calibri"/>
                <w:b/>
                <w:bCs/>
                <w:noProof/>
                <w:sz w:val="16"/>
                <w:szCs w:val="16"/>
              </w:rPr>
              <w:t>2</w:t>
            </w:r>
            <w:r w:rsidRPr="007A3089">
              <w:rPr>
                <w:rFonts w:ascii="Calibri" w:hAnsi="Calibri" w:cs="Calibri"/>
                <w:b/>
                <w:bCs/>
                <w:color w:val="2B579A"/>
                <w:sz w:val="16"/>
                <w:szCs w:val="16"/>
                <w:shd w:val="clear" w:color="auto" w:fill="E6E6E6"/>
              </w:rPr>
              <w:fldChar w:fldCharType="end"/>
            </w:r>
          </w:p>
        </w:sdtContent>
      </w:sdt>
    </w:sdtContent>
  </w:sdt>
  <w:p w14:paraId="7A5527A9" w14:textId="77777777" w:rsidR="00F01AD0" w:rsidRDefault="00F01A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FFAAF" w14:textId="77777777" w:rsidR="00F01AD0" w:rsidRPr="00B71955" w:rsidRDefault="00F01AD0" w:rsidP="004618C5">
    <w:pPr>
      <w:pStyle w:val="Footer"/>
      <w:tabs>
        <w:tab w:val="left" w:pos="142"/>
        <w:tab w:val="left" w:pos="5880"/>
        <w:tab w:val="right" w:pos="8883"/>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C4FCD" w14:textId="77777777" w:rsidR="00B51B08" w:rsidRDefault="00B51B08">
    <w:pPr>
      <w:pStyle w:val="BodyText"/>
      <w:spacing w:line="14" w:lineRule="auto"/>
    </w:pPr>
    <w:r>
      <w:rPr>
        <w:noProof/>
      </w:rPr>
      <mc:AlternateContent>
        <mc:Choice Requires="wps">
          <w:drawing>
            <wp:anchor distT="0" distB="0" distL="114300" distR="114300" simplePos="0" relativeHeight="251661312" behindDoc="1" locked="0" layoutInCell="1" allowOverlap="1" wp14:anchorId="4C4E7391" wp14:editId="78B45C56">
              <wp:simplePos x="0" y="0"/>
              <wp:positionH relativeFrom="page">
                <wp:posOffset>5972175</wp:posOffset>
              </wp:positionH>
              <wp:positionV relativeFrom="page">
                <wp:posOffset>9331325</wp:posOffset>
              </wp:positionV>
              <wp:extent cx="727710" cy="16637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71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9E1ABB" w14:textId="77777777" w:rsidR="00B51B08" w:rsidRDefault="00B51B08">
                          <w:pPr>
                            <w:spacing w:before="12"/>
                            <w:rPr>
                              <w:b/>
                              <w:sz w:val="20"/>
                            </w:rPr>
                          </w:pPr>
                          <w:r>
                            <w:rPr>
                              <w:sz w:val="20"/>
                            </w:rPr>
                            <w:t xml:space="preserve">Page </w:t>
                          </w:r>
                          <w:r>
                            <w:fldChar w:fldCharType="begin"/>
                          </w:r>
                          <w:r>
                            <w:rPr>
                              <w:b/>
                              <w:sz w:val="20"/>
                            </w:rPr>
                            <w:instrText xml:space="preserve"> PAGE </w:instrText>
                          </w:r>
                          <w:r>
                            <w:fldChar w:fldCharType="separate"/>
                          </w:r>
                          <w:r>
                            <w:t>10</w:t>
                          </w:r>
                          <w:r>
                            <w:fldChar w:fldCharType="end"/>
                          </w:r>
                          <w:r>
                            <w:rPr>
                              <w:b/>
                              <w:sz w:val="20"/>
                            </w:rPr>
                            <w:t xml:space="preserve"> </w:t>
                          </w:r>
                          <w:r>
                            <w:rPr>
                              <w:sz w:val="20"/>
                            </w:rPr>
                            <w:t xml:space="preserve">of </w:t>
                          </w:r>
                          <w:r>
                            <w:rPr>
                              <w:b/>
                              <w:sz w:val="20"/>
                            </w:rPr>
                            <w:t>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4E7391" id="_x0000_t202" coordsize="21600,21600" o:spt="202" path="m,l,21600r21600,l21600,xe">
              <v:stroke joinstyle="miter"/>
              <v:path gradientshapeok="t" o:connecttype="rect"/>
            </v:shapetype>
            <v:shape id="Text Box 2" o:spid="_x0000_s1026" type="#_x0000_t202" style="position:absolute;margin-left:470.25pt;margin-top:734.75pt;width:57.3pt;height:13.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" filled="f" stroked="f">
              <v:textbox inset="0,0,0,0">
                <w:txbxContent>
                  <w:p w14:paraId="4D9E1ABB" w14:textId="77777777" w:rsidR="00B51B08" w:rsidRDefault="00B51B08">
                    <w:pPr>
                      <w:spacing w:before="12"/>
                      <w:rPr>
                        <w:b/>
                        <w:sz w:val="20"/>
                      </w:rPr>
                    </w:pPr>
                    <w:r>
                      <w:rPr>
                        <w:sz w:val="20"/>
                      </w:rPr>
                      <w:t xml:space="preserve">Page </w:t>
                    </w:r>
                    <w:r>
                      <w:fldChar w:fldCharType="begin"/>
                    </w:r>
                    <w:r>
                      <w:rPr>
                        <w:b/>
                        <w:sz w:val="20"/>
                      </w:rPr>
                      <w:instrText xml:space="preserve"> PAGE </w:instrText>
                    </w:r>
                    <w:r>
                      <w:fldChar w:fldCharType="separate"/>
                    </w:r>
                    <w:r>
                      <w:t>10</w:t>
                    </w:r>
                    <w:r>
                      <w:fldChar w:fldCharType="end"/>
                    </w:r>
                    <w:r>
                      <w:rPr>
                        <w:b/>
                        <w:sz w:val="20"/>
                      </w:rPr>
                      <w:t xml:space="preserve"> </w:t>
                    </w:r>
                    <w:r>
                      <w:rPr>
                        <w:sz w:val="20"/>
                      </w:rPr>
                      <w:t xml:space="preserve">of </w:t>
                    </w:r>
                    <w:r>
                      <w:rPr>
                        <w:b/>
                        <w:sz w:val="20"/>
                      </w:rPr>
                      <w:t>18</w:t>
                    </w:r>
                  </w:p>
                </w:txbxContent>
              </v:textbox>
              <w10:wrap anchorx="page" anchory="page"/>
            </v:shape>
          </w:pict>
        </mc:Fallback>
      </mc:AlternateContent>
    </w:r>
    <w:r>
      <w:rPr>
        <w:noProof/>
      </w:rPr>
      <mc:AlternateContent>
        <mc:Choice Requires="wps">
          <w:drawing>
            <wp:anchor distT="0" distB="0" distL="114300" distR="114300" simplePos="0" relativeHeight="251662336" behindDoc="1" locked="0" layoutInCell="1" allowOverlap="1" wp14:anchorId="3A474734" wp14:editId="5B836863">
              <wp:simplePos x="0" y="0"/>
              <wp:positionH relativeFrom="page">
                <wp:posOffset>958850</wp:posOffset>
              </wp:positionH>
              <wp:positionV relativeFrom="page">
                <wp:posOffset>9476105</wp:posOffset>
              </wp:positionV>
              <wp:extent cx="1163320" cy="13779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332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74500D" w14:textId="77777777" w:rsidR="00B51B08" w:rsidRDefault="00B51B08">
                          <w:pPr>
                            <w:spacing w:before="13"/>
                            <w:rPr>
                              <w:sz w:val="16"/>
                            </w:rPr>
                          </w:pPr>
                          <w:r>
                            <w:rPr>
                              <w:sz w:val="16"/>
                            </w:rPr>
                            <w:t>Version 24 September 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474734" id="Text Box 7" o:spid="_x0000_s1027" type="#_x0000_t202" style="position:absolute;margin-left:75.5pt;margin-top:746.15pt;width:91.6pt;height:10.8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" filled="f" stroked="f">
              <v:textbox inset="0,0,0,0">
                <w:txbxContent>
                  <w:p w14:paraId="4574500D" w14:textId="77777777" w:rsidR="00B51B08" w:rsidRDefault="00B51B08">
                    <w:pPr>
                      <w:spacing w:before="13"/>
                      <w:rPr>
                        <w:sz w:val="16"/>
                      </w:rPr>
                    </w:pPr>
                    <w:r>
                      <w:rPr>
                        <w:sz w:val="16"/>
                      </w:rPr>
                      <w:t>Version 24 September 2021</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sz w:val="16"/>
        <w:szCs w:val="16"/>
      </w:rPr>
      <w:id w:val="-989325238"/>
      <w:docPartObj>
        <w:docPartGallery w:val="Page Numbers (Bottom of Page)"/>
        <w:docPartUnique/>
      </w:docPartObj>
    </w:sdtPr>
    <w:sdtContent>
      <w:sdt>
        <w:sdtPr>
          <w:rPr>
            <w:rFonts w:ascii="Calibri" w:hAnsi="Calibri" w:cs="Calibri"/>
            <w:sz w:val="16"/>
            <w:szCs w:val="16"/>
          </w:rPr>
          <w:id w:val="1450820465"/>
          <w:docPartObj>
            <w:docPartGallery w:val="Page Numbers (Top of Page)"/>
            <w:docPartUnique/>
          </w:docPartObj>
        </w:sdtPr>
        <w:sdtContent>
          <w:p w14:paraId="1A4FFE30" w14:textId="3CAA8FD1" w:rsidR="00D83EF0" w:rsidRPr="005B2799" w:rsidRDefault="006D5EC9" w:rsidP="005B2799">
            <w:pPr>
              <w:pStyle w:val="Footer"/>
              <w:jc w:val="center"/>
              <w:rPr>
                <w:rFonts w:ascii="Calibri" w:hAnsi="Calibri" w:cs="Calibri"/>
                <w:sz w:val="16"/>
                <w:szCs w:val="16"/>
              </w:rPr>
            </w:pPr>
            <w:r w:rsidRPr="008155AE">
              <w:rPr>
                <w:rFonts w:ascii="Calibri" w:hAnsi="Calibri" w:cs="Calibri"/>
                <w:sz w:val="16"/>
                <w:szCs w:val="16"/>
              </w:rPr>
              <w:t xml:space="preserve">Page </w:t>
            </w:r>
            <w:r w:rsidRPr="008155AE">
              <w:rPr>
                <w:rFonts w:ascii="Calibri" w:hAnsi="Calibri" w:cs="Calibri"/>
                <w:b/>
                <w:bCs/>
                <w:color w:val="2B579A"/>
                <w:sz w:val="16"/>
                <w:szCs w:val="16"/>
                <w:shd w:val="clear" w:color="auto" w:fill="E6E6E6"/>
              </w:rPr>
              <w:fldChar w:fldCharType="begin"/>
            </w:r>
            <w:r w:rsidRPr="008155AE">
              <w:rPr>
                <w:rFonts w:ascii="Calibri" w:hAnsi="Calibri" w:cs="Calibri"/>
                <w:b/>
                <w:bCs/>
                <w:sz w:val="16"/>
                <w:szCs w:val="16"/>
              </w:rPr>
              <w:instrText xml:space="preserve"> PAGE </w:instrText>
            </w:r>
            <w:r w:rsidRPr="008155AE">
              <w:rPr>
                <w:rFonts w:ascii="Calibri" w:hAnsi="Calibri" w:cs="Calibri"/>
                <w:b/>
                <w:bCs/>
                <w:color w:val="2B579A"/>
                <w:sz w:val="16"/>
                <w:szCs w:val="16"/>
                <w:shd w:val="clear" w:color="auto" w:fill="E6E6E6"/>
              </w:rPr>
              <w:fldChar w:fldCharType="separate"/>
            </w:r>
            <w:r w:rsidRPr="008155AE">
              <w:rPr>
                <w:rFonts w:ascii="Calibri" w:hAnsi="Calibri" w:cs="Calibri"/>
                <w:b/>
                <w:bCs/>
                <w:noProof/>
                <w:sz w:val="16"/>
                <w:szCs w:val="16"/>
              </w:rPr>
              <w:t>2</w:t>
            </w:r>
            <w:r w:rsidRPr="008155AE">
              <w:rPr>
                <w:rFonts w:ascii="Calibri" w:hAnsi="Calibri" w:cs="Calibri"/>
                <w:b/>
                <w:bCs/>
                <w:color w:val="2B579A"/>
                <w:sz w:val="16"/>
                <w:szCs w:val="16"/>
                <w:shd w:val="clear" w:color="auto" w:fill="E6E6E6"/>
              </w:rPr>
              <w:fldChar w:fldCharType="end"/>
            </w:r>
            <w:r w:rsidRPr="008155AE">
              <w:rPr>
                <w:rFonts w:ascii="Calibri" w:hAnsi="Calibri" w:cs="Calibri"/>
                <w:sz w:val="16"/>
                <w:szCs w:val="16"/>
              </w:rPr>
              <w:t xml:space="preserve"> of </w:t>
            </w:r>
            <w:r w:rsidRPr="008155AE">
              <w:rPr>
                <w:rFonts w:ascii="Calibri" w:hAnsi="Calibri" w:cs="Calibri"/>
                <w:b/>
                <w:bCs/>
                <w:color w:val="2B579A"/>
                <w:sz w:val="16"/>
                <w:szCs w:val="16"/>
                <w:shd w:val="clear" w:color="auto" w:fill="E6E6E6"/>
              </w:rPr>
              <w:fldChar w:fldCharType="begin"/>
            </w:r>
            <w:r w:rsidRPr="008155AE">
              <w:rPr>
                <w:rFonts w:ascii="Calibri" w:hAnsi="Calibri" w:cs="Calibri"/>
                <w:b/>
                <w:bCs/>
                <w:sz w:val="16"/>
                <w:szCs w:val="16"/>
              </w:rPr>
              <w:instrText xml:space="preserve"> NUMPAGES  </w:instrText>
            </w:r>
            <w:r w:rsidRPr="008155AE">
              <w:rPr>
                <w:rFonts w:ascii="Calibri" w:hAnsi="Calibri" w:cs="Calibri"/>
                <w:b/>
                <w:bCs/>
                <w:color w:val="2B579A"/>
                <w:sz w:val="16"/>
                <w:szCs w:val="16"/>
                <w:shd w:val="clear" w:color="auto" w:fill="E6E6E6"/>
              </w:rPr>
              <w:fldChar w:fldCharType="separate"/>
            </w:r>
            <w:r w:rsidRPr="008155AE">
              <w:rPr>
                <w:rFonts w:ascii="Calibri" w:hAnsi="Calibri" w:cs="Calibri"/>
                <w:b/>
                <w:bCs/>
                <w:noProof/>
                <w:sz w:val="16"/>
                <w:szCs w:val="16"/>
              </w:rPr>
              <w:t>2</w:t>
            </w:r>
            <w:r w:rsidRPr="008155AE">
              <w:rPr>
                <w:rFonts w:ascii="Calibri" w:hAnsi="Calibri" w:cs="Calibri"/>
                <w:b/>
                <w:bCs/>
                <w:color w:val="2B579A"/>
                <w:sz w:val="16"/>
                <w:szCs w:val="16"/>
                <w:shd w:val="clear" w:color="auto" w:fill="E6E6E6"/>
              </w:rPr>
              <w:fldChar w:fldCharType="end"/>
            </w:r>
          </w:p>
        </w:sdtContent>
      </w:sdt>
    </w:sdtContent>
  </w:sdt>
  <w:p w14:paraId="72FBE180" w14:textId="77777777" w:rsidR="00D83EF0" w:rsidRDefault="00D83EF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A7168" w14:textId="77777777" w:rsidR="00083E02" w:rsidRDefault="00083E02" w:rsidP="00F01AD0">
      <w:pPr>
        <w:spacing w:after="0" w:line="240" w:lineRule="auto"/>
      </w:pPr>
      <w:r>
        <w:separator/>
      </w:r>
    </w:p>
  </w:footnote>
  <w:footnote w:type="continuationSeparator" w:id="0">
    <w:p w14:paraId="0E91380C" w14:textId="77777777" w:rsidR="00083E02" w:rsidRDefault="00083E02" w:rsidP="00F01AD0">
      <w:pPr>
        <w:spacing w:after="0" w:line="240" w:lineRule="auto"/>
      </w:pPr>
      <w:r>
        <w:continuationSeparator/>
      </w:r>
    </w:p>
  </w:footnote>
  <w:footnote w:type="continuationNotice" w:id="1">
    <w:p w14:paraId="0856DF80" w14:textId="77777777" w:rsidR="00083E02" w:rsidRDefault="00083E02">
      <w:pPr>
        <w:spacing w:after="0" w:line="240" w:lineRule="auto"/>
      </w:pPr>
    </w:p>
  </w:footnote>
  <w:footnote w:id="2">
    <w:p w14:paraId="750C741C" w14:textId="77777777" w:rsidR="00E32874" w:rsidRPr="00F25ED1" w:rsidRDefault="00E32874" w:rsidP="00970793">
      <w:pPr>
        <w:rPr>
          <w:rFonts w:ascii="Calibri" w:eastAsia="Calibri" w:hAnsi="Calibri" w:cs="Calibri"/>
          <w:sz w:val="18"/>
          <w:szCs w:val="18"/>
        </w:rPr>
      </w:pPr>
      <w:r w:rsidRPr="00F25ED1">
        <w:rPr>
          <w:rStyle w:val="FootnoteReference"/>
          <w:sz w:val="18"/>
          <w:szCs w:val="18"/>
        </w:rPr>
        <w:footnoteRef/>
      </w:r>
      <w:r w:rsidRPr="00F25ED1">
        <w:rPr>
          <w:sz w:val="18"/>
          <w:szCs w:val="18"/>
        </w:rPr>
        <w:t xml:space="preserve"> </w:t>
      </w:r>
      <w:hyperlink r:id="rId1" w:history="1">
        <w:r w:rsidRPr="00F25ED1">
          <w:rPr>
            <w:rFonts w:ascii="Calibri" w:eastAsia="Calibri" w:hAnsi="Calibri" w:cs="Calibri"/>
            <w:color w:val="0563C1"/>
            <w:sz w:val="18"/>
            <w:szCs w:val="18"/>
            <w:u w:val="single"/>
          </w:rPr>
          <w:t>https://www.ohchr.org/en/press-releases/2022/09/un-disability-rights-committee-publishes-findings-bangladesh-china-indonesia</w:t>
        </w:r>
      </w:hyperlink>
    </w:p>
    <w:p w14:paraId="79CF4357" w14:textId="77777777" w:rsidR="00E32874" w:rsidRDefault="00E32874">
      <w:pPr>
        <w:pStyle w:val="FootnoteText"/>
      </w:pPr>
    </w:p>
  </w:footnote>
  <w:footnote w:id="3">
    <w:p w14:paraId="219F9F66" w14:textId="77777777" w:rsidR="00F01AD0" w:rsidRPr="00FE26C7" w:rsidRDefault="00F01AD0" w:rsidP="00F01AD0">
      <w:pPr>
        <w:pStyle w:val="FootnoteText"/>
        <w:jc w:val="both"/>
        <w:rPr>
          <w:sz w:val="16"/>
          <w:szCs w:val="16"/>
        </w:rPr>
      </w:pPr>
      <w:r w:rsidRPr="00FE26C7">
        <w:rPr>
          <w:rStyle w:val="FootnoteReference"/>
        </w:rPr>
        <w:footnoteRef/>
      </w:r>
      <w:r w:rsidRPr="00FE26C7">
        <w:rPr>
          <w:sz w:val="16"/>
          <w:szCs w:val="16"/>
        </w:rPr>
        <w:t xml:space="preserve"> In exceptional circumstances</w:t>
      </w:r>
      <w:r>
        <w:rPr>
          <w:sz w:val="16"/>
          <w:szCs w:val="16"/>
        </w:rPr>
        <w:t>,</w:t>
      </w:r>
      <w:r w:rsidRPr="00FE26C7">
        <w:rPr>
          <w:sz w:val="16"/>
          <w:szCs w:val="16"/>
        </w:rPr>
        <w:t xml:space="preserve"> three (3) years of history registration may be accepted and it must be fully justified.</w:t>
      </w:r>
    </w:p>
  </w:footnote>
  <w:footnote w:id="4">
    <w:p w14:paraId="03B2C9A6" w14:textId="77777777" w:rsidR="00F01AD0" w:rsidRPr="000611F3" w:rsidRDefault="00F01AD0" w:rsidP="00F01AD0">
      <w:pPr>
        <w:pStyle w:val="FootnoteText"/>
        <w:rPr>
          <w:rFonts w:ascii="Calibri" w:hAnsi="Calibri" w:cs="Calibri"/>
          <w:sz w:val="16"/>
          <w:szCs w:val="16"/>
        </w:rPr>
      </w:pPr>
      <w:r w:rsidRPr="000611F3">
        <w:rPr>
          <w:rStyle w:val="FootnoteReference"/>
          <w:rFonts w:ascii="Calibri" w:hAnsi="Calibri" w:cs="Calibri"/>
        </w:rPr>
        <w:footnoteRef/>
      </w:r>
      <w:r w:rsidRPr="000611F3">
        <w:rPr>
          <w:rFonts w:ascii="Calibri" w:hAnsi="Calibri" w:cs="Calibri"/>
          <w:sz w:val="16"/>
          <w:szCs w:val="16"/>
        </w:rPr>
        <w:t xml:space="preserve"> </w:t>
      </w:r>
      <w:hyperlink r:id="rId2" w:history="1">
        <w:r w:rsidRPr="000611F3">
          <w:rPr>
            <w:rFonts w:ascii="Calibri" w:eastAsia="Times New Roman" w:hAnsi="Calibri" w:cs="Calibri"/>
            <w:color w:val="0000FF"/>
            <w:sz w:val="16"/>
            <w:szCs w:val="16"/>
            <w:u w:val="single"/>
          </w:rPr>
          <w:t>Secretary General’s Bulletin, 9 October 2003 on “Special measures for protection from sexual exploitation and sexual abuse</w:t>
        </w:r>
      </w:hyperlink>
      <w:r w:rsidRPr="000611F3">
        <w:rPr>
          <w:rFonts w:ascii="Calibri" w:eastAsia="Times New Roman" w:hAnsi="Calibri" w:cs="Calibri"/>
          <w:color w:val="0000FF"/>
          <w:sz w:val="16"/>
          <w:szCs w:val="16"/>
          <w:u w:val="single"/>
        </w:rPr>
        <w:t>” (ST/SGB/2003/13)</w:t>
      </w:r>
      <w:r w:rsidRPr="000611F3">
        <w:rPr>
          <w:rFonts w:ascii="Calibri" w:eastAsia="Times New Roman" w:hAnsi="Calibri" w:cs="Calibri"/>
          <w:sz w:val="16"/>
          <w:szCs w:val="16"/>
        </w:rPr>
        <w:t xml:space="preserve">, and United Nations Protocol on </w:t>
      </w:r>
      <w:r>
        <w:rPr>
          <w:rFonts w:ascii="Calibri" w:eastAsia="Times New Roman" w:hAnsi="Calibri" w:cs="Calibri"/>
          <w:sz w:val="16"/>
          <w:szCs w:val="16"/>
        </w:rPr>
        <w:t>A</w:t>
      </w:r>
      <w:r w:rsidRPr="000611F3">
        <w:rPr>
          <w:rFonts w:ascii="Calibri" w:eastAsia="Times New Roman" w:hAnsi="Calibri" w:cs="Calibri"/>
          <w:sz w:val="16"/>
          <w:szCs w:val="16"/>
        </w:rPr>
        <w:t xml:space="preserve">llegations of Sexual Exploitation and Abuse involving </w:t>
      </w:r>
      <w:r>
        <w:rPr>
          <w:rFonts w:ascii="Calibri" w:eastAsia="Times New Roman" w:hAnsi="Calibri" w:cs="Calibri"/>
          <w:sz w:val="16"/>
          <w:szCs w:val="16"/>
        </w:rPr>
        <w:t xml:space="preserve">Implementing </w:t>
      </w:r>
      <w:r w:rsidRPr="000611F3">
        <w:rPr>
          <w:rFonts w:ascii="Calibri" w:eastAsia="Times New Roman" w:hAnsi="Calibri" w:cs="Calibri"/>
          <w:sz w:val="16"/>
          <w:szCs w:val="16"/>
        </w:rPr>
        <w:t>Partners</w:t>
      </w:r>
      <w:r>
        <w:rPr>
          <w:rFonts w:ascii="Calibri" w:eastAsia="Times New Roman" w:hAnsi="Calibri" w:cs="Calibri"/>
          <w:sz w:val="16"/>
          <w:szCs w:val="16"/>
        </w:rPr>
        <w:t>.</w:t>
      </w:r>
    </w:p>
    <w:p w14:paraId="7CEEA49E" w14:textId="77777777" w:rsidR="00F01AD0" w:rsidRDefault="00F01AD0" w:rsidP="00F01AD0">
      <w:pPr>
        <w:pStyle w:val="FootnoteText"/>
      </w:pPr>
    </w:p>
  </w:footnote>
  <w:footnote w:id="5">
    <w:p w14:paraId="6A2E2DE4" w14:textId="77777777" w:rsidR="00F01AD0" w:rsidRPr="00A9085D" w:rsidRDefault="00F01AD0" w:rsidP="00F01AD0">
      <w:pPr>
        <w:jc w:val="both"/>
        <w:rPr>
          <w:rFonts w:ascii="Calibri" w:hAnsi="Calibri" w:cs="Calibri"/>
          <w:sz w:val="16"/>
          <w:szCs w:val="16"/>
        </w:rPr>
      </w:pPr>
      <w:r w:rsidRPr="00A9085D">
        <w:rPr>
          <w:rStyle w:val="FootnoteReference"/>
          <w:rFonts w:ascii="Calibri" w:hAnsi="Calibri" w:cs="Calibri"/>
        </w:rPr>
        <w:footnoteRef/>
      </w:r>
      <w:r w:rsidRPr="00A9085D">
        <w:rPr>
          <w:rFonts w:ascii="Calibri" w:hAnsi="Calibri" w:cs="Calibri"/>
          <w:sz w:val="16"/>
          <w:szCs w:val="16"/>
        </w:rPr>
        <w:t xml:space="preserve"> If the budget is for grant-making activities</w:t>
      </w:r>
      <w:r>
        <w:rPr>
          <w:rFonts w:ascii="Calibri" w:hAnsi="Calibri" w:cs="Calibri"/>
          <w:sz w:val="16"/>
          <w:szCs w:val="16"/>
        </w:rPr>
        <w:t>,</w:t>
      </w:r>
      <w:r w:rsidRPr="00A9085D">
        <w:rPr>
          <w:rFonts w:ascii="Calibri" w:hAnsi="Calibri" w:cs="Calibri"/>
          <w:sz w:val="16"/>
          <w:szCs w:val="16"/>
        </w:rPr>
        <w:t xml:space="preserve"> add a field for grants. For grant-making, (i) only up to </w:t>
      </w:r>
      <w:r w:rsidRPr="00A9085D">
        <w:rPr>
          <w:rFonts w:ascii="Calibri" w:eastAsia="Times New Roman" w:hAnsi="Calibri" w:cs="Calibri"/>
          <w:color w:val="000000"/>
          <w:sz w:val="16"/>
          <w:szCs w:val="16"/>
        </w:rPr>
        <w:t xml:space="preserve">50% of the Partner </w:t>
      </w:r>
      <w:r>
        <w:rPr>
          <w:rFonts w:ascii="Calibri" w:eastAsia="Times New Roman" w:hAnsi="Calibri" w:cs="Calibri"/>
          <w:color w:val="000000"/>
          <w:sz w:val="16"/>
          <w:szCs w:val="16"/>
        </w:rPr>
        <w:t>p</w:t>
      </w:r>
      <w:r w:rsidRPr="00A9085D">
        <w:rPr>
          <w:rFonts w:ascii="Calibri" w:eastAsia="Times New Roman" w:hAnsi="Calibri" w:cs="Calibri"/>
          <w:color w:val="000000"/>
          <w:sz w:val="16"/>
          <w:szCs w:val="16"/>
        </w:rPr>
        <w:t>roposal amount may be used to fund grants</w:t>
      </w:r>
      <w:r w:rsidRPr="00A9085D">
        <w:rPr>
          <w:rFonts w:ascii="Calibri" w:hAnsi="Calibri" w:cs="Calibri"/>
          <w:sz w:val="16"/>
          <w:szCs w:val="16"/>
        </w:rPr>
        <w:t xml:space="preserve">, </w:t>
      </w:r>
      <w:r w:rsidRPr="00A9085D">
        <w:rPr>
          <w:rFonts w:ascii="Calibri" w:eastAsia="Times New Roman" w:hAnsi="Calibri" w:cs="Calibri"/>
          <w:color w:val="000000"/>
          <w:sz w:val="16"/>
          <w:szCs w:val="16"/>
        </w:rPr>
        <w:t>(ii) not more than 25% of the Partner Agreement value can be issued per individual grant</w:t>
      </w:r>
      <w:r>
        <w:rPr>
          <w:rFonts w:ascii="Calibri" w:eastAsia="Times New Roman" w:hAnsi="Calibri" w:cs="Calibri"/>
          <w:color w:val="000000"/>
          <w:sz w:val="16"/>
          <w:szCs w:val="16"/>
        </w:rPr>
        <w:t>.</w:t>
      </w:r>
      <w:r w:rsidRPr="00A9085D">
        <w:rPr>
          <w:rFonts w:ascii="Calibri" w:hAnsi="Calibri" w:cs="Calibri"/>
          <w:sz w:val="16"/>
          <w:szCs w:val="16"/>
        </w:rPr>
        <w:t xml:space="preserve"> </w:t>
      </w:r>
    </w:p>
  </w:footnote>
  <w:footnote w:id="6">
    <w:p w14:paraId="08A384A2" w14:textId="77777777" w:rsidR="00F01AD0" w:rsidRPr="00FE26C7" w:rsidRDefault="00F01AD0" w:rsidP="00F01AD0">
      <w:pPr>
        <w:pStyle w:val="FootnoteText"/>
        <w:jc w:val="both"/>
        <w:rPr>
          <w:sz w:val="16"/>
          <w:szCs w:val="16"/>
        </w:rPr>
      </w:pPr>
      <w:r w:rsidRPr="00A9085D">
        <w:rPr>
          <w:rStyle w:val="FootnoteReference"/>
          <w:rFonts w:ascii="Calibri" w:hAnsi="Calibri" w:cs="Calibri"/>
        </w:rPr>
        <w:footnoteRef/>
      </w:r>
      <w:r w:rsidRPr="00A9085D">
        <w:rPr>
          <w:rFonts w:ascii="Calibri" w:hAnsi="Calibri" w:cs="Calibri"/>
          <w:sz w:val="16"/>
          <w:szCs w:val="16"/>
        </w:rPr>
        <w:t xml:space="preserve"> “Other costs” refers to any other costs that is not listed in the </w:t>
      </w:r>
      <w:r>
        <w:rPr>
          <w:rFonts w:ascii="Calibri" w:hAnsi="Calibri" w:cs="Calibri"/>
          <w:sz w:val="16"/>
          <w:szCs w:val="16"/>
        </w:rPr>
        <w:t>r</w:t>
      </w:r>
      <w:r w:rsidRPr="00A9085D">
        <w:rPr>
          <w:rFonts w:ascii="Calibri" w:hAnsi="Calibri" w:cs="Calibri"/>
          <w:sz w:val="16"/>
          <w:szCs w:val="16"/>
        </w:rPr>
        <w:t>esults-</w:t>
      </w:r>
      <w:r>
        <w:rPr>
          <w:rFonts w:ascii="Calibri" w:hAnsi="Calibri" w:cs="Calibri"/>
          <w:sz w:val="16"/>
          <w:szCs w:val="16"/>
        </w:rPr>
        <w:t>b</w:t>
      </w:r>
      <w:r w:rsidRPr="00A9085D">
        <w:rPr>
          <w:rFonts w:ascii="Calibri" w:hAnsi="Calibri" w:cs="Calibri"/>
          <w:sz w:val="16"/>
          <w:szCs w:val="16"/>
        </w:rPr>
        <w:t xml:space="preserve">ased </w:t>
      </w:r>
      <w:r>
        <w:rPr>
          <w:rFonts w:ascii="Calibri" w:hAnsi="Calibri" w:cs="Calibri"/>
          <w:sz w:val="16"/>
          <w:szCs w:val="16"/>
        </w:rPr>
        <w:t>b</w:t>
      </w:r>
      <w:r w:rsidRPr="00A9085D">
        <w:rPr>
          <w:rFonts w:ascii="Calibri" w:hAnsi="Calibri" w:cs="Calibri"/>
          <w:sz w:val="16"/>
          <w:szCs w:val="16"/>
        </w:rPr>
        <w:t>udget. Please specify what they are</w:t>
      </w:r>
      <w:r>
        <w:rPr>
          <w:rFonts w:ascii="Calibri" w:hAnsi="Calibri" w:cs="Calibri"/>
          <w:sz w:val="16"/>
          <w:szCs w:val="16"/>
        </w:rPr>
        <w:t xml:space="preserve"> in the footnote.</w:t>
      </w:r>
      <w:r w:rsidRPr="00A9085D">
        <w:rPr>
          <w:rFonts w:ascii="Calibri" w:hAnsi="Calibri" w:cs="Calibri"/>
          <w:sz w:val="16"/>
          <w:szCs w:val="16"/>
        </w:rPr>
        <w:t xml:space="preserve"> </w:t>
      </w:r>
      <w:r w:rsidRPr="00FE26C7">
        <w:rPr>
          <w:sz w:val="16"/>
          <w:szCs w:val="16"/>
        </w:rPr>
        <w:t>_____________________________________________________________</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BA144" w14:textId="77777777" w:rsidR="00F01AD0" w:rsidRPr="00A53E99" w:rsidRDefault="00F01AD0" w:rsidP="00A53E99">
    <w:pPr>
      <w:pStyle w:val="Header"/>
      <w:tabs>
        <w:tab w:val="clear" w:pos="4680"/>
        <w:tab w:val="clear" w:pos="9360"/>
        <w:tab w:val="right" w:pos="8883"/>
      </w:tabs>
      <w:rPr>
        <w:b/>
        <w:i/>
        <w:color w:val="002060"/>
        <w:sz w:val="24"/>
        <w:szCs w:val="24"/>
      </w:rPr>
    </w:pPr>
    <w:r w:rsidRPr="00A53E99">
      <w:rPr>
        <w:rFonts w:ascii="Calibri" w:eastAsia="Calibri" w:hAnsi="Calibri" w:cs="Times New Roman"/>
        <w:b/>
        <w:i/>
        <w:noProof/>
        <w:color w:val="002060"/>
        <w:sz w:val="24"/>
        <w:szCs w:val="24"/>
        <w:shd w:val="clear" w:color="auto" w:fill="E6E6E6"/>
        <w:lang w:val="en-GB" w:eastAsia="en-GB"/>
      </w:rPr>
      <w:drawing>
        <wp:anchor distT="0" distB="0" distL="114300" distR="114300" simplePos="0" relativeHeight="251658240" behindDoc="0" locked="0" layoutInCell="1" allowOverlap="1" wp14:anchorId="2592E83B" wp14:editId="0FE3D6BC">
          <wp:simplePos x="0" y="0"/>
          <wp:positionH relativeFrom="page">
            <wp:posOffset>5496341</wp:posOffset>
          </wp:positionH>
          <wp:positionV relativeFrom="paragraph">
            <wp:posOffset>-353503</wp:posOffset>
          </wp:positionV>
          <wp:extent cx="1647825" cy="885825"/>
          <wp:effectExtent l="0" t="0" r="9525" b="9525"/>
          <wp:wrapThrough wrapText="bothSides">
            <wp:wrapPolygon edited="0">
              <wp:start x="0" y="0"/>
              <wp:lineTo x="0" y="21368"/>
              <wp:lineTo x="21475" y="21368"/>
              <wp:lineTo x="21475" y="0"/>
              <wp:lineTo x="0" y="0"/>
            </wp:wrapPolygon>
          </wp:wrapThrough>
          <wp:docPr id="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Pr>
        <w:b/>
        <w:i/>
        <w:color w:val="002060"/>
        <w:sz w:val="24"/>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FCD94" w14:textId="28C4E4BD" w:rsidR="00B51B08" w:rsidRDefault="00B51B08">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668130"/>
    <w:lvl w:ilvl="0">
      <w:start w:val="1"/>
      <w:numFmt w:val="lowerLetter"/>
      <w:pStyle w:val="ListNumber5"/>
      <w:lvlText w:val="%1)"/>
      <w:lvlJc w:val="left"/>
      <w:pPr>
        <w:tabs>
          <w:tab w:val="num" w:pos="3572"/>
        </w:tabs>
        <w:ind w:left="3572" w:hanging="340"/>
      </w:pPr>
      <w:rPr>
        <w:rFonts w:hint="default"/>
      </w:rPr>
    </w:lvl>
  </w:abstractNum>
  <w:abstractNum w:abstractNumId="1" w15:restartNumberingAfterBreak="0">
    <w:nsid w:val="FFFFFF7D"/>
    <w:multiLevelType w:val="singleLevel"/>
    <w:tmpl w:val="1F94D6DC"/>
    <w:lvl w:ilvl="0">
      <w:start w:val="1"/>
      <w:numFmt w:val="lowerLetter"/>
      <w:pStyle w:val="ListNumber4"/>
      <w:lvlText w:val="%1)"/>
      <w:lvlJc w:val="left"/>
      <w:pPr>
        <w:tabs>
          <w:tab w:val="num" w:pos="2552"/>
        </w:tabs>
        <w:ind w:left="2552" w:hanging="397"/>
      </w:pPr>
      <w:rPr>
        <w:rFonts w:hint="default"/>
      </w:rPr>
    </w:lvl>
  </w:abstractNum>
  <w:abstractNum w:abstractNumId="2" w15:restartNumberingAfterBreak="0">
    <w:nsid w:val="FFFFFF7E"/>
    <w:multiLevelType w:val="singleLevel"/>
    <w:tmpl w:val="BC9AD62A"/>
    <w:lvl w:ilvl="0">
      <w:start w:val="1"/>
      <w:numFmt w:val="lowerLetter"/>
      <w:pStyle w:val="ListNumber3"/>
      <w:lvlText w:val="%1)"/>
      <w:lvlJc w:val="left"/>
      <w:pPr>
        <w:tabs>
          <w:tab w:val="num" w:pos="1644"/>
        </w:tabs>
        <w:ind w:left="1644" w:hanging="397"/>
      </w:pPr>
      <w:rPr>
        <w:rFonts w:hint="default"/>
        <w:b w:val="0"/>
      </w:rPr>
    </w:lvl>
  </w:abstractNum>
  <w:abstractNum w:abstractNumId="3" w15:restartNumberingAfterBreak="0">
    <w:nsid w:val="FFFFFF7F"/>
    <w:multiLevelType w:val="singleLevel"/>
    <w:tmpl w:val="0720A92E"/>
    <w:lvl w:ilvl="0">
      <w:start w:val="1"/>
      <w:numFmt w:val="lowerLetter"/>
      <w:pStyle w:val="ListNumber2"/>
      <w:lvlText w:val="%1)"/>
      <w:lvlJc w:val="left"/>
      <w:pPr>
        <w:tabs>
          <w:tab w:val="num" w:pos="964"/>
        </w:tabs>
        <w:ind w:left="964" w:hanging="397"/>
      </w:pPr>
      <w:rPr>
        <w:rFonts w:hint="default"/>
      </w:rPr>
    </w:lvl>
  </w:abstractNum>
  <w:abstractNum w:abstractNumId="4" w15:restartNumberingAfterBreak="0">
    <w:nsid w:val="FFFFFF80"/>
    <w:multiLevelType w:val="singleLevel"/>
    <w:tmpl w:val="33603D06"/>
    <w:lvl w:ilvl="0">
      <w:start w:val="1"/>
      <w:numFmt w:val="bullet"/>
      <w:pStyle w:val="ListBullet5"/>
      <w:lvlText w:val=""/>
      <w:lvlJc w:val="left"/>
      <w:pPr>
        <w:tabs>
          <w:tab w:val="num" w:pos="3572"/>
        </w:tabs>
        <w:ind w:left="3572" w:hanging="340"/>
      </w:pPr>
      <w:rPr>
        <w:rFonts w:ascii="Symbol" w:hAnsi="Symbol" w:hint="default"/>
      </w:rPr>
    </w:lvl>
  </w:abstractNum>
  <w:abstractNum w:abstractNumId="5" w15:restartNumberingAfterBreak="0">
    <w:nsid w:val="FFFFFF81"/>
    <w:multiLevelType w:val="singleLevel"/>
    <w:tmpl w:val="1DA0E112"/>
    <w:lvl w:ilvl="0">
      <w:start w:val="1"/>
      <w:numFmt w:val="bullet"/>
      <w:pStyle w:val="ListBullet4"/>
      <w:lvlText w:val=""/>
      <w:lvlJc w:val="left"/>
      <w:pPr>
        <w:tabs>
          <w:tab w:val="num" w:pos="2552"/>
        </w:tabs>
        <w:ind w:left="2552" w:hanging="397"/>
      </w:pPr>
      <w:rPr>
        <w:rFonts w:ascii="Symbol" w:hAnsi="Symbol" w:hint="default"/>
      </w:rPr>
    </w:lvl>
  </w:abstractNum>
  <w:abstractNum w:abstractNumId="6" w15:restartNumberingAfterBreak="0">
    <w:nsid w:val="FFFFFF82"/>
    <w:multiLevelType w:val="singleLevel"/>
    <w:tmpl w:val="DB7CA3F8"/>
    <w:lvl w:ilvl="0">
      <w:start w:val="1"/>
      <w:numFmt w:val="bullet"/>
      <w:pStyle w:val="ListBullet3"/>
      <w:lvlText w:val=""/>
      <w:lvlJc w:val="left"/>
      <w:pPr>
        <w:tabs>
          <w:tab w:val="num" w:pos="1588"/>
        </w:tabs>
        <w:ind w:left="1588" w:hanging="341"/>
      </w:pPr>
      <w:rPr>
        <w:rFonts w:ascii="Symbol" w:hAnsi="Symbol" w:hint="default"/>
      </w:rPr>
    </w:lvl>
  </w:abstractNum>
  <w:abstractNum w:abstractNumId="7" w15:restartNumberingAfterBreak="0">
    <w:nsid w:val="FFFFFF83"/>
    <w:multiLevelType w:val="singleLevel"/>
    <w:tmpl w:val="37BEFCCE"/>
    <w:lvl w:ilvl="0">
      <w:start w:val="1"/>
      <w:numFmt w:val="bullet"/>
      <w:pStyle w:val="ListBullet2"/>
      <w:lvlText w:val=""/>
      <w:lvlJc w:val="left"/>
      <w:pPr>
        <w:tabs>
          <w:tab w:val="num" w:pos="964"/>
        </w:tabs>
        <w:ind w:left="964" w:hanging="397"/>
      </w:pPr>
      <w:rPr>
        <w:rFonts w:ascii="Symbol" w:hAnsi="Symbol" w:hint="default"/>
      </w:rPr>
    </w:lvl>
  </w:abstractNum>
  <w:abstractNum w:abstractNumId="8" w15:restartNumberingAfterBreak="0">
    <w:nsid w:val="00000001"/>
    <w:multiLevelType w:val="hybridMultilevel"/>
    <w:tmpl w:val="35AECE5A"/>
    <w:lvl w:ilvl="0" w:tplc="00000001">
      <w:start w:val="1"/>
      <w:numFmt w:val="decimal"/>
      <w:lvlText w:val="%1."/>
      <w:lvlJc w:val="left"/>
      <w:pPr>
        <w:ind w:left="45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4F37B6E"/>
    <w:multiLevelType w:val="hybridMultilevel"/>
    <w:tmpl w:val="FD18086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95078A8"/>
    <w:multiLevelType w:val="hybridMultilevel"/>
    <w:tmpl w:val="5C9E7220"/>
    <w:lvl w:ilvl="0" w:tplc="9E7EEDE0">
      <w:start w:val="19"/>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951B0B"/>
    <w:multiLevelType w:val="hybridMultilevel"/>
    <w:tmpl w:val="A01E10AE"/>
    <w:lvl w:ilvl="0" w:tplc="EBE2F92C">
      <w:start w:val="1"/>
      <w:numFmt w:val="lowerLetter"/>
      <w:pStyle w:val="ListNumber"/>
      <w:lvlText w:val="%1)"/>
      <w:lvlJc w:val="left"/>
      <w:pPr>
        <w:tabs>
          <w:tab w:val="num" w:pos="964"/>
        </w:tabs>
        <w:ind w:left="964" w:hanging="397"/>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C7471B2"/>
    <w:multiLevelType w:val="multilevel"/>
    <w:tmpl w:val="EBBAF7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4C45638"/>
    <w:multiLevelType w:val="hybridMultilevel"/>
    <w:tmpl w:val="F6AA6B72"/>
    <w:lvl w:ilvl="0" w:tplc="5A864678">
      <w:start w:val="1"/>
      <w:numFmt w:val="decimal"/>
      <w:lvlText w:val="%1."/>
      <w:lvlJc w:val="left"/>
      <w:pPr>
        <w:ind w:left="1630" w:hanging="540"/>
        <w:jc w:val="left"/>
      </w:pPr>
      <w:rPr>
        <w:rFonts w:ascii="Times New Roman" w:eastAsia="Times New Roman" w:hAnsi="Times New Roman" w:cs="Times New Roman" w:hint="default"/>
        <w:spacing w:val="-4"/>
        <w:w w:val="100"/>
        <w:sz w:val="24"/>
        <w:szCs w:val="24"/>
        <w:lang w:val="en-US" w:eastAsia="en-US" w:bidi="ar-SA"/>
      </w:rPr>
    </w:lvl>
    <w:lvl w:ilvl="1" w:tplc="D6760FC0">
      <w:start w:val="1"/>
      <w:numFmt w:val="lowerLetter"/>
      <w:lvlText w:val="(%2)"/>
      <w:lvlJc w:val="left"/>
      <w:pPr>
        <w:ind w:left="1990" w:hanging="360"/>
        <w:jc w:val="left"/>
      </w:pPr>
      <w:rPr>
        <w:rFonts w:hint="default"/>
        <w:spacing w:val="-28"/>
        <w:w w:val="100"/>
        <w:lang w:val="en-US" w:eastAsia="en-US" w:bidi="ar-SA"/>
      </w:rPr>
    </w:lvl>
    <w:lvl w:ilvl="2" w:tplc="A3AC836E">
      <w:start w:val="1"/>
      <w:numFmt w:val="lowerRoman"/>
      <w:lvlText w:val="%3."/>
      <w:lvlJc w:val="left"/>
      <w:pPr>
        <w:ind w:left="2530" w:hanging="488"/>
        <w:jc w:val="right"/>
      </w:pPr>
      <w:rPr>
        <w:rFonts w:ascii="Times New Roman" w:eastAsia="Times New Roman" w:hAnsi="Times New Roman" w:cs="Times New Roman" w:hint="default"/>
        <w:spacing w:val="-2"/>
        <w:w w:val="100"/>
        <w:sz w:val="24"/>
        <w:szCs w:val="24"/>
        <w:lang w:val="en-US" w:eastAsia="en-US" w:bidi="ar-SA"/>
      </w:rPr>
    </w:lvl>
    <w:lvl w:ilvl="3" w:tplc="8B3845BE">
      <w:numFmt w:val="bullet"/>
      <w:lvlText w:val="•"/>
      <w:lvlJc w:val="left"/>
      <w:pPr>
        <w:ind w:left="2540" w:hanging="488"/>
      </w:pPr>
      <w:rPr>
        <w:rFonts w:hint="default"/>
        <w:lang w:val="en-US" w:eastAsia="en-US" w:bidi="ar-SA"/>
      </w:rPr>
    </w:lvl>
    <w:lvl w:ilvl="4" w:tplc="176E1712">
      <w:numFmt w:val="bullet"/>
      <w:lvlText w:val="•"/>
      <w:lvlJc w:val="left"/>
      <w:pPr>
        <w:ind w:left="3685" w:hanging="488"/>
      </w:pPr>
      <w:rPr>
        <w:rFonts w:hint="default"/>
        <w:lang w:val="en-US" w:eastAsia="en-US" w:bidi="ar-SA"/>
      </w:rPr>
    </w:lvl>
    <w:lvl w:ilvl="5" w:tplc="619032BC">
      <w:numFmt w:val="bullet"/>
      <w:lvlText w:val="•"/>
      <w:lvlJc w:val="left"/>
      <w:pPr>
        <w:ind w:left="4831" w:hanging="488"/>
      </w:pPr>
      <w:rPr>
        <w:rFonts w:hint="default"/>
        <w:lang w:val="en-US" w:eastAsia="en-US" w:bidi="ar-SA"/>
      </w:rPr>
    </w:lvl>
    <w:lvl w:ilvl="6" w:tplc="CBC8342E">
      <w:numFmt w:val="bullet"/>
      <w:lvlText w:val="•"/>
      <w:lvlJc w:val="left"/>
      <w:pPr>
        <w:ind w:left="5977" w:hanging="488"/>
      </w:pPr>
      <w:rPr>
        <w:rFonts w:hint="default"/>
        <w:lang w:val="en-US" w:eastAsia="en-US" w:bidi="ar-SA"/>
      </w:rPr>
    </w:lvl>
    <w:lvl w:ilvl="7" w:tplc="275EAD3C">
      <w:numFmt w:val="bullet"/>
      <w:lvlText w:val="•"/>
      <w:lvlJc w:val="left"/>
      <w:pPr>
        <w:ind w:left="7122" w:hanging="488"/>
      </w:pPr>
      <w:rPr>
        <w:rFonts w:hint="default"/>
        <w:lang w:val="en-US" w:eastAsia="en-US" w:bidi="ar-SA"/>
      </w:rPr>
    </w:lvl>
    <w:lvl w:ilvl="8" w:tplc="5A2009E0">
      <w:numFmt w:val="bullet"/>
      <w:lvlText w:val="•"/>
      <w:lvlJc w:val="left"/>
      <w:pPr>
        <w:ind w:left="8268" w:hanging="488"/>
      </w:pPr>
      <w:rPr>
        <w:rFonts w:hint="default"/>
        <w:lang w:val="en-US" w:eastAsia="en-US" w:bidi="ar-SA"/>
      </w:rPr>
    </w:lvl>
  </w:abstractNum>
  <w:abstractNum w:abstractNumId="14" w15:restartNumberingAfterBreak="0">
    <w:nsid w:val="162422B7"/>
    <w:multiLevelType w:val="hybridMultilevel"/>
    <w:tmpl w:val="36362FDA"/>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6D17F8C"/>
    <w:multiLevelType w:val="multilevel"/>
    <w:tmpl w:val="F9DC098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17EC701F"/>
    <w:multiLevelType w:val="hybridMultilevel"/>
    <w:tmpl w:val="7688B1BA"/>
    <w:lvl w:ilvl="0" w:tplc="C30E6738">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A1963E9"/>
    <w:multiLevelType w:val="multilevel"/>
    <w:tmpl w:val="60FC2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ACD54CD"/>
    <w:multiLevelType w:val="hybridMultilevel"/>
    <w:tmpl w:val="068EADBA"/>
    <w:lvl w:ilvl="0" w:tplc="40A2F91E">
      <w:start w:val="2"/>
      <w:numFmt w:val="lowerLetter"/>
      <w:lvlText w:val="(%1)"/>
      <w:lvlJc w:val="left"/>
      <w:pPr>
        <w:ind w:left="1990" w:hanging="360"/>
        <w:jc w:val="left"/>
      </w:pPr>
      <w:rPr>
        <w:rFonts w:ascii="Times New Roman" w:eastAsia="Times New Roman" w:hAnsi="Times New Roman" w:cs="Times New Roman" w:hint="default"/>
        <w:w w:val="100"/>
        <w:sz w:val="24"/>
        <w:szCs w:val="24"/>
        <w:lang w:val="en-US" w:eastAsia="en-US" w:bidi="ar-SA"/>
      </w:rPr>
    </w:lvl>
    <w:lvl w:ilvl="1" w:tplc="7B1E9F4E">
      <w:numFmt w:val="bullet"/>
      <w:lvlText w:val="•"/>
      <w:lvlJc w:val="left"/>
      <w:pPr>
        <w:ind w:left="2856" w:hanging="360"/>
      </w:pPr>
      <w:rPr>
        <w:rFonts w:hint="default"/>
        <w:lang w:val="en-US" w:eastAsia="en-US" w:bidi="ar-SA"/>
      </w:rPr>
    </w:lvl>
    <w:lvl w:ilvl="2" w:tplc="0AD62E3A">
      <w:numFmt w:val="bullet"/>
      <w:lvlText w:val="•"/>
      <w:lvlJc w:val="left"/>
      <w:pPr>
        <w:ind w:left="3712" w:hanging="360"/>
      </w:pPr>
      <w:rPr>
        <w:rFonts w:hint="default"/>
        <w:lang w:val="en-US" w:eastAsia="en-US" w:bidi="ar-SA"/>
      </w:rPr>
    </w:lvl>
    <w:lvl w:ilvl="3" w:tplc="ADBC7CDA">
      <w:numFmt w:val="bullet"/>
      <w:lvlText w:val="•"/>
      <w:lvlJc w:val="left"/>
      <w:pPr>
        <w:ind w:left="4568" w:hanging="360"/>
      </w:pPr>
      <w:rPr>
        <w:rFonts w:hint="default"/>
        <w:lang w:val="en-US" w:eastAsia="en-US" w:bidi="ar-SA"/>
      </w:rPr>
    </w:lvl>
    <w:lvl w:ilvl="4" w:tplc="32C0589C">
      <w:numFmt w:val="bullet"/>
      <w:lvlText w:val="•"/>
      <w:lvlJc w:val="left"/>
      <w:pPr>
        <w:ind w:left="5424" w:hanging="360"/>
      </w:pPr>
      <w:rPr>
        <w:rFonts w:hint="default"/>
        <w:lang w:val="en-US" w:eastAsia="en-US" w:bidi="ar-SA"/>
      </w:rPr>
    </w:lvl>
    <w:lvl w:ilvl="5" w:tplc="DB4CB69C">
      <w:numFmt w:val="bullet"/>
      <w:lvlText w:val="•"/>
      <w:lvlJc w:val="left"/>
      <w:pPr>
        <w:ind w:left="6280" w:hanging="360"/>
      </w:pPr>
      <w:rPr>
        <w:rFonts w:hint="default"/>
        <w:lang w:val="en-US" w:eastAsia="en-US" w:bidi="ar-SA"/>
      </w:rPr>
    </w:lvl>
    <w:lvl w:ilvl="6" w:tplc="35020EAA">
      <w:numFmt w:val="bullet"/>
      <w:lvlText w:val="•"/>
      <w:lvlJc w:val="left"/>
      <w:pPr>
        <w:ind w:left="7136" w:hanging="360"/>
      </w:pPr>
      <w:rPr>
        <w:rFonts w:hint="default"/>
        <w:lang w:val="en-US" w:eastAsia="en-US" w:bidi="ar-SA"/>
      </w:rPr>
    </w:lvl>
    <w:lvl w:ilvl="7" w:tplc="E7C8732C">
      <w:numFmt w:val="bullet"/>
      <w:lvlText w:val="•"/>
      <w:lvlJc w:val="left"/>
      <w:pPr>
        <w:ind w:left="7992" w:hanging="360"/>
      </w:pPr>
      <w:rPr>
        <w:rFonts w:hint="default"/>
        <w:lang w:val="en-US" w:eastAsia="en-US" w:bidi="ar-SA"/>
      </w:rPr>
    </w:lvl>
    <w:lvl w:ilvl="8" w:tplc="E7EA871E">
      <w:numFmt w:val="bullet"/>
      <w:lvlText w:val="•"/>
      <w:lvlJc w:val="left"/>
      <w:pPr>
        <w:ind w:left="8848" w:hanging="360"/>
      </w:pPr>
      <w:rPr>
        <w:rFonts w:hint="default"/>
        <w:lang w:val="en-US" w:eastAsia="en-US" w:bidi="ar-SA"/>
      </w:rPr>
    </w:lvl>
  </w:abstractNum>
  <w:abstractNum w:abstractNumId="19" w15:restartNumberingAfterBreak="0">
    <w:nsid w:val="1D4E6205"/>
    <w:multiLevelType w:val="hybridMultilevel"/>
    <w:tmpl w:val="516633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0EF198E"/>
    <w:multiLevelType w:val="hybridMultilevel"/>
    <w:tmpl w:val="4AE0E2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22A67BA"/>
    <w:multiLevelType w:val="hybridMultilevel"/>
    <w:tmpl w:val="22B28006"/>
    <w:lvl w:ilvl="0" w:tplc="F70C2ECA">
      <w:start w:val="1"/>
      <w:numFmt w:val="decimal"/>
      <w:lvlText w:val="%1."/>
      <w:lvlJc w:val="left"/>
      <w:pPr>
        <w:ind w:left="1630" w:hanging="540"/>
        <w:jc w:val="left"/>
      </w:pPr>
      <w:rPr>
        <w:rFonts w:ascii="Times New Roman" w:eastAsia="Times New Roman" w:hAnsi="Times New Roman" w:cs="Times New Roman" w:hint="default"/>
        <w:spacing w:val="-2"/>
        <w:w w:val="100"/>
        <w:sz w:val="24"/>
        <w:szCs w:val="24"/>
        <w:lang w:val="en-US" w:eastAsia="en-US" w:bidi="ar-SA"/>
      </w:rPr>
    </w:lvl>
    <w:lvl w:ilvl="1" w:tplc="83F021E6">
      <w:start w:val="1"/>
      <w:numFmt w:val="lowerLetter"/>
      <w:lvlText w:val="(%2)"/>
      <w:lvlJc w:val="left"/>
      <w:pPr>
        <w:ind w:left="2080" w:hanging="450"/>
        <w:jc w:val="left"/>
      </w:pPr>
      <w:rPr>
        <w:rFonts w:ascii="Times New Roman" w:eastAsia="Times New Roman" w:hAnsi="Times New Roman" w:cs="Times New Roman" w:hint="default"/>
        <w:spacing w:val="-7"/>
        <w:w w:val="100"/>
        <w:sz w:val="24"/>
        <w:szCs w:val="24"/>
        <w:lang w:val="en-US" w:eastAsia="en-US" w:bidi="ar-SA"/>
      </w:rPr>
    </w:lvl>
    <w:lvl w:ilvl="2" w:tplc="D8DE6B60">
      <w:numFmt w:val="bullet"/>
      <w:lvlText w:val="•"/>
      <w:lvlJc w:val="left"/>
      <w:pPr>
        <w:ind w:left="3022" w:hanging="450"/>
      </w:pPr>
      <w:rPr>
        <w:rFonts w:hint="default"/>
        <w:lang w:val="en-US" w:eastAsia="en-US" w:bidi="ar-SA"/>
      </w:rPr>
    </w:lvl>
    <w:lvl w:ilvl="3" w:tplc="A8D8D7BE">
      <w:numFmt w:val="bullet"/>
      <w:lvlText w:val="•"/>
      <w:lvlJc w:val="left"/>
      <w:pPr>
        <w:ind w:left="3964" w:hanging="450"/>
      </w:pPr>
      <w:rPr>
        <w:rFonts w:hint="default"/>
        <w:lang w:val="en-US" w:eastAsia="en-US" w:bidi="ar-SA"/>
      </w:rPr>
    </w:lvl>
    <w:lvl w:ilvl="4" w:tplc="4B14CC76">
      <w:numFmt w:val="bullet"/>
      <w:lvlText w:val="•"/>
      <w:lvlJc w:val="left"/>
      <w:pPr>
        <w:ind w:left="4906" w:hanging="450"/>
      </w:pPr>
      <w:rPr>
        <w:rFonts w:hint="default"/>
        <w:lang w:val="en-US" w:eastAsia="en-US" w:bidi="ar-SA"/>
      </w:rPr>
    </w:lvl>
    <w:lvl w:ilvl="5" w:tplc="7BEA57D6">
      <w:numFmt w:val="bullet"/>
      <w:lvlText w:val="•"/>
      <w:lvlJc w:val="left"/>
      <w:pPr>
        <w:ind w:left="5848" w:hanging="450"/>
      </w:pPr>
      <w:rPr>
        <w:rFonts w:hint="default"/>
        <w:lang w:val="en-US" w:eastAsia="en-US" w:bidi="ar-SA"/>
      </w:rPr>
    </w:lvl>
    <w:lvl w:ilvl="6" w:tplc="204E99FC">
      <w:numFmt w:val="bullet"/>
      <w:lvlText w:val="•"/>
      <w:lvlJc w:val="left"/>
      <w:pPr>
        <w:ind w:left="6791" w:hanging="450"/>
      </w:pPr>
      <w:rPr>
        <w:rFonts w:hint="default"/>
        <w:lang w:val="en-US" w:eastAsia="en-US" w:bidi="ar-SA"/>
      </w:rPr>
    </w:lvl>
    <w:lvl w:ilvl="7" w:tplc="D326D288">
      <w:numFmt w:val="bullet"/>
      <w:lvlText w:val="•"/>
      <w:lvlJc w:val="left"/>
      <w:pPr>
        <w:ind w:left="7733" w:hanging="450"/>
      </w:pPr>
      <w:rPr>
        <w:rFonts w:hint="default"/>
        <w:lang w:val="en-US" w:eastAsia="en-US" w:bidi="ar-SA"/>
      </w:rPr>
    </w:lvl>
    <w:lvl w:ilvl="8" w:tplc="4FF2730E">
      <w:numFmt w:val="bullet"/>
      <w:lvlText w:val="•"/>
      <w:lvlJc w:val="left"/>
      <w:pPr>
        <w:ind w:left="8675" w:hanging="450"/>
      </w:pPr>
      <w:rPr>
        <w:rFonts w:hint="default"/>
        <w:lang w:val="en-US" w:eastAsia="en-US" w:bidi="ar-SA"/>
      </w:rPr>
    </w:lvl>
  </w:abstractNum>
  <w:abstractNum w:abstractNumId="22" w15:restartNumberingAfterBreak="0">
    <w:nsid w:val="29B36BEE"/>
    <w:multiLevelType w:val="hybridMultilevel"/>
    <w:tmpl w:val="85E058C0"/>
    <w:lvl w:ilvl="0" w:tplc="5096E7F6">
      <w:start w:val="1"/>
      <w:numFmt w:val="lowerLetter"/>
      <w:lvlText w:val="%1."/>
      <w:lvlJc w:val="left"/>
      <w:pPr>
        <w:ind w:left="360" w:hanging="360"/>
      </w:pPr>
      <w:rPr>
        <w:rFonts w:hint="default"/>
        <w:b/>
        <w:bCs/>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AC8044B"/>
    <w:multiLevelType w:val="hybridMultilevel"/>
    <w:tmpl w:val="D1320A52"/>
    <w:lvl w:ilvl="0" w:tplc="3806A698">
      <w:start w:val="1"/>
      <w:numFmt w:val="decimal"/>
      <w:lvlText w:val="%1."/>
      <w:lvlJc w:val="left"/>
      <w:pPr>
        <w:ind w:left="1630" w:hanging="540"/>
        <w:jc w:val="left"/>
      </w:pPr>
      <w:rPr>
        <w:rFonts w:ascii="Times New Roman" w:eastAsia="Times New Roman" w:hAnsi="Times New Roman" w:cs="Times New Roman" w:hint="default"/>
        <w:spacing w:val="-11"/>
        <w:w w:val="100"/>
        <w:sz w:val="24"/>
        <w:szCs w:val="24"/>
        <w:lang w:val="en-US" w:eastAsia="en-US" w:bidi="ar-SA"/>
      </w:rPr>
    </w:lvl>
    <w:lvl w:ilvl="1" w:tplc="B3BE312C">
      <w:start w:val="1"/>
      <w:numFmt w:val="lowerLetter"/>
      <w:lvlText w:val="(%2)"/>
      <w:lvlJc w:val="left"/>
      <w:pPr>
        <w:ind w:left="2080" w:hanging="450"/>
        <w:jc w:val="left"/>
      </w:pPr>
      <w:rPr>
        <w:rFonts w:ascii="Times New Roman" w:eastAsia="Times New Roman" w:hAnsi="Times New Roman" w:cs="Times New Roman" w:hint="default"/>
        <w:spacing w:val="-11"/>
        <w:w w:val="100"/>
        <w:sz w:val="24"/>
        <w:szCs w:val="24"/>
        <w:lang w:val="en-US" w:eastAsia="en-US" w:bidi="ar-SA"/>
      </w:rPr>
    </w:lvl>
    <w:lvl w:ilvl="2" w:tplc="C68808A2">
      <w:numFmt w:val="bullet"/>
      <w:lvlText w:val="•"/>
      <w:lvlJc w:val="left"/>
      <w:pPr>
        <w:ind w:left="2420" w:hanging="450"/>
      </w:pPr>
      <w:rPr>
        <w:rFonts w:hint="default"/>
        <w:lang w:val="en-US" w:eastAsia="en-US" w:bidi="ar-SA"/>
      </w:rPr>
    </w:lvl>
    <w:lvl w:ilvl="3" w:tplc="8D78AB98">
      <w:numFmt w:val="bullet"/>
      <w:lvlText w:val="•"/>
      <w:lvlJc w:val="left"/>
      <w:pPr>
        <w:ind w:left="3437" w:hanging="450"/>
      </w:pPr>
      <w:rPr>
        <w:rFonts w:hint="default"/>
        <w:lang w:val="en-US" w:eastAsia="en-US" w:bidi="ar-SA"/>
      </w:rPr>
    </w:lvl>
    <w:lvl w:ilvl="4" w:tplc="6A46837A">
      <w:numFmt w:val="bullet"/>
      <w:lvlText w:val="•"/>
      <w:lvlJc w:val="left"/>
      <w:pPr>
        <w:ind w:left="4455" w:hanging="450"/>
      </w:pPr>
      <w:rPr>
        <w:rFonts w:hint="default"/>
        <w:lang w:val="en-US" w:eastAsia="en-US" w:bidi="ar-SA"/>
      </w:rPr>
    </w:lvl>
    <w:lvl w:ilvl="5" w:tplc="88BAF1CA">
      <w:numFmt w:val="bullet"/>
      <w:lvlText w:val="•"/>
      <w:lvlJc w:val="left"/>
      <w:pPr>
        <w:ind w:left="5472" w:hanging="450"/>
      </w:pPr>
      <w:rPr>
        <w:rFonts w:hint="default"/>
        <w:lang w:val="en-US" w:eastAsia="en-US" w:bidi="ar-SA"/>
      </w:rPr>
    </w:lvl>
    <w:lvl w:ilvl="6" w:tplc="74B6FD06">
      <w:numFmt w:val="bullet"/>
      <w:lvlText w:val="•"/>
      <w:lvlJc w:val="left"/>
      <w:pPr>
        <w:ind w:left="6490" w:hanging="450"/>
      </w:pPr>
      <w:rPr>
        <w:rFonts w:hint="default"/>
        <w:lang w:val="en-US" w:eastAsia="en-US" w:bidi="ar-SA"/>
      </w:rPr>
    </w:lvl>
    <w:lvl w:ilvl="7" w:tplc="7390E0B4">
      <w:numFmt w:val="bullet"/>
      <w:lvlText w:val="•"/>
      <w:lvlJc w:val="left"/>
      <w:pPr>
        <w:ind w:left="7507" w:hanging="450"/>
      </w:pPr>
      <w:rPr>
        <w:rFonts w:hint="default"/>
        <w:lang w:val="en-US" w:eastAsia="en-US" w:bidi="ar-SA"/>
      </w:rPr>
    </w:lvl>
    <w:lvl w:ilvl="8" w:tplc="F3967CAA">
      <w:numFmt w:val="bullet"/>
      <w:lvlText w:val="•"/>
      <w:lvlJc w:val="left"/>
      <w:pPr>
        <w:ind w:left="8525" w:hanging="450"/>
      </w:pPr>
      <w:rPr>
        <w:rFonts w:hint="default"/>
        <w:lang w:val="en-US" w:eastAsia="en-US" w:bidi="ar-SA"/>
      </w:rPr>
    </w:lvl>
  </w:abstractNum>
  <w:abstractNum w:abstractNumId="24" w15:restartNumberingAfterBreak="0">
    <w:nsid w:val="2B2B3EF8"/>
    <w:multiLevelType w:val="hybridMultilevel"/>
    <w:tmpl w:val="D73EE9E4"/>
    <w:lvl w:ilvl="0" w:tplc="B45CE2B8">
      <w:start w:val="1"/>
      <w:numFmt w:val="decimal"/>
      <w:lvlText w:val="%1."/>
      <w:lvlJc w:val="left"/>
      <w:pPr>
        <w:ind w:left="360" w:hanging="360"/>
      </w:pPr>
    </w:lvl>
    <w:lvl w:ilvl="1" w:tplc="04090019">
      <w:start w:val="1"/>
      <w:numFmt w:val="lowerLetter"/>
      <w:lvlText w:val="%2."/>
      <w:lvlJc w:val="left"/>
      <w:pPr>
        <w:ind w:left="1080" w:hanging="360"/>
      </w:pPr>
    </w:lvl>
    <w:lvl w:ilvl="2" w:tplc="8B9EAC18">
      <w:numFmt w:val="bullet"/>
      <w:lvlText w:val="•"/>
      <w:lvlJc w:val="left"/>
      <w:pPr>
        <w:ind w:left="1980" w:hanging="360"/>
      </w:pPr>
      <w:rPr>
        <w:rFonts w:ascii="Calibri" w:eastAsia="Calibri" w:hAnsi="Calibri" w:cs="Calibri"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C0B6198"/>
    <w:multiLevelType w:val="hybridMultilevel"/>
    <w:tmpl w:val="94D41626"/>
    <w:lvl w:ilvl="0" w:tplc="357081D4">
      <w:start w:val="1"/>
      <w:numFmt w:val="decimal"/>
      <w:lvlText w:val="%1."/>
      <w:lvlJc w:val="left"/>
      <w:pPr>
        <w:ind w:left="1630" w:hanging="540"/>
        <w:jc w:val="left"/>
      </w:pPr>
      <w:rPr>
        <w:rFonts w:ascii="Times New Roman" w:eastAsia="Times New Roman" w:hAnsi="Times New Roman" w:cs="Times New Roman" w:hint="default"/>
        <w:spacing w:val="-12"/>
        <w:w w:val="100"/>
        <w:sz w:val="24"/>
        <w:szCs w:val="24"/>
        <w:lang w:val="en-US" w:eastAsia="en-US" w:bidi="ar-SA"/>
      </w:rPr>
    </w:lvl>
    <w:lvl w:ilvl="1" w:tplc="379E2B4C">
      <w:numFmt w:val="bullet"/>
      <w:lvlText w:val="•"/>
      <w:lvlJc w:val="left"/>
      <w:pPr>
        <w:ind w:left="2514" w:hanging="540"/>
      </w:pPr>
      <w:rPr>
        <w:rFonts w:hint="default"/>
        <w:lang w:val="en-US" w:eastAsia="en-US" w:bidi="ar-SA"/>
      </w:rPr>
    </w:lvl>
    <w:lvl w:ilvl="2" w:tplc="7780DC4E">
      <w:numFmt w:val="bullet"/>
      <w:lvlText w:val="•"/>
      <w:lvlJc w:val="left"/>
      <w:pPr>
        <w:ind w:left="3408" w:hanging="540"/>
      </w:pPr>
      <w:rPr>
        <w:rFonts w:hint="default"/>
        <w:lang w:val="en-US" w:eastAsia="en-US" w:bidi="ar-SA"/>
      </w:rPr>
    </w:lvl>
    <w:lvl w:ilvl="3" w:tplc="52C6DB60">
      <w:numFmt w:val="bullet"/>
      <w:lvlText w:val="•"/>
      <w:lvlJc w:val="left"/>
      <w:pPr>
        <w:ind w:left="4302" w:hanging="540"/>
      </w:pPr>
      <w:rPr>
        <w:rFonts w:hint="default"/>
        <w:lang w:val="en-US" w:eastAsia="en-US" w:bidi="ar-SA"/>
      </w:rPr>
    </w:lvl>
    <w:lvl w:ilvl="4" w:tplc="A47C9B02">
      <w:numFmt w:val="bullet"/>
      <w:lvlText w:val="•"/>
      <w:lvlJc w:val="left"/>
      <w:pPr>
        <w:ind w:left="5196" w:hanging="540"/>
      </w:pPr>
      <w:rPr>
        <w:rFonts w:hint="default"/>
        <w:lang w:val="en-US" w:eastAsia="en-US" w:bidi="ar-SA"/>
      </w:rPr>
    </w:lvl>
    <w:lvl w:ilvl="5" w:tplc="2E3AE6AC">
      <w:numFmt w:val="bullet"/>
      <w:lvlText w:val="•"/>
      <w:lvlJc w:val="left"/>
      <w:pPr>
        <w:ind w:left="6090" w:hanging="540"/>
      </w:pPr>
      <w:rPr>
        <w:rFonts w:hint="default"/>
        <w:lang w:val="en-US" w:eastAsia="en-US" w:bidi="ar-SA"/>
      </w:rPr>
    </w:lvl>
    <w:lvl w:ilvl="6" w:tplc="E98ADAC4">
      <w:numFmt w:val="bullet"/>
      <w:lvlText w:val="•"/>
      <w:lvlJc w:val="left"/>
      <w:pPr>
        <w:ind w:left="6984" w:hanging="540"/>
      </w:pPr>
      <w:rPr>
        <w:rFonts w:hint="default"/>
        <w:lang w:val="en-US" w:eastAsia="en-US" w:bidi="ar-SA"/>
      </w:rPr>
    </w:lvl>
    <w:lvl w:ilvl="7" w:tplc="333630AA">
      <w:numFmt w:val="bullet"/>
      <w:lvlText w:val="•"/>
      <w:lvlJc w:val="left"/>
      <w:pPr>
        <w:ind w:left="7878" w:hanging="540"/>
      </w:pPr>
      <w:rPr>
        <w:rFonts w:hint="default"/>
        <w:lang w:val="en-US" w:eastAsia="en-US" w:bidi="ar-SA"/>
      </w:rPr>
    </w:lvl>
    <w:lvl w:ilvl="8" w:tplc="740C71A6">
      <w:numFmt w:val="bullet"/>
      <w:lvlText w:val="•"/>
      <w:lvlJc w:val="left"/>
      <w:pPr>
        <w:ind w:left="8772" w:hanging="540"/>
      </w:pPr>
      <w:rPr>
        <w:rFonts w:hint="default"/>
        <w:lang w:val="en-US" w:eastAsia="en-US" w:bidi="ar-SA"/>
      </w:rPr>
    </w:lvl>
  </w:abstractNum>
  <w:abstractNum w:abstractNumId="26" w15:restartNumberingAfterBreak="0">
    <w:nsid w:val="2EAC3067"/>
    <w:multiLevelType w:val="hybridMultilevel"/>
    <w:tmpl w:val="1DFC8C7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18D38E5"/>
    <w:multiLevelType w:val="hybridMultilevel"/>
    <w:tmpl w:val="DD1645E4"/>
    <w:lvl w:ilvl="0" w:tplc="CBD8D1D8">
      <w:start w:val="1"/>
      <w:numFmt w:val="decimal"/>
      <w:lvlText w:val="%1."/>
      <w:lvlJc w:val="left"/>
      <w:pPr>
        <w:ind w:left="1630" w:hanging="540"/>
        <w:jc w:val="left"/>
      </w:pPr>
      <w:rPr>
        <w:rFonts w:ascii="Times New Roman" w:eastAsia="Times New Roman" w:hAnsi="Times New Roman" w:cs="Times New Roman" w:hint="default"/>
        <w:spacing w:val="-2"/>
        <w:w w:val="100"/>
        <w:sz w:val="24"/>
        <w:szCs w:val="24"/>
        <w:lang w:val="en-US" w:eastAsia="en-US" w:bidi="ar-SA"/>
      </w:rPr>
    </w:lvl>
    <w:lvl w:ilvl="1" w:tplc="D184322E">
      <w:start w:val="1"/>
      <w:numFmt w:val="lowerLetter"/>
      <w:lvlText w:val="(%2)"/>
      <w:lvlJc w:val="left"/>
      <w:pPr>
        <w:ind w:left="1990" w:hanging="360"/>
        <w:jc w:val="left"/>
      </w:pPr>
      <w:rPr>
        <w:rFonts w:ascii="Times New Roman" w:eastAsia="Times New Roman" w:hAnsi="Times New Roman" w:cs="Times New Roman" w:hint="default"/>
        <w:spacing w:val="-28"/>
        <w:w w:val="100"/>
        <w:sz w:val="24"/>
        <w:szCs w:val="24"/>
        <w:lang w:val="en-US" w:eastAsia="en-US" w:bidi="ar-SA"/>
      </w:rPr>
    </w:lvl>
    <w:lvl w:ilvl="2" w:tplc="63B69FD0">
      <w:start w:val="1"/>
      <w:numFmt w:val="lowerRoman"/>
      <w:lvlText w:val="%3."/>
      <w:lvlJc w:val="left"/>
      <w:pPr>
        <w:ind w:left="2260" w:hanging="308"/>
        <w:jc w:val="right"/>
      </w:pPr>
      <w:rPr>
        <w:rFonts w:ascii="Times New Roman" w:eastAsia="Times New Roman" w:hAnsi="Times New Roman" w:cs="Times New Roman" w:hint="default"/>
        <w:spacing w:val="-2"/>
        <w:w w:val="100"/>
        <w:sz w:val="24"/>
        <w:szCs w:val="24"/>
        <w:lang w:val="en-US" w:eastAsia="en-US" w:bidi="ar-SA"/>
      </w:rPr>
    </w:lvl>
    <w:lvl w:ilvl="3" w:tplc="9B6E411C">
      <w:start w:val="1"/>
      <w:numFmt w:val="decimal"/>
      <w:lvlText w:val="%4."/>
      <w:lvlJc w:val="left"/>
      <w:pPr>
        <w:ind w:left="2620" w:hanging="450"/>
        <w:jc w:val="left"/>
      </w:pPr>
      <w:rPr>
        <w:rFonts w:ascii="Times New Roman" w:eastAsia="Times New Roman" w:hAnsi="Times New Roman" w:cs="Times New Roman" w:hint="default"/>
        <w:spacing w:val="-2"/>
        <w:w w:val="100"/>
        <w:sz w:val="24"/>
        <w:szCs w:val="24"/>
        <w:lang w:val="en-US" w:eastAsia="en-US" w:bidi="ar-SA"/>
      </w:rPr>
    </w:lvl>
    <w:lvl w:ilvl="4" w:tplc="32A2CDE8">
      <w:start w:val="1"/>
      <w:numFmt w:val="lowerLetter"/>
      <w:lvlText w:val="%5."/>
      <w:lvlJc w:val="left"/>
      <w:pPr>
        <w:ind w:left="3070" w:hanging="450"/>
        <w:jc w:val="left"/>
      </w:pPr>
      <w:rPr>
        <w:rFonts w:ascii="Times New Roman" w:eastAsia="Times New Roman" w:hAnsi="Times New Roman" w:cs="Times New Roman" w:hint="default"/>
        <w:spacing w:val="-17"/>
        <w:w w:val="100"/>
        <w:sz w:val="24"/>
        <w:szCs w:val="24"/>
        <w:lang w:val="en-US" w:eastAsia="en-US" w:bidi="ar-SA"/>
      </w:rPr>
    </w:lvl>
    <w:lvl w:ilvl="5" w:tplc="DB88B312">
      <w:numFmt w:val="bullet"/>
      <w:lvlText w:val="•"/>
      <w:lvlJc w:val="left"/>
      <w:pPr>
        <w:ind w:left="4326" w:hanging="450"/>
      </w:pPr>
      <w:rPr>
        <w:rFonts w:hint="default"/>
        <w:lang w:val="en-US" w:eastAsia="en-US" w:bidi="ar-SA"/>
      </w:rPr>
    </w:lvl>
    <w:lvl w:ilvl="6" w:tplc="25E63E1E">
      <w:numFmt w:val="bullet"/>
      <w:lvlText w:val="•"/>
      <w:lvlJc w:val="left"/>
      <w:pPr>
        <w:ind w:left="5573" w:hanging="450"/>
      </w:pPr>
      <w:rPr>
        <w:rFonts w:hint="default"/>
        <w:lang w:val="en-US" w:eastAsia="en-US" w:bidi="ar-SA"/>
      </w:rPr>
    </w:lvl>
    <w:lvl w:ilvl="7" w:tplc="7D8E3F7C">
      <w:numFmt w:val="bullet"/>
      <w:lvlText w:val="•"/>
      <w:lvlJc w:val="left"/>
      <w:pPr>
        <w:ind w:left="6820" w:hanging="450"/>
      </w:pPr>
      <w:rPr>
        <w:rFonts w:hint="default"/>
        <w:lang w:val="en-US" w:eastAsia="en-US" w:bidi="ar-SA"/>
      </w:rPr>
    </w:lvl>
    <w:lvl w:ilvl="8" w:tplc="DD081378">
      <w:numFmt w:val="bullet"/>
      <w:lvlText w:val="•"/>
      <w:lvlJc w:val="left"/>
      <w:pPr>
        <w:ind w:left="8066" w:hanging="450"/>
      </w:pPr>
      <w:rPr>
        <w:rFonts w:hint="default"/>
        <w:lang w:val="en-US" w:eastAsia="en-US" w:bidi="ar-SA"/>
      </w:rPr>
    </w:lvl>
  </w:abstractNum>
  <w:abstractNum w:abstractNumId="28" w15:restartNumberingAfterBreak="0">
    <w:nsid w:val="341559C7"/>
    <w:multiLevelType w:val="multilevel"/>
    <w:tmpl w:val="FE383A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5E71F50"/>
    <w:multiLevelType w:val="hybridMultilevel"/>
    <w:tmpl w:val="D45C7A06"/>
    <w:lvl w:ilvl="0" w:tplc="BD8ACB36">
      <w:start w:val="1"/>
      <w:numFmt w:val="decimal"/>
      <w:lvlText w:val="%1."/>
      <w:lvlJc w:val="left"/>
      <w:pPr>
        <w:ind w:left="1630" w:hanging="540"/>
        <w:jc w:val="left"/>
      </w:pPr>
      <w:rPr>
        <w:rFonts w:ascii="Times New Roman" w:eastAsia="Times New Roman" w:hAnsi="Times New Roman" w:cs="Times New Roman" w:hint="default"/>
        <w:spacing w:val="-2"/>
        <w:w w:val="100"/>
        <w:sz w:val="24"/>
        <w:szCs w:val="24"/>
        <w:lang w:val="en-US" w:eastAsia="en-US" w:bidi="ar-SA"/>
      </w:rPr>
    </w:lvl>
    <w:lvl w:ilvl="1" w:tplc="5922FF5A">
      <w:start w:val="1"/>
      <w:numFmt w:val="lowerLetter"/>
      <w:lvlText w:val="(%2)"/>
      <w:lvlJc w:val="left"/>
      <w:pPr>
        <w:ind w:left="1990" w:hanging="360"/>
        <w:jc w:val="left"/>
      </w:pPr>
      <w:rPr>
        <w:rFonts w:ascii="Times New Roman" w:eastAsia="Times New Roman" w:hAnsi="Times New Roman" w:cs="Times New Roman" w:hint="default"/>
        <w:spacing w:val="-28"/>
        <w:w w:val="100"/>
        <w:sz w:val="24"/>
        <w:szCs w:val="24"/>
        <w:lang w:val="en-US" w:eastAsia="en-US" w:bidi="ar-SA"/>
      </w:rPr>
    </w:lvl>
    <w:lvl w:ilvl="2" w:tplc="BC3CBD4E">
      <w:numFmt w:val="bullet"/>
      <w:lvlText w:val="•"/>
      <w:lvlJc w:val="left"/>
      <w:pPr>
        <w:ind w:left="2933" w:hanging="360"/>
      </w:pPr>
      <w:rPr>
        <w:rFonts w:hint="default"/>
        <w:lang w:val="en-US" w:eastAsia="en-US" w:bidi="ar-SA"/>
      </w:rPr>
    </w:lvl>
    <w:lvl w:ilvl="3" w:tplc="01103130">
      <w:numFmt w:val="bullet"/>
      <w:lvlText w:val="•"/>
      <w:lvlJc w:val="left"/>
      <w:pPr>
        <w:ind w:left="3886" w:hanging="360"/>
      </w:pPr>
      <w:rPr>
        <w:rFonts w:hint="default"/>
        <w:lang w:val="en-US" w:eastAsia="en-US" w:bidi="ar-SA"/>
      </w:rPr>
    </w:lvl>
    <w:lvl w:ilvl="4" w:tplc="889EA1F8">
      <w:numFmt w:val="bullet"/>
      <w:lvlText w:val="•"/>
      <w:lvlJc w:val="left"/>
      <w:pPr>
        <w:ind w:left="4840" w:hanging="360"/>
      </w:pPr>
      <w:rPr>
        <w:rFonts w:hint="default"/>
        <w:lang w:val="en-US" w:eastAsia="en-US" w:bidi="ar-SA"/>
      </w:rPr>
    </w:lvl>
    <w:lvl w:ilvl="5" w:tplc="243C6F1E">
      <w:numFmt w:val="bullet"/>
      <w:lvlText w:val="•"/>
      <w:lvlJc w:val="left"/>
      <w:pPr>
        <w:ind w:left="5793" w:hanging="360"/>
      </w:pPr>
      <w:rPr>
        <w:rFonts w:hint="default"/>
        <w:lang w:val="en-US" w:eastAsia="en-US" w:bidi="ar-SA"/>
      </w:rPr>
    </w:lvl>
    <w:lvl w:ilvl="6" w:tplc="4B86A46C">
      <w:numFmt w:val="bullet"/>
      <w:lvlText w:val="•"/>
      <w:lvlJc w:val="left"/>
      <w:pPr>
        <w:ind w:left="6746" w:hanging="360"/>
      </w:pPr>
      <w:rPr>
        <w:rFonts w:hint="default"/>
        <w:lang w:val="en-US" w:eastAsia="en-US" w:bidi="ar-SA"/>
      </w:rPr>
    </w:lvl>
    <w:lvl w:ilvl="7" w:tplc="74ECECAA">
      <w:numFmt w:val="bullet"/>
      <w:lvlText w:val="•"/>
      <w:lvlJc w:val="left"/>
      <w:pPr>
        <w:ind w:left="7700" w:hanging="360"/>
      </w:pPr>
      <w:rPr>
        <w:rFonts w:hint="default"/>
        <w:lang w:val="en-US" w:eastAsia="en-US" w:bidi="ar-SA"/>
      </w:rPr>
    </w:lvl>
    <w:lvl w:ilvl="8" w:tplc="BAD61F56">
      <w:numFmt w:val="bullet"/>
      <w:lvlText w:val="•"/>
      <w:lvlJc w:val="left"/>
      <w:pPr>
        <w:ind w:left="8653" w:hanging="360"/>
      </w:pPr>
      <w:rPr>
        <w:rFonts w:hint="default"/>
        <w:lang w:val="en-US" w:eastAsia="en-US" w:bidi="ar-SA"/>
      </w:rPr>
    </w:lvl>
  </w:abstractNum>
  <w:abstractNum w:abstractNumId="30" w15:restartNumberingAfterBreak="0">
    <w:nsid w:val="37200AF3"/>
    <w:multiLevelType w:val="hybridMultilevel"/>
    <w:tmpl w:val="5B86B65C"/>
    <w:lvl w:ilvl="0" w:tplc="78E2F9EC">
      <w:start w:val="1"/>
      <w:numFmt w:val="decimal"/>
      <w:lvlText w:val="%1."/>
      <w:lvlJc w:val="left"/>
      <w:pPr>
        <w:ind w:left="1630" w:hanging="540"/>
        <w:jc w:val="left"/>
      </w:pPr>
      <w:rPr>
        <w:rFonts w:ascii="Times New Roman" w:eastAsia="Times New Roman" w:hAnsi="Times New Roman" w:cs="Times New Roman" w:hint="default"/>
        <w:spacing w:val="-30"/>
        <w:w w:val="100"/>
        <w:sz w:val="24"/>
        <w:szCs w:val="24"/>
        <w:lang w:val="en-US" w:eastAsia="en-US" w:bidi="ar-SA"/>
      </w:rPr>
    </w:lvl>
    <w:lvl w:ilvl="1" w:tplc="64EAC860">
      <w:start w:val="1"/>
      <w:numFmt w:val="lowerLetter"/>
      <w:lvlText w:val="(%2)"/>
      <w:lvlJc w:val="left"/>
      <w:pPr>
        <w:ind w:left="1990" w:hanging="360"/>
        <w:jc w:val="left"/>
      </w:pPr>
      <w:rPr>
        <w:rFonts w:ascii="Times New Roman" w:eastAsia="Times New Roman" w:hAnsi="Times New Roman" w:cs="Times New Roman" w:hint="default"/>
        <w:spacing w:val="-28"/>
        <w:w w:val="100"/>
        <w:sz w:val="24"/>
        <w:szCs w:val="24"/>
        <w:lang w:val="en-US" w:eastAsia="en-US" w:bidi="ar-SA"/>
      </w:rPr>
    </w:lvl>
    <w:lvl w:ilvl="2" w:tplc="8528B86E">
      <w:numFmt w:val="bullet"/>
      <w:lvlText w:val="•"/>
      <w:lvlJc w:val="left"/>
      <w:pPr>
        <w:ind w:left="2951" w:hanging="360"/>
      </w:pPr>
      <w:rPr>
        <w:rFonts w:hint="default"/>
        <w:lang w:val="en-US" w:eastAsia="en-US" w:bidi="ar-SA"/>
      </w:rPr>
    </w:lvl>
    <w:lvl w:ilvl="3" w:tplc="F064E030">
      <w:numFmt w:val="bullet"/>
      <w:lvlText w:val="•"/>
      <w:lvlJc w:val="left"/>
      <w:pPr>
        <w:ind w:left="3902" w:hanging="360"/>
      </w:pPr>
      <w:rPr>
        <w:rFonts w:hint="default"/>
        <w:lang w:val="en-US" w:eastAsia="en-US" w:bidi="ar-SA"/>
      </w:rPr>
    </w:lvl>
    <w:lvl w:ilvl="4" w:tplc="19CAD6C4">
      <w:numFmt w:val="bullet"/>
      <w:lvlText w:val="•"/>
      <w:lvlJc w:val="left"/>
      <w:pPr>
        <w:ind w:left="4853" w:hanging="360"/>
      </w:pPr>
      <w:rPr>
        <w:rFonts w:hint="default"/>
        <w:lang w:val="en-US" w:eastAsia="en-US" w:bidi="ar-SA"/>
      </w:rPr>
    </w:lvl>
    <w:lvl w:ilvl="5" w:tplc="D9D085EA">
      <w:numFmt w:val="bullet"/>
      <w:lvlText w:val="•"/>
      <w:lvlJc w:val="left"/>
      <w:pPr>
        <w:ind w:left="5804" w:hanging="360"/>
      </w:pPr>
      <w:rPr>
        <w:rFonts w:hint="default"/>
        <w:lang w:val="en-US" w:eastAsia="en-US" w:bidi="ar-SA"/>
      </w:rPr>
    </w:lvl>
    <w:lvl w:ilvl="6" w:tplc="0ABE7A64">
      <w:numFmt w:val="bullet"/>
      <w:lvlText w:val="•"/>
      <w:lvlJc w:val="left"/>
      <w:pPr>
        <w:ind w:left="6755" w:hanging="360"/>
      </w:pPr>
      <w:rPr>
        <w:rFonts w:hint="default"/>
        <w:lang w:val="en-US" w:eastAsia="en-US" w:bidi="ar-SA"/>
      </w:rPr>
    </w:lvl>
    <w:lvl w:ilvl="7" w:tplc="B6B245CA">
      <w:numFmt w:val="bullet"/>
      <w:lvlText w:val="•"/>
      <w:lvlJc w:val="left"/>
      <w:pPr>
        <w:ind w:left="7706" w:hanging="360"/>
      </w:pPr>
      <w:rPr>
        <w:rFonts w:hint="default"/>
        <w:lang w:val="en-US" w:eastAsia="en-US" w:bidi="ar-SA"/>
      </w:rPr>
    </w:lvl>
    <w:lvl w:ilvl="8" w:tplc="ECDAF59E">
      <w:numFmt w:val="bullet"/>
      <w:lvlText w:val="•"/>
      <w:lvlJc w:val="left"/>
      <w:pPr>
        <w:ind w:left="8657" w:hanging="360"/>
      </w:pPr>
      <w:rPr>
        <w:rFonts w:hint="default"/>
        <w:lang w:val="en-US" w:eastAsia="en-US" w:bidi="ar-SA"/>
      </w:rPr>
    </w:lvl>
  </w:abstractNum>
  <w:abstractNum w:abstractNumId="31" w15:restartNumberingAfterBreak="0">
    <w:nsid w:val="38501FF4"/>
    <w:multiLevelType w:val="hybridMultilevel"/>
    <w:tmpl w:val="F83EFEE6"/>
    <w:lvl w:ilvl="0" w:tplc="04090001">
      <w:start w:val="1"/>
      <w:numFmt w:val="bullet"/>
      <w:lvlText w:val=""/>
      <w:lvlJc w:val="left"/>
      <w:pPr>
        <w:ind w:left="360" w:hanging="360"/>
      </w:pPr>
      <w:rPr>
        <w:rFonts w:ascii="Symbol" w:hAnsi="Symbol" w:hint="default"/>
        <w:b w:val="0"/>
      </w:rPr>
    </w:lvl>
    <w:lvl w:ilvl="1" w:tplc="FFFFFFFF">
      <w:start w:val="1"/>
      <w:numFmt w:val="lowerLetter"/>
      <w:lvlText w:val="%2."/>
      <w:lvlJc w:val="left"/>
      <w:pPr>
        <w:ind w:left="360" w:hanging="360"/>
      </w:pPr>
      <w:rPr>
        <w:rFonts w:asciiTheme="minorHAnsi" w:hAnsiTheme="minorHAnsi" w:cstheme="minorHAnsi" w:hint="default"/>
        <w:sz w:val="18"/>
        <w:szCs w:val="18"/>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3BD1081A"/>
    <w:multiLevelType w:val="multilevel"/>
    <w:tmpl w:val="F8DE05A6"/>
    <w:lvl w:ilvl="0">
      <w:start w:val="1"/>
      <w:numFmt w:val="bullet"/>
      <w:lvlText w:val=""/>
      <w:lvlJc w:val="left"/>
      <w:pPr>
        <w:ind w:left="375" w:hanging="375"/>
      </w:pPr>
      <w:rPr>
        <w:rFonts w:ascii="Symbol" w:hAnsi="Symbol" w:hint="default"/>
      </w:rPr>
    </w:lvl>
    <w:lvl w:ilvl="1">
      <w:start w:val="1"/>
      <w:numFmt w:val="decimal"/>
      <w:lvlText w:val="%1.%2"/>
      <w:lvlJc w:val="left"/>
      <w:pPr>
        <w:ind w:left="697" w:hanging="375"/>
      </w:pPr>
      <w:rPr>
        <w:rFonts w:hint="default"/>
      </w:rPr>
    </w:lvl>
    <w:lvl w:ilvl="2">
      <w:start w:val="1"/>
      <w:numFmt w:val="bullet"/>
      <w:lvlText w:val=""/>
      <w:lvlJc w:val="left"/>
      <w:pPr>
        <w:ind w:left="1364" w:hanging="720"/>
      </w:pPr>
      <w:rPr>
        <w:rFonts w:ascii="Symbol" w:hAnsi="Symbol"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012" w:hanging="108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abstractNum w:abstractNumId="33" w15:restartNumberingAfterBreak="0">
    <w:nsid w:val="4069428D"/>
    <w:multiLevelType w:val="multilevel"/>
    <w:tmpl w:val="EBBAF7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40803129"/>
    <w:multiLevelType w:val="hybridMultilevel"/>
    <w:tmpl w:val="2A3E12FC"/>
    <w:lvl w:ilvl="0" w:tplc="C632F11E">
      <w:start w:val="1"/>
      <w:numFmt w:val="decimal"/>
      <w:lvlText w:val="%1."/>
      <w:lvlJc w:val="left"/>
      <w:pPr>
        <w:ind w:left="360" w:hanging="360"/>
      </w:pPr>
      <w:rPr>
        <w:rFonts w:hint="default"/>
        <w:b w:val="0"/>
      </w:rPr>
    </w:lvl>
    <w:lvl w:ilvl="1" w:tplc="B9A23342">
      <w:start w:val="1"/>
      <w:numFmt w:val="lowerLetter"/>
      <w:lvlText w:val="%2."/>
      <w:lvlJc w:val="left"/>
      <w:pPr>
        <w:ind w:left="360" w:hanging="360"/>
      </w:pPr>
      <w:rPr>
        <w:rFonts w:asciiTheme="minorHAnsi" w:hAnsiTheme="minorHAnsi" w:cstheme="minorHAnsi" w:hint="default"/>
        <w:sz w:val="18"/>
        <w:szCs w:val="18"/>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2F20C24"/>
    <w:multiLevelType w:val="hybridMultilevel"/>
    <w:tmpl w:val="0AE8CB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3FE7BE8"/>
    <w:multiLevelType w:val="multilevel"/>
    <w:tmpl w:val="FB86F424"/>
    <w:lvl w:ilvl="0">
      <w:start w:val="1"/>
      <w:numFmt w:val="decimal"/>
      <w:lvlText w:val="%1."/>
      <w:lvlJc w:val="left"/>
      <w:pPr>
        <w:ind w:left="360" w:hanging="360"/>
      </w:pPr>
      <w:rPr>
        <w:rFonts w:hint="default"/>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7" w15:restartNumberingAfterBreak="0">
    <w:nsid w:val="63FC79FF"/>
    <w:multiLevelType w:val="hybridMultilevel"/>
    <w:tmpl w:val="12FC8FC2"/>
    <w:lvl w:ilvl="0" w:tplc="318074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BE52F9"/>
    <w:multiLevelType w:val="hybridMultilevel"/>
    <w:tmpl w:val="CBD8B4E6"/>
    <w:lvl w:ilvl="0" w:tplc="54CC74DE">
      <w:start w:val="1"/>
      <w:numFmt w:val="lowerLetter"/>
      <w:lvlText w:val="%1."/>
      <w:lvlJc w:val="left"/>
      <w:pPr>
        <w:ind w:left="360" w:hanging="360"/>
      </w:pPr>
      <w:rPr>
        <w:rFonts w:ascii="Calibri" w:hAnsi="Calibri" w:hint="default"/>
        <w:b w:val="0"/>
        <w:color w:val="auto"/>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B2E07E2"/>
    <w:multiLevelType w:val="hybridMultilevel"/>
    <w:tmpl w:val="458EDFCA"/>
    <w:lvl w:ilvl="0" w:tplc="F06877FC">
      <w:start w:val="1"/>
      <w:numFmt w:val="decimal"/>
      <w:lvlText w:val="%1."/>
      <w:lvlJc w:val="left"/>
      <w:pPr>
        <w:ind w:left="208" w:hanging="201"/>
        <w:jc w:val="left"/>
      </w:pPr>
      <w:rPr>
        <w:rFonts w:ascii="Times New Roman" w:eastAsia="Times New Roman" w:hAnsi="Times New Roman" w:cs="Times New Roman" w:hint="default"/>
        <w:w w:val="100"/>
        <w:sz w:val="20"/>
        <w:szCs w:val="20"/>
        <w:lang w:val="en-US" w:eastAsia="en-US" w:bidi="ar-SA"/>
      </w:rPr>
    </w:lvl>
    <w:lvl w:ilvl="1" w:tplc="6344A138">
      <w:start w:val="1"/>
      <w:numFmt w:val="decimal"/>
      <w:lvlText w:val="%2."/>
      <w:lvlJc w:val="left"/>
      <w:pPr>
        <w:ind w:left="1630" w:hanging="540"/>
        <w:jc w:val="left"/>
      </w:pPr>
      <w:rPr>
        <w:rFonts w:ascii="Times New Roman" w:eastAsia="Times New Roman" w:hAnsi="Times New Roman" w:cs="Times New Roman" w:hint="default"/>
        <w:spacing w:val="-2"/>
        <w:w w:val="100"/>
        <w:sz w:val="24"/>
        <w:szCs w:val="24"/>
        <w:lang w:val="en-US" w:eastAsia="en-US" w:bidi="ar-SA"/>
      </w:rPr>
    </w:lvl>
    <w:lvl w:ilvl="2" w:tplc="7DA6AB86">
      <w:start w:val="1"/>
      <w:numFmt w:val="lowerLetter"/>
      <w:lvlText w:val="(%3)"/>
      <w:lvlJc w:val="left"/>
      <w:pPr>
        <w:ind w:left="1990" w:hanging="360"/>
        <w:jc w:val="left"/>
      </w:pPr>
      <w:rPr>
        <w:rFonts w:ascii="Times New Roman" w:eastAsia="Times New Roman" w:hAnsi="Times New Roman" w:cs="Times New Roman" w:hint="default"/>
        <w:spacing w:val="-28"/>
        <w:w w:val="100"/>
        <w:sz w:val="24"/>
        <w:szCs w:val="24"/>
        <w:lang w:val="en-US" w:eastAsia="en-US" w:bidi="ar-SA"/>
      </w:rPr>
    </w:lvl>
    <w:lvl w:ilvl="3" w:tplc="C1F8F4BE">
      <w:numFmt w:val="bullet"/>
      <w:lvlText w:val="•"/>
      <w:lvlJc w:val="left"/>
      <w:pPr>
        <w:ind w:left="3070" w:hanging="360"/>
      </w:pPr>
      <w:rPr>
        <w:rFonts w:hint="default"/>
        <w:lang w:val="en-US" w:eastAsia="en-US" w:bidi="ar-SA"/>
      </w:rPr>
    </w:lvl>
    <w:lvl w:ilvl="4" w:tplc="D0D03CDA">
      <w:numFmt w:val="bullet"/>
      <w:lvlText w:val="•"/>
      <w:lvlJc w:val="left"/>
      <w:pPr>
        <w:ind w:left="4140" w:hanging="360"/>
      </w:pPr>
      <w:rPr>
        <w:rFonts w:hint="default"/>
        <w:lang w:val="en-US" w:eastAsia="en-US" w:bidi="ar-SA"/>
      </w:rPr>
    </w:lvl>
    <w:lvl w:ilvl="5" w:tplc="DC0434FC">
      <w:numFmt w:val="bullet"/>
      <w:lvlText w:val="•"/>
      <w:lvlJc w:val="left"/>
      <w:pPr>
        <w:ind w:left="5210" w:hanging="360"/>
      </w:pPr>
      <w:rPr>
        <w:rFonts w:hint="default"/>
        <w:lang w:val="en-US" w:eastAsia="en-US" w:bidi="ar-SA"/>
      </w:rPr>
    </w:lvl>
    <w:lvl w:ilvl="6" w:tplc="2E861F5C">
      <w:numFmt w:val="bullet"/>
      <w:lvlText w:val="•"/>
      <w:lvlJc w:val="left"/>
      <w:pPr>
        <w:ind w:left="6280" w:hanging="360"/>
      </w:pPr>
      <w:rPr>
        <w:rFonts w:hint="default"/>
        <w:lang w:val="en-US" w:eastAsia="en-US" w:bidi="ar-SA"/>
      </w:rPr>
    </w:lvl>
    <w:lvl w:ilvl="7" w:tplc="7608831C">
      <w:numFmt w:val="bullet"/>
      <w:lvlText w:val="•"/>
      <w:lvlJc w:val="left"/>
      <w:pPr>
        <w:ind w:left="7350" w:hanging="360"/>
      </w:pPr>
      <w:rPr>
        <w:rFonts w:hint="default"/>
        <w:lang w:val="en-US" w:eastAsia="en-US" w:bidi="ar-SA"/>
      </w:rPr>
    </w:lvl>
    <w:lvl w:ilvl="8" w:tplc="3AA08130">
      <w:numFmt w:val="bullet"/>
      <w:lvlText w:val="•"/>
      <w:lvlJc w:val="left"/>
      <w:pPr>
        <w:ind w:left="8420" w:hanging="360"/>
      </w:pPr>
      <w:rPr>
        <w:rFonts w:hint="default"/>
        <w:lang w:val="en-US" w:eastAsia="en-US" w:bidi="ar-SA"/>
      </w:rPr>
    </w:lvl>
  </w:abstractNum>
  <w:abstractNum w:abstractNumId="40" w15:restartNumberingAfterBreak="0">
    <w:nsid w:val="6B305128"/>
    <w:multiLevelType w:val="hybridMultilevel"/>
    <w:tmpl w:val="5D6207C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E353162"/>
    <w:multiLevelType w:val="multilevel"/>
    <w:tmpl w:val="4BCE787C"/>
    <w:lvl w:ilvl="0">
      <w:start w:val="10"/>
      <w:numFmt w:val="decimal"/>
      <w:lvlText w:val="%1."/>
      <w:lvlJc w:val="left"/>
      <w:pPr>
        <w:ind w:left="357"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3" w:hanging="360"/>
      </w:pPr>
      <w:rPr>
        <w:rFonts w:hint="default"/>
        <w:b/>
      </w:rPr>
    </w:lvl>
    <w:lvl w:ilvl="3">
      <w:start w:val="1"/>
      <w:numFmt w:val="decimal"/>
      <w:isLgl/>
      <w:lvlText w:val="%1.%2.%3.%4"/>
      <w:lvlJc w:val="left"/>
      <w:pPr>
        <w:ind w:left="1806" w:hanging="720"/>
      </w:pPr>
      <w:rPr>
        <w:rFonts w:hint="default"/>
        <w:b/>
      </w:rPr>
    </w:lvl>
    <w:lvl w:ilvl="4">
      <w:start w:val="1"/>
      <w:numFmt w:val="decimal"/>
      <w:isLgl/>
      <w:lvlText w:val="%1.%2.%3.%4.%5"/>
      <w:lvlJc w:val="left"/>
      <w:pPr>
        <w:ind w:left="2169" w:hanging="720"/>
      </w:pPr>
      <w:rPr>
        <w:rFonts w:hint="default"/>
        <w:b/>
      </w:rPr>
    </w:lvl>
    <w:lvl w:ilvl="5">
      <w:start w:val="1"/>
      <w:numFmt w:val="decimal"/>
      <w:isLgl/>
      <w:lvlText w:val="%1.%2.%3.%4.%5.%6"/>
      <w:lvlJc w:val="left"/>
      <w:pPr>
        <w:ind w:left="2892" w:hanging="1080"/>
      </w:pPr>
      <w:rPr>
        <w:rFonts w:hint="default"/>
        <w:b/>
      </w:rPr>
    </w:lvl>
    <w:lvl w:ilvl="6">
      <w:start w:val="1"/>
      <w:numFmt w:val="decimal"/>
      <w:isLgl/>
      <w:lvlText w:val="%1.%2.%3.%4.%5.%6.%7"/>
      <w:lvlJc w:val="left"/>
      <w:pPr>
        <w:ind w:left="3255" w:hanging="1080"/>
      </w:pPr>
      <w:rPr>
        <w:rFonts w:hint="default"/>
        <w:b/>
      </w:rPr>
    </w:lvl>
    <w:lvl w:ilvl="7">
      <w:start w:val="1"/>
      <w:numFmt w:val="decimal"/>
      <w:isLgl/>
      <w:lvlText w:val="%1.%2.%3.%4.%5.%6.%7.%8"/>
      <w:lvlJc w:val="left"/>
      <w:pPr>
        <w:ind w:left="3618" w:hanging="1080"/>
      </w:pPr>
      <w:rPr>
        <w:rFonts w:hint="default"/>
        <w:b/>
      </w:rPr>
    </w:lvl>
    <w:lvl w:ilvl="8">
      <w:start w:val="1"/>
      <w:numFmt w:val="decimal"/>
      <w:isLgl/>
      <w:lvlText w:val="%1.%2.%3.%4.%5.%6.%7.%8.%9"/>
      <w:lvlJc w:val="left"/>
      <w:pPr>
        <w:ind w:left="4341" w:hanging="1440"/>
      </w:pPr>
      <w:rPr>
        <w:rFonts w:hint="default"/>
        <w:b/>
      </w:rPr>
    </w:lvl>
  </w:abstractNum>
  <w:abstractNum w:abstractNumId="42" w15:restartNumberingAfterBreak="0">
    <w:nsid w:val="6FC65BB9"/>
    <w:multiLevelType w:val="multilevel"/>
    <w:tmpl w:val="CE9CBCE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47"/>
        </w:tabs>
        <w:ind w:left="747" w:hanging="567"/>
      </w:pPr>
      <w:rPr>
        <w:rFonts w:hint="default"/>
        <w:b w:val="0"/>
      </w:rPr>
    </w:lvl>
    <w:lvl w:ilvl="2">
      <w:start w:val="1"/>
      <w:numFmt w:val="decimal"/>
      <w:lvlText w:val="%1.%2.%3"/>
      <w:lvlJc w:val="left"/>
      <w:pPr>
        <w:tabs>
          <w:tab w:val="num" w:pos="1247"/>
        </w:tabs>
        <w:ind w:left="1247" w:hanging="680"/>
      </w:pPr>
      <w:rPr>
        <w:rFonts w:hint="default"/>
        <w:b w:val="0"/>
      </w:rPr>
    </w:lvl>
    <w:lvl w:ilvl="3">
      <w:start w:val="1"/>
      <w:numFmt w:val="decimal"/>
      <w:lvlText w:val="%1.%2.%3.%4"/>
      <w:lvlJc w:val="left"/>
      <w:pPr>
        <w:tabs>
          <w:tab w:val="num" w:pos="2155"/>
        </w:tabs>
        <w:ind w:left="2155" w:hanging="908"/>
      </w:pPr>
      <w:rPr>
        <w:rFonts w:hint="default"/>
        <w:color w:val="262626" w:themeColor="text1" w:themeTint="D9"/>
      </w:rPr>
    </w:lvl>
    <w:lvl w:ilvl="4">
      <w:start w:val="1"/>
      <w:numFmt w:val="decimal"/>
      <w:lvlText w:val="%1.%2.%3.%4.%5"/>
      <w:lvlJc w:val="left"/>
      <w:pPr>
        <w:tabs>
          <w:tab w:val="num" w:pos="3232"/>
        </w:tabs>
        <w:ind w:left="3232" w:hanging="1077"/>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43" w15:restartNumberingAfterBreak="0">
    <w:nsid w:val="70FD5959"/>
    <w:multiLevelType w:val="hybridMultilevel"/>
    <w:tmpl w:val="E1FE4A4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5B4BFB"/>
    <w:multiLevelType w:val="hybridMultilevel"/>
    <w:tmpl w:val="FD6230D8"/>
    <w:lvl w:ilvl="0" w:tplc="04090001">
      <w:start w:val="1"/>
      <w:numFmt w:val="bullet"/>
      <w:lvlText w:val=""/>
      <w:lvlJc w:val="left"/>
      <w:pPr>
        <w:ind w:left="360" w:hanging="360"/>
      </w:pPr>
      <w:rPr>
        <w:rFonts w:ascii="Symbol" w:hAnsi="Symbol" w:hint="default"/>
        <w:b w:val="0"/>
      </w:rPr>
    </w:lvl>
    <w:lvl w:ilvl="1" w:tplc="FFFFFFFF">
      <w:start w:val="1"/>
      <w:numFmt w:val="lowerLetter"/>
      <w:lvlText w:val="%2."/>
      <w:lvlJc w:val="left"/>
      <w:pPr>
        <w:ind w:left="1080" w:hanging="360"/>
      </w:pPr>
      <w:rPr>
        <w:rFonts w:asciiTheme="minorHAnsi" w:hAnsiTheme="minorHAnsi" w:cstheme="minorHAnsi" w:hint="default"/>
        <w:sz w:val="18"/>
        <w:szCs w:val="18"/>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7AFB3F24"/>
    <w:multiLevelType w:val="hybridMultilevel"/>
    <w:tmpl w:val="ADB47638"/>
    <w:lvl w:ilvl="0" w:tplc="FFFFFFFF">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7CB20265"/>
    <w:multiLevelType w:val="multilevel"/>
    <w:tmpl w:val="2C82D176"/>
    <w:lvl w:ilvl="0">
      <w:start w:val="12"/>
      <w:numFmt w:val="decimal"/>
      <w:lvlText w:val="%1"/>
      <w:lvlJc w:val="left"/>
      <w:pPr>
        <w:ind w:left="375" w:hanging="375"/>
      </w:pPr>
      <w:rPr>
        <w:rFonts w:hint="default"/>
      </w:rPr>
    </w:lvl>
    <w:lvl w:ilvl="1">
      <w:start w:val="1"/>
      <w:numFmt w:val="decimal"/>
      <w:lvlText w:val="%1.%2"/>
      <w:lvlJc w:val="left"/>
      <w:pPr>
        <w:ind w:left="697" w:hanging="375"/>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012" w:hanging="108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abstractNum w:abstractNumId="47" w15:restartNumberingAfterBreak="0">
    <w:nsid w:val="7CF358F5"/>
    <w:multiLevelType w:val="hybridMultilevel"/>
    <w:tmpl w:val="E68AE9B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54429670">
    <w:abstractNumId w:val="34"/>
  </w:num>
  <w:num w:numId="2" w16cid:durableId="413085525">
    <w:abstractNumId w:val="8"/>
  </w:num>
  <w:num w:numId="3" w16cid:durableId="180976162">
    <w:abstractNumId w:val="45"/>
  </w:num>
  <w:num w:numId="4" w16cid:durableId="987394822">
    <w:abstractNumId w:val="24"/>
  </w:num>
  <w:num w:numId="5" w16cid:durableId="1848329264">
    <w:abstractNumId w:val="36"/>
  </w:num>
  <w:num w:numId="6" w16cid:durableId="602998671">
    <w:abstractNumId w:val="46"/>
  </w:num>
  <w:num w:numId="7" w16cid:durableId="915701723">
    <w:abstractNumId w:val="22"/>
  </w:num>
  <w:num w:numId="8" w16cid:durableId="1050687400">
    <w:abstractNumId w:val="16"/>
  </w:num>
  <w:num w:numId="9" w16cid:durableId="1931161561">
    <w:abstractNumId w:val="9"/>
  </w:num>
  <w:num w:numId="10" w16cid:durableId="1099834526">
    <w:abstractNumId w:val="15"/>
  </w:num>
  <w:num w:numId="11" w16cid:durableId="2104837705">
    <w:abstractNumId w:val="41"/>
  </w:num>
  <w:num w:numId="12" w16cid:durableId="442384651">
    <w:abstractNumId w:val="19"/>
  </w:num>
  <w:num w:numId="13" w16cid:durableId="2101290013">
    <w:abstractNumId w:val="14"/>
  </w:num>
  <w:num w:numId="14" w16cid:durableId="587887739">
    <w:abstractNumId w:val="32"/>
  </w:num>
  <w:num w:numId="15" w16cid:durableId="1573081856">
    <w:abstractNumId w:val="33"/>
  </w:num>
  <w:num w:numId="16" w16cid:durableId="1955136604">
    <w:abstractNumId w:val="38"/>
  </w:num>
  <w:num w:numId="17" w16cid:durableId="1777553550">
    <w:abstractNumId w:val="20"/>
  </w:num>
  <w:num w:numId="18" w16cid:durableId="284192037">
    <w:abstractNumId w:val="12"/>
  </w:num>
  <w:num w:numId="19" w16cid:durableId="1918786860">
    <w:abstractNumId w:val="40"/>
  </w:num>
  <w:num w:numId="20" w16cid:durableId="436682040">
    <w:abstractNumId w:val="17"/>
  </w:num>
  <w:num w:numId="21" w16cid:durableId="1525827106">
    <w:abstractNumId w:val="37"/>
  </w:num>
  <w:num w:numId="22" w16cid:durableId="1438990170">
    <w:abstractNumId w:val="43"/>
  </w:num>
  <w:num w:numId="23" w16cid:durableId="646859024">
    <w:abstractNumId w:val="35"/>
  </w:num>
  <w:num w:numId="24" w16cid:durableId="887573470">
    <w:abstractNumId w:val="47"/>
  </w:num>
  <w:num w:numId="25" w16cid:durableId="968632812">
    <w:abstractNumId w:val="31"/>
  </w:num>
  <w:num w:numId="26" w16cid:durableId="29453094">
    <w:abstractNumId w:val="44"/>
  </w:num>
  <w:num w:numId="27" w16cid:durableId="621809039">
    <w:abstractNumId w:val="10"/>
  </w:num>
  <w:num w:numId="28" w16cid:durableId="1448349558">
    <w:abstractNumId w:val="28"/>
  </w:num>
  <w:num w:numId="29" w16cid:durableId="1704747245">
    <w:abstractNumId w:val="26"/>
  </w:num>
  <w:num w:numId="30" w16cid:durableId="2095928780">
    <w:abstractNumId w:val="21"/>
  </w:num>
  <w:num w:numId="31" w16cid:durableId="1244097815">
    <w:abstractNumId w:val="23"/>
  </w:num>
  <w:num w:numId="32" w16cid:durableId="1740059995">
    <w:abstractNumId w:val="25"/>
  </w:num>
  <w:num w:numId="33" w16cid:durableId="268854376">
    <w:abstractNumId w:val="30"/>
  </w:num>
  <w:num w:numId="34" w16cid:durableId="766656980">
    <w:abstractNumId w:val="18"/>
  </w:num>
  <w:num w:numId="35" w16cid:durableId="665716391">
    <w:abstractNumId w:val="13"/>
  </w:num>
  <w:num w:numId="36" w16cid:durableId="1377850545">
    <w:abstractNumId w:val="29"/>
  </w:num>
  <w:num w:numId="37" w16cid:durableId="1208638123">
    <w:abstractNumId w:val="27"/>
  </w:num>
  <w:num w:numId="38" w16cid:durableId="694624516">
    <w:abstractNumId w:val="39"/>
  </w:num>
  <w:num w:numId="39" w16cid:durableId="896668626">
    <w:abstractNumId w:val="7"/>
  </w:num>
  <w:num w:numId="40" w16cid:durableId="58866076">
    <w:abstractNumId w:val="0"/>
  </w:num>
  <w:num w:numId="41" w16cid:durableId="1475098013">
    <w:abstractNumId w:val="1"/>
  </w:num>
  <w:num w:numId="42" w16cid:durableId="385495738">
    <w:abstractNumId w:val="2"/>
  </w:num>
  <w:num w:numId="43" w16cid:durableId="1449617357">
    <w:abstractNumId w:val="3"/>
  </w:num>
  <w:num w:numId="44" w16cid:durableId="1849369172">
    <w:abstractNumId w:val="4"/>
  </w:num>
  <w:num w:numId="45" w16cid:durableId="390079066">
    <w:abstractNumId w:val="5"/>
  </w:num>
  <w:num w:numId="46" w16cid:durableId="220210220">
    <w:abstractNumId w:val="6"/>
  </w:num>
  <w:num w:numId="47" w16cid:durableId="1937791014">
    <w:abstractNumId w:val="42"/>
  </w:num>
  <w:num w:numId="48" w16cid:durableId="513619644">
    <w:abstractNumId w:val="11"/>
  </w:num>
  <w:num w:numId="49" w16cid:durableId="1371148112">
    <w:abstractNumId w:val="3"/>
    <w:lvlOverride w:ilvl="0">
      <w:startOverride w:val="1"/>
    </w:lvlOverride>
  </w:num>
  <w:num w:numId="50" w16cid:durableId="213976303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40347451">
    <w:abstractNumId w:val="2"/>
    <w:lvlOverride w:ilvl="0">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AD0"/>
    <w:rsid w:val="0000179D"/>
    <w:rsid w:val="000018B4"/>
    <w:rsid w:val="0001172B"/>
    <w:rsid w:val="0001397A"/>
    <w:rsid w:val="0001483D"/>
    <w:rsid w:val="00014F0D"/>
    <w:rsid w:val="000166D0"/>
    <w:rsid w:val="000168D1"/>
    <w:rsid w:val="00016CA3"/>
    <w:rsid w:val="00021079"/>
    <w:rsid w:val="00022D26"/>
    <w:rsid w:val="000236CA"/>
    <w:rsid w:val="00025DE0"/>
    <w:rsid w:val="000276E0"/>
    <w:rsid w:val="000315A7"/>
    <w:rsid w:val="00034871"/>
    <w:rsid w:val="00035909"/>
    <w:rsid w:val="00040F8C"/>
    <w:rsid w:val="0004608B"/>
    <w:rsid w:val="000473DA"/>
    <w:rsid w:val="00050E24"/>
    <w:rsid w:val="00053CC3"/>
    <w:rsid w:val="00056E0F"/>
    <w:rsid w:val="000611E5"/>
    <w:rsid w:val="00061C06"/>
    <w:rsid w:val="00062632"/>
    <w:rsid w:val="0006410C"/>
    <w:rsid w:val="0006524F"/>
    <w:rsid w:val="00071FD6"/>
    <w:rsid w:val="00075C70"/>
    <w:rsid w:val="000771D6"/>
    <w:rsid w:val="00080A30"/>
    <w:rsid w:val="00083E02"/>
    <w:rsid w:val="00090C0C"/>
    <w:rsid w:val="00091FBC"/>
    <w:rsid w:val="00095745"/>
    <w:rsid w:val="000A2C18"/>
    <w:rsid w:val="000A4699"/>
    <w:rsid w:val="000A68A5"/>
    <w:rsid w:val="000B08A4"/>
    <w:rsid w:val="000B1832"/>
    <w:rsid w:val="000B1D9F"/>
    <w:rsid w:val="000B3ADD"/>
    <w:rsid w:val="000B502C"/>
    <w:rsid w:val="000B530D"/>
    <w:rsid w:val="000B59DF"/>
    <w:rsid w:val="000B60BC"/>
    <w:rsid w:val="000B6B4E"/>
    <w:rsid w:val="000C1EDD"/>
    <w:rsid w:val="000C4EDE"/>
    <w:rsid w:val="000D29C0"/>
    <w:rsid w:val="000D412B"/>
    <w:rsid w:val="000D58BE"/>
    <w:rsid w:val="000D5D9B"/>
    <w:rsid w:val="000D6D1E"/>
    <w:rsid w:val="000D6EC0"/>
    <w:rsid w:val="000D7EF5"/>
    <w:rsid w:val="000E0A77"/>
    <w:rsid w:val="000E0E81"/>
    <w:rsid w:val="000E10A3"/>
    <w:rsid w:val="000E2242"/>
    <w:rsid w:val="000E4303"/>
    <w:rsid w:val="000E5FCE"/>
    <w:rsid w:val="000E67D7"/>
    <w:rsid w:val="000F39CD"/>
    <w:rsid w:val="000F3D1E"/>
    <w:rsid w:val="000F41A2"/>
    <w:rsid w:val="000F460F"/>
    <w:rsid w:val="000F486F"/>
    <w:rsid w:val="000F5A6D"/>
    <w:rsid w:val="00101025"/>
    <w:rsid w:val="001017B5"/>
    <w:rsid w:val="00104D9E"/>
    <w:rsid w:val="00110622"/>
    <w:rsid w:val="00110655"/>
    <w:rsid w:val="0011067C"/>
    <w:rsid w:val="00114585"/>
    <w:rsid w:val="00114EC3"/>
    <w:rsid w:val="00117DE5"/>
    <w:rsid w:val="00121219"/>
    <w:rsid w:val="001214A3"/>
    <w:rsid w:val="00122500"/>
    <w:rsid w:val="00122DE8"/>
    <w:rsid w:val="00127A46"/>
    <w:rsid w:val="001312BA"/>
    <w:rsid w:val="00132C62"/>
    <w:rsid w:val="00135F2E"/>
    <w:rsid w:val="00141C12"/>
    <w:rsid w:val="00144A3B"/>
    <w:rsid w:val="0014527E"/>
    <w:rsid w:val="00147DFD"/>
    <w:rsid w:val="00147EE1"/>
    <w:rsid w:val="0015009F"/>
    <w:rsid w:val="00151BFF"/>
    <w:rsid w:val="0015424D"/>
    <w:rsid w:val="001545E0"/>
    <w:rsid w:val="001562F5"/>
    <w:rsid w:val="00157BDD"/>
    <w:rsid w:val="00157D4E"/>
    <w:rsid w:val="00160EDF"/>
    <w:rsid w:val="00160EFE"/>
    <w:rsid w:val="00162287"/>
    <w:rsid w:val="00164F71"/>
    <w:rsid w:val="00167E88"/>
    <w:rsid w:val="00170849"/>
    <w:rsid w:val="00172049"/>
    <w:rsid w:val="001743B5"/>
    <w:rsid w:val="00176FF7"/>
    <w:rsid w:val="00181C92"/>
    <w:rsid w:val="0018221A"/>
    <w:rsid w:val="0018252F"/>
    <w:rsid w:val="0018280C"/>
    <w:rsid w:val="00183211"/>
    <w:rsid w:val="001914BB"/>
    <w:rsid w:val="00192EF2"/>
    <w:rsid w:val="0019434B"/>
    <w:rsid w:val="00195586"/>
    <w:rsid w:val="001971B2"/>
    <w:rsid w:val="0019758F"/>
    <w:rsid w:val="001A1D1A"/>
    <w:rsid w:val="001A482D"/>
    <w:rsid w:val="001A658B"/>
    <w:rsid w:val="001B2DB9"/>
    <w:rsid w:val="001B3110"/>
    <w:rsid w:val="001B72E2"/>
    <w:rsid w:val="001C3145"/>
    <w:rsid w:val="001C3F19"/>
    <w:rsid w:val="001D0ADC"/>
    <w:rsid w:val="001D12B1"/>
    <w:rsid w:val="001D3D61"/>
    <w:rsid w:val="001D531E"/>
    <w:rsid w:val="001E0FD4"/>
    <w:rsid w:val="001E3BF3"/>
    <w:rsid w:val="001E3CE0"/>
    <w:rsid w:val="001F0BEC"/>
    <w:rsid w:val="001F179D"/>
    <w:rsid w:val="001F26B1"/>
    <w:rsid w:val="001F2E9C"/>
    <w:rsid w:val="001F3BBF"/>
    <w:rsid w:val="001F529B"/>
    <w:rsid w:val="001F6929"/>
    <w:rsid w:val="00202FA4"/>
    <w:rsid w:val="00203234"/>
    <w:rsid w:val="002039DB"/>
    <w:rsid w:val="00205343"/>
    <w:rsid w:val="00205F64"/>
    <w:rsid w:val="00210EFF"/>
    <w:rsid w:val="00212C0C"/>
    <w:rsid w:val="00216E8F"/>
    <w:rsid w:val="00220EE6"/>
    <w:rsid w:val="00220F11"/>
    <w:rsid w:val="002219F0"/>
    <w:rsid w:val="002244C8"/>
    <w:rsid w:val="00226D73"/>
    <w:rsid w:val="00227946"/>
    <w:rsid w:val="00227AAA"/>
    <w:rsid w:val="00233507"/>
    <w:rsid w:val="00233D71"/>
    <w:rsid w:val="002347D0"/>
    <w:rsid w:val="0023679F"/>
    <w:rsid w:val="0024018F"/>
    <w:rsid w:val="002500F1"/>
    <w:rsid w:val="0025236D"/>
    <w:rsid w:val="0025243E"/>
    <w:rsid w:val="00260908"/>
    <w:rsid w:val="00262E7F"/>
    <w:rsid w:val="00263E8B"/>
    <w:rsid w:val="00265DD7"/>
    <w:rsid w:val="00270E03"/>
    <w:rsid w:val="00271B50"/>
    <w:rsid w:val="00272AAC"/>
    <w:rsid w:val="0027445A"/>
    <w:rsid w:val="0027452A"/>
    <w:rsid w:val="00274A02"/>
    <w:rsid w:val="002801A8"/>
    <w:rsid w:val="002822E9"/>
    <w:rsid w:val="00282779"/>
    <w:rsid w:val="00284535"/>
    <w:rsid w:val="002851EC"/>
    <w:rsid w:val="00285683"/>
    <w:rsid w:val="00286653"/>
    <w:rsid w:val="00287653"/>
    <w:rsid w:val="00293497"/>
    <w:rsid w:val="00297618"/>
    <w:rsid w:val="002A08FB"/>
    <w:rsid w:val="002A2A41"/>
    <w:rsid w:val="002A4146"/>
    <w:rsid w:val="002A4169"/>
    <w:rsid w:val="002A6B9E"/>
    <w:rsid w:val="002A7524"/>
    <w:rsid w:val="002B1862"/>
    <w:rsid w:val="002B24E0"/>
    <w:rsid w:val="002B4EBC"/>
    <w:rsid w:val="002B5757"/>
    <w:rsid w:val="002B5A46"/>
    <w:rsid w:val="002B62BE"/>
    <w:rsid w:val="002B6616"/>
    <w:rsid w:val="002B6A8C"/>
    <w:rsid w:val="002C1C92"/>
    <w:rsid w:val="002D18DB"/>
    <w:rsid w:val="002D2D3F"/>
    <w:rsid w:val="002D3E76"/>
    <w:rsid w:val="002D471B"/>
    <w:rsid w:val="002D4BD8"/>
    <w:rsid w:val="002E0C69"/>
    <w:rsid w:val="002E152E"/>
    <w:rsid w:val="002E29C4"/>
    <w:rsid w:val="002E2C46"/>
    <w:rsid w:val="002E2DA1"/>
    <w:rsid w:val="002E5F36"/>
    <w:rsid w:val="002E6D30"/>
    <w:rsid w:val="002E7590"/>
    <w:rsid w:val="002F007F"/>
    <w:rsid w:val="00300DF3"/>
    <w:rsid w:val="00301A15"/>
    <w:rsid w:val="003022DF"/>
    <w:rsid w:val="003055E0"/>
    <w:rsid w:val="00317167"/>
    <w:rsid w:val="0031717D"/>
    <w:rsid w:val="00317329"/>
    <w:rsid w:val="00324281"/>
    <w:rsid w:val="00326B20"/>
    <w:rsid w:val="003305A9"/>
    <w:rsid w:val="00331418"/>
    <w:rsid w:val="00331ED6"/>
    <w:rsid w:val="0033482D"/>
    <w:rsid w:val="00335AC7"/>
    <w:rsid w:val="003362C0"/>
    <w:rsid w:val="00344173"/>
    <w:rsid w:val="003459EE"/>
    <w:rsid w:val="00351126"/>
    <w:rsid w:val="003515DD"/>
    <w:rsid w:val="003554DC"/>
    <w:rsid w:val="00356B7A"/>
    <w:rsid w:val="00357A48"/>
    <w:rsid w:val="00360058"/>
    <w:rsid w:val="00365E7B"/>
    <w:rsid w:val="0037079A"/>
    <w:rsid w:val="00381C6F"/>
    <w:rsid w:val="0038316C"/>
    <w:rsid w:val="0038574F"/>
    <w:rsid w:val="00386C6C"/>
    <w:rsid w:val="00387192"/>
    <w:rsid w:val="0039139D"/>
    <w:rsid w:val="003928B4"/>
    <w:rsid w:val="0039421C"/>
    <w:rsid w:val="00394578"/>
    <w:rsid w:val="0039530D"/>
    <w:rsid w:val="00396DF1"/>
    <w:rsid w:val="003B3FB0"/>
    <w:rsid w:val="003B512B"/>
    <w:rsid w:val="003C15E8"/>
    <w:rsid w:val="003C3AA3"/>
    <w:rsid w:val="003D137A"/>
    <w:rsid w:val="003D1B44"/>
    <w:rsid w:val="003D30B8"/>
    <w:rsid w:val="003D32FD"/>
    <w:rsid w:val="003E63B7"/>
    <w:rsid w:val="003E6F2D"/>
    <w:rsid w:val="003F00E3"/>
    <w:rsid w:val="003F1313"/>
    <w:rsid w:val="003F42B4"/>
    <w:rsid w:val="003F7AAF"/>
    <w:rsid w:val="004038B7"/>
    <w:rsid w:val="00404264"/>
    <w:rsid w:val="0040591E"/>
    <w:rsid w:val="00415C73"/>
    <w:rsid w:val="0041662A"/>
    <w:rsid w:val="0042742A"/>
    <w:rsid w:val="004310D1"/>
    <w:rsid w:val="004350AB"/>
    <w:rsid w:val="00435722"/>
    <w:rsid w:val="00436EE3"/>
    <w:rsid w:val="004437B6"/>
    <w:rsid w:val="00443B8A"/>
    <w:rsid w:val="00444C00"/>
    <w:rsid w:val="00445F07"/>
    <w:rsid w:val="0044633D"/>
    <w:rsid w:val="00447DBD"/>
    <w:rsid w:val="00450D0F"/>
    <w:rsid w:val="00451875"/>
    <w:rsid w:val="00453181"/>
    <w:rsid w:val="00453C36"/>
    <w:rsid w:val="00453D21"/>
    <w:rsid w:val="00457B62"/>
    <w:rsid w:val="00457BB2"/>
    <w:rsid w:val="00460F1B"/>
    <w:rsid w:val="00460F1C"/>
    <w:rsid w:val="0046689B"/>
    <w:rsid w:val="00473BB1"/>
    <w:rsid w:val="00475288"/>
    <w:rsid w:val="004772F3"/>
    <w:rsid w:val="00483104"/>
    <w:rsid w:val="00483190"/>
    <w:rsid w:val="0048351F"/>
    <w:rsid w:val="004863E0"/>
    <w:rsid w:val="00486507"/>
    <w:rsid w:val="004867AD"/>
    <w:rsid w:val="00487326"/>
    <w:rsid w:val="0048768B"/>
    <w:rsid w:val="004925B9"/>
    <w:rsid w:val="00492C8A"/>
    <w:rsid w:val="00494887"/>
    <w:rsid w:val="00496EFB"/>
    <w:rsid w:val="00496FE3"/>
    <w:rsid w:val="00497479"/>
    <w:rsid w:val="00497CF6"/>
    <w:rsid w:val="004A1F74"/>
    <w:rsid w:val="004A3E26"/>
    <w:rsid w:val="004B2ED3"/>
    <w:rsid w:val="004B48D6"/>
    <w:rsid w:val="004B5EE9"/>
    <w:rsid w:val="004C1B63"/>
    <w:rsid w:val="004C603C"/>
    <w:rsid w:val="004C7846"/>
    <w:rsid w:val="004C7963"/>
    <w:rsid w:val="004D15A9"/>
    <w:rsid w:val="004D2502"/>
    <w:rsid w:val="004D4F8C"/>
    <w:rsid w:val="004E0383"/>
    <w:rsid w:val="004E15BB"/>
    <w:rsid w:val="004E5D91"/>
    <w:rsid w:val="004E68FD"/>
    <w:rsid w:val="004E7CAD"/>
    <w:rsid w:val="004F0A36"/>
    <w:rsid w:val="004F45EB"/>
    <w:rsid w:val="004F4636"/>
    <w:rsid w:val="00501B0C"/>
    <w:rsid w:val="005034EE"/>
    <w:rsid w:val="00504E6A"/>
    <w:rsid w:val="00505ED4"/>
    <w:rsid w:val="005066DE"/>
    <w:rsid w:val="00512D7D"/>
    <w:rsid w:val="00514900"/>
    <w:rsid w:val="0051739C"/>
    <w:rsid w:val="00520A57"/>
    <w:rsid w:val="00521831"/>
    <w:rsid w:val="00524A89"/>
    <w:rsid w:val="00525DF9"/>
    <w:rsid w:val="00531FC7"/>
    <w:rsid w:val="005344AE"/>
    <w:rsid w:val="00534737"/>
    <w:rsid w:val="005358CD"/>
    <w:rsid w:val="00536698"/>
    <w:rsid w:val="00544B51"/>
    <w:rsid w:val="00544B9E"/>
    <w:rsid w:val="00546557"/>
    <w:rsid w:val="00550721"/>
    <w:rsid w:val="00551E04"/>
    <w:rsid w:val="005569FF"/>
    <w:rsid w:val="00560768"/>
    <w:rsid w:val="00564FFB"/>
    <w:rsid w:val="00566726"/>
    <w:rsid w:val="00576F3D"/>
    <w:rsid w:val="0057750B"/>
    <w:rsid w:val="0057789E"/>
    <w:rsid w:val="00580E76"/>
    <w:rsid w:val="005864F8"/>
    <w:rsid w:val="00586927"/>
    <w:rsid w:val="00587780"/>
    <w:rsid w:val="00590191"/>
    <w:rsid w:val="00590EDC"/>
    <w:rsid w:val="00593DB5"/>
    <w:rsid w:val="00593E70"/>
    <w:rsid w:val="00594914"/>
    <w:rsid w:val="0059748D"/>
    <w:rsid w:val="005A08B9"/>
    <w:rsid w:val="005A3433"/>
    <w:rsid w:val="005A3E35"/>
    <w:rsid w:val="005A44F6"/>
    <w:rsid w:val="005A4F47"/>
    <w:rsid w:val="005A5B7A"/>
    <w:rsid w:val="005A6340"/>
    <w:rsid w:val="005B0300"/>
    <w:rsid w:val="005B1219"/>
    <w:rsid w:val="005B2799"/>
    <w:rsid w:val="005B2BA8"/>
    <w:rsid w:val="005B415A"/>
    <w:rsid w:val="005B5AFC"/>
    <w:rsid w:val="005C1510"/>
    <w:rsid w:val="005C1BB5"/>
    <w:rsid w:val="005C22F7"/>
    <w:rsid w:val="005C2C46"/>
    <w:rsid w:val="005C2D81"/>
    <w:rsid w:val="005C375D"/>
    <w:rsid w:val="005C532F"/>
    <w:rsid w:val="005C69B3"/>
    <w:rsid w:val="005D2A30"/>
    <w:rsid w:val="005D5D99"/>
    <w:rsid w:val="005E0865"/>
    <w:rsid w:val="005E3555"/>
    <w:rsid w:val="005F683C"/>
    <w:rsid w:val="005F7C0B"/>
    <w:rsid w:val="005F7D6E"/>
    <w:rsid w:val="00600404"/>
    <w:rsid w:val="00604903"/>
    <w:rsid w:val="0061133C"/>
    <w:rsid w:val="00612E9A"/>
    <w:rsid w:val="006141D7"/>
    <w:rsid w:val="006214F6"/>
    <w:rsid w:val="0062468B"/>
    <w:rsid w:val="006267C0"/>
    <w:rsid w:val="006306BD"/>
    <w:rsid w:val="006318E6"/>
    <w:rsid w:val="006406CA"/>
    <w:rsid w:val="00642ED6"/>
    <w:rsid w:val="00645922"/>
    <w:rsid w:val="00650ED3"/>
    <w:rsid w:val="0065191F"/>
    <w:rsid w:val="00651AF4"/>
    <w:rsid w:val="00655093"/>
    <w:rsid w:val="0065527B"/>
    <w:rsid w:val="006623F4"/>
    <w:rsid w:val="00662CF7"/>
    <w:rsid w:val="00672C02"/>
    <w:rsid w:val="006779BE"/>
    <w:rsid w:val="00677C84"/>
    <w:rsid w:val="0068179B"/>
    <w:rsid w:val="006823DF"/>
    <w:rsid w:val="00683A04"/>
    <w:rsid w:val="00685461"/>
    <w:rsid w:val="0069081D"/>
    <w:rsid w:val="006912CC"/>
    <w:rsid w:val="00691547"/>
    <w:rsid w:val="00691969"/>
    <w:rsid w:val="00691E29"/>
    <w:rsid w:val="00693098"/>
    <w:rsid w:val="00693DAF"/>
    <w:rsid w:val="00695566"/>
    <w:rsid w:val="00695F6C"/>
    <w:rsid w:val="0069719D"/>
    <w:rsid w:val="006A264F"/>
    <w:rsid w:val="006B44B4"/>
    <w:rsid w:val="006C02ED"/>
    <w:rsid w:val="006C278B"/>
    <w:rsid w:val="006C5584"/>
    <w:rsid w:val="006C6533"/>
    <w:rsid w:val="006C6E58"/>
    <w:rsid w:val="006D11F6"/>
    <w:rsid w:val="006D5EC9"/>
    <w:rsid w:val="006D5F53"/>
    <w:rsid w:val="006E2813"/>
    <w:rsid w:val="006E363A"/>
    <w:rsid w:val="006E3652"/>
    <w:rsid w:val="006E3ED8"/>
    <w:rsid w:val="006E4185"/>
    <w:rsid w:val="006E7FA8"/>
    <w:rsid w:val="006F12FE"/>
    <w:rsid w:val="006F1FA9"/>
    <w:rsid w:val="006F2D97"/>
    <w:rsid w:val="006F3AD5"/>
    <w:rsid w:val="006F3D4D"/>
    <w:rsid w:val="006F4D1F"/>
    <w:rsid w:val="007070BF"/>
    <w:rsid w:val="007074B4"/>
    <w:rsid w:val="0071165C"/>
    <w:rsid w:val="007137E2"/>
    <w:rsid w:val="007148F4"/>
    <w:rsid w:val="00714AB5"/>
    <w:rsid w:val="00727DF6"/>
    <w:rsid w:val="007313E6"/>
    <w:rsid w:val="00741569"/>
    <w:rsid w:val="00751043"/>
    <w:rsid w:val="00754FE8"/>
    <w:rsid w:val="00760E4D"/>
    <w:rsid w:val="00761F0A"/>
    <w:rsid w:val="00762C2D"/>
    <w:rsid w:val="00762FE5"/>
    <w:rsid w:val="00763222"/>
    <w:rsid w:val="00763CC1"/>
    <w:rsid w:val="00775E74"/>
    <w:rsid w:val="00776CA1"/>
    <w:rsid w:val="00783D47"/>
    <w:rsid w:val="00790597"/>
    <w:rsid w:val="007908B0"/>
    <w:rsid w:val="007911C2"/>
    <w:rsid w:val="007918C9"/>
    <w:rsid w:val="00793A0F"/>
    <w:rsid w:val="00794597"/>
    <w:rsid w:val="007952A1"/>
    <w:rsid w:val="007A03EC"/>
    <w:rsid w:val="007A04FC"/>
    <w:rsid w:val="007A0D1E"/>
    <w:rsid w:val="007A0DFB"/>
    <w:rsid w:val="007A1D6F"/>
    <w:rsid w:val="007A67B1"/>
    <w:rsid w:val="007A721C"/>
    <w:rsid w:val="007B5F14"/>
    <w:rsid w:val="007C3099"/>
    <w:rsid w:val="007C3E79"/>
    <w:rsid w:val="007C40EE"/>
    <w:rsid w:val="007C5188"/>
    <w:rsid w:val="007C76FB"/>
    <w:rsid w:val="007D1FF9"/>
    <w:rsid w:val="007D63FB"/>
    <w:rsid w:val="007D77DB"/>
    <w:rsid w:val="007E24FA"/>
    <w:rsid w:val="007E32A5"/>
    <w:rsid w:val="007E3943"/>
    <w:rsid w:val="007E500E"/>
    <w:rsid w:val="007E52A0"/>
    <w:rsid w:val="007E590D"/>
    <w:rsid w:val="007E6C47"/>
    <w:rsid w:val="007F0188"/>
    <w:rsid w:val="007F15E1"/>
    <w:rsid w:val="007F18B5"/>
    <w:rsid w:val="007F1E01"/>
    <w:rsid w:val="007F38DE"/>
    <w:rsid w:val="0080051E"/>
    <w:rsid w:val="008015F0"/>
    <w:rsid w:val="00803324"/>
    <w:rsid w:val="0080363F"/>
    <w:rsid w:val="00803EBE"/>
    <w:rsid w:val="008070CA"/>
    <w:rsid w:val="0080756B"/>
    <w:rsid w:val="00813118"/>
    <w:rsid w:val="00813E17"/>
    <w:rsid w:val="00814D6D"/>
    <w:rsid w:val="00815F4B"/>
    <w:rsid w:val="008160CD"/>
    <w:rsid w:val="00820242"/>
    <w:rsid w:val="008202D2"/>
    <w:rsid w:val="00822B72"/>
    <w:rsid w:val="00823847"/>
    <w:rsid w:val="00824280"/>
    <w:rsid w:val="008252E8"/>
    <w:rsid w:val="008263D4"/>
    <w:rsid w:val="00826C33"/>
    <w:rsid w:val="00826DDC"/>
    <w:rsid w:val="008273B1"/>
    <w:rsid w:val="00831A5B"/>
    <w:rsid w:val="00832563"/>
    <w:rsid w:val="00834EEE"/>
    <w:rsid w:val="00836C14"/>
    <w:rsid w:val="00837615"/>
    <w:rsid w:val="00840131"/>
    <w:rsid w:val="008435D3"/>
    <w:rsid w:val="00843EC2"/>
    <w:rsid w:val="00845B42"/>
    <w:rsid w:val="00846720"/>
    <w:rsid w:val="00847842"/>
    <w:rsid w:val="008531F1"/>
    <w:rsid w:val="00855FB2"/>
    <w:rsid w:val="00856A64"/>
    <w:rsid w:val="00856D6F"/>
    <w:rsid w:val="008631F6"/>
    <w:rsid w:val="00865D31"/>
    <w:rsid w:val="00867D5C"/>
    <w:rsid w:val="0087035F"/>
    <w:rsid w:val="00871B0C"/>
    <w:rsid w:val="00872E59"/>
    <w:rsid w:val="00872F57"/>
    <w:rsid w:val="00873B01"/>
    <w:rsid w:val="0087443D"/>
    <w:rsid w:val="00875003"/>
    <w:rsid w:val="00881A50"/>
    <w:rsid w:val="008826B3"/>
    <w:rsid w:val="00887805"/>
    <w:rsid w:val="00890A24"/>
    <w:rsid w:val="00892619"/>
    <w:rsid w:val="00892E8D"/>
    <w:rsid w:val="00893A3D"/>
    <w:rsid w:val="0089415E"/>
    <w:rsid w:val="008969E2"/>
    <w:rsid w:val="008A0CC6"/>
    <w:rsid w:val="008A0E59"/>
    <w:rsid w:val="008A1890"/>
    <w:rsid w:val="008A1C77"/>
    <w:rsid w:val="008A32B3"/>
    <w:rsid w:val="008B0852"/>
    <w:rsid w:val="008B1FBB"/>
    <w:rsid w:val="008B40A9"/>
    <w:rsid w:val="008B5C5D"/>
    <w:rsid w:val="008B5CDE"/>
    <w:rsid w:val="008C1729"/>
    <w:rsid w:val="008C40F7"/>
    <w:rsid w:val="008C7449"/>
    <w:rsid w:val="008D015C"/>
    <w:rsid w:val="008D1ED2"/>
    <w:rsid w:val="008D202E"/>
    <w:rsid w:val="008D6355"/>
    <w:rsid w:val="008D6A82"/>
    <w:rsid w:val="008D763C"/>
    <w:rsid w:val="008E7AAE"/>
    <w:rsid w:val="008F1695"/>
    <w:rsid w:val="008F3F87"/>
    <w:rsid w:val="008F675B"/>
    <w:rsid w:val="008F727A"/>
    <w:rsid w:val="008F7E6C"/>
    <w:rsid w:val="00901D35"/>
    <w:rsid w:val="0090590B"/>
    <w:rsid w:val="00910552"/>
    <w:rsid w:val="009130B1"/>
    <w:rsid w:val="00913705"/>
    <w:rsid w:val="00920F65"/>
    <w:rsid w:val="0092159E"/>
    <w:rsid w:val="00923427"/>
    <w:rsid w:val="009256CB"/>
    <w:rsid w:val="00927033"/>
    <w:rsid w:val="00930F94"/>
    <w:rsid w:val="00932FE7"/>
    <w:rsid w:val="00937FEA"/>
    <w:rsid w:val="00941261"/>
    <w:rsid w:val="00941A01"/>
    <w:rsid w:val="00942100"/>
    <w:rsid w:val="00942B18"/>
    <w:rsid w:val="00943653"/>
    <w:rsid w:val="009454B6"/>
    <w:rsid w:val="0094799B"/>
    <w:rsid w:val="00947A71"/>
    <w:rsid w:val="0095018D"/>
    <w:rsid w:val="00952D2C"/>
    <w:rsid w:val="009532ED"/>
    <w:rsid w:val="0095382A"/>
    <w:rsid w:val="00955B79"/>
    <w:rsid w:val="0096072F"/>
    <w:rsid w:val="009610B7"/>
    <w:rsid w:val="00962431"/>
    <w:rsid w:val="0097224C"/>
    <w:rsid w:val="00973963"/>
    <w:rsid w:val="00977B60"/>
    <w:rsid w:val="009830BC"/>
    <w:rsid w:val="0098496C"/>
    <w:rsid w:val="00984F8F"/>
    <w:rsid w:val="009920B5"/>
    <w:rsid w:val="00992F65"/>
    <w:rsid w:val="00993083"/>
    <w:rsid w:val="009A677B"/>
    <w:rsid w:val="009A7A77"/>
    <w:rsid w:val="009B4490"/>
    <w:rsid w:val="009B6F23"/>
    <w:rsid w:val="009C162E"/>
    <w:rsid w:val="009C2DA2"/>
    <w:rsid w:val="009C3161"/>
    <w:rsid w:val="009C355C"/>
    <w:rsid w:val="009C4A6D"/>
    <w:rsid w:val="009C76E0"/>
    <w:rsid w:val="009C7E7D"/>
    <w:rsid w:val="009D2635"/>
    <w:rsid w:val="009D397B"/>
    <w:rsid w:val="009D3A1E"/>
    <w:rsid w:val="009D6275"/>
    <w:rsid w:val="009D63B6"/>
    <w:rsid w:val="009D6698"/>
    <w:rsid w:val="009D6791"/>
    <w:rsid w:val="009E02DB"/>
    <w:rsid w:val="009E1485"/>
    <w:rsid w:val="009E4A39"/>
    <w:rsid w:val="009E5798"/>
    <w:rsid w:val="009E6BD9"/>
    <w:rsid w:val="009E7D04"/>
    <w:rsid w:val="009F2A6D"/>
    <w:rsid w:val="009F30C7"/>
    <w:rsid w:val="009F71AC"/>
    <w:rsid w:val="00A0005B"/>
    <w:rsid w:val="00A04BE9"/>
    <w:rsid w:val="00A0505C"/>
    <w:rsid w:val="00A0732C"/>
    <w:rsid w:val="00A07C9F"/>
    <w:rsid w:val="00A106C9"/>
    <w:rsid w:val="00A10E85"/>
    <w:rsid w:val="00A1255B"/>
    <w:rsid w:val="00A14709"/>
    <w:rsid w:val="00A162B6"/>
    <w:rsid w:val="00A17D59"/>
    <w:rsid w:val="00A208EB"/>
    <w:rsid w:val="00A215CF"/>
    <w:rsid w:val="00A21C9A"/>
    <w:rsid w:val="00A22F4E"/>
    <w:rsid w:val="00A23ADB"/>
    <w:rsid w:val="00A24C19"/>
    <w:rsid w:val="00A2672B"/>
    <w:rsid w:val="00A301A6"/>
    <w:rsid w:val="00A3020F"/>
    <w:rsid w:val="00A33ABD"/>
    <w:rsid w:val="00A33DAB"/>
    <w:rsid w:val="00A35943"/>
    <w:rsid w:val="00A363E9"/>
    <w:rsid w:val="00A36549"/>
    <w:rsid w:val="00A41538"/>
    <w:rsid w:val="00A430A8"/>
    <w:rsid w:val="00A5374D"/>
    <w:rsid w:val="00A53B0C"/>
    <w:rsid w:val="00A54C8B"/>
    <w:rsid w:val="00A5609D"/>
    <w:rsid w:val="00A562C5"/>
    <w:rsid w:val="00A56706"/>
    <w:rsid w:val="00A57566"/>
    <w:rsid w:val="00A57C62"/>
    <w:rsid w:val="00A609EA"/>
    <w:rsid w:val="00A64DEC"/>
    <w:rsid w:val="00A65B70"/>
    <w:rsid w:val="00A6717C"/>
    <w:rsid w:val="00A70F18"/>
    <w:rsid w:val="00A71230"/>
    <w:rsid w:val="00A73A84"/>
    <w:rsid w:val="00A758A5"/>
    <w:rsid w:val="00A75CF5"/>
    <w:rsid w:val="00A82C7D"/>
    <w:rsid w:val="00A86D54"/>
    <w:rsid w:val="00A9002E"/>
    <w:rsid w:val="00A909DD"/>
    <w:rsid w:val="00A92910"/>
    <w:rsid w:val="00A96751"/>
    <w:rsid w:val="00A97B4C"/>
    <w:rsid w:val="00AA1925"/>
    <w:rsid w:val="00AA4A19"/>
    <w:rsid w:val="00AA4BC8"/>
    <w:rsid w:val="00AA724F"/>
    <w:rsid w:val="00AB0A6E"/>
    <w:rsid w:val="00AB1202"/>
    <w:rsid w:val="00AB16BB"/>
    <w:rsid w:val="00AB4222"/>
    <w:rsid w:val="00AB4633"/>
    <w:rsid w:val="00AB659B"/>
    <w:rsid w:val="00AB6A71"/>
    <w:rsid w:val="00AC6CB1"/>
    <w:rsid w:val="00AC7920"/>
    <w:rsid w:val="00AD3C80"/>
    <w:rsid w:val="00AD5208"/>
    <w:rsid w:val="00AD6C0D"/>
    <w:rsid w:val="00AD79AD"/>
    <w:rsid w:val="00AE7D92"/>
    <w:rsid w:val="00AF0D24"/>
    <w:rsid w:val="00AF10E6"/>
    <w:rsid w:val="00AF14BC"/>
    <w:rsid w:val="00AF3B3E"/>
    <w:rsid w:val="00AF7A52"/>
    <w:rsid w:val="00B01690"/>
    <w:rsid w:val="00B02063"/>
    <w:rsid w:val="00B05F67"/>
    <w:rsid w:val="00B06166"/>
    <w:rsid w:val="00B102E1"/>
    <w:rsid w:val="00B1036B"/>
    <w:rsid w:val="00B13DD5"/>
    <w:rsid w:val="00B20D7E"/>
    <w:rsid w:val="00B210B1"/>
    <w:rsid w:val="00B24618"/>
    <w:rsid w:val="00B338DC"/>
    <w:rsid w:val="00B348B1"/>
    <w:rsid w:val="00B35834"/>
    <w:rsid w:val="00B3594E"/>
    <w:rsid w:val="00B3608F"/>
    <w:rsid w:val="00B360F4"/>
    <w:rsid w:val="00B44764"/>
    <w:rsid w:val="00B4637E"/>
    <w:rsid w:val="00B46FB8"/>
    <w:rsid w:val="00B51B08"/>
    <w:rsid w:val="00B522D8"/>
    <w:rsid w:val="00B54EFC"/>
    <w:rsid w:val="00B57F64"/>
    <w:rsid w:val="00B669FD"/>
    <w:rsid w:val="00B710AC"/>
    <w:rsid w:val="00B7177D"/>
    <w:rsid w:val="00B73108"/>
    <w:rsid w:val="00B73190"/>
    <w:rsid w:val="00B740F0"/>
    <w:rsid w:val="00B75295"/>
    <w:rsid w:val="00B810FB"/>
    <w:rsid w:val="00B81CCE"/>
    <w:rsid w:val="00B830DC"/>
    <w:rsid w:val="00B84311"/>
    <w:rsid w:val="00B86CC1"/>
    <w:rsid w:val="00B876FC"/>
    <w:rsid w:val="00B90361"/>
    <w:rsid w:val="00B912E8"/>
    <w:rsid w:val="00B92C16"/>
    <w:rsid w:val="00B94163"/>
    <w:rsid w:val="00B979EA"/>
    <w:rsid w:val="00BA20ED"/>
    <w:rsid w:val="00BA211D"/>
    <w:rsid w:val="00BA2737"/>
    <w:rsid w:val="00BA46D0"/>
    <w:rsid w:val="00BA4E2F"/>
    <w:rsid w:val="00BA4EFF"/>
    <w:rsid w:val="00BA5835"/>
    <w:rsid w:val="00BA597B"/>
    <w:rsid w:val="00BA6754"/>
    <w:rsid w:val="00BB169A"/>
    <w:rsid w:val="00BB19E9"/>
    <w:rsid w:val="00BB7494"/>
    <w:rsid w:val="00BC083A"/>
    <w:rsid w:val="00BC61B9"/>
    <w:rsid w:val="00BD0545"/>
    <w:rsid w:val="00BD2925"/>
    <w:rsid w:val="00BD3F07"/>
    <w:rsid w:val="00BD41DF"/>
    <w:rsid w:val="00BD4E92"/>
    <w:rsid w:val="00BD50D0"/>
    <w:rsid w:val="00BD55AD"/>
    <w:rsid w:val="00BD68DF"/>
    <w:rsid w:val="00BE092D"/>
    <w:rsid w:val="00BE22D4"/>
    <w:rsid w:val="00BE3851"/>
    <w:rsid w:val="00BE3EFF"/>
    <w:rsid w:val="00BE4AE0"/>
    <w:rsid w:val="00BE5DF8"/>
    <w:rsid w:val="00BE64FE"/>
    <w:rsid w:val="00BF2DF5"/>
    <w:rsid w:val="00BF3318"/>
    <w:rsid w:val="00C02B68"/>
    <w:rsid w:val="00C03611"/>
    <w:rsid w:val="00C03A78"/>
    <w:rsid w:val="00C03EEA"/>
    <w:rsid w:val="00C04476"/>
    <w:rsid w:val="00C06A5A"/>
    <w:rsid w:val="00C16DD6"/>
    <w:rsid w:val="00C173C6"/>
    <w:rsid w:val="00C211D9"/>
    <w:rsid w:val="00C21DD9"/>
    <w:rsid w:val="00C239C3"/>
    <w:rsid w:val="00C2403F"/>
    <w:rsid w:val="00C24CAA"/>
    <w:rsid w:val="00C2526C"/>
    <w:rsid w:val="00C25997"/>
    <w:rsid w:val="00C263B5"/>
    <w:rsid w:val="00C26D4D"/>
    <w:rsid w:val="00C31B43"/>
    <w:rsid w:val="00C326FA"/>
    <w:rsid w:val="00C331F7"/>
    <w:rsid w:val="00C33347"/>
    <w:rsid w:val="00C33993"/>
    <w:rsid w:val="00C40FDE"/>
    <w:rsid w:val="00C41FB2"/>
    <w:rsid w:val="00C42B06"/>
    <w:rsid w:val="00C46F00"/>
    <w:rsid w:val="00C50BC4"/>
    <w:rsid w:val="00C523BF"/>
    <w:rsid w:val="00C53361"/>
    <w:rsid w:val="00C661A1"/>
    <w:rsid w:val="00C7123A"/>
    <w:rsid w:val="00C71B5E"/>
    <w:rsid w:val="00C74A31"/>
    <w:rsid w:val="00C75364"/>
    <w:rsid w:val="00C80096"/>
    <w:rsid w:val="00C82B45"/>
    <w:rsid w:val="00C82FE4"/>
    <w:rsid w:val="00C831EE"/>
    <w:rsid w:val="00C930F1"/>
    <w:rsid w:val="00C93E94"/>
    <w:rsid w:val="00C945E3"/>
    <w:rsid w:val="00C949FF"/>
    <w:rsid w:val="00CA16D9"/>
    <w:rsid w:val="00CA19E9"/>
    <w:rsid w:val="00CA2FC1"/>
    <w:rsid w:val="00CB0FEC"/>
    <w:rsid w:val="00CB29FC"/>
    <w:rsid w:val="00CB6BAB"/>
    <w:rsid w:val="00CC07D8"/>
    <w:rsid w:val="00CC1894"/>
    <w:rsid w:val="00CC20A4"/>
    <w:rsid w:val="00CC5C6C"/>
    <w:rsid w:val="00CD2279"/>
    <w:rsid w:val="00CD4333"/>
    <w:rsid w:val="00CD52FC"/>
    <w:rsid w:val="00CD7E1E"/>
    <w:rsid w:val="00CE2683"/>
    <w:rsid w:val="00CE59EF"/>
    <w:rsid w:val="00CF0725"/>
    <w:rsid w:val="00CF14D1"/>
    <w:rsid w:val="00CF1E90"/>
    <w:rsid w:val="00CF742A"/>
    <w:rsid w:val="00D00253"/>
    <w:rsid w:val="00D00E70"/>
    <w:rsid w:val="00D01551"/>
    <w:rsid w:val="00D0160C"/>
    <w:rsid w:val="00D01704"/>
    <w:rsid w:val="00D054DE"/>
    <w:rsid w:val="00D05CBE"/>
    <w:rsid w:val="00D0758B"/>
    <w:rsid w:val="00D10843"/>
    <w:rsid w:val="00D12663"/>
    <w:rsid w:val="00D1730D"/>
    <w:rsid w:val="00D2271C"/>
    <w:rsid w:val="00D22DD6"/>
    <w:rsid w:val="00D248FC"/>
    <w:rsid w:val="00D26A1F"/>
    <w:rsid w:val="00D27A81"/>
    <w:rsid w:val="00D27F74"/>
    <w:rsid w:val="00D318E0"/>
    <w:rsid w:val="00D31A88"/>
    <w:rsid w:val="00D321EC"/>
    <w:rsid w:val="00D33EAD"/>
    <w:rsid w:val="00D35086"/>
    <w:rsid w:val="00D40FAC"/>
    <w:rsid w:val="00D412EC"/>
    <w:rsid w:val="00D42B87"/>
    <w:rsid w:val="00D532D8"/>
    <w:rsid w:val="00D536F9"/>
    <w:rsid w:val="00D56D25"/>
    <w:rsid w:val="00D60F5B"/>
    <w:rsid w:val="00D6234F"/>
    <w:rsid w:val="00D630E5"/>
    <w:rsid w:val="00D63F77"/>
    <w:rsid w:val="00D717AA"/>
    <w:rsid w:val="00D7290E"/>
    <w:rsid w:val="00D73A86"/>
    <w:rsid w:val="00D741D5"/>
    <w:rsid w:val="00D74E0D"/>
    <w:rsid w:val="00D75C54"/>
    <w:rsid w:val="00D77ABA"/>
    <w:rsid w:val="00D82137"/>
    <w:rsid w:val="00D829EE"/>
    <w:rsid w:val="00D8311A"/>
    <w:rsid w:val="00D83EF0"/>
    <w:rsid w:val="00D84D0E"/>
    <w:rsid w:val="00D8618A"/>
    <w:rsid w:val="00D87156"/>
    <w:rsid w:val="00D9078F"/>
    <w:rsid w:val="00D92587"/>
    <w:rsid w:val="00D95A18"/>
    <w:rsid w:val="00D95AE6"/>
    <w:rsid w:val="00D95F6B"/>
    <w:rsid w:val="00D960D7"/>
    <w:rsid w:val="00DA14E7"/>
    <w:rsid w:val="00DA2BC0"/>
    <w:rsid w:val="00DA3861"/>
    <w:rsid w:val="00DA3E2B"/>
    <w:rsid w:val="00DA40FA"/>
    <w:rsid w:val="00DA6403"/>
    <w:rsid w:val="00DB484D"/>
    <w:rsid w:val="00DB4D71"/>
    <w:rsid w:val="00DB5AC5"/>
    <w:rsid w:val="00DB6266"/>
    <w:rsid w:val="00DC0FD8"/>
    <w:rsid w:val="00DC1B1B"/>
    <w:rsid w:val="00DD2813"/>
    <w:rsid w:val="00DD2AD0"/>
    <w:rsid w:val="00DD4B55"/>
    <w:rsid w:val="00DD6296"/>
    <w:rsid w:val="00DD7353"/>
    <w:rsid w:val="00DE1FBC"/>
    <w:rsid w:val="00DE298E"/>
    <w:rsid w:val="00DE4190"/>
    <w:rsid w:val="00DE71AF"/>
    <w:rsid w:val="00DE7401"/>
    <w:rsid w:val="00DF39EC"/>
    <w:rsid w:val="00DF5DDE"/>
    <w:rsid w:val="00E01D7C"/>
    <w:rsid w:val="00E0431B"/>
    <w:rsid w:val="00E05A59"/>
    <w:rsid w:val="00E065D5"/>
    <w:rsid w:val="00E13844"/>
    <w:rsid w:val="00E17F01"/>
    <w:rsid w:val="00E20877"/>
    <w:rsid w:val="00E2212D"/>
    <w:rsid w:val="00E23D9D"/>
    <w:rsid w:val="00E23E52"/>
    <w:rsid w:val="00E25182"/>
    <w:rsid w:val="00E27E35"/>
    <w:rsid w:val="00E30C96"/>
    <w:rsid w:val="00E3130F"/>
    <w:rsid w:val="00E317D9"/>
    <w:rsid w:val="00E32874"/>
    <w:rsid w:val="00E36605"/>
    <w:rsid w:val="00E40339"/>
    <w:rsid w:val="00E42196"/>
    <w:rsid w:val="00E42C17"/>
    <w:rsid w:val="00E44FED"/>
    <w:rsid w:val="00E46CCD"/>
    <w:rsid w:val="00E479C6"/>
    <w:rsid w:val="00E5237E"/>
    <w:rsid w:val="00E529E7"/>
    <w:rsid w:val="00E53BF3"/>
    <w:rsid w:val="00E54A15"/>
    <w:rsid w:val="00E56758"/>
    <w:rsid w:val="00E6015C"/>
    <w:rsid w:val="00E601EC"/>
    <w:rsid w:val="00E60D10"/>
    <w:rsid w:val="00E651A4"/>
    <w:rsid w:val="00E658DE"/>
    <w:rsid w:val="00E67A98"/>
    <w:rsid w:val="00E70BCE"/>
    <w:rsid w:val="00E763FC"/>
    <w:rsid w:val="00E76551"/>
    <w:rsid w:val="00E82EEB"/>
    <w:rsid w:val="00E84495"/>
    <w:rsid w:val="00E86029"/>
    <w:rsid w:val="00E87A21"/>
    <w:rsid w:val="00E920CC"/>
    <w:rsid w:val="00E970B0"/>
    <w:rsid w:val="00EA027A"/>
    <w:rsid w:val="00EA1495"/>
    <w:rsid w:val="00EA51C2"/>
    <w:rsid w:val="00EA57F2"/>
    <w:rsid w:val="00EA5916"/>
    <w:rsid w:val="00EA638E"/>
    <w:rsid w:val="00EA6D25"/>
    <w:rsid w:val="00EB089E"/>
    <w:rsid w:val="00EB0937"/>
    <w:rsid w:val="00EB2867"/>
    <w:rsid w:val="00EB41A6"/>
    <w:rsid w:val="00EB6E07"/>
    <w:rsid w:val="00EB6EEB"/>
    <w:rsid w:val="00EC1D04"/>
    <w:rsid w:val="00EC3F23"/>
    <w:rsid w:val="00EC4545"/>
    <w:rsid w:val="00ED24D8"/>
    <w:rsid w:val="00ED5C79"/>
    <w:rsid w:val="00ED7822"/>
    <w:rsid w:val="00EE3CF5"/>
    <w:rsid w:val="00EE3F37"/>
    <w:rsid w:val="00EE75AA"/>
    <w:rsid w:val="00EF2AEE"/>
    <w:rsid w:val="00EF346E"/>
    <w:rsid w:val="00EF4199"/>
    <w:rsid w:val="00EF6F7F"/>
    <w:rsid w:val="00F01AD0"/>
    <w:rsid w:val="00F02907"/>
    <w:rsid w:val="00F02A8C"/>
    <w:rsid w:val="00F10787"/>
    <w:rsid w:val="00F10AB6"/>
    <w:rsid w:val="00F11953"/>
    <w:rsid w:val="00F151EE"/>
    <w:rsid w:val="00F215B5"/>
    <w:rsid w:val="00F2338C"/>
    <w:rsid w:val="00F2617B"/>
    <w:rsid w:val="00F3221D"/>
    <w:rsid w:val="00F32ABD"/>
    <w:rsid w:val="00F42569"/>
    <w:rsid w:val="00F45471"/>
    <w:rsid w:val="00F45621"/>
    <w:rsid w:val="00F508AA"/>
    <w:rsid w:val="00F53023"/>
    <w:rsid w:val="00F5508D"/>
    <w:rsid w:val="00F567B2"/>
    <w:rsid w:val="00F57EA2"/>
    <w:rsid w:val="00F63D90"/>
    <w:rsid w:val="00F646F1"/>
    <w:rsid w:val="00F64DA4"/>
    <w:rsid w:val="00F664BD"/>
    <w:rsid w:val="00F67AAB"/>
    <w:rsid w:val="00F71BDB"/>
    <w:rsid w:val="00F72678"/>
    <w:rsid w:val="00F742CB"/>
    <w:rsid w:val="00F75533"/>
    <w:rsid w:val="00F767C8"/>
    <w:rsid w:val="00F77718"/>
    <w:rsid w:val="00F8153B"/>
    <w:rsid w:val="00F82A54"/>
    <w:rsid w:val="00F84A4C"/>
    <w:rsid w:val="00F90C8C"/>
    <w:rsid w:val="00F91C18"/>
    <w:rsid w:val="00F91F3B"/>
    <w:rsid w:val="00F9496C"/>
    <w:rsid w:val="00F9784B"/>
    <w:rsid w:val="00F97C53"/>
    <w:rsid w:val="00FA1240"/>
    <w:rsid w:val="00FA1E44"/>
    <w:rsid w:val="00FA3FFD"/>
    <w:rsid w:val="00FA4081"/>
    <w:rsid w:val="00FB0034"/>
    <w:rsid w:val="00FB205E"/>
    <w:rsid w:val="00FB2854"/>
    <w:rsid w:val="00FB3131"/>
    <w:rsid w:val="00FB370E"/>
    <w:rsid w:val="00FB51A9"/>
    <w:rsid w:val="00FC1D7A"/>
    <w:rsid w:val="00FC20F4"/>
    <w:rsid w:val="00FC2E51"/>
    <w:rsid w:val="00FC4140"/>
    <w:rsid w:val="00FC7AF9"/>
    <w:rsid w:val="00FD0478"/>
    <w:rsid w:val="00FD4C3F"/>
    <w:rsid w:val="00FD63F3"/>
    <w:rsid w:val="00FD682E"/>
    <w:rsid w:val="00FE1474"/>
    <w:rsid w:val="00FE26A6"/>
    <w:rsid w:val="00FE57DF"/>
    <w:rsid w:val="00FE622E"/>
    <w:rsid w:val="00FE694C"/>
    <w:rsid w:val="00FE761B"/>
    <w:rsid w:val="00FF4A93"/>
    <w:rsid w:val="00FF59D8"/>
    <w:rsid w:val="00FF7C90"/>
    <w:rsid w:val="0667D20B"/>
    <w:rsid w:val="6CEF5D47"/>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59238"/>
  <w15:chartTrackingRefBased/>
  <w15:docId w15:val="{3ECEE392-1C1D-4173-8B24-D75485C57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C9A"/>
  </w:style>
  <w:style w:type="paragraph" w:styleId="Heading1">
    <w:name w:val="heading 1"/>
    <w:next w:val="Normal"/>
    <w:link w:val="Heading1Char"/>
    <w:uiPriority w:val="9"/>
    <w:qFormat/>
    <w:rsid w:val="00F01AD0"/>
    <w:pPr>
      <w:keepNext/>
      <w:keepLines/>
      <w:spacing w:after="131"/>
      <w:ind w:left="10" w:hanging="10"/>
      <w:outlineLvl w:val="0"/>
    </w:pPr>
    <w:rPr>
      <w:rFonts w:ascii="Times New Roman" w:eastAsia="Times New Roman" w:hAnsi="Times New Roman" w:cs="Times New Roman"/>
      <w:b/>
      <w:i/>
      <w:color w:val="000000"/>
      <w:sz w:val="24"/>
    </w:rPr>
  </w:style>
  <w:style w:type="paragraph" w:styleId="Heading2">
    <w:name w:val="heading 2"/>
    <w:next w:val="Normal"/>
    <w:link w:val="Heading2Char"/>
    <w:uiPriority w:val="9"/>
    <w:unhideWhenUsed/>
    <w:qFormat/>
    <w:rsid w:val="00F01AD0"/>
    <w:pPr>
      <w:keepNext/>
      <w:keepLines/>
      <w:shd w:val="clear" w:color="auto" w:fill="DCDDDD"/>
      <w:spacing w:after="103"/>
      <w:ind w:left="82" w:hanging="10"/>
      <w:outlineLvl w:val="1"/>
    </w:pPr>
    <w:rPr>
      <w:rFonts w:ascii="Times New Roman" w:eastAsia="Times New Roman" w:hAnsi="Times New Roman" w:cs="Times New Roman"/>
      <w:b/>
      <w:color w:val="4066AA"/>
    </w:rPr>
  </w:style>
  <w:style w:type="paragraph" w:styleId="Heading3">
    <w:name w:val="heading 3"/>
    <w:basedOn w:val="Normal"/>
    <w:next w:val="Normal"/>
    <w:link w:val="Heading3Char"/>
    <w:uiPriority w:val="9"/>
    <w:unhideWhenUsed/>
    <w:qFormat/>
    <w:rsid w:val="002E759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F01AD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2E7590"/>
    <w:pPr>
      <w:tabs>
        <w:tab w:val="num" w:pos="3232"/>
      </w:tabs>
      <w:spacing w:before="120" w:after="120" w:line="264" w:lineRule="auto"/>
      <w:ind w:left="3232" w:hanging="1077"/>
      <w:outlineLvl w:val="4"/>
    </w:pPr>
    <w:rPr>
      <w:rFonts w:eastAsiaTheme="minorEastAsia"/>
      <w:bCs/>
      <w:iCs/>
      <w:color w:val="262626" w:themeColor="text1" w:themeTint="D9"/>
      <w:szCs w:val="26"/>
    </w:rPr>
  </w:style>
  <w:style w:type="paragraph" w:styleId="Heading6">
    <w:name w:val="heading 6"/>
    <w:basedOn w:val="Normal"/>
    <w:next w:val="Normal"/>
    <w:link w:val="Heading6Char"/>
    <w:uiPriority w:val="9"/>
    <w:semiHidden/>
    <w:unhideWhenUsed/>
    <w:qFormat/>
    <w:rsid w:val="002E7590"/>
    <w:pPr>
      <w:spacing w:before="240" w:after="60"/>
      <w:ind w:left="1719" w:hanging="1152"/>
      <w:outlineLvl w:val="5"/>
    </w:pPr>
    <w:rPr>
      <w:rFonts w:eastAsiaTheme="minorEastAsia"/>
      <w:b/>
      <w:bCs/>
    </w:rPr>
  </w:style>
  <w:style w:type="paragraph" w:styleId="Heading7">
    <w:name w:val="heading 7"/>
    <w:basedOn w:val="Normal"/>
    <w:next w:val="Normal"/>
    <w:link w:val="Heading7Char"/>
    <w:uiPriority w:val="9"/>
    <w:semiHidden/>
    <w:unhideWhenUsed/>
    <w:qFormat/>
    <w:rsid w:val="002E7590"/>
    <w:pPr>
      <w:spacing w:before="240" w:after="60"/>
      <w:ind w:left="1863" w:hanging="1296"/>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2E7590"/>
    <w:pPr>
      <w:spacing w:before="240" w:after="60"/>
      <w:ind w:left="2007" w:hanging="1440"/>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2E7590"/>
    <w:pPr>
      <w:spacing w:before="240" w:after="60"/>
      <w:ind w:left="2151" w:hanging="1584"/>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1AD0"/>
    <w:rPr>
      <w:rFonts w:ascii="Times New Roman" w:eastAsia="Times New Roman" w:hAnsi="Times New Roman" w:cs="Times New Roman"/>
      <w:b/>
      <w:i/>
      <w:color w:val="000000"/>
      <w:sz w:val="24"/>
    </w:rPr>
  </w:style>
  <w:style w:type="character" w:customStyle="1" w:styleId="Heading2Char">
    <w:name w:val="Heading 2 Char"/>
    <w:basedOn w:val="DefaultParagraphFont"/>
    <w:link w:val="Heading2"/>
    <w:uiPriority w:val="9"/>
    <w:rsid w:val="00F01AD0"/>
    <w:rPr>
      <w:rFonts w:ascii="Times New Roman" w:eastAsia="Times New Roman" w:hAnsi="Times New Roman" w:cs="Times New Roman"/>
      <w:b/>
      <w:color w:val="4066AA"/>
      <w:shd w:val="clear" w:color="auto" w:fill="DCDDDD"/>
    </w:rPr>
  </w:style>
  <w:style w:type="character" w:customStyle="1" w:styleId="Heading4Char">
    <w:name w:val="Heading 4 Char"/>
    <w:basedOn w:val="DefaultParagraphFont"/>
    <w:link w:val="Heading4"/>
    <w:uiPriority w:val="9"/>
    <w:rsid w:val="00F01AD0"/>
    <w:rPr>
      <w:rFonts w:asciiTheme="majorHAnsi" w:eastAsiaTheme="majorEastAsia" w:hAnsiTheme="majorHAnsi" w:cstheme="majorBidi"/>
      <w:i/>
      <w:iCs/>
      <w:color w:val="2F5496" w:themeColor="accent1" w:themeShade="BF"/>
    </w:rPr>
  </w:style>
  <w:style w:type="paragraph" w:styleId="CommentText">
    <w:name w:val="annotation text"/>
    <w:basedOn w:val="Normal"/>
    <w:link w:val="CommentTextChar"/>
    <w:uiPriority w:val="99"/>
    <w:unhideWhenUsed/>
    <w:rsid w:val="00F01AD0"/>
    <w:pPr>
      <w:spacing w:line="240" w:lineRule="auto"/>
    </w:pPr>
    <w:rPr>
      <w:sz w:val="20"/>
      <w:szCs w:val="20"/>
    </w:rPr>
  </w:style>
  <w:style w:type="character" w:customStyle="1" w:styleId="CommentTextChar">
    <w:name w:val="Comment Text Char"/>
    <w:basedOn w:val="DefaultParagraphFont"/>
    <w:link w:val="CommentText"/>
    <w:uiPriority w:val="99"/>
    <w:rsid w:val="00F01AD0"/>
    <w:rPr>
      <w:sz w:val="20"/>
      <w:szCs w:val="20"/>
    </w:rPr>
  </w:style>
  <w:style w:type="character" w:styleId="CommentReference">
    <w:name w:val="annotation reference"/>
    <w:basedOn w:val="DefaultParagraphFont"/>
    <w:uiPriority w:val="99"/>
    <w:unhideWhenUsed/>
    <w:rsid w:val="00F01AD0"/>
    <w:rPr>
      <w:sz w:val="16"/>
      <w:szCs w:val="16"/>
    </w:rPr>
  </w:style>
  <w:style w:type="paragraph" w:styleId="FootnoteText">
    <w:name w:val="footnote text"/>
    <w:basedOn w:val="Normal"/>
    <w:link w:val="FootnoteTextChar"/>
    <w:uiPriority w:val="99"/>
    <w:unhideWhenUsed/>
    <w:rsid w:val="00F01AD0"/>
    <w:pPr>
      <w:spacing w:after="0" w:line="240" w:lineRule="auto"/>
    </w:pPr>
    <w:rPr>
      <w:sz w:val="20"/>
      <w:szCs w:val="20"/>
    </w:rPr>
  </w:style>
  <w:style w:type="character" w:customStyle="1" w:styleId="FootnoteTextChar">
    <w:name w:val="Footnote Text Char"/>
    <w:basedOn w:val="DefaultParagraphFont"/>
    <w:link w:val="FootnoteText"/>
    <w:uiPriority w:val="99"/>
    <w:rsid w:val="00F01AD0"/>
    <w:rPr>
      <w:sz w:val="20"/>
      <w:szCs w:val="20"/>
    </w:rPr>
  </w:style>
  <w:style w:type="character" w:styleId="FootnoteReference">
    <w:name w:val="footnote reference"/>
    <w:aliases w:val="ftref"/>
    <w:uiPriority w:val="99"/>
    <w:unhideWhenUsed/>
    <w:rsid w:val="00F01AD0"/>
    <w:rPr>
      <w:vertAlign w:val="superscript"/>
    </w:rPr>
  </w:style>
  <w:style w:type="paragraph" w:styleId="Footer">
    <w:name w:val="footer"/>
    <w:basedOn w:val="Normal"/>
    <w:link w:val="FooterChar"/>
    <w:uiPriority w:val="99"/>
    <w:unhideWhenUsed/>
    <w:rsid w:val="00F01A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AD0"/>
  </w:style>
  <w:style w:type="table" w:customStyle="1" w:styleId="TableGrid4">
    <w:name w:val="Table Grid4"/>
    <w:basedOn w:val="TableNormal"/>
    <w:next w:val="TableGrid"/>
    <w:uiPriority w:val="39"/>
    <w:rsid w:val="00F01AD0"/>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F01AD0"/>
  </w:style>
  <w:style w:type="table" w:customStyle="1" w:styleId="TableGrid5">
    <w:name w:val="Table Grid5"/>
    <w:basedOn w:val="TableNormal"/>
    <w:next w:val="TableGrid"/>
    <w:uiPriority w:val="39"/>
    <w:rsid w:val="00F01AD0"/>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01A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01A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1AD0"/>
    <w:rPr>
      <w:rFonts w:ascii="Segoe UI" w:hAnsi="Segoe UI" w:cs="Segoe UI"/>
      <w:sz w:val="18"/>
      <w:szCs w:val="18"/>
    </w:rPr>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
    <w:basedOn w:val="Normal"/>
    <w:link w:val="ListParagraphChar"/>
    <w:uiPriority w:val="1"/>
    <w:qFormat/>
    <w:rsid w:val="00F01AD0"/>
    <w:pPr>
      <w:ind w:left="720"/>
      <w:contextualSpacing/>
    </w:pPr>
  </w:style>
  <w:style w:type="table" w:customStyle="1" w:styleId="TableGrid1">
    <w:name w:val="Table Grid1"/>
    <w:basedOn w:val="TableNormal"/>
    <w:next w:val="TableGrid"/>
    <w:uiPriority w:val="39"/>
    <w:rsid w:val="00F01AD0"/>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F01AD0"/>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6">
    <w:name w:val="Table Grid6"/>
    <w:basedOn w:val="TableNormal"/>
    <w:next w:val="TableGrid"/>
    <w:uiPriority w:val="39"/>
    <w:rsid w:val="00F01AD0"/>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F01AD0"/>
    <w:rPr>
      <w:b/>
      <w:bCs/>
    </w:rPr>
  </w:style>
  <w:style w:type="character" w:customStyle="1" w:styleId="CommentSubjectChar">
    <w:name w:val="Comment Subject Char"/>
    <w:basedOn w:val="CommentTextChar"/>
    <w:link w:val="CommentSubject"/>
    <w:uiPriority w:val="99"/>
    <w:semiHidden/>
    <w:rsid w:val="00F01AD0"/>
    <w:rPr>
      <w:b/>
      <w:bCs/>
      <w:sz w:val="20"/>
      <w:szCs w:val="20"/>
    </w:rPr>
  </w:style>
  <w:style w:type="paragraph" w:styleId="Header">
    <w:name w:val="header"/>
    <w:basedOn w:val="Normal"/>
    <w:link w:val="HeaderChar"/>
    <w:uiPriority w:val="99"/>
    <w:unhideWhenUsed/>
    <w:rsid w:val="00F01A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1AD0"/>
  </w:style>
  <w:style w:type="character" w:styleId="Hyperlink">
    <w:name w:val="Hyperlink"/>
    <w:basedOn w:val="DefaultParagraphFont"/>
    <w:uiPriority w:val="99"/>
    <w:unhideWhenUsed/>
    <w:rsid w:val="00F01AD0"/>
    <w:rPr>
      <w:color w:val="0563C1" w:themeColor="hyperlink"/>
      <w:u w:val="single"/>
    </w:rPr>
  </w:style>
  <w:style w:type="character" w:styleId="UnresolvedMention">
    <w:name w:val="Unresolved Mention"/>
    <w:basedOn w:val="DefaultParagraphFont"/>
    <w:uiPriority w:val="99"/>
    <w:unhideWhenUsed/>
    <w:rsid w:val="00F01AD0"/>
    <w:rPr>
      <w:color w:val="605E5C"/>
      <w:shd w:val="clear" w:color="auto" w:fill="E1DFDD"/>
    </w:rPr>
  </w:style>
  <w:style w:type="table" w:customStyle="1" w:styleId="TableGrid2">
    <w:name w:val="Table Grid2"/>
    <w:basedOn w:val="TableNormal"/>
    <w:next w:val="TableGrid"/>
    <w:uiPriority w:val="39"/>
    <w:rsid w:val="00F01AD0"/>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01AD0"/>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F01AD0"/>
    <w:pPr>
      <w:spacing w:after="0" w:line="240" w:lineRule="auto"/>
    </w:pPr>
    <w:rPr>
      <w:rFonts w:ascii="Calibri" w:eastAsia="Calibri" w:hAnsi="Calibri" w:cs="Arial"/>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F01AD0"/>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F01AD0"/>
    <w:pPr>
      <w:widowControl w:val="0"/>
      <w:spacing w:after="0" w:line="240" w:lineRule="auto"/>
      <w:ind w:left="103"/>
    </w:pPr>
    <w:rPr>
      <w:rFonts w:ascii="Calibri" w:eastAsia="Calibri" w:hAnsi="Calibri" w:cs="Calibri"/>
    </w:rPr>
  </w:style>
  <w:style w:type="character" w:styleId="Mention">
    <w:name w:val="Mention"/>
    <w:basedOn w:val="DefaultParagraphFont"/>
    <w:uiPriority w:val="99"/>
    <w:unhideWhenUsed/>
    <w:rsid w:val="00F01AD0"/>
    <w:rPr>
      <w:color w:val="2B579A"/>
      <w:shd w:val="clear" w:color="auto" w:fill="E6E6E6"/>
    </w:rPr>
  </w:style>
  <w:style w:type="paragraph" w:customStyle="1" w:styleId="footnotedescription">
    <w:name w:val="footnote description"/>
    <w:next w:val="Normal"/>
    <w:link w:val="footnotedescriptionChar"/>
    <w:hidden/>
    <w:rsid w:val="00F01AD0"/>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F01AD0"/>
    <w:rPr>
      <w:rFonts w:ascii="Times New Roman" w:eastAsia="Times New Roman" w:hAnsi="Times New Roman" w:cs="Times New Roman"/>
      <w:color w:val="000000"/>
      <w:sz w:val="20"/>
    </w:rPr>
  </w:style>
  <w:style w:type="paragraph" w:styleId="TOC1">
    <w:name w:val="toc 1"/>
    <w:hidden/>
    <w:uiPriority w:val="39"/>
    <w:rsid w:val="00F01AD0"/>
    <w:pPr>
      <w:spacing w:after="113" w:line="248" w:lineRule="auto"/>
      <w:ind w:left="25" w:right="29" w:hanging="10"/>
    </w:pPr>
    <w:rPr>
      <w:rFonts w:ascii="Times New Roman" w:eastAsia="Times New Roman" w:hAnsi="Times New Roman" w:cs="Times New Roman"/>
      <w:color w:val="000000"/>
      <w:sz w:val="24"/>
    </w:rPr>
  </w:style>
  <w:style w:type="paragraph" w:styleId="TOC2">
    <w:name w:val="toc 2"/>
    <w:hidden/>
    <w:uiPriority w:val="39"/>
    <w:rsid w:val="00F01AD0"/>
    <w:pPr>
      <w:spacing w:after="24" w:line="249" w:lineRule="auto"/>
      <w:ind w:left="385" w:right="15" w:hanging="10"/>
      <w:jc w:val="both"/>
    </w:pPr>
    <w:rPr>
      <w:rFonts w:ascii="Times New Roman" w:eastAsia="Times New Roman" w:hAnsi="Times New Roman" w:cs="Times New Roman"/>
      <w:color w:val="000000"/>
      <w:sz w:val="24"/>
    </w:rPr>
  </w:style>
  <w:style w:type="character" w:customStyle="1" w:styleId="footnotemark">
    <w:name w:val="footnote mark"/>
    <w:hidden/>
    <w:rsid w:val="00F01AD0"/>
    <w:rPr>
      <w:rFonts w:ascii="Times New Roman" w:eastAsia="Times New Roman" w:hAnsi="Times New Roman" w:cs="Times New Roman"/>
      <w:color w:val="000000"/>
      <w:sz w:val="20"/>
      <w:vertAlign w:val="superscript"/>
    </w:rPr>
  </w:style>
  <w:style w:type="table" w:customStyle="1" w:styleId="TableGrid0">
    <w:name w:val="TableGrid"/>
    <w:rsid w:val="00F01AD0"/>
    <w:pPr>
      <w:spacing w:after="0" w:line="240" w:lineRule="auto"/>
    </w:pPr>
    <w:rPr>
      <w:rFonts w:eastAsiaTheme="minorEastAsia"/>
    </w:rPr>
    <w:tblPr>
      <w:tblCellMar>
        <w:top w:w="0" w:type="dxa"/>
        <w:left w:w="0" w:type="dxa"/>
        <w:bottom w:w="0" w:type="dxa"/>
        <w:right w:w="0" w:type="dxa"/>
      </w:tblCellMar>
    </w:tblPr>
  </w:style>
  <w:style w:type="character" w:customStyle="1" w:styleId="normaltextrun">
    <w:name w:val="normaltextrun"/>
    <w:rsid w:val="00F01AD0"/>
  </w:style>
  <w:style w:type="character" w:customStyle="1" w:styleId="eop">
    <w:name w:val="eop"/>
    <w:rsid w:val="00F01AD0"/>
  </w:style>
  <w:style w:type="paragraph" w:styleId="Revision">
    <w:name w:val="Revision"/>
    <w:hidden/>
    <w:uiPriority w:val="99"/>
    <w:semiHidden/>
    <w:rsid w:val="00F01AD0"/>
    <w:pPr>
      <w:spacing w:after="0" w:line="240" w:lineRule="auto"/>
    </w:pPr>
  </w:style>
  <w:style w:type="paragraph" w:styleId="NormalWeb">
    <w:name w:val="Normal (Web)"/>
    <w:basedOn w:val="Normal"/>
    <w:uiPriority w:val="99"/>
    <w:unhideWhenUsed/>
    <w:rsid w:val="00F01AD0"/>
    <w:rPr>
      <w:rFonts w:ascii="Times New Roman" w:hAnsi="Times New Roman" w:cs="Times New Roman"/>
      <w:sz w:val="24"/>
      <w:szCs w:val="24"/>
    </w:rPr>
  </w:style>
  <w:style w:type="table" w:customStyle="1" w:styleId="TableGrid8">
    <w:name w:val="Table Grid8"/>
    <w:basedOn w:val="TableNormal"/>
    <w:next w:val="TableGrid"/>
    <w:uiPriority w:val="39"/>
    <w:rsid w:val="00F01AD0"/>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01AD0"/>
    <w:rPr>
      <w:color w:val="954F72" w:themeColor="followedHyperlink"/>
      <w:u w:val="single"/>
    </w:rPr>
  </w:style>
  <w:style w:type="paragraph" w:customStyle="1" w:styleId="pf1">
    <w:name w:val="pf1"/>
    <w:basedOn w:val="Normal"/>
    <w:rsid w:val="00F01A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F01A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F01AD0"/>
    <w:rPr>
      <w:rFonts w:ascii="Segoe UI" w:hAnsi="Segoe UI" w:cs="Segoe UI" w:hint="default"/>
      <w:sz w:val="18"/>
      <w:szCs w:val="18"/>
    </w:rPr>
  </w:style>
  <w:style w:type="table" w:customStyle="1" w:styleId="TableGrid9">
    <w:name w:val="Table Grid9"/>
    <w:basedOn w:val="TableNormal"/>
    <w:next w:val="TableGrid"/>
    <w:uiPriority w:val="39"/>
    <w:rsid w:val="00F01AD0"/>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basedOn w:val="DefaultParagraphFont"/>
    <w:link w:val="ListParagraph"/>
    <w:uiPriority w:val="34"/>
    <w:qFormat/>
    <w:rsid w:val="00F01AD0"/>
  </w:style>
  <w:style w:type="character" w:customStyle="1" w:styleId="text-danger">
    <w:name w:val="text-danger"/>
    <w:basedOn w:val="DefaultParagraphFont"/>
    <w:rsid w:val="00F01AD0"/>
  </w:style>
  <w:style w:type="paragraph" w:customStyle="1" w:styleId="LightGrid-Accent31">
    <w:name w:val="Light Grid - Accent 31"/>
    <w:basedOn w:val="Normal"/>
    <w:link w:val="LightGrid-Accent31Char"/>
    <w:uiPriority w:val="34"/>
    <w:qFormat/>
    <w:rsid w:val="00F01AD0"/>
    <w:pPr>
      <w:spacing w:after="0" w:line="240" w:lineRule="auto"/>
      <w:ind w:left="720"/>
      <w:contextualSpacing/>
    </w:pPr>
    <w:rPr>
      <w:rFonts w:ascii="Times New Roman" w:eastAsia="Times New Roman" w:hAnsi="Times New Roman" w:cs="Times New Roman"/>
      <w:sz w:val="24"/>
      <w:szCs w:val="24"/>
    </w:rPr>
  </w:style>
  <w:style w:type="paragraph" w:customStyle="1" w:styleId="Style3">
    <w:name w:val="Style3"/>
    <w:basedOn w:val="LightGrid-Accent31"/>
    <w:link w:val="Style3Char"/>
    <w:qFormat/>
    <w:rsid w:val="00F01AD0"/>
    <w:pPr>
      <w:autoSpaceDE w:val="0"/>
      <w:autoSpaceDN w:val="0"/>
      <w:adjustRightInd w:val="0"/>
      <w:ind w:left="0"/>
      <w:jc w:val="both"/>
    </w:pPr>
  </w:style>
  <w:style w:type="character" w:customStyle="1" w:styleId="LightGrid-Accent31Char">
    <w:name w:val="Light Grid - Accent 31 Char"/>
    <w:basedOn w:val="DefaultParagraphFont"/>
    <w:link w:val="LightGrid-Accent31"/>
    <w:uiPriority w:val="34"/>
    <w:rsid w:val="00F01AD0"/>
    <w:rPr>
      <w:rFonts w:ascii="Times New Roman" w:eastAsia="Times New Roman" w:hAnsi="Times New Roman" w:cs="Times New Roman"/>
      <w:sz w:val="24"/>
      <w:szCs w:val="24"/>
    </w:rPr>
  </w:style>
  <w:style w:type="character" w:customStyle="1" w:styleId="Style3Char">
    <w:name w:val="Style3 Char"/>
    <w:basedOn w:val="LightGrid-Accent31Char"/>
    <w:link w:val="Style3"/>
    <w:rsid w:val="00F01AD0"/>
    <w:rPr>
      <w:rFonts w:ascii="Times New Roman" w:eastAsia="Times New Roman" w:hAnsi="Times New Roman" w:cs="Times New Roman"/>
      <w:sz w:val="24"/>
      <w:szCs w:val="24"/>
    </w:rPr>
  </w:style>
  <w:style w:type="paragraph" w:styleId="BodyText">
    <w:name w:val="Body Text"/>
    <w:basedOn w:val="Normal"/>
    <w:link w:val="BodyTextChar"/>
    <w:uiPriority w:val="1"/>
    <w:qFormat/>
    <w:rsid w:val="00F01AD0"/>
    <w:pPr>
      <w:autoSpaceDE w:val="0"/>
      <w:autoSpaceDN w:val="0"/>
      <w:adjustRightInd w:val="0"/>
      <w:spacing w:after="0" w:line="240" w:lineRule="auto"/>
    </w:pPr>
    <w:rPr>
      <w:rFonts w:ascii="Times New Roman" w:hAnsi="Times New Roman" w:cs="Times New Roman"/>
      <w:sz w:val="20"/>
      <w:szCs w:val="20"/>
    </w:rPr>
  </w:style>
  <w:style w:type="character" w:customStyle="1" w:styleId="BodyTextChar">
    <w:name w:val="Body Text Char"/>
    <w:basedOn w:val="DefaultParagraphFont"/>
    <w:link w:val="BodyText"/>
    <w:uiPriority w:val="1"/>
    <w:rsid w:val="00F01AD0"/>
    <w:rPr>
      <w:rFonts w:ascii="Times New Roman" w:hAnsi="Times New Roman" w:cs="Times New Roman"/>
      <w:sz w:val="20"/>
      <w:szCs w:val="20"/>
    </w:rPr>
  </w:style>
  <w:style w:type="paragraph" w:styleId="Title">
    <w:name w:val="Title"/>
    <w:basedOn w:val="Normal"/>
    <w:next w:val="Normal"/>
    <w:link w:val="TitleChar"/>
    <w:uiPriority w:val="10"/>
    <w:qFormat/>
    <w:rsid w:val="00F01AD0"/>
    <w:pPr>
      <w:autoSpaceDE w:val="0"/>
      <w:autoSpaceDN w:val="0"/>
      <w:adjustRightInd w:val="0"/>
      <w:spacing w:before="38" w:after="0" w:line="240" w:lineRule="auto"/>
      <w:ind w:left="1389"/>
    </w:pPr>
    <w:rPr>
      <w:rFonts w:ascii="Times New Roman" w:hAnsi="Times New Roman" w:cs="Times New Roman"/>
      <w:b/>
      <w:bCs/>
      <w:sz w:val="40"/>
      <w:szCs w:val="40"/>
    </w:rPr>
  </w:style>
  <w:style w:type="character" w:customStyle="1" w:styleId="TitleChar">
    <w:name w:val="Title Char"/>
    <w:basedOn w:val="DefaultParagraphFont"/>
    <w:link w:val="Title"/>
    <w:uiPriority w:val="10"/>
    <w:rsid w:val="00F01AD0"/>
    <w:rPr>
      <w:rFonts w:ascii="Times New Roman" w:hAnsi="Times New Roman" w:cs="Times New Roman"/>
      <w:b/>
      <w:bCs/>
      <w:sz w:val="40"/>
      <w:szCs w:val="40"/>
    </w:rPr>
  </w:style>
  <w:style w:type="numbering" w:customStyle="1" w:styleId="NoList1">
    <w:name w:val="No List1"/>
    <w:next w:val="NoList"/>
    <w:uiPriority w:val="99"/>
    <w:semiHidden/>
    <w:unhideWhenUsed/>
    <w:rsid w:val="00B51B08"/>
  </w:style>
  <w:style w:type="character" w:customStyle="1" w:styleId="Heading3Char">
    <w:name w:val="Heading 3 Char"/>
    <w:basedOn w:val="DefaultParagraphFont"/>
    <w:link w:val="Heading3"/>
    <w:uiPriority w:val="9"/>
    <w:rsid w:val="002E7590"/>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rsid w:val="002E7590"/>
    <w:rPr>
      <w:rFonts w:eastAsiaTheme="minorEastAsia"/>
      <w:bCs/>
      <w:iCs/>
      <w:color w:val="262626" w:themeColor="text1" w:themeTint="D9"/>
      <w:szCs w:val="26"/>
    </w:rPr>
  </w:style>
  <w:style w:type="character" w:customStyle="1" w:styleId="Heading6Char">
    <w:name w:val="Heading 6 Char"/>
    <w:basedOn w:val="DefaultParagraphFont"/>
    <w:link w:val="Heading6"/>
    <w:uiPriority w:val="9"/>
    <w:semiHidden/>
    <w:rsid w:val="002E7590"/>
    <w:rPr>
      <w:rFonts w:eastAsiaTheme="minorEastAsia"/>
      <w:b/>
      <w:bCs/>
    </w:rPr>
  </w:style>
  <w:style w:type="character" w:customStyle="1" w:styleId="Heading7Char">
    <w:name w:val="Heading 7 Char"/>
    <w:basedOn w:val="DefaultParagraphFont"/>
    <w:link w:val="Heading7"/>
    <w:uiPriority w:val="9"/>
    <w:semiHidden/>
    <w:rsid w:val="002E7590"/>
    <w:rPr>
      <w:rFonts w:eastAsiaTheme="minorEastAsia"/>
      <w:sz w:val="24"/>
      <w:szCs w:val="24"/>
    </w:rPr>
  </w:style>
  <w:style w:type="character" w:customStyle="1" w:styleId="Heading8Char">
    <w:name w:val="Heading 8 Char"/>
    <w:basedOn w:val="DefaultParagraphFont"/>
    <w:link w:val="Heading8"/>
    <w:uiPriority w:val="9"/>
    <w:semiHidden/>
    <w:rsid w:val="002E7590"/>
    <w:rPr>
      <w:rFonts w:eastAsiaTheme="minorEastAsia"/>
      <w:i/>
      <w:iCs/>
      <w:sz w:val="24"/>
      <w:szCs w:val="24"/>
    </w:rPr>
  </w:style>
  <w:style w:type="character" w:customStyle="1" w:styleId="Heading9Char">
    <w:name w:val="Heading 9 Char"/>
    <w:basedOn w:val="DefaultParagraphFont"/>
    <w:link w:val="Heading9"/>
    <w:uiPriority w:val="9"/>
    <w:semiHidden/>
    <w:rsid w:val="002E7590"/>
    <w:rPr>
      <w:rFonts w:asciiTheme="majorHAnsi" w:eastAsiaTheme="majorEastAsia" w:hAnsiTheme="majorHAnsi" w:cstheme="majorBidi"/>
    </w:rPr>
  </w:style>
  <w:style w:type="table" w:customStyle="1" w:styleId="TableStyle-Top">
    <w:name w:val="Table Style - Top"/>
    <w:basedOn w:val="TableNormal"/>
    <w:uiPriority w:val="99"/>
    <w:rsid w:val="002E7590"/>
    <w:pPr>
      <w:spacing w:after="0" w:line="240" w:lineRule="auto"/>
    </w:pPr>
    <w:rPr>
      <w:rFonts w:ascii="Calibri" w:eastAsia="Calibri" w:hAnsi="Calibri" w:cs="Times New Roman"/>
      <w:color w:val="262626" w:themeColor="text1" w:themeTint="D9"/>
      <w:sz w:val="21"/>
      <w:szCs w:val="20"/>
      <w:lang w:val="en-GB" w:eastAsia="en-GB"/>
    </w:rPr>
    <w:tblPr>
      <w:tblStyleRowBandSize w:val="1"/>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57" w:type="dxa"/>
        <w:left w:w="57" w:type="dxa"/>
        <w:bottom w:w="57" w:type="dxa"/>
        <w:right w:w="57" w:type="dxa"/>
      </w:tblCellMar>
    </w:tblPr>
    <w:tcPr>
      <w:shd w:val="clear" w:color="auto" w:fill="auto"/>
    </w:tcPr>
    <w:tblStylePr w:type="firstRow">
      <w:rPr>
        <w:b/>
      </w:rPr>
      <w:tblPr>
        <w:jc w:val="center"/>
        <w:tblCellMar>
          <w:top w:w="57" w:type="dxa"/>
          <w:left w:w="57" w:type="dxa"/>
          <w:bottom w:w="57" w:type="dxa"/>
          <w:right w:w="57" w:type="dxa"/>
        </w:tblCellMar>
      </w:tblPr>
      <w:trPr>
        <w:jc w:val="center"/>
      </w:trPr>
    </w:tblStylePr>
    <w:tblStylePr w:type="firstCol">
      <w:pPr>
        <w:jc w:val="left"/>
      </w:pPr>
    </w:tblStylePr>
    <w:tblStylePr w:type="band1Horz">
      <w:pPr>
        <w:wordWrap/>
        <w:spacing w:beforeLines="0" w:before="0" w:beforeAutospacing="0" w:afterLines="0" w:after="0" w:afterAutospacing="0"/>
      </w:pPr>
    </w:tblStylePr>
    <w:tblStylePr w:type="band2Horz">
      <w:pPr>
        <w:wordWrap/>
        <w:spacing w:beforeLines="0" w:before="0" w:beforeAutospacing="0" w:afterLines="0" w:after="0" w:afterAutospacing="0"/>
      </w:pPr>
    </w:tblStylePr>
  </w:style>
  <w:style w:type="paragraph" w:customStyle="1" w:styleId="m85410435176814651msolistparagraph">
    <w:name w:val="m_85410435176814651msolistparagraph"/>
    <w:basedOn w:val="Normal"/>
    <w:rsid w:val="002E75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2E7590"/>
    <w:pPr>
      <w:autoSpaceDE w:val="0"/>
      <w:autoSpaceDN w:val="0"/>
      <w:adjustRightInd w:val="0"/>
      <w:spacing w:after="0" w:line="240" w:lineRule="auto"/>
    </w:pPr>
    <w:rPr>
      <w:rFonts w:ascii="Calibri" w:eastAsia="Calibri" w:hAnsi="Calibri" w:cs="Calibri"/>
      <w:color w:val="000000"/>
      <w:sz w:val="24"/>
      <w:szCs w:val="24"/>
    </w:rPr>
  </w:style>
  <w:style w:type="paragraph" w:styleId="TOCHeading">
    <w:name w:val="TOC Heading"/>
    <w:basedOn w:val="Heading1"/>
    <w:next w:val="Normal"/>
    <w:uiPriority w:val="39"/>
    <w:unhideWhenUsed/>
    <w:rsid w:val="002E7590"/>
    <w:pPr>
      <w:tabs>
        <w:tab w:val="num" w:pos="567"/>
      </w:tabs>
      <w:spacing w:before="240" w:after="120" w:line="264" w:lineRule="auto"/>
      <w:ind w:left="567" w:hanging="567"/>
      <w:outlineLvl w:val="9"/>
    </w:pPr>
    <w:rPr>
      <w:rFonts w:asciiTheme="majorHAnsi" w:eastAsia="Malgun Gothic" w:hAnsiTheme="majorHAnsi"/>
      <w:i w:val="0"/>
      <w:color w:val="2F5496" w:themeColor="accent1" w:themeShade="BF"/>
      <w:sz w:val="32"/>
      <w:szCs w:val="32"/>
    </w:rPr>
  </w:style>
  <w:style w:type="paragraph" w:styleId="ListBullet">
    <w:name w:val="List Bullet"/>
    <w:basedOn w:val="Normal"/>
    <w:autoRedefine/>
    <w:uiPriority w:val="99"/>
    <w:unhideWhenUsed/>
    <w:qFormat/>
    <w:rsid w:val="002E7590"/>
    <w:pPr>
      <w:adjustRightInd w:val="0"/>
      <w:spacing w:before="120" w:after="120" w:line="264" w:lineRule="auto"/>
      <w:ind w:left="2835" w:hanging="2835"/>
    </w:pPr>
    <w:rPr>
      <w:rFonts w:ascii="Calibri" w:eastAsia="Calibri" w:hAnsi="Calibri" w:cs="Times New Roman"/>
      <w:color w:val="262626" w:themeColor="text1" w:themeTint="D9"/>
    </w:rPr>
  </w:style>
  <w:style w:type="paragraph" w:styleId="TOC3">
    <w:name w:val="toc 3"/>
    <w:basedOn w:val="Normal"/>
    <w:next w:val="Normal"/>
    <w:autoRedefine/>
    <w:uiPriority w:val="39"/>
    <w:unhideWhenUsed/>
    <w:rsid w:val="002E7590"/>
    <w:pPr>
      <w:spacing w:after="0"/>
      <w:ind w:left="440"/>
    </w:pPr>
    <w:rPr>
      <w:rFonts w:ascii="Calibri" w:eastAsia="Calibri" w:hAnsi="Calibri" w:cs="Times New Roman"/>
    </w:rPr>
  </w:style>
  <w:style w:type="paragraph" w:styleId="TOC4">
    <w:name w:val="toc 4"/>
    <w:basedOn w:val="Normal"/>
    <w:next w:val="Normal"/>
    <w:autoRedefine/>
    <w:uiPriority w:val="39"/>
    <w:unhideWhenUsed/>
    <w:rsid w:val="002E7590"/>
    <w:pPr>
      <w:spacing w:after="0"/>
      <w:ind w:left="660"/>
    </w:pPr>
    <w:rPr>
      <w:rFonts w:ascii="Calibri" w:eastAsia="Calibri" w:hAnsi="Calibri" w:cs="Times New Roman"/>
      <w:sz w:val="20"/>
      <w:szCs w:val="20"/>
    </w:rPr>
  </w:style>
  <w:style w:type="paragraph" w:styleId="TOC5">
    <w:name w:val="toc 5"/>
    <w:basedOn w:val="Normal"/>
    <w:next w:val="Normal"/>
    <w:autoRedefine/>
    <w:uiPriority w:val="39"/>
    <w:unhideWhenUsed/>
    <w:rsid w:val="002E7590"/>
    <w:pPr>
      <w:spacing w:after="0"/>
      <w:ind w:left="880"/>
    </w:pPr>
    <w:rPr>
      <w:rFonts w:ascii="Calibri" w:eastAsia="Calibri" w:hAnsi="Calibri" w:cs="Times New Roman"/>
      <w:sz w:val="20"/>
      <w:szCs w:val="20"/>
    </w:rPr>
  </w:style>
  <w:style w:type="paragraph" w:styleId="TOC6">
    <w:name w:val="toc 6"/>
    <w:basedOn w:val="Normal"/>
    <w:next w:val="Normal"/>
    <w:autoRedefine/>
    <w:uiPriority w:val="39"/>
    <w:unhideWhenUsed/>
    <w:rsid w:val="002E7590"/>
    <w:pPr>
      <w:spacing w:after="0"/>
      <w:ind w:left="1100"/>
    </w:pPr>
    <w:rPr>
      <w:rFonts w:ascii="Calibri" w:eastAsia="Calibri" w:hAnsi="Calibri" w:cs="Times New Roman"/>
      <w:sz w:val="20"/>
      <w:szCs w:val="20"/>
    </w:rPr>
  </w:style>
  <w:style w:type="paragraph" w:styleId="TOC7">
    <w:name w:val="toc 7"/>
    <w:basedOn w:val="Normal"/>
    <w:next w:val="Normal"/>
    <w:autoRedefine/>
    <w:uiPriority w:val="39"/>
    <w:unhideWhenUsed/>
    <w:rsid w:val="002E7590"/>
    <w:pPr>
      <w:spacing w:after="0"/>
      <w:ind w:left="1320"/>
    </w:pPr>
    <w:rPr>
      <w:rFonts w:ascii="Calibri" w:eastAsia="Calibri" w:hAnsi="Calibri" w:cs="Times New Roman"/>
      <w:sz w:val="20"/>
      <w:szCs w:val="20"/>
    </w:rPr>
  </w:style>
  <w:style w:type="paragraph" w:styleId="TOC8">
    <w:name w:val="toc 8"/>
    <w:basedOn w:val="Normal"/>
    <w:next w:val="Normal"/>
    <w:autoRedefine/>
    <w:uiPriority w:val="39"/>
    <w:unhideWhenUsed/>
    <w:rsid w:val="002E7590"/>
    <w:pPr>
      <w:spacing w:after="0"/>
      <w:ind w:left="1540"/>
    </w:pPr>
    <w:rPr>
      <w:rFonts w:ascii="Calibri" w:eastAsia="Calibri" w:hAnsi="Calibri" w:cs="Times New Roman"/>
      <w:sz w:val="20"/>
      <w:szCs w:val="20"/>
    </w:rPr>
  </w:style>
  <w:style w:type="paragraph" w:styleId="TOC9">
    <w:name w:val="toc 9"/>
    <w:basedOn w:val="Normal"/>
    <w:next w:val="Normal"/>
    <w:autoRedefine/>
    <w:uiPriority w:val="39"/>
    <w:unhideWhenUsed/>
    <w:rsid w:val="002E7590"/>
    <w:pPr>
      <w:spacing w:after="0"/>
      <w:ind w:left="1760"/>
    </w:pPr>
    <w:rPr>
      <w:rFonts w:ascii="Calibri" w:eastAsia="Calibri" w:hAnsi="Calibri" w:cs="Times New Roman"/>
      <w:sz w:val="20"/>
      <w:szCs w:val="20"/>
    </w:rPr>
  </w:style>
  <w:style w:type="paragraph" w:styleId="ListBullet2">
    <w:name w:val="List Bullet 2"/>
    <w:autoRedefine/>
    <w:uiPriority w:val="99"/>
    <w:unhideWhenUsed/>
    <w:qFormat/>
    <w:rsid w:val="002E7590"/>
    <w:pPr>
      <w:numPr>
        <w:numId w:val="39"/>
      </w:numPr>
      <w:spacing w:before="60" w:after="60" w:line="240" w:lineRule="auto"/>
    </w:pPr>
    <w:rPr>
      <w:rFonts w:ascii="Calibri" w:eastAsia="Calibri" w:hAnsi="Calibri" w:cs="Times New Roman"/>
      <w:color w:val="262626" w:themeColor="text1" w:themeTint="D9"/>
    </w:rPr>
  </w:style>
  <w:style w:type="paragraph" w:styleId="ListNumber">
    <w:name w:val="List Number"/>
    <w:basedOn w:val="Normal"/>
    <w:uiPriority w:val="99"/>
    <w:unhideWhenUsed/>
    <w:rsid w:val="002E7590"/>
    <w:pPr>
      <w:numPr>
        <w:numId w:val="48"/>
      </w:numPr>
      <w:spacing w:before="120" w:after="120" w:line="264" w:lineRule="auto"/>
      <w:contextualSpacing/>
    </w:pPr>
    <w:rPr>
      <w:rFonts w:ascii="Calibri" w:eastAsia="Calibri" w:hAnsi="Calibri" w:cs="Times New Roman"/>
    </w:rPr>
  </w:style>
  <w:style w:type="paragraph" w:styleId="BodyText2">
    <w:name w:val="Body Text 2"/>
    <w:basedOn w:val="Normal"/>
    <w:link w:val="BodyText2Char"/>
    <w:uiPriority w:val="99"/>
    <w:unhideWhenUsed/>
    <w:rsid w:val="002E7590"/>
    <w:pPr>
      <w:spacing w:after="120" w:line="480" w:lineRule="auto"/>
    </w:pPr>
    <w:rPr>
      <w:rFonts w:ascii="Calibri" w:eastAsia="Calibri" w:hAnsi="Calibri" w:cs="Times New Roman"/>
    </w:rPr>
  </w:style>
  <w:style w:type="character" w:customStyle="1" w:styleId="BodyText2Char">
    <w:name w:val="Body Text 2 Char"/>
    <w:basedOn w:val="DefaultParagraphFont"/>
    <w:link w:val="BodyText2"/>
    <w:uiPriority w:val="99"/>
    <w:rsid w:val="002E7590"/>
    <w:rPr>
      <w:rFonts w:ascii="Calibri" w:eastAsia="Calibri" w:hAnsi="Calibri" w:cs="Times New Roman"/>
    </w:rPr>
  </w:style>
  <w:style w:type="paragraph" w:styleId="Index4">
    <w:name w:val="index 4"/>
    <w:basedOn w:val="Normal"/>
    <w:next w:val="Normal"/>
    <w:autoRedefine/>
    <w:uiPriority w:val="99"/>
    <w:unhideWhenUsed/>
    <w:rsid w:val="002E7590"/>
    <w:pPr>
      <w:ind w:left="880" w:hanging="220"/>
    </w:pPr>
    <w:rPr>
      <w:rFonts w:ascii="Calibri" w:eastAsia="Calibri" w:hAnsi="Calibri" w:cs="Times New Roman"/>
    </w:rPr>
  </w:style>
  <w:style w:type="paragraph" w:customStyle="1" w:styleId="p1">
    <w:name w:val="p1"/>
    <w:basedOn w:val="Normal"/>
    <w:rsid w:val="002E7590"/>
    <w:pPr>
      <w:spacing w:after="0" w:line="240" w:lineRule="auto"/>
    </w:pPr>
    <w:rPr>
      <w:rFonts w:ascii="Helvetica Neue" w:eastAsia="Calibri" w:hAnsi="Helvetica Neue" w:cs="Times New Roman"/>
      <w:color w:val="000000"/>
      <w:sz w:val="18"/>
      <w:szCs w:val="18"/>
      <w:lang w:val="en-GB" w:eastAsia="en-GB"/>
    </w:rPr>
  </w:style>
  <w:style w:type="paragraph" w:customStyle="1" w:styleId="ListBullet1">
    <w:name w:val="List Bullet 1"/>
    <w:basedOn w:val="ListBullet"/>
    <w:qFormat/>
    <w:rsid w:val="002E7590"/>
  </w:style>
  <w:style w:type="paragraph" w:styleId="ListNumber2">
    <w:name w:val="List Number 2"/>
    <w:basedOn w:val="ListNumber"/>
    <w:autoRedefine/>
    <w:uiPriority w:val="99"/>
    <w:unhideWhenUsed/>
    <w:qFormat/>
    <w:rsid w:val="002E7590"/>
    <w:pPr>
      <w:numPr>
        <w:numId w:val="43"/>
      </w:numPr>
      <w:adjustRightInd w:val="0"/>
      <w:spacing w:before="60" w:after="60"/>
      <w:contextualSpacing w:val="0"/>
      <w:jc w:val="both"/>
    </w:pPr>
    <w:rPr>
      <w:color w:val="262626" w:themeColor="text1" w:themeTint="D9"/>
    </w:rPr>
  </w:style>
  <w:style w:type="paragraph" w:styleId="ListNumber3">
    <w:name w:val="List Number 3"/>
    <w:basedOn w:val="Normal"/>
    <w:autoRedefine/>
    <w:uiPriority w:val="99"/>
    <w:unhideWhenUsed/>
    <w:qFormat/>
    <w:rsid w:val="002E7590"/>
    <w:pPr>
      <w:numPr>
        <w:numId w:val="42"/>
      </w:numPr>
      <w:spacing w:before="60" w:after="60" w:line="264" w:lineRule="auto"/>
      <w:contextualSpacing/>
      <w:jc w:val="both"/>
    </w:pPr>
    <w:rPr>
      <w:rFonts w:ascii="Calibri" w:eastAsia="Calibri" w:hAnsi="Calibri" w:cs="Times New Roman"/>
      <w:color w:val="262626" w:themeColor="text1" w:themeTint="D9"/>
    </w:rPr>
  </w:style>
  <w:style w:type="paragraph" w:styleId="ListBullet3">
    <w:name w:val="List Bullet 3"/>
    <w:basedOn w:val="Normal"/>
    <w:autoRedefine/>
    <w:uiPriority w:val="99"/>
    <w:unhideWhenUsed/>
    <w:qFormat/>
    <w:rsid w:val="002E7590"/>
    <w:pPr>
      <w:numPr>
        <w:numId w:val="46"/>
      </w:numPr>
      <w:adjustRightInd w:val="0"/>
      <w:spacing w:before="60" w:after="60" w:line="264" w:lineRule="auto"/>
    </w:pPr>
    <w:rPr>
      <w:rFonts w:ascii="Calibri" w:eastAsia="Calibri" w:hAnsi="Calibri" w:cs="Times New Roman"/>
      <w:color w:val="262626" w:themeColor="text1" w:themeTint="D9"/>
    </w:rPr>
  </w:style>
  <w:style w:type="paragraph" w:styleId="ListNumber4">
    <w:name w:val="List Number 4"/>
    <w:basedOn w:val="Normal"/>
    <w:autoRedefine/>
    <w:uiPriority w:val="99"/>
    <w:unhideWhenUsed/>
    <w:qFormat/>
    <w:rsid w:val="002E7590"/>
    <w:pPr>
      <w:numPr>
        <w:numId w:val="41"/>
      </w:numPr>
      <w:spacing w:before="60" w:after="60" w:line="264" w:lineRule="auto"/>
      <w:contextualSpacing/>
      <w:jc w:val="both"/>
    </w:pPr>
    <w:rPr>
      <w:rFonts w:ascii="Calibri" w:eastAsia="Calibri" w:hAnsi="Calibri" w:cs="Times New Roman"/>
      <w:color w:val="262626" w:themeColor="text1" w:themeTint="D9"/>
    </w:rPr>
  </w:style>
  <w:style w:type="paragraph" w:styleId="ListBullet4">
    <w:name w:val="List Bullet 4"/>
    <w:basedOn w:val="Normal"/>
    <w:autoRedefine/>
    <w:uiPriority w:val="99"/>
    <w:unhideWhenUsed/>
    <w:qFormat/>
    <w:rsid w:val="002E7590"/>
    <w:pPr>
      <w:numPr>
        <w:numId w:val="45"/>
      </w:numPr>
      <w:spacing w:before="60" w:after="60" w:line="264" w:lineRule="auto"/>
      <w:contextualSpacing/>
    </w:pPr>
    <w:rPr>
      <w:rFonts w:ascii="Calibri" w:eastAsia="Calibri" w:hAnsi="Calibri" w:cs="Times New Roman"/>
      <w:color w:val="262626" w:themeColor="text1" w:themeTint="D9"/>
    </w:rPr>
  </w:style>
  <w:style w:type="paragraph" w:styleId="ListNumber5">
    <w:name w:val="List Number 5"/>
    <w:basedOn w:val="Normal"/>
    <w:autoRedefine/>
    <w:uiPriority w:val="99"/>
    <w:unhideWhenUsed/>
    <w:qFormat/>
    <w:rsid w:val="002E7590"/>
    <w:pPr>
      <w:numPr>
        <w:numId w:val="40"/>
      </w:numPr>
      <w:spacing w:before="60" w:after="60" w:line="264" w:lineRule="auto"/>
    </w:pPr>
    <w:rPr>
      <w:rFonts w:ascii="Calibri" w:eastAsia="Calibri" w:hAnsi="Calibri" w:cs="Times New Roman"/>
      <w:color w:val="262626" w:themeColor="text1" w:themeTint="D9"/>
    </w:rPr>
  </w:style>
  <w:style w:type="paragraph" w:styleId="ListBullet5">
    <w:name w:val="List Bullet 5"/>
    <w:basedOn w:val="Normal"/>
    <w:autoRedefine/>
    <w:uiPriority w:val="99"/>
    <w:unhideWhenUsed/>
    <w:qFormat/>
    <w:rsid w:val="002E7590"/>
    <w:pPr>
      <w:numPr>
        <w:numId w:val="44"/>
      </w:numPr>
      <w:spacing w:before="60" w:after="60" w:line="264" w:lineRule="auto"/>
      <w:contextualSpacing/>
    </w:pPr>
    <w:rPr>
      <w:rFonts w:ascii="Calibri" w:eastAsia="Calibri" w:hAnsi="Calibri" w:cs="Times New Roman"/>
      <w:color w:val="262626" w:themeColor="text1" w:themeTint="D9"/>
    </w:rPr>
  </w:style>
  <w:style w:type="paragraph" w:styleId="Quote">
    <w:name w:val="Quote"/>
    <w:basedOn w:val="Normal"/>
    <w:next w:val="Normal"/>
    <w:link w:val="QuoteChar"/>
    <w:uiPriority w:val="29"/>
    <w:rsid w:val="002E7590"/>
    <w:pPr>
      <w:pBdr>
        <w:top w:val="single" w:sz="4" w:space="6" w:color="auto"/>
        <w:left w:val="single" w:sz="4" w:space="6" w:color="auto"/>
        <w:bottom w:val="single" w:sz="4" w:space="6" w:color="auto"/>
        <w:right w:val="single" w:sz="4" w:space="6" w:color="auto"/>
      </w:pBdr>
      <w:shd w:val="clear" w:color="auto" w:fill="F2F2F2" w:themeFill="background1" w:themeFillShade="F2"/>
      <w:spacing w:before="240" w:after="240"/>
    </w:pPr>
    <w:rPr>
      <w:rFonts w:ascii="Calibri" w:eastAsia="Calibri" w:hAnsi="Calibri" w:cs="Times New Roman"/>
      <w:i/>
      <w:iCs/>
      <w:color w:val="404040" w:themeColor="text1" w:themeTint="BF"/>
    </w:rPr>
  </w:style>
  <w:style w:type="character" w:customStyle="1" w:styleId="QuoteChar">
    <w:name w:val="Quote Char"/>
    <w:basedOn w:val="DefaultParagraphFont"/>
    <w:link w:val="Quote"/>
    <w:uiPriority w:val="29"/>
    <w:rsid w:val="002E7590"/>
    <w:rPr>
      <w:rFonts w:ascii="Calibri" w:eastAsia="Calibri" w:hAnsi="Calibri" w:cs="Times New Roman"/>
      <w:i/>
      <w:iCs/>
      <w:color w:val="404040" w:themeColor="text1" w:themeTint="BF"/>
      <w:shd w:val="clear" w:color="auto" w:fill="F2F2F2" w:themeFill="background1" w:themeFillShade="F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991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umma.ahmed@unwomen.org" TargetMode="External"/><Relationship Id="rId18" Type="http://schemas.openxmlformats.org/officeDocument/2006/relationships/header" Target="header1.xml"/><Relationship Id="rId26" Type="http://schemas.openxmlformats.org/officeDocument/2006/relationships/hyperlink" Target="https://unwomen.sharepoint.com/management/LF/Repository/General%20Terms%20and%20Conditions%20for%20Partner%20Agreements%20_Annex%202_English.pdf"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2.png"/><Relationship Id="rId34" Type="http://schemas.openxmlformats.org/officeDocument/2006/relationships/hyperlink" Target="https://unwomen.sharepoint.com/management/POM/POM%20Chapters/ContractandProcurementChapter.pdf" TargetMode="External"/><Relationship Id="rId7" Type="http://schemas.openxmlformats.org/officeDocument/2006/relationships/styles" Target="styles.xml"/><Relationship Id="rId12" Type="http://schemas.openxmlformats.org/officeDocument/2006/relationships/hyperlink" Target="mailto:umma.ahmed@unwomen.org" TargetMode="External"/><Relationship Id="rId17" Type="http://schemas.openxmlformats.org/officeDocument/2006/relationships/footer" Target="footer2.xml"/><Relationship Id="rId25" Type="http://schemas.openxmlformats.org/officeDocument/2006/relationships/hyperlink" Target="https://unwomen.sharepoint.com/management/LF/Repository/SGB%202003%2013%20-%20Special%20Measures%20for%20Protection%20from%20Sexual%20Exploitation%20and%20Abuse.pdf" TargetMode="External"/><Relationship Id="rId33" Type="http://schemas.openxmlformats.org/officeDocument/2006/relationships/hyperlink" Target="https://unwomen.sharepoint.com/management/Legal%20Support/SiteAssets/Pages/Addressing-Possible-Wrongdoing%2C-Fraud%2C-Retaliation-or-Harrassment/UN-Women%20Policy%20on%20Protection%20Against%20Retaliation.pdf"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un.org/sc/suborg/en/sanctions/un-sc-consolidated-list" TargetMode="External"/><Relationship Id="rId29" Type="http://schemas.openxmlformats.org/officeDocument/2006/relationships/hyperlink" Target="https://unwomen.sharepoint.com/management/LF/_layouts/15/Doc.aspx?sourcedoc=%7B8B6CA037-5C7A-4C3F-8291-B0B2E311F362%7D&amp;file=Progress%20Report%20(Annex%206%20-%20English).docx&amp;action=default&amp;mobileredirect=tru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unwomen.sharepoint.com/management/LF/Repository/SGB%202003%2013%20-%20Special%20Measures%20for%20Protection%20from%20Sexual%20Exploitation%20and%20Abuse.pdf" TargetMode="External"/><Relationship Id="rId32" Type="http://schemas.openxmlformats.org/officeDocument/2006/relationships/hyperlink" Target="http://www.unwomen.org/-/media/headquarters/attachments/sections/about%20us/accountability/un-women-anti-fraud-policy-framework-en.pdf?la=en&amp;vs=5042" TargetMode="External"/><Relationship Id="rId37"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yperlink" Target="mailto:bco.procurement@unwomen.org" TargetMode="External"/><Relationship Id="rId23" Type="http://schemas.openxmlformats.org/officeDocument/2006/relationships/footer" Target="footer4.xml"/><Relationship Id="rId28" Type="http://schemas.openxmlformats.org/officeDocument/2006/relationships/hyperlink" Target="https://unwomen.sharepoint.com/management/LF/_layouts/15/Doc.aspx?sourcedoc=%7B66570B7E-34B9-497C-9A1C-C23A7D5DDA28%7D&amp;file=FACE%20Form%20(English)%20Annex%205.xlsx&amp;action=default&amp;mobileredirect=true" TargetMode="External"/><Relationship Id="rId36" Type="http://schemas.openxmlformats.org/officeDocument/2006/relationships/hyperlink" Target="mailto:ethicsoffice@un.org" TargetMode="Externa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hyperlink" Target="https://agora.unicef.org/course/info.php?id=738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bco.procurement@unwomen.org" TargetMode="External"/><Relationship Id="rId22" Type="http://schemas.openxmlformats.org/officeDocument/2006/relationships/header" Target="header2.xml"/><Relationship Id="rId27" Type="http://schemas.openxmlformats.org/officeDocument/2006/relationships/hyperlink" Target="https://unwomen.sharepoint.com/management/LF/Repository/Donor%20Specific%20Conditions%2C%20as%20applicable%20(Annex%203%20-English).pdf" TargetMode="External"/><Relationship Id="rId30" Type="http://schemas.openxmlformats.org/officeDocument/2006/relationships/hyperlink" Target="https://unwomen.sharepoint.com/management/LF/Repository/Special%20Terms%20and%20Conditions%20for%20Partners%20Performing%20Grant-Making%20Work%20-%20Annex%207%20to%20Partner%20Agreement%20-%20English.pdf" TargetMode="External"/><Relationship Id="rId35" Type="http://schemas.openxmlformats.org/officeDocument/2006/relationships/hyperlink" Target="http://www.unwomen.org/en/about-us/accountability/investigation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un.org/Docs/journal/asp/ws.asp?m=ST/SGB/2003/13" TargetMode="External"/><Relationship Id="rId1" Type="http://schemas.openxmlformats.org/officeDocument/2006/relationships/hyperlink" Target="https://nam10.safelinks.protection.outlook.com/?url=https%3A%2F%2Fwww.ohchr.org%2Fen%2Fpress-releases%2F2022%2F09%2Fun-disability-rights-committee-publishes-findings-bangladesh-china-indonesia&amp;data=05%7C01%7Ctosiba.kashem%40unwomen.org%7Ce2d124f8c30f456c9f0108da95889c90%7C2bcd07449e18487d85c3c9a325220be8%7C0%7C0%7C637986711227896411%7CUnknown%7CTWFpbGZsb3d8eyJWIjoiMC4wLjAwMDAiLCJQIjoiV2luMzIiLCJBTiI6Ik1haWwiLCJXVCI6Mn0%3D%7C3000%7C%7C%7C&amp;sdata=WEPtf9rqzMYJMNCRJyj9oM%2FjL9yd6hX3FfPX3wYKvLE%3D&amp;reserve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af957f9-d7c2-49ad-b823-204c2929738d" xsi:nil="true"/>
    <lcf76f155ced4ddcb4097134ff3c332f xmlns="b4aa7119-4ed0-4e97-94ab-8304a524732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08C227AF5F4D4CA4D6B5D7C524EEAD" ma:contentTypeVersion="16" ma:contentTypeDescription="Create a new document." ma:contentTypeScope="" ma:versionID="398729e4b337153b41a0684720b841da">
  <xsd:schema xmlns:xsd="http://www.w3.org/2001/XMLSchema" xmlns:xs="http://www.w3.org/2001/XMLSchema" xmlns:p="http://schemas.microsoft.com/office/2006/metadata/properties" xmlns:ns2="6af957f9-d7c2-49ad-b823-204c2929738d" xmlns:ns3="b4aa7119-4ed0-4e97-94ab-8304a5247326" targetNamespace="http://schemas.microsoft.com/office/2006/metadata/properties" ma:root="true" ma:fieldsID="e5dc78da9704a99695e3fd365aab628d" ns2:_="" ns3:_="">
    <xsd:import namespace="6af957f9-d7c2-49ad-b823-204c2929738d"/>
    <xsd:import namespace="b4aa7119-4ed0-4e97-94ab-8304a524732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Location" minOccurs="0"/>
                <xsd:element ref="ns3:MediaServiceOCR" minOccurs="0"/>
                <xsd:element ref="ns2:SharedWithUsers" minOccurs="0"/>
                <xsd:element ref="ns2:SharedWithDetails"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f957f9-d7c2-49ad-b823-204c2929738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f1c2d8d9-183c-4efa-9962-e95e2e3dcac7}" ma:internalName="TaxCatchAll" ma:showField="CatchAllData" ma:web="6af957f9-d7c2-49ad-b823-204c2929738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aa7119-4ed0-4e97-94ab-8304a524732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c250d15-9240-48a2-bed8-252fb13a1443"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FCFB14-BAA4-4130-98D9-CFC3C1C7A5E6}">
  <ds:schemaRefs>
    <ds:schemaRef ds:uri="http://schemas.microsoft.com/office/2006/metadata/properties"/>
    <ds:schemaRef ds:uri="http://schemas.microsoft.com/office/infopath/2007/PartnerControls"/>
    <ds:schemaRef ds:uri="6af957f9-d7c2-49ad-b823-204c2929738d"/>
    <ds:schemaRef ds:uri="b4aa7119-4ed0-4e97-94ab-8304a5247326"/>
  </ds:schemaRefs>
</ds:datastoreItem>
</file>

<file path=customXml/itemProps2.xml><?xml version="1.0" encoding="utf-8"?>
<ds:datastoreItem xmlns:ds="http://schemas.openxmlformats.org/officeDocument/2006/customXml" ds:itemID="{A230ED15-8B5B-4CD9-98A9-539C9E6AB0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f957f9-d7c2-49ad-b823-204c2929738d"/>
    <ds:schemaRef ds:uri="b4aa7119-4ed0-4e97-94ab-8304a52473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6E6365-1F34-42B0-B48D-D9E798DDE96C}">
  <ds:schemaRefs>
    <ds:schemaRef ds:uri="http://schemas.microsoft.com/sharepoint/events"/>
  </ds:schemaRefs>
</ds:datastoreItem>
</file>

<file path=customXml/itemProps4.xml><?xml version="1.0" encoding="utf-8"?>
<ds:datastoreItem xmlns:ds="http://schemas.openxmlformats.org/officeDocument/2006/customXml" ds:itemID="{2A7E14BC-950A-4AFC-8E48-AB61A3C0E8D4}">
  <ds:schemaRefs>
    <ds:schemaRef ds:uri="http://schemas.openxmlformats.org/officeDocument/2006/bibliography"/>
  </ds:schemaRefs>
</ds:datastoreItem>
</file>

<file path=customXml/itemProps5.xml><?xml version="1.0" encoding="utf-8"?>
<ds:datastoreItem xmlns:ds="http://schemas.openxmlformats.org/officeDocument/2006/customXml" ds:itemID="{52738604-CDDB-4E87-A0A3-AC6E9ADEC5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51</Pages>
  <Words>21288</Words>
  <Characters>121348</Characters>
  <Application>Microsoft Office Word</Application>
  <DocSecurity>0</DocSecurity>
  <Lines>1011</Lines>
  <Paragraphs>284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Nubayra Jeheen</dc:creator>
  <cp:keywords/>
  <dc:description/>
  <cp:lastModifiedBy>Umma AHMED</cp:lastModifiedBy>
  <cp:revision>21</cp:revision>
  <dcterms:created xsi:type="dcterms:W3CDTF">2022-09-18T09:18:00Z</dcterms:created>
  <dcterms:modified xsi:type="dcterms:W3CDTF">2022-10-10T02:57:00Z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0x0101008008C227AF5F4D4CA4D6B5D7C524EEAD</vt:lpwstr>
  </property>
  <property fmtid="{D5CDD505-2E9C-101B-9397-08002B2CF9AE}" pid="3" name="MediaServiceImageTags">
    <vt:lpwstr/>
  </property>
</Properties>
</file>