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09AC7" w14:textId="383CA956" w:rsidR="007D0BA5" w:rsidRPr="00245079" w:rsidRDefault="000B480F" w:rsidP="007D0BA5">
      <w:pPr>
        <w:tabs>
          <w:tab w:val="center" w:pos="4320"/>
          <w:tab w:val="right" w:pos="8640"/>
        </w:tabs>
        <w:spacing w:after="0" w:line="240" w:lineRule="auto"/>
        <w:jc w:val="center"/>
        <w:rPr>
          <w:rFonts w:ascii="Calibri" w:eastAsia="Times New Roman" w:hAnsi="Calibri" w:cs="Calibri"/>
          <w:b/>
          <w:color w:val="002060"/>
          <w:sz w:val="28"/>
          <w:szCs w:val="28"/>
          <w:lang w:val="en-GB" w:eastAsia="en-GB"/>
        </w:rPr>
      </w:pPr>
      <w:r w:rsidRPr="00245079">
        <w:rPr>
          <w:rFonts w:ascii="Calibri" w:eastAsia="Times New Roman" w:hAnsi="Calibri" w:cs="Calibri"/>
          <w:b/>
          <w:color w:val="002060"/>
          <w:sz w:val="28"/>
          <w:szCs w:val="28"/>
          <w:lang w:val="en-GB" w:eastAsia="en-GB"/>
        </w:rPr>
        <w:t xml:space="preserve">Annex </w:t>
      </w:r>
      <w:r w:rsidR="00F47D21" w:rsidRPr="00245079">
        <w:rPr>
          <w:rFonts w:ascii="Calibri" w:eastAsia="Times New Roman" w:hAnsi="Calibri" w:cs="Calibri"/>
          <w:b/>
          <w:color w:val="002060"/>
          <w:sz w:val="28"/>
          <w:szCs w:val="28"/>
          <w:lang w:val="en-GB" w:eastAsia="en-GB"/>
        </w:rPr>
        <w:t>A</w:t>
      </w:r>
    </w:p>
    <w:p w14:paraId="5EB145E2" w14:textId="5BC626E8" w:rsidR="007D0BA5" w:rsidRPr="00245079" w:rsidRDefault="000B480F" w:rsidP="007D0BA5">
      <w:pPr>
        <w:tabs>
          <w:tab w:val="center" w:pos="4320"/>
          <w:tab w:val="right" w:pos="8640"/>
        </w:tabs>
        <w:spacing w:after="0" w:line="240" w:lineRule="auto"/>
        <w:jc w:val="center"/>
        <w:rPr>
          <w:rFonts w:ascii="Calibri" w:eastAsia="Times New Roman" w:hAnsi="Calibri" w:cs="Calibri"/>
          <w:b/>
          <w:color w:val="002060"/>
          <w:sz w:val="28"/>
          <w:szCs w:val="28"/>
          <w:lang w:val="en-GB" w:eastAsia="en-GB"/>
        </w:rPr>
      </w:pPr>
      <w:r w:rsidRPr="00245079">
        <w:rPr>
          <w:rFonts w:ascii="Calibri" w:eastAsia="Times New Roman" w:hAnsi="Calibri" w:cs="Calibri"/>
          <w:b/>
          <w:color w:val="002060"/>
          <w:sz w:val="28"/>
          <w:szCs w:val="28"/>
          <w:lang w:val="en-GB" w:eastAsia="en-GB"/>
        </w:rPr>
        <w:t>Call for Proposal (CFP) Template</w:t>
      </w:r>
      <w:r w:rsidR="00C8236B" w:rsidRPr="00245079">
        <w:rPr>
          <w:rFonts w:ascii="Calibri" w:eastAsia="Times New Roman" w:hAnsi="Calibri" w:cs="Calibri"/>
          <w:b/>
          <w:color w:val="002060"/>
          <w:sz w:val="28"/>
          <w:szCs w:val="28"/>
          <w:lang w:val="en-GB" w:eastAsia="en-GB"/>
        </w:rPr>
        <w:t xml:space="preserve"> for Implementing Partners</w:t>
      </w:r>
    </w:p>
    <w:p w14:paraId="5BCF6E97" w14:textId="2074761B" w:rsidR="00C8236B" w:rsidRPr="00245079" w:rsidRDefault="00C8236B" w:rsidP="007D0BA5">
      <w:pPr>
        <w:tabs>
          <w:tab w:val="center" w:pos="4320"/>
          <w:tab w:val="right" w:pos="8640"/>
        </w:tabs>
        <w:spacing w:after="0" w:line="240" w:lineRule="auto"/>
        <w:jc w:val="center"/>
        <w:rPr>
          <w:rFonts w:ascii="Calibri" w:eastAsia="Times New Roman" w:hAnsi="Calibri" w:cs="Calibri"/>
          <w:b/>
          <w:color w:val="002060"/>
          <w:sz w:val="28"/>
          <w:szCs w:val="28"/>
          <w:lang w:val="en-GB" w:eastAsia="en-GB"/>
        </w:rPr>
      </w:pPr>
      <w:r w:rsidRPr="00245079">
        <w:rPr>
          <w:rFonts w:ascii="Calibri" w:eastAsia="Times New Roman" w:hAnsi="Calibri" w:cs="Calibri"/>
          <w:b/>
          <w:color w:val="002060"/>
          <w:sz w:val="28"/>
          <w:szCs w:val="28"/>
          <w:lang w:val="en-GB" w:eastAsia="en-GB"/>
        </w:rPr>
        <w:t>(For Civil Society Organizations- CSO</w:t>
      </w:r>
      <w:r w:rsidR="002A125C" w:rsidRPr="00245079">
        <w:rPr>
          <w:rFonts w:ascii="Calibri" w:eastAsia="Times New Roman" w:hAnsi="Calibri" w:cs="Calibri"/>
          <w:b/>
          <w:color w:val="002060"/>
          <w:sz w:val="28"/>
          <w:szCs w:val="28"/>
          <w:lang w:val="en-GB" w:eastAsia="en-GB"/>
        </w:rPr>
        <w:t>s)</w:t>
      </w:r>
    </w:p>
    <w:p w14:paraId="60489607" w14:textId="057EC7D5" w:rsidR="000B480F" w:rsidRPr="00245079" w:rsidRDefault="000B480F" w:rsidP="000B480F">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245079">
        <w:rPr>
          <w:rFonts w:ascii="Calibri" w:eastAsia="Times New Roman" w:hAnsi="Calibri" w:cs="Calibri"/>
          <w:b/>
          <w:color w:val="000000"/>
          <w:sz w:val="18"/>
          <w:szCs w:val="18"/>
          <w:lang w:val="en-GB" w:eastAsia="en-GB"/>
        </w:rPr>
        <w:t xml:space="preserve"> </w:t>
      </w:r>
    </w:p>
    <w:p w14:paraId="53617B6C" w14:textId="77777777" w:rsidR="00DB5157" w:rsidRPr="00245079" w:rsidRDefault="00DB5157" w:rsidP="000B480F">
      <w:pPr>
        <w:spacing w:after="0" w:line="240" w:lineRule="auto"/>
        <w:rPr>
          <w:rFonts w:ascii="Calibri" w:eastAsia="Calibri" w:hAnsi="Calibri" w:cs="Calibri"/>
          <w:b/>
          <w:bCs/>
          <w:sz w:val="18"/>
          <w:szCs w:val="18"/>
          <w:lang w:val="en-GB"/>
        </w:rPr>
      </w:pPr>
    </w:p>
    <w:p w14:paraId="775ED8A4" w14:textId="2566EE98" w:rsidR="00DB5157" w:rsidRPr="00682D36" w:rsidRDefault="00DB5157" w:rsidP="00DB5157">
      <w:pPr>
        <w:spacing w:after="0" w:line="240" w:lineRule="auto"/>
        <w:jc w:val="center"/>
        <w:rPr>
          <w:rFonts w:ascii="Calibri" w:eastAsia="Calibri" w:hAnsi="Calibri" w:cs="Calibri"/>
          <w:b/>
          <w:bCs/>
          <w:color w:val="0070C0"/>
          <w:u w:val="single"/>
          <w:lang w:val="en-GB"/>
        </w:rPr>
      </w:pPr>
      <w:r w:rsidRPr="00682D36">
        <w:rPr>
          <w:rFonts w:ascii="Calibri" w:eastAsia="Times New Roman" w:hAnsi="Calibri" w:cs="Calibri"/>
          <w:b/>
          <w:color w:val="0070C0"/>
          <w:u w:val="single"/>
          <w:lang w:val="en-GB" w:eastAsia="en-GB"/>
        </w:rPr>
        <w:t>Section 1</w:t>
      </w:r>
    </w:p>
    <w:p w14:paraId="4CA59BDF" w14:textId="77777777" w:rsidR="00DB5157" w:rsidRPr="00245079" w:rsidRDefault="00DB5157" w:rsidP="000B480F">
      <w:pPr>
        <w:spacing w:after="0" w:line="240" w:lineRule="auto"/>
        <w:rPr>
          <w:rFonts w:ascii="Calibri" w:eastAsia="Calibri" w:hAnsi="Calibri" w:cs="Calibri"/>
          <w:b/>
          <w:bCs/>
          <w:sz w:val="18"/>
          <w:szCs w:val="18"/>
          <w:lang w:val="en-GB"/>
        </w:rPr>
      </w:pPr>
    </w:p>
    <w:p w14:paraId="18ABD96A" w14:textId="2EA95440" w:rsidR="000B480F" w:rsidRPr="00682D36" w:rsidRDefault="000B480F" w:rsidP="000B480F">
      <w:pPr>
        <w:spacing w:after="0" w:line="240" w:lineRule="auto"/>
        <w:rPr>
          <w:rFonts w:ascii="Calibri" w:eastAsia="Calibri" w:hAnsi="Calibri" w:cs="Calibri"/>
          <w:b/>
          <w:bCs/>
          <w:lang w:val="en-GB"/>
        </w:rPr>
      </w:pPr>
      <w:r w:rsidRPr="00682D36">
        <w:rPr>
          <w:rFonts w:ascii="Calibri" w:eastAsia="Calibri" w:hAnsi="Calibri" w:cs="Calibri"/>
          <w:b/>
          <w:bCs/>
          <w:highlight w:val="yellow"/>
          <w:lang w:val="en-GB"/>
        </w:rPr>
        <w:t xml:space="preserve">CFP No. </w:t>
      </w:r>
      <w:r w:rsidR="003C3B67" w:rsidRPr="00682D36">
        <w:rPr>
          <w:rFonts w:ascii="Calibri" w:eastAsia="Calibri" w:hAnsi="Calibri" w:cs="Calibri"/>
          <w:b/>
          <w:bCs/>
          <w:highlight w:val="yellow"/>
          <w:u w:val="single"/>
          <w:lang w:val="en-GB"/>
        </w:rPr>
        <w:t>00</w:t>
      </w:r>
      <w:r w:rsidR="0085772D" w:rsidRPr="00682D36">
        <w:rPr>
          <w:rFonts w:ascii="Calibri" w:eastAsia="Calibri" w:hAnsi="Calibri" w:cs="Calibri"/>
          <w:b/>
          <w:bCs/>
          <w:highlight w:val="yellow"/>
          <w:u w:val="single"/>
          <w:lang w:val="en-GB"/>
        </w:rPr>
        <w:t>2</w:t>
      </w:r>
      <w:r w:rsidR="003C3B67" w:rsidRPr="00682D36">
        <w:rPr>
          <w:rFonts w:ascii="Calibri" w:eastAsia="Calibri" w:hAnsi="Calibri" w:cs="Calibri"/>
          <w:b/>
          <w:bCs/>
          <w:highlight w:val="yellow"/>
          <w:u w:val="single"/>
          <w:lang w:val="en-GB"/>
        </w:rPr>
        <w:t>/2022</w:t>
      </w:r>
      <w:r w:rsidRPr="00682D36" w:rsidDel="009071F3">
        <w:rPr>
          <w:rFonts w:ascii="Calibri" w:eastAsia="Calibri" w:hAnsi="Calibri" w:cs="Calibri"/>
          <w:b/>
          <w:bCs/>
          <w:u w:val="single"/>
          <w:lang w:val="en-GB"/>
        </w:rPr>
        <w:t xml:space="preserve"> </w:t>
      </w:r>
    </w:p>
    <w:p w14:paraId="5A47BB06" w14:textId="77777777" w:rsidR="000B480F" w:rsidRPr="00245079" w:rsidRDefault="000B480F" w:rsidP="000B480F">
      <w:pPr>
        <w:spacing w:after="0" w:line="240" w:lineRule="auto"/>
        <w:rPr>
          <w:rFonts w:ascii="Calibri" w:eastAsia="Calibri" w:hAnsi="Calibri" w:cs="Calibri"/>
          <w:sz w:val="18"/>
          <w:szCs w:val="18"/>
          <w:lang w:val="en-GB"/>
        </w:rPr>
      </w:pPr>
    </w:p>
    <w:p w14:paraId="0CDEC4E7" w14:textId="09F95BC9" w:rsidR="000B480F" w:rsidRPr="00EA2D3D" w:rsidRDefault="000B480F" w:rsidP="00BD2710">
      <w:pPr>
        <w:pStyle w:val="ListParagraph"/>
        <w:numPr>
          <w:ilvl w:val="0"/>
          <w:numId w:val="9"/>
        </w:numPr>
        <w:tabs>
          <w:tab w:val="center" w:pos="4320"/>
          <w:tab w:val="right" w:pos="8640"/>
        </w:tabs>
        <w:spacing w:after="0" w:line="240" w:lineRule="auto"/>
        <w:rPr>
          <w:rFonts w:ascii="Calibri" w:eastAsia="Times New Roman" w:hAnsi="Calibri" w:cs="Calibri"/>
          <w:b/>
          <w:color w:val="0070C0"/>
          <w:lang w:val="en-GB" w:eastAsia="en-GB"/>
        </w:rPr>
      </w:pPr>
      <w:r w:rsidRPr="00EA2D3D">
        <w:rPr>
          <w:rFonts w:ascii="Calibri" w:eastAsia="Times New Roman" w:hAnsi="Calibri" w:cs="Calibri"/>
          <w:b/>
          <w:color w:val="0070C0"/>
          <w:lang w:val="en-GB" w:eastAsia="en-GB"/>
        </w:rPr>
        <w:t>CFP letter for Implementing</w:t>
      </w:r>
      <w:r w:rsidR="00392805" w:rsidRPr="00EA2D3D">
        <w:rPr>
          <w:rFonts w:ascii="Calibri" w:eastAsia="Times New Roman" w:hAnsi="Calibri" w:cs="Calibri"/>
          <w:b/>
          <w:color w:val="0070C0"/>
          <w:lang w:val="en-GB" w:eastAsia="en-GB"/>
        </w:rPr>
        <w:t>/Responsible</w:t>
      </w:r>
      <w:r w:rsidRPr="00EA2D3D">
        <w:rPr>
          <w:rFonts w:ascii="Calibri" w:eastAsia="Times New Roman" w:hAnsi="Calibri" w:cs="Calibri"/>
          <w:b/>
          <w:color w:val="0070C0"/>
          <w:lang w:val="en-GB" w:eastAsia="en-GB"/>
        </w:rPr>
        <w:t xml:space="preserve"> Partners</w:t>
      </w:r>
    </w:p>
    <w:p w14:paraId="59347EB9" w14:textId="77777777" w:rsidR="000B480F" w:rsidRPr="00245079" w:rsidRDefault="000B480F" w:rsidP="000B480F">
      <w:pPr>
        <w:spacing w:after="0" w:line="240" w:lineRule="auto"/>
        <w:rPr>
          <w:rFonts w:ascii="Calibri" w:eastAsia="Calibri" w:hAnsi="Calibri" w:cs="Calibri"/>
          <w:sz w:val="18"/>
          <w:szCs w:val="18"/>
          <w:lang w:val="en-GB"/>
        </w:rPr>
      </w:pPr>
    </w:p>
    <w:p w14:paraId="4DEE70DF" w14:textId="10D03395" w:rsidR="000B480F" w:rsidRPr="00245079" w:rsidRDefault="000B480F" w:rsidP="003415E8">
      <w:pPr>
        <w:spacing w:after="0" w:line="240" w:lineRule="auto"/>
        <w:jc w:val="both"/>
        <w:rPr>
          <w:rFonts w:ascii="Calibri" w:eastAsia="Calibri" w:hAnsi="Calibri" w:cs="Calibri"/>
          <w:spacing w:val="-2"/>
          <w:sz w:val="18"/>
          <w:szCs w:val="18"/>
          <w:lang w:val="en-GB"/>
        </w:rPr>
      </w:pPr>
      <w:r w:rsidRPr="00245079">
        <w:rPr>
          <w:rFonts w:ascii="Calibri" w:eastAsia="Calibri" w:hAnsi="Calibri" w:cs="Calibri"/>
          <w:spacing w:val="-2"/>
          <w:sz w:val="18"/>
          <w:szCs w:val="18"/>
          <w:lang w:val="en-GB"/>
        </w:rPr>
        <w:t>UN</w:t>
      </w:r>
      <w:r w:rsidR="006300B0" w:rsidRPr="00245079">
        <w:rPr>
          <w:rFonts w:ascii="Calibri" w:eastAsia="Calibri" w:hAnsi="Calibri" w:cs="Calibri"/>
          <w:spacing w:val="-2"/>
          <w:sz w:val="18"/>
          <w:szCs w:val="18"/>
          <w:lang w:val="en-GB"/>
        </w:rPr>
        <w:t xml:space="preserve"> </w:t>
      </w:r>
      <w:r w:rsidRPr="00245079">
        <w:rPr>
          <w:rFonts w:ascii="Calibri" w:eastAsia="Calibri" w:hAnsi="Calibri" w:cs="Calibri"/>
          <w:spacing w:val="-2"/>
          <w:sz w:val="18"/>
          <w:szCs w:val="18"/>
          <w:lang w:val="en-GB"/>
        </w:rPr>
        <w:t>W</w:t>
      </w:r>
      <w:r w:rsidR="006300B0" w:rsidRPr="00245079">
        <w:rPr>
          <w:rFonts w:ascii="Calibri" w:eastAsia="Calibri" w:hAnsi="Calibri" w:cs="Calibri"/>
          <w:spacing w:val="-2"/>
          <w:sz w:val="18"/>
          <w:szCs w:val="18"/>
          <w:lang w:val="en-GB"/>
        </w:rPr>
        <w:t>omen</w:t>
      </w:r>
      <w:r w:rsidRPr="00245079">
        <w:rPr>
          <w:rFonts w:ascii="Calibri" w:eastAsia="Calibri" w:hAnsi="Calibri" w:cs="Calibri"/>
          <w:spacing w:val="-2"/>
          <w:sz w:val="18"/>
          <w:szCs w:val="18"/>
          <w:lang w:val="en-GB"/>
        </w:rPr>
        <w:t xml:space="preserve"> plans to engage an (</w:t>
      </w:r>
      <w:r w:rsidR="00E07487" w:rsidRPr="00E07487">
        <w:rPr>
          <w:rFonts w:ascii="Calibri" w:eastAsia="Calibri" w:hAnsi="Calibri" w:cs="Calibri"/>
          <w:spacing w:val="-2"/>
          <w:sz w:val="18"/>
          <w:szCs w:val="18"/>
          <w:u w:val="single"/>
          <w:lang w:val="en-GB"/>
        </w:rPr>
        <w:t>Implementing/</w:t>
      </w:r>
      <w:r w:rsidR="00392805" w:rsidRPr="00E07487">
        <w:rPr>
          <w:rFonts w:ascii="Calibri" w:eastAsia="Calibri" w:hAnsi="Calibri" w:cs="Calibri"/>
          <w:spacing w:val="-2"/>
          <w:sz w:val="18"/>
          <w:szCs w:val="18"/>
          <w:u w:val="single"/>
          <w:lang w:val="en-GB"/>
        </w:rPr>
        <w:t>Responsible</w:t>
      </w:r>
      <w:r w:rsidRPr="00245079">
        <w:rPr>
          <w:rFonts w:ascii="Calibri" w:eastAsia="Calibri" w:hAnsi="Calibri" w:cs="Calibri"/>
          <w:spacing w:val="-2"/>
          <w:sz w:val="18"/>
          <w:szCs w:val="18"/>
          <w:u w:val="single"/>
          <w:lang w:val="en-GB"/>
        </w:rPr>
        <w:t xml:space="preserve"> Partner)</w:t>
      </w:r>
      <w:r w:rsidRPr="00245079">
        <w:rPr>
          <w:rFonts w:ascii="Calibri" w:eastAsia="Calibri" w:hAnsi="Calibri" w:cs="Calibri"/>
          <w:sz w:val="18"/>
          <w:szCs w:val="18"/>
          <w:lang w:val="en-GB"/>
        </w:rPr>
        <w:t xml:space="preserve"> </w:t>
      </w:r>
      <w:r w:rsidRPr="00245079">
        <w:rPr>
          <w:rFonts w:ascii="Calibri" w:eastAsia="Calibri" w:hAnsi="Calibri" w:cs="Calibri"/>
          <w:spacing w:val="-2"/>
          <w:sz w:val="18"/>
          <w:szCs w:val="18"/>
          <w:lang w:val="en-GB"/>
        </w:rPr>
        <w:t>as defined in accordance with these documents. UN</w:t>
      </w:r>
      <w:r w:rsidR="006300B0" w:rsidRPr="00245079">
        <w:rPr>
          <w:rFonts w:ascii="Calibri" w:eastAsia="Calibri" w:hAnsi="Calibri" w:cs="Calibri"/>
          <w:spacing w:val="-2"/>
          <w:sz w:val="18"/>
          <w:szCs w:val="18"/>
          <w:lang w:val="en-GB"/>
        </w:rPr>
        <w:t xml:space="preserve"> Women</w:t>
      </w:r>
      <w:r w:rsidRPr="00245079">
        <w:rPr>
          <w:rFonts w:ascii="Calibri" w:eastAsia="Calibri" w:hAnsi="Calibri" w:cs="Calibri"/>
          <w:spacing w:val="-2"/>
          <w:sz w:val="18"/>
          <w:szCs w:val="18"/>
          <w:lang w:val="en-GB"/>
        </w:rPr>
        <w:t xml:space="preserve"> now invites sealed proposals from qualified proponents for providing the requirements as defined in the UN</w:t>
      </w:r>
      <w:r w:rsidR="006300B0" w:rsidRPr="00245079">
        <w:rPr>
          <w:rFonts w:ascii="Calibri" w:eastAsia="Calibri" w:hAnsi="Calibri" w:cs="Calibri"/>
          <w:spacing w:val="-2"/>
          <w:sz w:val="18"/>
          <w:szCs w:val="18"/>
          <w:lang w:val="en-GB"/>
        </w:rPr>
        <w:t xml:space="preserve"> </w:t>
      </w:r>
      <w:r w:rsidRPr="00245079">
        <w:rPr>
          <w:rFonts w:ascii="Calibri" w:eastAsia="Calibri" w:hAnsi="Calibri" w:cs="Calibri"/>
          <w:spacing w:val="-2"/>
          <w:sz w:val="18"/>
          <w:szCs w:val="18"/>
          <w:lang w:val="en-GB"/>
        </w:rPr>
        <w:t>W</w:t>
      </w:r>
      <w:r w:rsidR="006300B0" w:rsidRPr="00245079">
        <w:rPr>
          <w:rFonts w:ascii="Calibri" w:eastAsia="Calibri" w:hAnsi="Calibri" w:cs="Calibri"/>
          <w:spacing w:val="-2"/>
          <w:sz w:val="18"/>
          <w:szCs w:val="18"/>
          <w:lang w:val="en-GB"/>
        </w:rPr>
        <w:t xml:space="preserve">omen </w:t>
      </w:r>
      <w:r w:rsidRPr="00245079">
        <w:rPr>
          <w:rFonts w:ascii="Calibri" w:eastAsia="Calibri" w:hAnsi="Calibri" w:cs="Calibri"/>
          <w:spacing w:val="-2"/>
          <w:sz w:val="18"/>
          <w:szCs w:val="18"/>
          <w:lang w:val="en-GB"/>
        </w:rPr>
        <w:t xml:space="preserve">Terms of Reference. </w:t>
      </w:r>
    </w:p>
    <w:p w14:paraId="1C6C9D25" w14:textId="77777777" w:rsidR="003415E8" w:rsidRDefault="003415E8" w:rsidP="000B480F">
      <w:pPr>
        <w:spacing w:after="0" w:line="240" w:lineRule="auto"/>
        <w:rPr>
          <w:rFonts w:ascii="Calibri" w:eastAsia="Calibri" w:hAnsi="Calibri" w:cs="Calibri"/>
          <w:spacing w:val="-2"/>
          <w:sz w:val="18"/>
          <w:szCs w:val="18"/>
          <w:lang w:val="en-GB"/>
        </w:rPr>
      </w:pPr>
    </w:p>
    <w:p w14:paraId="4F6D09E8" w14:textId="5C06DABF" w:rsidR="000B480F" w:rsidRPr="00245079" w:rsidRDefault="000B480F" w:rsidP="000B480F">
      <w:pPr>
        <w:spacing w:after="0" w:line="240" w:lineRule="auto"/>
        <w:rPr>
          <w:rFonts w:ascii="Calibri" w:eastAsia="Calibri" w:hAnsi="Calibri" w:cs="Calibri"/>
          <w:sz w:val="18"/>
          <w:szCs w:val="18"/>
          <w:lang w:val="en-GB"/>
        </w:rPr>
      </w:pPr>
      <w:r w:rsidRPr="00245079">
        <w:rPr>
          <w:rFonts w:ascii="Calibri" w:eastAsia="Calibri" w:hAnsi="Calibri" w:cs="Calibri"/>
          <w:spacing w:val="-2"/>
          <w:sz w:val="18"/>
          <w:szCs w:val="18"/>
          <w:lang w:val="en-GB"/>
        </w:rPr>
        <w:t>Proposals must be received by UN</w:t>
      </w:r>
      <w:r w:rsidR="006300B0" w:rsidRPr="00245079">
        <w:rPr>
          <w:rFonts w:ascii="Calibri" w:eastAsia="Calibri" w:hAnsi="Calibri" w:cs="Calibri"/>
          <w:spacing w:val="-2"/>
          <w:sz w:val="18"/>
          <w:szCs w:val="18"/>
          <w:lang w:val="en-GB"/>
        </w:rPr>
        <w:t xml:space="preserve"> </w:t>
      </w:r>
      <w:r w:rsidRPr="00245079">
        <w:rPr>
          <w:rFonts w:ascii="Calibri" w:eastAsia="Calibri" w:hAnsi="Calibri" w:cs="Calibri"/>
          <w:spacing w:val="-2"/>
          <w:sz w:val="18"/>
          <w:szCs w:val="18"/>
          <w:lang w:val="en-GB"/>
        </w:rPr>
        <w:t>W</w:t>
      </w:r>
      <w:r w:rsidR="006300B0" w:rsidRPr="00245079">
        <w:rPr>
          <w:rFonts w:ascii="Calibri" w:eastAsia="Calibri" w:hAnsi="Calibri" w:cs="Calibri"/>
          <w:spacing w:val="-2"/>
          <w:sz w:val="18"/>
          <w:szCs w:val="18"/>
          <w:lang w:val="en-GB"/>
        </w:rPr>
        <w:t>omen</w:t>
      </w:r>
      <w:r w:rsidRPr="00245079">
        <w:rPr>
          <w:rFonts w:ascii="Calibri" w:eastAsia="Calibri" w:hAnsi="Calibri" w:cs="Calibri"/>
          <w:spacing w:val="-2"/>
          <w:sz w:val="18"/>
          <w:szCs w:val="18"/>
          <w:lang w:val="en-GB"/>
        </w:rPr>
        <w:t xml:space="preserve"> at the address specified not later than </w:t>
      </w:r>
      <w:r w:rsidR="00335332" w:rsidRPr="007C65DE">
        <w:rPr>
          <w:rFonts w:ascii="Calibri" w:eastAsia="Calibri" w:hAnsi="Calibri" w:cs="Calibri"/>
          <w:spacing w:val="-2"/>
          <w:sz w:val="18"/>
          <w:szCs w:val="18"/>
          <w:highlight w:val="yellow"/>
          <w:lang w:val="en-GB"/>
        </w:rPr>
        <w:t>23:59</w:t>
      </w:r>
      <w:r w:rsidRPr="007C65DE">
        <w:rPr>
          <w:rFonts w:ascii="Calibri" w:eastAsia="Calibri" w:hAnsi="Calibri" w:cs="Calibri"/>
          <w:sz w:val="18"/>
          <w:szCs w:val="18"/>
          <w:highlight w:val="yellow"/>
          <w:lang w:val="en-GB"/>
        </w:rPr>
        <w:t xml:space="preserve"> on </w:t>
      </w:r>
      <w:r w:rsidR="00C020FA">
        <w:rPr>
          <w:rFonts w:ascii="Calibri" w:eastAsia="Calibri" w:hAnsi="Calibri" w:cs="Calibri"/>
          <w:sz w:val="18"/>
          <w:szCs w:val="18"/>
          <w:highlight w:val="yellow"/>
          <w:lang w:val="en-GB"/>
        </w:rPr>
        <w:t>31</w:t>
      </w:r>
      <w:r w:rsidR="006907BC" w:rsidRPr="007C65DE">
        <w:rPr>
          <w:rFonts w:ascii="Calibri" w:eastAsia="Calibri" w:hAnsi="Calibri" w:cs="Calibri"/>
          <w:sz w:val="18"/>
          <w:szCs w:val="18"/>
          <w:highlight w:val="yellow"/>
          <w:lang w:val="en-GB"/>
        </w:rPr>
        <w:t xml:space="preserve"> </w:t>
      </w:r>
      <w:r w:rsidR="00C020FA">
        <w:rPr>
          <w:rFonts w:ascii="Calibri" w:eastAsia="Calibri" w:hAnsi="Calibri" w:cs="Calibri"/>
          <w:sz w:val="18"/>
          <w:szCs w:val="18"/>
          <w:highlight w:val="yellow"/>
          <w:lang w:val="en-GB"/>
        </w:rPr>
        <w:t>August</w:t>
      </w:r>
      <w:r w:rsidR="006907BC" w:rsidRPr="007C65DE">
        <w:rPr>
          <w:rFonts w:ascii="Calibri" w:eastAsia="Calibri" w:hAnsi="Calibri" w:cs="Calibri"/>
          <w:sz w:val="18"/>
          <w:szCs w:val="18"/>
          <w:highlight w:val="yellow"/>
          <w:lang w:val="en-GB"/>
        </w:rPr>
        <w:t xml:space="preserve"> 202</w:t>
      </w:r>
      <w:r w:rsidR="00427127" w:rsidRPr="007C65DE">
        <w:rPr>
          <w:rFonts w:ascii="Calibri" w:eastAsia="Calibri" w:hAnsi="Calibri" w:cs="Calibri"/>
          <w:sz w:val="18"/>
          <w:szCs w:val="18"/>
          <w:highlight w:val="yellow"/>
          <w:lang w:val="en-GB"/>
        </w:rPr>
        <w:t>2</w:t>
      </w:r>
      <w:r w:rsidR="006907BC" w:rsidRPr="00C763FE">
        <w:rPr>
          <w:rFonts w:ascii="Calibri" w:eastAsia="Calibri" w:hAnsi="Calibri" w:cs="Calibri"/>
          <w:sz w:val="18"/>
          <w:szCs w:val="18"/>
          <w:lang w:val="en-GB"/>
        </w:rPr>
        <w:t>.</w:t>
      </w:r>
    </w:p>
    <w:p w14:paraId="70876374" w14:textId="77777777" w:rsidR="0000461E" w:rsidRPr="00245079" w:rsidRDefault="0000461E" w:rsidP="000B480F">
      <w:pPr>
        <w:spacing w:after="0" w:line="240" w:lineRule="auto"/>
        <w:rPr>
          <w:rFonts w:ascii="Calibri" w:eastAsia="Calibri" w:hAnsi="Calibri" w:cs="Calibri"/>
          <w:sz w:val="18"/>
          <w:szCs w:val="18"/>
          <w:lang w:val="en-GB"/>
        </w:rPr>
      </w:pPr>
    </w:p>
    <w:p w14:paraId="3FB59237" w14:textId="77777777" w:rsidR="006D48B4" w:rsidRDefault="004021DE" w:rsidP="000B480F">
      <w:pPr>
        <w:spacing w:after="0" w:line="240" w:lineRule="auto"/>
        <w:rPr>
          <w:rFonts w:ascii="Calibri" w:eastAsia="Calibri" w:hAnsi="Calibri" w:cs="Calibri"/>
          <w:sz w:val="18"/>
          <w:szCs w:val="18"/>
          <w:lang w:val="en-GB"/>
        </w:rPr>
      </w:pPr>
      <w:r w:rsidRPr="00245079">
        <w:rPr>
          <w:rFonts w:ascii="Calibri" w:eastAsia="Calibri" w:hAnsi="Calibri" w:cs="Calibri"/>
          <w:b/>
          <w:bCs/>
          <w:sz w:val="18"/>
          <w:szCs w:val="18"/>
          <w:lang w:val="en-GB"/>
        </w:rPr>
        <w:t xml:space="preserve">The budget range for this proposal </w:t>
      </w:r>
      <w:r w:rsidR="0000461E" w:rsidRPr="00245079">
        <w:rPr>
          <w:rFonts w:ascii="Calibri" w:eastAsia="Calibri" w:hAnsi="Calibri" w:cs="Calibri"/>
          <w:b/>
          <w:bCs/>
          <w:sz w:val="18"/>
          <w:szCs w:val="18"/>
          <w:lang w:val="en-GB"/>
        </w:rPr>
        <w:t>should be</w:t>
      </w:r>
      <w:r w:rsidR="006D48B4">
        <w:rPr>
          <w:rFonts w:ascii="Calibri" w:eastAsia="Calibri" w:hAnsi="Calibri" w:cs="Calibri"/>
          <w:sz w:val="18"/>
          <w:szCs w:val="18"/>
          <w:lang w:val="en-GB"/>
        </w:rPr>
        <w:t>:</w:t>
      </w:r>
    </w:p>
    <w:p w14:paraId="7CC11E15" w14:textId="622D75B0" w:rsidR="006D48B4" w:rsidRDefault="006D48B4" w:rsidP="003415E8">
      <w:pPr>
        <w:spacing w:after="0" w:line="240" w:lineRule="auto"/>
        <w:jc w:val="both"/>
        <w:rPr>
          <w:rFonts w:ascii="Calibri" w:eastAsia="Calibri" w:hAnsi="Calibri" w:cs="Calibri"/>
          <w:sz w:val="18"/>
          <w:szCs w:val="18"/>
          <w:lang w:val="en-GB"/>
        </w:rPr>
      </w:pPr>
      <w:r w:rsidRPr="00C03D0F">
        <w:rPr>
          <w:rFonts w:ascii="Calibri" w:eastAsia="Calibri" w:hAnsi="Calibri" w:cs="Calibri"/>
          <w:sz w:val="18"/>
          <w:szCs w:val="18"/>
          <w:lang w:val="en-GB"/>
        </w:rPr>
        <w:t xml:space="preserve">Approximately </w:t>
      </w:r>
      <w:r w:rsidR="00F7042E">
        <w:rPr>
          <w:rFonts w:ascii="Calibri" w:eastAsia="Calibri" w:hAnsi="Calibri" w:cs="Calibri"/>
          <w:sz w:val="18"/>
          <w:szCs w:val="18"/>
          <w:lang w:val="en-GB"/>
        </w:rPr>
        <w:t xml:space="preserve">a </w:t>
      </w:r>
      <w:r w:rsidR="00834986">
        <w:rPr>
          <w:rFonts w:ascii="Calibri" w:eastAsia="Calibri" w:hAnsi="Calibri" w:cs="Calibri"/>
          <w:sz w:val="18"/>
          <w:szCs w:val="18"/>
          <w:lang w:val="en-GB"/>
        </w:rPr>
        <w:t>maximum</w:t>
      </w:r>
      <w:r w:rsidR="00F7042E">
        <w:rPr>
          <w:rFonts w:ascii="Calibri" w:eastAsia="Calibri" w:hAnsi="Calibri" w:cs="Calibri"/>
          <w:sz w:val="18"/>
          <w:szCs w:val="18"/>
          <w:lang w:val="en-GB"/>
        </w:rPr>
        <w:t xml:space="preserve"> budget of</w:t>
      </w:r>
      <w:r w:rsidR="00240688" w:rsidRPr="00240688">
        <w:rPr>
          <w:rFonts w:ascii="Calibri" w:eastAsia="Calibri" w:hAnsi="Calibri" w:cs="Calibri"/>
          <w:sz w:val="18"/>
          <w:szCs w:val="18"/>
          <w:lang w:val="en-GB"/>
        </w:rPr>
        <w:t xml:space="preserve"> </w:t>
      </w:r>
      <w:r w:rsidR="00794DEF" w:rsidRPr="00794DEF">
        <w:rPr>
          <w:rFonts w:ascii="Calibri" w:eastAsia="Calibri" w:hAnsi="Calibri" w:cs="Calibri"/>
          <w:b/>
          <w:bCs/>
          <w:sz w:val="18"/>
          <w:szCs w:val="18"/>
          <w:lang w:val="en-GB"/>
        </w:rPr>
        <w:t>1,183,624.00</w:t>
      </w:r>
      <w:r w:rsidR="00240688" w:rsidRPr="00A165CC">
        <w:rPr>
          <w:rFonts w:ascii="Calibri" w:eastAsia="Calibri" w:hAnsi="Calibri" w:cs="Calibri"/>
          <w:b/>
          <w:bCs/>
          <w:sz w:val="18"/>
          <w:szCs w:val="18"/>
          <w:lang w:val="en-GB"/>
        </w:rPr>
        <w:t xml:space="preserve"> </w:t>
      </w:r>
      <w:r w:rsidR="00335332" w:rsidRPr="00A165CC">
        <w:rPr>
          <w:rFonts w:ascii="Calibri" w:eastAsia="Calibri" w:hAnsi="Calibri" w:cs="Calibri"/>
          <w:b/>
          <w:bCs/>
          <w:sz w:val="18"/>
          <w:szCs w:val="18"/>
          <w:lang w:val="en-GB"/>
        </w:rPr>
        <w:t>USD</w:t>
      </w:r>
      <w:r w:rsidR="00240688" w:rsidRPr="00A165CC">
        <w:rPr>
          <w:rFonts w:ascii="Calibri" w:eastAsia="Calibri" w:hAnsi="Calibri" w:cs="Calibri"/>
          <w:b/>
          <w:bCs/>
          <w:sz w:val="18"/>
          <w:szCs w:val="18"/>
          <w:lang w:val="en-GB"/>
        </w:rPr>
        <w:t xml:space="preserve"> or</w:t>
      </w:r>
      <w:r w:rsidR="00856EB3" w:rsidRPr="00A165CC">
        <w:rPr>
          <w:rFonts w:ascii="Calibri" w:eastAsia="Calibri" w:hAnsi="Calibri" w:cs="Calibri"/>
          <w:b/>
          <w:bCs/>
          <w:sz w:val="18"/>
          <w:szCs w:val="18"/>
          <w:lang w:val="en-GB"/>
        </w:rPr>
        <w:t xml:space="preserve"> </w:t>
      </w:r>
      <w:r w:rsidR="00794DEF" w:rsidRPr="00794DEF">
        <w:rPr>
          <w:rFonts w:ascii="Calibri" w:eastAsia="Calibri" w:hAnsi="Calibri" w:cs="Calibri"/>
          <w:b/>
          <w:bCs/>
          <w:sz w:val="18"/>
          <w:szCs w:val="18"/>
          <w:lang w:val="en-GB"/>
        </w:rPr>
        <w:t xml:space="preserve">73,976,500.00 </w:t>
      </w:r>
      <w:r w:rsidR="00856EB3" w:rsidRPr="00A165CC">
        <w:rPr>
          <w:rFonts w:ascii="Calibri" w:eastAsia="Calibri" w:hAnsi="Calibri" w:cs="Calibri"/>
          <w:b/>
          <w:bCs/>
          <w:sz w:val="18"/>
          <w:szCs w:val="18"/>
          <w:lang w:val="en-GB"/>
        </w:rPr>
        <w:t>MZN</w:t>
      </w:r>
      <w:r w:rsidR="00856EB3">
        <w:rPr>
          <w:rFonts w:ascii="Calibri" w:eastAsia="Calibri" w:hAnsi="Calibri" w:cs="Calibri"/>
          <w:sz w:val="18"/>
          <w:szCs w:val="18"/>
          <w:lang w:val="en-GB"/>
        </w:rPr>
        <w:t xml:space="preserve"> </w:t>
      </w:r>
      <w:r w:rsidR="00C00E4A" w:rsidRPr="00C03D0F">
        <w:rPr>
          <w:rFonts w:ascii="Calibri" w:eastAsia="Calibri" w:hAnsi="Calibri" w:cs="Calibri"/>
          <w:sz w:val="18"/>
          <w:szCs w:val="18"/>
          <w:lang w:val="en-GB"/>
        </w:rPr>
        <w:t xml:space="preserve">to be implemented in </w:t>
      </w:r>
      <w:r w:rsidRPr="00C03D0F">
        <w:rPr>
          <w:rFonts w:ascii="Calibri" w:eastAsia="Calibri" w:hAnsi="Calibri" w:cs="Calibri"/>
          <w:sz w:val="18"/>
          <w:szCs w:val="18"/>
          <w:lang w:val="en-GB"/>
        </w:rPr>
        <w:t>Cabo</w:t>
      </w:r>
      <w:r w:rsidR="00C00E4A" w:rsidRPr="00C03D0F">
        <w:rPr>
          <w:rFonts w:ascii="Calibri" w:eastAsia="Calibri" w:hAnsi="Calibri" w:cs="Calibri"/>
          <w:sz w:val="18"/>
          <w:szCs w:val="18"/>
          <w:lang w:val="en-GB"/>
        </w:rPr>
        <w:t xml:space="preserve"> </w:t>
      </w:r>
      <w:r w:rsidRPr="00C03D0F">
        <w:rPr>
          <w:rFonts w:ascii="Calibri" w:eastAsia="Calibri" w:hAnsi="Calibri" w:cs="Calibri"/>
          <w:sz w:val="18"/>
          <w:szCs w:val="18"/>
          <w:lang w:val="en-GB"/>
        </w:rPr>
        <w:t>Delgado</w:t>
      </w:r>
      <w:r w:rsidR="00C00E4A" w:rsidRPr="00C03D0F">
        <w:rPr>
          <w:rFonts w:ascii="Calibri" w:eastAsia="Calibri" w:hAnsi="Calibri" w:cs="Calibri"/>
          <w:sz w:val="18"/>
          <w:szCs w:val="18"/>
          <w:lang w:val="en-GB"/>
        </w:rPr>
        <w:t xml:space="preserve">, </w:t>
      </w:r>
      <w:r w:rsidR="00F44C04" w:rsidRPr="00C03D0F">
        <w:rPr>
          <w:rFonts w:ascii="Calibri" w:eastAsia="Calibri" w:hAnsi="Calibri" w:cs="Calibri"/>
          <w:sz w:val="18"/>
          <w:szCs w:val="18"/>
          <w:lang w:val="en-GB"/>
        </w:rPr>
        <w:t>Nampula</w:t>
      </w:r>
      <w:r w:rsidR="007C65DE">
        <w:rPr>
          <w:rFonts w:ascii="Calibri" w:eastAsia="Calibri" w:hAnsi="Calibri" w:cs="Calibri"/>
          <w:sz w:val="18"/>
          <w:szCs w:val="18"/>
          <w:lang w:val="en-GB"/>
        </w:rPr>
        <w:t xml:space="preserve">, Sofala and/or Manica </w:t>
      </w:r>
      <w:r w:rsidR="00F44C04" w:rsidRPr="00C03D0F">
        <w:rPr>
          <w:rFonts w:ascii="Calibri" w:eastAsia="Calibri" w:hAnsi="Calibri" w:cs="Calibri"/>
          <w:sz w:val="18"/>
          <w:szCs w:val="18"/>
          <w:lang w:val="en-GB"/>
        </w:rPr>
        <w:t>p</w:t>
      </w:r>
      <w:r w:rsidRPr="00C03D0F">
        <w:rPr>
          <w:rFonts w:ascii="Calibri" w:eastAsia="Calibri" w:hAnsi="Calibri" w:cs="Calibri"/>
          <w:sz w:val="18"/>
          <w:szCs w:val="18"/>
          <w:lang w:val="en-GB"/>
        </w:rPr>
        <w:t>rovince</w:t>
      </w:r>
      <w:r w:rsidR="00F44C04" w:rsidRPr="00C03D0F">
        <w:rPr>
          <w:rFonts w:ascii="Calibri" w:eastAsia="Calibri" w:hAnsi="Calibri" w:cs="Calibri"/>
          <w:sz w:val="18"/>
          <w:szCs w:val="18"/>
          <w:lang w:val="en-GB"/>
        </w:rPr>
        <w:t>s</w:t>
      </w:r>
    </w:p>
    <w:p w14:paraId="3F6E9A63" w14:textId="2CC8B761" w:rsidR="00462FFC" w:rsidRDefault="00A165CC" w:rsidP="00874B44">
      <w:pPr>
        <w:spacing w:after="0" w:line="240" w:lineRule="auto"/>
        <w:jc w:val="both"/>
        <w:rPr>
          <w:rFonts w:ascii="Calibri" w:eastAsia="Calibri" w:hAnsi="Calibri" w:cs="Calibri"/>
          <w:sz w:val="18"/>
          <w:szCs w:val="18"/>
          <w:lang w:val="en-GB"/>
        </w:rPr>
      </w:pPr>
      <w:r>
        <w:rPr>
          <w:rFonts w:ascii="Calibri" w:eastAsia="Calibri" w:hAnsi="Calibri" w:cs="Calibri"/>
          <w:sz w:val="18"/>
          <w:szCs w:val="18"/>
          <w:lang w:val="en-GB"/>
        </w:rPr>
        <w:t>Es</w:t>
      </w:r>
      <w:r w:rsidR="00C613D3">
        <w:rPr>
          <w:rFonts w:ascii="Calibri" w:eastAsia="Calibri" w:hAnsi="Calibri" w:cs="Calibri"/>
          <w:sz w:val="18"/>
          <w:szCs w:val="18"/>
          <w:lang w:val="en-GB"/>
        </w:rPr>
        <w:t>pecially with the following breakdown</w:t>
      </w:r>
      <w:r w:rsidR="005E53A3">
        <w:rPr>
          <w:rFonts w:ascii="Calibri" w:eastAsia="Calibri" w:hAnsi="Calibri" w:cs="Calibri"/>
          <w:sz w:val="18"/>
          <w:szCs w:val="18"/>
          <w:lang w:val="en-GB"/>
        </w:rPr>
        <w:t xml:space="preserve"> per project focus areas</w:t>
      </w:r>
      <w:r>
        <w:rPr>
          <w:rFonts w:ascii="Calibri" w:eastAsia="Calibri" w:hAnsi="Calibri" w:cs="Calibri"/>
          <w:sz w:val="18"/>
          <w:szCs w:val="18"/>
          <w:lang w:val="en-GB"/>
        </w:rPr>
        <w:t xml:space="preserve"> for all 4 provinces</w:t>
      </w:r>
      <w:r w:rsidR="005E53A3">
        <w:rPr>
          <w:rFonts w:ascii="Calibri" w:eastAsia="Calibri" w:hAnsi="Calibri" w:cs="Calibri"/>
          <w:sz w:val="18"/>
          <w:szCs w:val="18"/>
          <w:lang w:val="en-GB"/>
        </w:rPr>
        <w:t>:</w:t>
      </w:r>
    </w:p>
    <w:tbl>
      <w:tblPr>
        <w:tblStyle w:val="TableGrid"/>
        <w:tblW w:w="0" w:type="auto"/>
        <w:jc w:val="center"/>
        <w:tblLook w:val="04A0" w:firstRow="1" w:lastRow="0" w:firstColumn="1" w:lastColumn="0" w:noHBand="0" w:noVBand="1"/>
      </w:tblPr>
      <w:tblGrid>
        <w:gridCol w:w="2263"/>
        <w:gridCol w:w="1676"/>
        <w:gridCol w:w="1679"/>
        <w:gridCol w:w="1699"/>
        <w:gridCol w:w="1699"/>
      </w:tblGrid>
      <w:tr w:rsidR="00104890" w:rsidRPr="00A165CC" w14:paraId="1802881A" w14:textId="08BA672D" w:rsidTr="00C52915">
        <w:trPr>
          <w:jc w:val="center"/>
        </w:trPr>
        <w:tc>
          <w:tcPr>
            <w:tcW w:w="2535" w:type="dxa"/>
          </w:tcPr>
          <w:p w14:paraId="0B25B60C" w14:textId="7B7616B1" w:rsidR="00104890" w:rsidRPr="00A165CC" w:rsidRDefault="00104890" w:rsidP="00874B44">
            <w:pPr>
              <w:jc w:val="both"/>
              <w:rPr>
                <w:rFonts w:cs="Calibri"/>
                <w:b/>
                <w:bCs/>
                <w:sz w:val="18"/>
                <w:szCs w:val="18"/>
              </w:rPr>
            </w:pPr>
            <w:r w:rsidRPr="00A165CC">
              <w:rPr>
                <w:rFonts w:cs="Calibri"/>
                <w:b/>
                <w:bCs/>
                <w:sz w:val="18"/>
                <w:szCs w:val="18"/>
              </w:rPr>
              <w:t>Project Focus Area*</w:t>
            </w:r>
          </w:p>
        </w:tc>
        <w:tc>
          <w:tcPr>
            <w:tcW w:w="1779" w:type="dxa"/>
          </w:tcPr>
          <w:p w14:paraId="40C5A674" w14:textId="24B4FA2C" w:rsidR="00104890" w:rsidRPr="00A165CC" w:rsidRDefault="00104890" w:rsidP="00874B44">
            <w:pPr>
              <w:jc w:val="both"/>
              <w:rPr>
                <w:rFonts w:cs="Calibri"/>
                <w:b/>
                <w:bCs/>
                <w:sz w:val="18"/>
                <w:szCs w:val="18"/>
              </w:rPr>
            </w:pPr>
            <w:r w:rsidRPr="00A165CC">
              <w:rPr>
                <w:rFonts w:cs="Calibri"/>
                <w:b/>
                <w:bCs/>
                <w:sz w:val="18"/>
                <w:szCs w:val="18"/>
              </w:rPr>
              <w:t xml:space="preserve">Total </w:t>
            </w:r>
            <w:r w:rsidR="003D4080" w:rsidRPr="00A165CC">
              <w:rPr>
                <w:rFonts w:cs="Calibri"/>
                <w:b/>
                <w:bCs/>
                <w:sz w:val="18"/>
                <w:szCs w:val="18"/>
              </w:rPr>
              <w:t>(MZN)</w:t>
            </w:r>
          </w:p>
        </w:tc>
        <w:tc>
          <w:tcPr>
            <w:tcW w:w="1779" w:type="dxa"/>
          </w:tcPr>
          <w:p w14:paraId="798F7D8A" w14:textId="326207CF" w:rsidR="00104890" w:rsidRPr="00A165CC" w:rsidRDefault="00104890" w:rsidP="00874B44">
            <w:pPr>
              <w:jc w:val="both"/>
              <w:rPr>
                <w:rFonts w:cs="Calibri"/>
                <w:b/>
                <w:bCs/>
                <w:sz w:val="18"/>
                <w:szCs w:val="18"/>
              </w:rPr>
            </w:pPr>
            <w:r w:rsidRPr="00A165CC">
              <w:rPr>
                <w:rFonts w:cs="Calibri"/>
                <w:b/>
                <w:bCs/>
                <w:sz w:val="18"/>
                <w:szCs w:val="18"/>
              </w:rPr>
              <w:t>2022</w:t>
            </w:r>
            <w:r w:rsidR="003D4080" w:rsidRPr="00A165CC">
              <w:rPr>
                <w:rFonts w:cs="Calibri"/>
                <w:b/>
                <w:bCs/>
                <w:sz w:val="18"/>
                <w:szCs w:val="18"/>
              </w:rPr>
              <w:t xml:space="preserve"> (MZN)</w:t>
            </w:r>
          </w:p>
        </w:tc>
        <w:tc>
          <w:tcPr>
            <w:tcW w:w="1779" w:type="dxa"/>
          </w:tcPr>
          <w:p w14:paraId="10D00954" w14:textId="5FB2694F" w:rsidR="00104890" w:rsidRPr="00A165CC" w:rsidRDefault="00104890" w:rsidP="00874B44">
            <w:pPr>
              <w:jc w:val="both"/>
              <w:rPr>
                <w:rFonts w:cs="Calibri"/>
                <w:b/>
                <w:bCs/>
                <w:sz w:val="18"/>
                <w:szCs w:val="18"/>
              </w:rPr>
            </w:pPr>
            <w:r w:rsidRPr="00A165CC">
              <w:rPr>
                <w:rFonts w:cs="Calibri"/>
                <w:b/>
                <w:bCs/>
                <w:sz w:val="18"/>
                <w:szCs w:val="18"/>
              </w:rPr>
              <w:t>2023</w:t>
            </w:r>
            <w:r w:rsidR="003D4080" w:rsidRPr="00A165CC">
              <w:rPr>
                <w:rFonts w:cs="Calibri"/>
                <w:b/>
                <w:bCs/>
                <w:sz w:val="18"/>
                <w:szCs w:val="18"/>
              </w:rPr>
              <w:t xml:space="preserve"> (MZN)</w:t>
            </w:r>
          </w:p>
        </w:tc>
        <w:tc>
          <w:tcPr>
            <w:tcW w:w="1779" w:type="dxa"/>
          </w:tcPr>
          <w:p w14:paraId="7214DA0C" w14:textId="20D9FD11" w:rsidR="00104890" w:rsidRPr="00A165CC" w:rsidRDefault="00104890" w:rsidP="00874B44">
            <w:pPr>
              <w:jc w:val="both"/>
              <w:rPr>
                <w:rFonts w:cs="Calibri"/>
                <w:b/>
                <w:bCs/>
                <w:sz w:val="18"/>
                <w:szCs w:val="18"/>
              </w:rPr>
            </w:pPr>
            <w:r w:rsidRPr="00A165CC">
              <w:rPr>
                <w:rFonts w:cs="Calibri"/>
                <w:b/>
                <w:bCs/>
                <w:sz w:val="18"/>
                <w:szCs w:val="18"/>
              </w:rPr>
              <w:t>2024</w:t>
            </w:r>
            <w:r w:rsidR="003D4080" w:rsidRPr="00A165CC">
              <w:rPr>
                <w:rFonts w:cs="Calibri"/>
                <w:b/>
                <w:bCs/>
                <w:sz w:val="18"/>
                <w:szCs w:val="18"/>
              </w:rPr>
              <w:t xml:space="preserve"> (MZN)</w:t>
            </w:r>
          </w:p>
        </w:tc>
      </w:tr>
      <w:tr w:rsidR="00DF1FC1" w14:paraId="22A0D2C3" w14:textId="48FEAC17" w:rsidTr="00C52915">
        <w:trPr>
          <w:jc w:val="center"/>
        </w:trPr>
        <w:tc>
          <w:tcPr>
            <w:tcW w:w="2535" w:type="dxa"/>
          </w:tcPr>
          <w:p w14:paraId="342C03D8" w14:textId="1C612D3C" w:rsidR="00DF1FC1" w:rsidRPr="00A165CC" w:rsidRDefault="00C52915" w:rsidP="00DF1FC1">
            <w:pPr>
              <w:jc w:val="both"/>
              <w:rPr>
                <w:rFonts w:cs="Calibri"/>
                <w:b/>
                <w:bCs/>
                <w:sz w:val="18"/>
                <w:szCs w:val="18"/>
              </w:rPr>
            </w:pPr>
            <w:r w:rsidRPr="00C52915">
              <w:rPr>
                <w:rFonts w:cs="Calibri"/>
                <w:b/>
                <w:bCs/>
                <w:sz w:val="18"/>
                <w:szCs w:val="18"/>
              </w:rPr>
              <w:t>Participation and Leadership (PL)</w:t>
            </w:r>
          </w:p>
        </w:tc>
        <w:tc>
          <w:tcPr>
            <w:tcW w:w="1779" w:type="dxa"/>
          </w:tcPr>
          <w:p w14:paraId="179C4A5E" w14:textId="6AB45E13" w:rsidR="00DF1FC1" w:rsidRDefault="00DF1FC1" w:rsidP="00DF1FC1">
            <w:pPr>
              <w:jc w:val="both"/>
              <w:rPr>
                <w:rFonts w:cs="Calibri"/>
                <w:sz w:val="18"/>
                <w:szCs w:val="18"/>
              </w:rPr>
            </w:pPr>
            <w:r w:rsidRPr="003D4080">
              <w:rPr>
                <w:rFonts w:cs="Calibri"/>
                <w:sz w:val="18"/>
                <w:szCs w:val="18"/>
              </w:rPr>
              <w:t>17,124,937.50</w:t>
            </w:r>
          </w:p>
        </w:tc>
        <w:tc>
          <w:tcPr>
            <w:tcW w:w="1779" w:type="dxa"/>
          </w:tcPr>
          <w:p w14:paraId="61DDA3E8" w14:textId="70AFA2D9" w:rsidR="00DF1FC1" w:rsidRDefault="00DF1FC1" w:rsidP="00DF1FC1">
            <w:pPr>
              <w:jc w:val="both"/>
              <w:rPr>
                <w:rFonts w:cs="Calibri"/>
                <w:sz w:val="18"/>
                <w:szCs w:val="18"/>
              </w:rPr>
            </w:pPr>
            <w:r w:rsidRPr="00031694">
              <w:t xml:space="preserve"> 901,312.50 </w:t>
            </w:r>
          </w:p>
        </w:tc>
        <w:tc>
          <w:tcPr>
            <w:tcW w:w="1779" w:type="dxa"/>
          </w:tcPr>
          <w:p w14:paraId="0EE5D81F" w14:textId="1D075765" w:rsidR="00DF1FC1" w:rsidRDefault="00DF1FC1" w:rsidP="00DF1FC1">
            <w:pPr>
              <w:jc w:val="both"/>
              <w:rPr>
                <w:rFonts w:cs="Calibri"/>
                <w:sz w:val="18"/>
                <w:szCs w:val="18"/>
              </w:rPr>
            </w:pPr>
            <w:r w:rsidRPr="00031694">
              <w:t xml:space="preserve"> 12,017,500.00 </w:t>
            </w:r>
          </w:p>
        </w:tc>
        <w:tc>
          <w:tcPr>
            <w:tcW w:w="1779" w:type="dxa"/>
          </w:tcPr>
          <w:p w14:paraId="6D1CC532" w14:textId="3DB07B35" w:rsidR="00DF1FC1" w:rsidRDefault="00DF1FC1" w:rsidP="00DF1FC1">
            <w:pPr>
              <w:jc w:val="both"/>
              <w:rPr>
                <w:rFonts w:cs="Calibri"/>
                <w:sz w:val="18"/>
                <w:szCs w:val="18"/>
              </w:rPr>
            </w:pPr>
            <w:r w:rsidRPr="00031694">
              <w:t xml:space="preserve"> 4,206,125.00 </w:t>
            </w:r>
          </w:p>
        </w:tc>
      </w:tr>
      <w:tr w:rsidR="00C52915" w14:paraId="05C70E74" w14:textId="49736C35" w:rsidTr="00C52915">
        <w:trPr>
          <w:jc w:val="center"/>
        </w:trPr>
        <w:tc>
          <w:tcPr>
            <w:tcW w:w="2535" w:type="dxa"/>
          </w:tcPr>
          <w:p w14:paraId="0EC250D8" w14:textId="458FDC69" w:rsidR="00C52915" w:rsidRPr="00C52915" w:rsidRDefault="00C52915" w:rsidP="00C52915">
            <w:pPr>
              <w:rPr>
                <w:rFonts w:cs="Calibri"/>
                <w:b/>
                <w:bCs/>
                <w:sz w:val="18"/>
                <w:szCs w:val="18"/>
                <w:lang w:val="en-US"/>
              </w:rPr>
            </w:pPr>
            <w:r w:rsidRPr="00C52915">
              <w:rPr>
                <w:rFonts w:cs="Calibri"/>
                <w:b/>
                <w:bCs/>
                <w:sz w:val="18"/>
                <w:szCs w:val="18"/>
              </w:rPr>
              <w:t>Conflict Prevention, Response, and Recovery (CPRR)</w:t>
            </w:r>
          </w:p>
        </w:tc>
        <w:tc>
          <w:tcPr>
            <w:tcW w:w="1779" w:type="dxa"/>
          </w:tcPr>
          <w:p w14:paraId="4FA42551" w14:textId="73BACE6D" w:rsidR="00C52915" w:rsidRDefault="00C52915" w:rsidP="00C52915">
            <w:pPr>
              <w:jc w:val="both"/>
              <w:rPr>
                <w:rFonts w:cs="Calibri"/>
                <w:sz w:val="18"/>
                <w:szCs w:val="18"/>
              </w:rPr>
            </w:pPr>
            <w:r w:rsidRPr="00C52915">
              <w:rPr>
                <w:rFonts w:cs="Calibri"/>
                <w:sz w:val="18"/>
                <w:szCs w:val="18"/>
              </w:rPr>
              <w:t xml:space="preserve">11,777,150.00 </w:t>
            </w:r>
            <w:r w:rsidRPr="001225A2">
              <w:rPr>
                <w:rFonts w:cs="Calibri"/>
                <w:sz w:val="18"/>
                <w:szCs w:val="18"/>
              </w:rPr>
              <w:t>20,670,100.00</w:t>
            </w:r>
          </w:p>
        </w:tc>
        <w:tc>
          <w:tcPr>
            <w:tcW w:w="1779" w:type="dxa"/>
          </w:tcPr>
          <w:p w14:paraId="67386CC4" w14:textId="3B077A57" w:rsidR="00C52915" w:rsidRDefault="00C52915" w:rsidP="00C52915">
            <w:pPr>
              <w:jc w:val="both"/>
              <w:rPr>
                <w:rFonts w:cs="Calibri"/>
                <w:sz w:val="18"/>
                <w:szCs w:val="18"/>
              </w:rPr>
            </w:pPr>
            <w:r w:rsidRPr="00A35802">
              <w:t xml:space="preserve"> 2,703,937.50 </w:t>
            </w:r>
          </w:p>
        </w:tc>
        <w:tc>
          <w:tcPr>
            <w:tcW w:w="1779" w:type="dxa"/>
          </w:tcPr>
          <w:p w14:paraId="7AB17AF5" w14:textId="28ED3F69" w:rsidR="00C52915" w:rsidRDefault="00C52915" w:rsidP="00C52915">
            <w:pPr>
              <w:jc w:val="both"/>
              <w:rPr>
                <w:rFonts w:cs="Calibri"/>
                <w:sz w:val="18"/>
                <w:szCs w:val="18"/>
              </w:rPr>
            </w:pPr>
            <w:r w:rsidRPr="00A35802">
              <w:t xml:space="preserve"> 4,807,000.00 </w:t>
            </w:r>
          </w:p>
        </w:tc>
        <w:tc>
          <w:tcPr>
            <w:tcW w:w="1779" w:type="dxa"/>
          </w:tcPr>
          <w:p w14:paraId="6C0B0A8A" w14:textId="30A676E3" w:rsidR="00C52915" w:rsidRDefault="00C52915" w:rsidP="00C52915">
            <w:pPr>
              <w:jc w:val="both"/>
              <w:rPr>
                <w:rFonts w:cs="Calibri"/>
                <w:sz w:val="18"/>
                <w:szCs w:val="18"/>
              </w:rPr>
            </w:pPr>
            <w:r w:rsidRPr="00A35802">
              <w:t xml:space="preserve"> 4,266,212.50 </w:t>
            </w:r>
          </w:p>
        </w:tc>
      </w:tr>
      <w:tr w:rsidR="00491E76" w14:paraId="1FD5D4BA" w14:textId="206D8879" w:rsidTr="00C52915">
        <w:trPr>
          <w:jc w:val="center"/>
        </w:trPr>
        <w:tc>
          <w:tcPr>
            <w:tcW w:w="2535" w:type="dxa"/>
          </w:tcPr>
          <w:p w14:paraId="6AFF89E3" w14:textId="65BC8CE4" w:rsidR="00491E76" w:rsidRPr="00A165CC" w:rsidRDefault="00491E76" w:rsidP="00491E76">
            <w:pPr>
              <w:jc w:val="both"/>
              <w:rPr>
                <w:rFonts w:cs="Calibri"/>
                <w:b/>
                <w:bCs/>
                <w:sz w:val="18"/>
                <w:szCs w:val="18"/>
              </w:rPr>
            </w:pPr>
            <w:r w:rsidRPr="00A165CC">
              <w:rPr>
                <w:rFonts w:cs="Calibri"/>
                <w:b/>
                <w:bCs/>
                <w:sz w:val="18"/>
                <w:szCs w:val="18"/>
              </w:rPr>
              <w:t>WEE</w:t>
            </w:r>
          </w:p>
        </w:tc>
        <w:tc>
          <w:tcPr>
            <w:tcW w:w="1779" w:type="dxa"/>
          </w:tcPr>
          <w:p w14:paraId="6859CC36" w14:textId="221A58AA" w:rsidR="00491E76" w:rsidRDefault="00DD30A0" w:rsidP="00491E76">
            <w:pPr>
              <w:jc w:val="both"/>
              <w:rPr>
                <w:rFonts w:cs="Calibri"/>
                <w:sz w:val="18"/>
                <w:szCs w:val="18"/>
              </w:rPr>
            </w:pPr>
            <w:r w:rsidRPr="00DD30A0">
              <w:rPr>
                <w:rFonts w:cs="Calibri"/>
                <w:sz w:val="18"/>
                <w:szCs w:val="18"/>
              </w:rPr>
              <w:t>45,962,130.50</w:t>
            </w:r>
          </w:p>
        </w:tc>
        <w:tc>
          <w:tcPr>
            <w:tcW w:w="1779" w:type="dxa"/>
          </w:tcPr>
          <w:p w14:paraId="57FC3278" w14:textId="1C9BD637" w:rsidR="00491E76" w:rsidRDefault="00491E76" w:rsidP="00491E76">
            <w:pPr>
              <w:jc w:val="both"/>
              <w:rPr>
                <w:rFonts w:cs="Calibri"/>
                <w:sz w:val="18"/>
                <w:szCs w:val="18"/>
              </w:rPr>
            </w:pPr>
            <w:r w:rsidRPr="005F59B3">
              <w:t xml:space="preserve"> 4,476,518.75 </w:t>
            </w:r>
          </w:p>
        </w:tc>
        <w:tc>
          <w:tcPr>
            <w:tcW w:w="1779" w:type="dxa"/>
          </w:tcPr>
          <w:p w14:paraId="0129134B" w14:textId="2175C304" w:rsidR="00491E76" w:rsidRDefault="00491E76" w:rsidP="00491E76">
            <w:pPr>
              <w:jc w:val="both"/>
              <w:rPr>
                <w:rFonts w:cs="Calibri"/>
                <w:sz w:val="18"/>
                <w:szCs w:val="18"/>
              </w:rPr>
            </w:pPr>
            <w:r w:rsidRPr="005F59B3">
              <w:t xml:space="preserve"> 23,974,912.50 </w:t>
            </w:r>
          </w:p>
        </w:tc>
        <w:tc>
          <w:tcPr>
            <w:tcW w:w="1779" w:type="dxa"/>
          </w:tcPr>
          <w:p w14:paraId="25195423" w14:textId="3DC72B6C" w:rsidR="00491E76" w:rsidRDefault="00491E76" w:rsidP="00491E76">
            <w:pPr>
              <w:jc w:val="both"/>
              <w:rPr>
                <w:rFonts w:cs="Calibri"/>
                <w:sz w:val="18"/>
                <w:szCs w:val="18"/>
              </w:rPr>
            </w:pPr>
            <w:r w:rsidRPr="005F59B3">
              <w:t xml:space="preserve"> 17,510,699.25 </w:t>
            </w:r>
          </w:p>
        </w:tc>
      </w:tr>
    </w:tbl>
    <w:p w14:paraId="42E99169" w14:textId="6498A41A" w:rsidR="00874B44" w:rsidRDefault="00104890" w:rsidP="00874B44">
      <w:pPr>
        <w:spacing w:after="0" w:line="240" w:lineRule="auto"/>
        <w:jc w:val="both"/>
        <w:rPr>
          <w:rFonts w:ascii="Calibri" w:eastAsia="Calibri" w:hAnsi="Calibri" w:cs="Calibri"/>
          <w:sz w:val="18"/>
          <w:szCs w:val="18"/>
          <w:lang w:val="en-GB"/>
        </w:rPr>
      </w:pPr>
      <w:r>
        <w:rPr>
          <w:rFonts w:ascii="Calibri" w:eastAsia="Calibri" w:hAnsi="Calibri" w:cs="Calibri"/>
          <w:sz w:val="18"/>
          <w:szCs w:val="18"/>
          <w:lang w:val="en-GB"/>
        </w:rPr>
        <w:t>*</w:t>
      </w:r>
      <w:proofErr w:type="gramStart"/>
      <w:r>
        <w:rPr>
          <w:rFonts w:ascii="Calibri" w:eastAsia="Calibri" w:hAnsi="Calibri" w:cs="Calibri"/>
          <w:sz w:val="18"/>
          <w:szCs w:val="18"/>
          <w:lang w:val="en-GB"/>
        </w:rPr>
        <w:t>refer</w:t>
      </w:r>
      <w:proofErr w:type="gramEnd"/>
      <w:r>
        <w:rPr>
          <w:rFonts w:ascii="Calibri" w:eastAsia="Calibri" w:hAnsi="Calibri" w:cs="Calibri"/>
          <w:sz w:val="18"/>
          <w:szCs w:val="18"/>
          <w:lang w:val="en-GB"/>
        </w:rPr>
        <w:t xml:space="preserve"> to the below information</w:t>
      </w:r>
    </w:p>
    <w:p w14:paraId="03D764DE" w14:textId="5D709ACE" w:rsidR="00874B44" w:rsidRDefault="00874B44" w:rsidP="00874B44">
      <w:pPr>
        <w:spacing w:after="0" w:line="240" w:lineRule="auto"/>
        <w:jc w:val="both"/>
        <w:rPr>
          <w:rFonts w:ascii="Calibri" w:eastAsia="Calibri" w:hAnsi="Calibri" w:cs="Calibri"/>
          <w:sz w:val="18"/>
          <w:szCs w:val="18"/>
          <w:lang w:val="en-GB"/>
        </w:rPr>
      </w:pPr>
    </w:p>
    <w:p w14:paraId="43EFC31A" w14:textId="77777777" w:rsidR="00874B44" w:rsidRPr="00874B44" w:rsidRDefault="00874B44" w:rsidP="00874B44">
      <w:pPr>
        <w:spacing w:after="0" w:line="240" w:lineRule="auto"/>
        <w:jc w:val="both"/>
        <w:rPr>
          <w:rFonts w:ascii="Calibri" w:eastAsia="Calibri" w:hAnsi="Calibri" w:cs="Calibri"/>
          <w:sz w:val="18"/>
          <w:szCs w:val="18"/>
          <w:lang w:val="en-GB"/>
        </w:rPr>
      </w:pP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4770"/>
      </w:tblGrid>
      <w:tr w:rsidR="00682D37" w:rsidRPr="00245079" w14:paraId="5756B7B0" w14:textId="77777777" w:rsidTr="00C36A7D">
        <w:tc>
          <w:tcPr>
            <w:tcW w:w="5310" w:type="dxa"/>
            <w:tcBorders>
              <w:right w:val="single" w:sz="4" w:space="0" w:color="auto"/>
            </w:tcBorders>
            <w:shd w:val="clear" w:color="auto" w:fill="D5DCE4" w:themeFill="text2" w:themeFillTint="33"/>
          </w:tcPr>
          <w:p w14:paraId="2A391F88" w14:textId="0286241E" w:rsidR="00682D37" w:rsidRPr="00245079" w:rsidRDefault="00215AF7" w:rsidP="000B480F">
            <w:pPr>
              <w:tabs>
                <w:tab w:val="left" w:pos="-720"/>
                <w:tab w:val="left" w:pos="1440"/>
              </w:tabs>
              <w:suppressAutoHyphens/>
              <w:rPr>
                <w:rFonts w:cs="Calibri"/>
                <w:b/>
                <w:spacing w:val="-2"/>
                <w:sz w:val="18"/>
                <w:szCs w:val="18"/>
              </w:rPr>
            </w:pPr>
            <w:r w:rsidRPr="00245079">
              <w:rPr>
                <w:rFonts w:cs="Calibri"/>
                <w:b/>
                <w:spacing w:val="-2"/>
                <w:sz w:val="18"/>
                <w:szCs w:val="18"/>
              </w:rPr>
              <w:t>This UN</w:t>
            </w:r>
            <w:r w:rsidR="00BF6C9A" w:rsidRPr="00245079">
              <w:rPr>
                <w:rFonts w:cs="Calibri"/>
                <w:b/>
                <w:spacing w:val="-2"/>
                <w:sz w:val="18"/>
                <w:szCs w:val="18"/>
              </w:rPr>
              <w:t xml:space="preserve">-Women </w:t>
            </w:r>
            <w:r w:rsidRPr="00245079">
              <w:rPr>
                <w:rFonts w:cs="Calibri"/>
                <w:b/>
                <w:spacing w:val="-2"/>
                <w:sz w:val="18"/>
                <w:szCs w:val="18"/>
              </w:rPr>
              <w:t xml:space="preserve">Call for Proposals consists of </w:t>
            </w:r>
            <w:r w:rsidR="00EB2243" w:rsidRPr="00245079">
              <w:rPr>
                <w:rFonts w:cs="Calibri"/>
                <w:b/>
                <w:spacing w:val="-2"/>
                <w:sz w:val="18"/>
                <w:szCs w:val="18"/>
                <w:u w:val="single"/>
              </w:rPr>
              <w:t>Two</w:t>
            </w:r>
            <w:r w:rsidRPr="00245079">
              <w:rPr>
                <w:rFonts w:cs="Calibri"/>
                <w:b/>
                <w:spacing w:val="-2"/>
                <w:sz w:val="18"/>
                <w:szCs w:val="18"/>
                <w:u w:val="single"/>
              </w:rPr>
              <w:t xml:space="preserve"> </w:t>
            </w:r>
            <w:r w:rsidRPr="00245079">
              <w:rPr>
                <w:rFonts w:cs="Calibri"/>
                <w:b/>
                <w:spacing w:val="-2"/>
                <w:sz w:val="18"/>
                <w:szCs w:val="18"/>
              </w:rPr>
              <w:t>sections</w:t>
            </w:r>
            <w:r w:rsidR="00600B34" w:rsidRPr="00245079">
              <w:rPr>
                <w:rFonts w:cs="Calibri"/>
                <w:b/>
                <w:spacing w:val="-2"/>
                <w:sz w:val="18"/>
                <w:szCs w:val="18"/>
              </w:rPr>
              <w:t>:</w:t>
            </w:r>
          </w:p>
        </w:tc>
        <w:tc>
          <w:tcPr>
            <w:tcW w:w="4770" w:type="dxa"/>
            <w:tcBorders>
              <w:left w:val="single" w:sz="4" w:space="0" w:color="auto"/>
            </w:tcBorders>
            <w:shd w:val="clear" w:color="auto" w:fill="D5DCE4" w:themeFill="text2" w:themeFillTint="33"/>
          </w:tcPr>
          <w:p w14:paraId="6C7B757A" w14:textId="0DE390D2" w:rsidR="00682D37" w:rsidRPr="00245079" w:rsidRDefault="00291784" w:rsidP="00EE4BD7">
            <w:pPr>
              <w:tabs>
                <w:tab w:val="left" w:pos="-720"/>
                <w:tab w:val="left" w:pos="1440"/>
              </w:tabs>
              <w:suppressAutoHyphens/>
              <w:jc w:val="center"/>
              <w:rPr>
                <w:rFonts w:cs="Calibri"/>
                <w:b/>
                <w:spacing w:val="-2"/>
                <w:sz w:val="18"/>
                <w:szCs w:val="18"/>
              </w:rPr>
            </w:pPr>
            <w:r w:rsidRPr="00245079">
              <w:rPr>
                <w:rFonts w:cs="Calibri"/>
                <w:b/>
                <w:spacing w:val="-2"/>
                <w:sz w:val="18"/>
                <w:szCs w:val="18"/>
              </w:rPr>
              <w:t>Annexes to be completed by proponents and returned with their proposal</w:t>
            </w:r>
            <w:r w:rsidR="00EE4BD7" w:rsidRPr="00245079">
              <w:rPr>
                <w:rFonts w:cs="Calibri"/>
                <w:b/>
                <w:spacing w:val="-2"/>
                <w:sz w:val="18"/>
                <w:szCs w:val="18"/>
              </w:rPr>
              <w:t xml:space="preserve"> (mandatory)</w:t>
            </w:r>
          </w:p>
        </w:tc>
      </w:tr>
      <w:tr w:rsidR="00682D37" w:rsidRPr="00245079" w14:paraId="7EF92D49" w14:textId="77777777" w:rsidTr="00C36A7D">
        <w:tc>
          <w:tcPr>
            <w:tcW w:w="5310" w:type="dxa"/>
            <w:tcBorders>
              <w:right w:val="single" w:sz="4" w:space="0" w:color="auto"/>
            </w:tcBorders>
          </w:tcPr>
          <w:p w14:paraId="033D792B" w14:textId="40E0F2CA" w:rsidR="00682D37" w:rsidRPr="00245079" w:rsidRDefault="007C472C" w:rsidP="007C472C">
            <w:pPr>
              <w:tabs>
                <w:tab w:val="left" w:pos="-720"/>
                <w:tab w:val="left" w:pos="1440"/>
              </w:tabs>
              <w:suppressAutoHyphens/>
              <w:rPr>
                <w:rFonts w:cs="Calibri"/>
                <w:b/>
                <w:spacing w:val="-2"/>
                <w:sz w:val="18"/>
                <w:szCs w:val="18"/>
                <w:highlight w:val="yellow"/>
                <w:u w:val="single"/>
              </w:rPr>
            </w:pPr>
            <w:r w:rsidRPr="00245079">
              <w:rPr>
                <w:rFonts w:cs="Calibri"/>
                <w:b/>
                <w:color w:val="0070C0"/>
                <w:spacing w:val="-2"/>
                <w:sz w:val="18"/>
                <w:szCs w:val="18"/>
                <w:u w:val="single"/>
              </w:rPr>
              <w:t xml:space="preserve">Section 1 </w:t>
            </w:r>
          </w:p>
        </w:tc>
        <w:tc>
          <w:tcPr>
            <w:tcW w:w="4770" w:type="dxa"/>
            <w:tcBorders>
              <w:left w:val="single" w:sz="4" w:space="0" w:color="auto"/>
            </w:tcBorders>
          </w:tcPr>
          <w:p w14:paraId="685E2688" w14:textId="4611A6C5" w:rsidR="00682D37" w:rsidRPr="00245079" w:rsidRDefault="00236EF8" w:rsidP="000B480F">
            <w:pPr>
              <w:tabs>
                <w:tab w:val="left" w:pos="-720"/>
                <w:tab w:val="left" w:pos="1440"/>
              </w:tabs>
              <w:suppressAutoHyphens/>
              <w:rPr>
                <w:rFonts w:cs="Calibri"/>
                <w:spacing w:val="-2"/>
                <w:sz w:val="18"/>
                <w:szCs w:val="18"/>
              </w:rPr>
            </w:pPr>
            <w:r w:rsidRPr="00245079">
              <w:rPr>
                <w:rFonts w:cs="Calibri"/>
                <w:b/>
                <w:spacing w:val="-2"/>
                <w:sz w:val="18"/>
                <w:szCs w:val="18"/>
              </w:rPr>
              <w:t>Annex A-1</w:t>
            </w:r>
            <w:r w:rsidRPr="00245079">
              <w:rPr>
                <w:rFonts w:cs="Calibri"/>
                <w:spacing w:val="-2"/>
                <w:sz w:val="18"/>
                <w:szCs w:val="18"/>
              </w:rPr>
              <w:t xml:space="preserve"> Mandatory requirements/pre-qualification criteria</w:t>
            </w:r>
          </w:p>
        </w:tc>
      </w:tr>
      <w:tr w:rsidR="00682D37" w:rsidRPr="00245079" w14:paraId="640A0F89" w14:textId="77777777" w:rsidTr="00C36A7D">
        <w:tc>
          <w:tcPr>
            <w:tcW w:w="5310" w:type="dxa"/>
            <w:tcBorders>
              <w:right w:val="single" w:sz="4" w:space="0" w:color="auto"/>
            </w:tcBorders>
          </w:tcPr>
          <w:p w14:paraId="6DE8E32B" w14:textId="32D0AB03" w:rsidR="007C472C" w:rsidRPr="00245079" w:rsidRDefault="007C472C" w:rsidP="00BD2710">
            <w:pPr>
              <w:pStyle w:val="ListParagraph"/>
              <w:numPr>
                <w:ilvl w:val="0"/>
                <w:numId w:val="10"/>
              </w:numPr>
              <w:rPr>
                <w:rFonts w:cs="Calibri"/>
                <w:spacing w:val="-2"/>
                <w:sz w:val="18"/>
                <w:szCs w:val="18"/>
              </w:rPr>
            </w:pPr>
            <w:r w:rsidRPr="00245079">
              <w:rPr>
                <w:rFonts w:cs="Calibri"/>
                <w:spacing w:val="-2"/>
                <w:sz w:val="18"/>
                <w:szCs w:val="18"/>
              </w:rPr>
              <w:t xml:space="preserve">CFP letter for </w:t>
            </w:r>
            <w:r w:rsidR="00D27A3B">
              <w:rPr>
                <w:rFonts w:cs="Calibri"/>
                <w:spacing w:val="-2"/>
                <w:sz w:val="18"/>
                <w:szCs w:val="18"/>
              </w:rPr>
              <w:t>Responsible</w:t>
            </w:r>
            <w:r w:rsidRPr="00245079">
              <w:rPr>
                <w:rFonts w:cs="Calibri"/>
                <w:spacing w:val="-2"/>
                <w:sz w:val="18"/>
                <w:szCs w:val="18"/>
              </w:rPr>
              <w:t xml:space="preserve"> Partners</w:t>
            </w:r>
          </w:p>
          <w:p w14:paraId="10259459" w14:textId="306D79F0" w:rsidR="007C472C" w:rsidRPr="00245079" w:rsidRDefault="007C472C" w:rsidP="00BD2710">
            <w:pPr>
              <w:pStyle w:val="ListParagraph"/>
              <w:numPr>
                <w:ilvl w:val="0"/>
                <w:numId w:val="10"/>
              </w:numPr>
              <w:rPr>
                <w:rFonts w:cs="Calibri"/>
                <w:spacing w:val="-2"/>
                <w:sz w:val="18"/>
                <w:szCs w:val="18"/>
              </w:rPr>
            </w:pPr>
            <w:r w:rsidRPr="00245079">
              <w:rPr>
                <w:rFonts w:cs="Calibri"/>
                <w:spacing w:val="-2"/>
                <w:sz w:val="18"/>
                <w:szCs w:val="18"/>
              </w:rPr>
              <w:t xml:space="preserve">Proposal data sheet for </w:t>
            </w:r>
            <w:r w:rsidR="00D27A3B">
              <w:rPr>
                <w:rFonts w:cs="Calibri"/>
                <w:spacing w:val="-2"/>
                <w:sz w:val="18"/>
                <w:szCs w:val="18"/>
              </w:rPr>
              <w:t>Responsible</w:t>
            </w:r>
            <w:r w:rsidRPr="00245079">
              <w:rPr>
                <w:rFonts w:cs="Calibri"/>
                <w:spacing w:val="-2"/>
                <w:sz w:val="18"/>
                <w:szCs w:val="18"/>
              </w:rPr>
              <w:t xml:space="preserve"> Partners</w:t>
            </w:r>
          </w:p>
          <w:p w14:paraId="1A4EBB39" w14:textId="77777777" w:rsidR="006227C8" w:rsidRPr="00245079" w:rsidRDefault="006227C8" w:rsidP="00BD2710">
            <w:pPr>
              <w:pStyle w:val="ListParagraph"/>
              <w:numPr>
                <w:ilvl w:val="0"/>
                <w:numId w:val="10"/>
              </w:numPr>
              <w:rPr>
                <w:rFonts w:cs="Calibri"/>
                <w:spacing w:val="-2"/>
                <w:sz w:val="18"/>
                <w:szCs w:val="18"/>
              </w:rPr>
            </w:pPr>
            <w:r w:rsidRPr="00245079">
              <w:rPr>
                <w:rFonts w:cs="Calibri"/>
                <w:spacing w:val="-2"/>
                <w:sz w:val="18"/>
                <w:szCs w:val="18"/>
              </w:rPr>
              <w:t>UN Women Terms of Reference</w:t>
            </w:r>
          </w:p>
          <w:p w14:paraId="384B405B" w14:textId="35353A55" w:rsidR="00682D37" w:rsidRPr="00245079" w:rsidRDefault="006227C8" w:rsidP="00B87C1E">
            <w:pPr>
              <w:tabs>
                <w:tab w:val="left" w:pos="-720"/>
                <w:tab w:val="left" w:pos="1440"/>
              </w:tabs>
              <w:suppressAutoHyphens/>
              <w:ind w:left="360"/>
              <w:rPr>
                <w:rFonts w:cs="Calibri"/>
                <w:spacing w:val="-2"/>
                <w:sz w:val="18"/>
                <w:szCs w:val="18"/>
              </w:rPr>
            </w:pPr>
            <w:r w:rsidRPr="00245079">
              <w:rPr>
                <w:rFonts w:cs="Calibri"/>
                <w:b/>
                <w:spacing w:val="-2"/>
                <w:sz w:val="18"/>
                <w:szCs w:val="18"/>
              </w:rPr>
              <w:t>Annex A-1</w:t>
            </w:r>
            <w:r w:rsidRPr="00245079">
              <w:rPr>
                <w:rFonts w:cs="Calibri"/>
                <w:spacing w:val="-2"/>
                <w:sz w:val="18"/>
                <w:szCs w:val="18"/>
              </w:rPr>
              <w:t xml:space="preserve"> Mandatory requirements/pre-qualification criteria</w:t>
            </w:r>
          </w:p>
        </w:tc>
        <w:tc>
          <w:tcPr>
            <w:tcW w:w="4770" w:type="dxa"/>
            <w:tcBorders>
              <w:left w:val="single" w:sz="4" w:space="0" w:color="auto"/>
            </w:tcBorders>
          </w:tcPr>
          <w:p w14:paraId="2BDE0B84" w14:textId="77777777" w:rsidR="00682D37" w:rsidRPr="00245079" w:rsidRDefault="00E00882" w:rsidP="00E00882">
            <w:pPr>
              <w:tabs>
                <w:tab w:val="left" w:pos="-720"/>
                <w:tab w:val="left" w:pos="1440"/>
              </w:tabs>
              <w:suppressAutoHyphens/>
              <w:rPr>
                <w:rFonts w:cs="Calibri"/>
                <w:spacing w:val="-2"/>
                <w:sz w:val="18"/>
                <w:szCs w:val="18"/>
              </w:rPr>
            </w:pPr>
            <w:r w:rsidRPr="00245079">
              <w:rPr>
                <w:rFonts w:cs="Calibri"/>
                <w:b/>
                <w:spacing w:val="-2"/>
                <w:sz w:val="18"/>
                <w:szCs w:val="18"/>
              </w:rPr>
              <w:t>Annex A-2</w:t>
            </w:r>
            <w:r w:rsidRPr="00245079">
              <w:rPr>
                <w:rFonts w:cs="Calibri"/>
                <w:spacing w:val="-2"/>
                <w:sz w:val="18"/>
                <w:szCs w:val="18"/>
              </w:rPr>
              <w:t xml:space="preserve"> Technical proposal submission form</w:t>
            </w:r>
          </w:p>
          <w:p w14:paraId="4BB2F821" w14:textId="77777777" w:rsidR="002E6DCD" w:rsidRPr="00245079" w:rsidRDefault="002E6DCD" w:rsidP="002E6DCD">
            <w:pPr>
              <w:tabs>
                <w:tab w:val="left" w:pos="-720"/>
                <w:tab w:val="left" w:pos="1440"/>
              </w:tabs>
              <w:suppressAutoHyphens/>
              <w:rPr>
                <w:rFonts w:cs="Calibri"/>
                <w:spacing w:val="-2"/>
                <w:sz w:val="18"/>
                <w:szCs w:val="18"/>
              </w:rPr>
            </w:pPr>
            <w:r w:rsidRPr="00245079">
              <w:rPr>
                <w:rFonts w:cs="Calibri"/>
                <w:b/>
                <w:spacing w:val="-2"/>
                <w:sz w:val="18"/>
                <w:szCs w:val="18"/>
              </w:rPr>
              <w:t>Annex A-3</w:t>
            </w:r>
            <w:r w:rsidRPr="00245079">
              <w:rPr>
                <w:rFonts w:cs="Calibri"/>
                <w:spacing w:val="-2"/>
                <w:sz w:val="18"/>
                <w:szCs w:val="18"/>
              </w:rPr>
              <w:t xml:space="preserve"> Financial proposal submission form</w:t>
            </w:r>
          </w:p>
          <w:p w14:paraId="496C7BF3" w14:textId="77777777" w:rsidR="00DC1843" w:rsidRPr="00245079" w:rsidRDefault="00DC1843" w:rsidP="00DC1843">
            <w:pPr>
              <w:tabs>
                <w:tab w:val="left" w:pos="-720"/>
                <w:tab w:val="left" w:pos="1440"/>
              </w:tabs>
              <w:suppressAutoHyphens/>
              <w:rPr>
                <w:rFonts w:cs="Calibri"/>
                <w:spacing w:val="-2"/>
                <w:sz w:val="18"/>
                <w:szCs w:val="18"/>
              </w:rPr>
            </w:pPr>
            <w:r w:rsidRPr="00245079">
              <w:rPr>
                <w:rFonts w:cs="Calibri"/>
                <w:b/>
                <w:spacing w:val="-2"/>
                <w:sz w:val="18"/>
                <w:szCs w:val="18"/>
              </w:rPr>
              <w:t>Annex A-4</w:t>
            </w:r>
            <w:r w:rsidRPr="00245079">
              <w:rPr>
                <w:rFonts w:cs="Calibri"/>
                <w:spacing w:val="-2"/>
                <w:sz w:val="18"/>
                <w:szCs w:val="18"/>
              </w:rPr>
              <w:t xml:space="preserve"> Format of resume for proposed staff</w:t>
            </w:r>
          </w:p>
          <w:p w14:paraId="39F0C032" w14:textId="59B79B71" w:rsidR="00096FB8" w:rsidRPr="00245079" w:rsidRDefault="00096FB8" w:rsidP="00096FB8">
            <w:pPr>
              <w:tabs>
                <w:tab w:val="left" w:pos="-720"/>
                <w:tab w:val="left" w:pos="1440"/>
              </w:tabs>
              <w:suppressAutoHyphens/>
              <w:rPr>
                <w:rFonts w:cs="Calibri"/>
                <w:spacing w:val="-2"/>
                <w:sz w:val="18"/>
                <w:szCs w:val="18"/>
              </w:rPr>
            </w:pPr>
            <w:r w:rsidRPr="00245079">
              <w:rPr>
                <w:rFonts w:cs="Calibri"/>
                <w:b/>
                <w:spacing w:val="-2"/>
                <w:sz w:val="18"/>
                <w:szCs w:val="18"/>
              </w:rPr>
              <w:t>Annex A-5</w:t>
            </w:r>
            <w:r w:rsidRPr="00245079">
              <w:rPr>
                <w:rFonts w:cs="Calibri"/>
                <w:spacing w:val="-2"/>
                <w:sz w:val="18"/>
                <w:szCs w:val="18"/>
              </w:rPr>
              <w:t xml:space="preserve"> Capacity Assessment minimum Documents</w:t>
            </w:r>
          </w:p>
        </w:tc>
      </w:tr>
      <w:tr w:rsidR="00682D37" w:rsidRPr="00245079" w14:paraId="0D4414B6" w14:textId="77777777" w:rsidTr="00C36A7D">
        <w:tc>
          <w:tcPr>
            <w:tcW w:w="5310" w:type="dxa"/>
            <w:tcBorders>
              <w:right w:val="single" w:sz="4" w:space="0" w:color="auto"/>
            </w:tcBorders>
          </w:tcPr>
          <w:p w14:paraId="7102DEA5" w14:textId="18E46B18" w:rsidR="00682D37" w:rsidRPr="00245079" w:rsidRDefault="00F4708C" w:rsidP="00F4708C">
            <w:pPr>
              <w:tabs>
                <w:tab w:val="left" w:pos="-720"/>
                <w:tab w:val="left" w:pos="1440"/>
              </w:tabs>
              <w:suppressAutoHyphens/>
              <w:rPr>
                <w:rFonts w:cs="Calibri"/>
                <w:b/>
                <w:spacing w:val="-2"/>
                <w:sz w:val="18"/>
                <w:szCs w:val="18"/>
                <w:u w:val="single"/>
              </w:rPr>
            </w:pPr>
            <w:r w:rsidRPr="00245079">
              <w:rPr>
                <w:rFonts w:cs="Calibri"/>
                <w:b/>
                <w:color w:val="0070C0"/>
                <w:spacing w:val="-2"/>
                <w:sz w:val="18"/>
                <w:szCs w:val="18"/>
                <w:u w:val="single"/>
              </w:rPr>
              <w:t>Section 2</w:t>
            </w:r>
          </w:p>
        </w:tc>
        <w:tc>
          <w:tcPr>
            <w:tcW w:w="4770" w:type="dxa"/>
            <w:tcBorders>
              <w:left w:val="single" w:sz="4" w:space="0" w:color="auto"/>
            </w:tcBorders>
          </w:tcPr>
          <w:p w14:paraId="16246504" w14:textId="65D4EFAF" w:rsidR="00682D37" w:rsidRPr="00245079" w:rsidRDefault="00682D37" w:rsidP="000B480F">
            <w:pPr>
              <w:tabs>
                <w:tab w:val="left" w:pos="-720"/>
                <w:tab w:val="left" w:pos="1440"/>
              </w:tabs>
              <w:suppressAutoHyphens/>
              <w:rPr>
                <w:rFonts w:cs="Calibri"/>
                <w:spacing w:val="-2"/>
                <w:sz w:val="18"/>
                <w:szCs w:val="18"/>
              </w:rPr>
            </w:pPr>
          </w:p>
        </w:tc>
      </w:tr>
      <w:tr w:rsidR="00682D37" w:rsidRPr="00245079" w14:paraId="14AC5EE4" w14:textId="77777777" w:rsidTr="00C36A7D">
        <w:tc>
          <w:tcPr>
            <w:tcW w:w="5310" w:type="dxa"/>
            <w:tcBorders>
              <w:right w:val="single" w:sz="4" w:space="0" w:color="auto"/>
            </w:tcBorders>
          </w:tcPr>
          <w:p w14:paraId="07DB3DD2" w14:textId="02C9EF08" w:rsidR="00682D37" w:rsidRPr="00245079" w:rsidRDefault="00320856" w:rsidP="00BD2710">
            <w:pPr>
              <w:pStyle w:val="ListParagraph"/>
              <w:numPr>
                <w:ilvl w:val="0"/>
                <w:numId w:val="12"/>
              </w:numPr>
              <w:tabs>
                <w:tab w:val="left" w:pos="-720"/>
                <w:tab w:val="left" w:pos="1440"/>
              </w:tabs>
              <w:suppressAutoHyphens/>
              <w:rPr>
                <w:rFonts w:cs="Calibri"/>
                <w:spacing w:val="-2"/>
                <w:sz w:val="18"/>
                <w:szCs w:val="18"/>
              </w:rPr>
            </w:pPr>
            <w:r w:rsidRPr="00245079">
              <w:rPr>
                <w:rFonts w:cs="Calibri"/>
                <w:spacing w:val="-2"/>
                <w:sz w:val="18"/>
                <w:szCs w:val="18"/>
              </w:rPr>
              <w:t>Instructions to proponents</w:t>
            </w:r>
          </w:p>
        </w:tc>
        <w:tc>
          <w:tcPr>
            <w:tcW w:w="4770" w:type="dxa"/>
            <w:tcBorders>
              <w:left w:val="single" w:sz="4" w:space="0" w:color="auto"/>
            </w:tcBorders>
          </w:tcPr>
          <w:p w14:paraId="00DF6182" w14:textId="0CB7285E" w:rsidR="00682D37" w:rsidRPr="00245079" w:rsidRDefault="00682D37" w:rsidP="000B480F">
            <w:pPr>
              <w:tabs>
                <w:tab w:val="left" w:pos="-720"/>
                <w:tab w:val="left" w:pos="1440"/>
              </w:tabs>
              <w:suppressAutoHyphens/>
              <w:rPr>
                <w:rFonts w:cs="Calibri"/>
                <w:spacing w:val="-2"/>
                <w:sz w:val="18"/>
                <w:szCs w:val="18"/>
              </w:rPr>
            </w:pPr>
          </w:p>
        </w:tc>
      </w:tr>
      <w:tr w:rsidR="00BC73FA" w:rsidRPr="00245079" w14:paraId="0CA20778" w14:textId="77777777" w:rsidTr="00C36A7D">
        <w:tc>
          <w:tcPr>
            <w:tcW w:w="5310" w:type="dxa"/>
            <w:tcBorders>
              <w:right w:val="single" w:sz="4" w:space="0" w:color="auto"/>
            </w:tcBorders>
          </w:tcPr>
          <w:p w14:paraId="78DC85A7" w14:textId="4240754A" w:rsidR="00BC73FA" w:rsidRPr="00245079" w:rsidRDefault="00F91B79" w:rsidP="000B480F">
            <w:pPr>
              <w:tabs>
                <w:tab w:val="left" w:pos="-720"/>
                <w:tab w:val="left" w:pos="1440"/>
              </w:tabs>
              <w:suppressAutoHyphens/>
              <w:rPr>
                <w:rFonts w:cs="Calibri"/>
                <w:spacing w:val="-2"/>
                <w:sz w:val="18"/>
                <w:szCs w:val="18"/>
              </w:rPr>
            </w:pPr>
            <w:r w:rsidRPr="00245079">
              <w:rPr>
                <w:rFonts w:cs="Calibri"/>
                <w:b/>
                <w:spacing w:val="-2"/>
                <w:sz w:val="18"/>
                <w:szCs w:val="18"/>
              </w:rPr>
              <w:t xml:space="preserve">         Annex A-2</w:t>
            </w:r>
            <w:r w:rsidRPr="00245079">
              <w:rPr>
                <w:rFonts w:cs="Calibri"/>
                <w:spacing w:val="-2"/>
                <w:sz w:val="18"/>
                <w:szCs w:val="18"/>
              </w:rPr>
              <w:t xml:space="preserve"> Technical proposal submission form</w:t>
            </w:r>
          </w:p>
        </w:tc>
        <w:tc>
          <w:tcPr>
            <w:tcW w:w="4770" w:type="dxa"/>
            <w:tcBorders>
              <w:left w:val="single" w:sz="4" w:space="0" w:color="auto"/>
            </w:tcBorders>
          </w:tcPr>
          <w:p w14:paraId="3F006150" w14:textId="03EC5BA4" w:rsidR="00BC73FA" w:rsidRPr="00245079" w:rsidRDefault="00BC73FA" w:rsidP="000B480F">
            <w:pPr>
              <w:tabs>
                <w:tab w:val="left" w:pos="-720"/>
                <w:tab w:val="left" w:pos="1440"/>
              </w:tabs>
              <w:suppressAutoHyphens/>
              <w:rPr>
                <w:rFonts w:cs="Calibri"/>
                <w:spacing w:val="-2"/>
                <w:sz w:val="18"/>
                <w:szCs w:val="18"/>
              </w:rPr>
            </w:pPr>
          </w:p>
        </w:tc>
      </w:tr>
      <w:tr w:rsidR="00682D37" w:rsidRPr="00245079" w14:paraId="74CB9F97" w14:textId="77777777" w:rsidTr="00C36A7D">
        <w:tc>
          <w:tcPr>
            <w:tcW w:w="5310" w:type="dxa"/>
            <w:tcBorders>
              <w:right w:val="single" w:sz="4" w:space="0" w:color="auto"/>
            </w:tcBorders>
          </w:tcPr>
          <w:p w14:paraId="33250DD6" w14:textId="77777777" w:rsidR="00682D37" w:rsidRPr="00245079" w:rsidRDefault="00133743" w:rsidP="00133743">
            <w:pPr>
              <w:tabs>
                <w:tab w:val="left" w:pos="-720"/>
                <w:tab w:val="left" w:pos="1440"/>
              </w:tabs>
              <w:suppressAutoHyphens/>
              <w:rPr>
                <w:rFonts w:cs="Calibri"/>
                <w:spacing w:val="-2"/>
                <w:sz w:val="18"/>
                <w:szCs w:val="18"/>
              </w:rPr>
            </w:pPr>
            <w:r w:rsidRPr="00245079">
              <w:rPr>
                <w:rFonts w:cs="Calibri"/>
                <w:spacing w:val="-2"/>
                <w:sz w:val="18"/>
                <w:szCs w:val="18"/>
              </w:rPr>
              <w:t xml:space="preserve">         </w:t>
            </w:r>
            <w:r w:rsidRPr="00245079">
              <w:rPr>
                <w:rFonts w:cs="Calibri"/>
                <w:b/>
                <w:spacing w:val="-2"/>
                <w:sz w:val="18"/>
                <w:szCs w:val="18"/>
              </w:rPr>
              <w:t>Annex A-3</w:t>
            </w:r>
            <w:r w:rsidRPr="00245079">
              <w:rPr>
                <w:rFonts w:cs="Calibri"/>
                <w:spacing w:val="-2"/>
                <w:sz w:val="18"/>
                <w:szCs w:val="18"/>
              </w:rPr>
              <w:t xml:space="preserve"> Financial proposal submission form</w:t>
            </w:r>
          </w:p>
          <w:p w14:paraId="6E9620E6" w14:textId="351B9DCA" w:rsidR="00772CAE" w:rsidRPr="00245079" w:rsidRDefault="00772CAE" w:rsidP="00133743">
            <w:pPr>
              <w:tabs>
                <w:tab w:val="left" w:pos="-720"/>
                <w:tab w:val="left" w:pos="1440"/>
              </w:tabs>
              <w:suppressAutoHyphens/>
              <w:rPr>
                <w:rFonts w:cs="Calibri"/>
                <w:spacing w:val="-2"/>
                <w:sz w:val="18"/>
                <w:szCs w:val="18"/>
              </w:rPr>
            </w:pPr>
            <w:r w:rsidRPr="00245079">
              <w:rPr>
                <w:rFonts w:cs="Calibri"/>
                <w:spacing w:val="-2"/>
                <w:sz w:val="18"/>
                <w:szCs w:val="18"/>
              </w:rPr>
              <w:t xml:space="preserve">         </w:t>
            </w:r>
            <w:r w:rsidRPr="00245079">
              <w:rPr>
                <w:rFonts w:cs="Calibri"/>
                <w:b/>
                <w:spacing w:val="-2"/>
                <w:sz w:val="18"/>
                <w:szCs w:val="18"/>
              </w:rPr>
              <w:t>Annex A-4</w:t>
            </w:r>
            <w:r w:rsidRPr="00245079">
              <w:rPr>
                <w:rFonts w:cs="Calibri"/>
                <w:spacing w:val="-2"/>
                <w:sz w:val="18"/>
                <w:szCs w:val="18"/>
              </w:rPr>
              <w:t xml:space="preserve"> Format of resume for proposed staff</w:t>
            </w:r>
          </w:p>
          <w:p w14:paraId="25A4138F" w14:textId="77777777" w:rsidR="00772CAE" w:rsidRDefault="00772CAE" w:rsidP="00133743">
            <w:pPr>
              <w:tabs>
                <w:tab w:val="left" w:pos="-720"/>
                <w:tab w:val="left" w:pos="1440"/>
              </w:tabs>
              <w:suppressAutoHyphens/>
              <w:rPr>
                <w:rFonts w:cs="Calibri"/>
                <w:spacing w:val="-2"/>
                <w:sz w:val="18"/>
                <w:szCs w:val="18"/>
              </w:rPr>
            </w:pPr>
            <w:r w:rsidRPr="00245079">
              <w:rPr>
                <w:rFonts w:cs="Calibri"/>
                <w:spacing w:val="-2"/>
                <w:sz w:val="18"/>
                <w:szCs w:val="18"/>
              </w:rPr>
              <w:t xml:space="preserve">         </w:t>
            </w:r>
            <w:r w:rsidRPr="00245079">
              <w:rPr>
                <w:rFonts w:cs="Calibri"/>
                <w:b/>
                <w:spacing w:val="-2"/>
                <w:sz w:val="18"/>
                <w:szCs w:val="18"/>
              </w:rPr>
              <w:t>Annex A-5</w:t>
            </w:r>
            <w:r w:rsidRPr="00245079">
              <w:rPr>
                <w:rFonts w:cs="Calibri"/>
                <w:spacing w:val="-2"/>
                <w:sz w:val="18"/>
                <w:szCs w:val="18"/>
              </w:rPr>
              <w:t xml:space="preserve"> Capacity Assessment minimum Documents</w:t>
            </w:r>
          </w:p>
          <w:p w14:paraId="228F17AD" w14:textId="73B3073F" w:rsidR="00E07487" w:rsidRPr="00BC1DE3" w:rsidRDefault="00E07487" w:rsidP="00E07487">
            <w:pPr>
              <w:pStyle w:val="ListParagraph"/>
              <w:tabs>
                <w:tab w:val="left" w:pos="-720"/>
                <w:tab w:val="left" w:pos="1440"/>
              </w:tabs>
              <w:suppressAutoHyphens/>
              <w:ind w:left="360"/>
              <w:jc w:val="both"/>
              <w:rPr>
                <w:rFonts w:cs="Calibri"/>
                <w:b/>
                <w:bCs/>
                <w:spacing w:val="-2"/>
                <w:sz w:val="18"/>
                <w:szCs w:val="18"/>
                <w:lang w:val="en-CA"/>
              </w:rPr>
            </w:pPr>
            <w:r w:rsidRPr="007818FC">
              <w:rPr>
                <w:rFonts w:cs="Calibri"/>
                <w:b/>
                <w:bCs/>
                <w:spacing w:val="-2"/>
                <w:sz w:val="18"/>
                <w:szCs w:val="18"/>
                <w:lang w:val="en-CA"/>
              </w:rPr>
              <w:t>Annex A-6</w:t>
            </w:r>
            <w:r w:rsidRPr="007818FC">
              <w:rPr>
                <w:rFonts w:cs="Calibri"/>
                <w:spacing w:val="-2"/>
                <w:sz w:val="18"/>
                <w:szCs w:val="18"/>
                <w:lang w:val="en-CA"/>
              </w:rPr>
              <w:t xml:space="preserve"> </w:t>
            </w:r>
            <w:r w:rsidRPr="00056D7B">
              <w:rPr>
                <w:rFonts w:cs="Calibri"/>
                <w:spacing w:val="-2"/>
                <w:sz w:val="18"/>
                <w:szCs w:val="18"/>
                <w:lang w:val="en-CA"/>
              </w:rPr>
              <w:t>UN Women template Partner Agreement</w:t>
            </w:r>
            <w:r w:rsidRPr="00677D5C">
              <w:rPr>
                <w:rFonts w:cs="Calibri"/>
                <w:bCs/>
                <w:spacing w:val="-2"/>
                <w:sz w:val="18"/>
                <w:szCs w:val="18"/>
                <w:lang w:val="en-CA"/>
              </w:rPr>
              <w:t xml:space="preserve"> </w:t>
            </w:r>
          </w:p>
          <w:p w14:paraId="33C1202E" w14:textId="501BCFCF" w:rsidR="00E07487" w:rsidRPr="00245079" w:rsidRDefault="00E07487" w:rsidP="00E07487">
            <w:pPr>
              <w:tabs>
                <w:tab w:val="left" w:pos="-720"/>
                <w:tab w:val="left" w:pos="1440"/>
              </w:tabs>
              <w:suppressAutoHyphens/>
              <w:rPr>
                <w:rFonts w:cs="Calibri"/>
                <w:spacing w:val="-2"/>
                <w:sz w:val="18"/>
                <w:szCs w:val="18"/>
              </w:rPr>
            </w:pPr>
            <w:r>
              <w:rPr>
                <w:rFonts w:cs="Calibri"/>
                <w:b/>
                <w:spacing w:val="-2"/>
                <w:sz w:val="18"/>
                <w:szCs w:val="18"/>
                <w:lang w:val="en-CA"/>
              </w:rPr>
              <w:t xml:space="preserve">         </w:t>
            </w:r>
            <w:r w:rsidRPr="002550E3">
              <w:rPr>
                <w:rFonts w:cs="Calibri"/>
                <w:b/>
                <w:spacing w:val="-2"/>
                <w:sz w:val="18"/>
                <w:szCs w:val="18"/>
                <w:lang w:val="en-CA"/>
              </w:rPr>
              <w:t>Annex A-7</w:t>
            </w:r>
            <w:r>
              <w:rPr>
                <w:rFonts w:cs="Calibri"/>
                <w:bCs/>
                <w:spacing w:val="-2"/>
                <w:sz w:val="18"/>
                <w:szCs w:val="18"/>
                <w:lang w:val="en-CA"/>
              </w:rPr>
              <w:t xml:space="preserve"> UN Women Anti-Fraud Policy </w:t>
            </w:r>
          </w:p>
        </w:tc>
        <w:tc>
          <w:tcPr>
            <w:tcW w:w="4770" w:type="dxa"/>
            <w:tcBorders>
              <w:left w:val="single" w:sz="4" w:space="0" w:color="auto"/>
            </w:tcBorders>
          </w:tcPr>
          <w:p w14:paraId="12FC5167" w14:textId="73D3157D" w:rsidR="00682D37" w:rsidRPr="00245079" w:rsidRDefault="00682D37" w:rsidP="000B480F">
            <w:pPr>
              <w:tabs>
                <w:tab w:val="left" w:pos="-720"/>
                <w:tab w:val="left" w:pos="1440"/>
              </w:tabs>
              <w:suppressAutoHyphens/>
              <w:rPr>
                <w:rFonts w:cs="Calibri"/>
                <w:spacing w:val="-2"/>
                <w:sz w:val="18"/>
                <w:szCs w:val="18"/>
              </w:rPr>
            </w:pPr>
          </w:p>
        </w:tc>
      </w:tr>
    </w:tbl>
    <w:p w14:paraId="1BBCB9D4" w14:textId="77777777" w:rsidR="000B480F" w:rsidRPr="00245079" w:rsidRDefault="000B480F" w:rsidP="000B480F">
      <w:pPr>
        <w:tabs>
          <w:tab w:val="left" w:pos="-720"/>
        </w:tabs>
        <w:suppressAutoHyphens/>
        <w:spacing w:after="0" w:line="240" w:lineRule="auto"/>
        <w:jc w:val="both"/>
        <w:rPr>
          <w:rFonts w:ascii="Calibri" w:eastAsia="Calibri" w:hAnsi="Calibri" w:cs="Calibri"/>
          <w:sz w:val="18"/>
          <w:szCs w:val="18"/>
          <w:lang w:val="en-GB"/>
        </w:rPr>
      </w:pPr>
    </w:p>
    <w:p w14:paraId="71A88E10" w14:textId="0448831C" w:rsidR="000B480F" w:rsidRPr="00245079" w:rsidRDefault="000B480F" w:rsidP="00DB5157">
      <w:pPr>
        <w:tabs>
          <w:tab w:val="left" w:pos="-720"/>
          <w:tab w:val="left" w:pos="1440"/>
        </w:tabs>
        <w:suppressAutoHyphens/>
        <w:spacing w:after="0" w:line="240" w:lineRule="auto"/>
        <w:rPr>
          <w:rFonts w:ascii="Calibri" w:eastAsia="Calibri" w:hAnsi="Calibri" w:cs="Calibri"/>
          <w:b/>
          <w:bCs/>
          <w:sz w:val="18"/>
          <w:szCs w:val="18"/>
          <w:lang w:val="en-GB"/>
        </w:rPr>
      </w:pPr>
      <w:r w:rsidRPr="00245079">
        <w:rPr>
          <w:rFonts w:ascii="Calibri" w:eastAsia="Calibri" w:hAnsi="Calibri" w:cs="Calibri"/>
          <w:spacing w:val="-2"/>
          <w:sz w:val="18"/>
          <w:szCs w:val="18"/>
          <w:lang w:val="en-GB"/>
        </w:rPr>
        <w:t xml:space="preserve">Interested proponents may obtain further information by contacting this email address: </w:t>
      </w:r>
      <w:r w:rsidRPr="00245079">
        <w:rPr>
          <w:rFonts w:ascii="Calibri" w:eastAsia="Calibri" w:hAnsi="Calibri" w:cs="Calibri"/>
          <w:sz w:val="18"/>
          <w:szCs w:val="18"/>
          <w:lang w:val="en-GB"/>
        </w:rPr>
        <w:t xml:space="preserve">  </w:t>
      </w:r>
      <w:r w:rsidR="00335332" w:rsidRPr="00245079">
        <w:rPr>
          <w:rFonts w:ascii="Calibri" w:eastAsia="Calibri" w:hAnsi="Calibri" w:cs="Calibri"/>
          <w:b/>
          <w:bCs/>
          <w:sz w:val="18"/>
          <w:szCs w:val="18"/>
          <w:lang w:val="en-GB"/>
        </w:rPr>
        <w:t>info.mozambique@unwomen.org</w:t>
      </w:r>
    </w:p>
    <w:p w14:paraId="57DA63ED" w14:textId="77777777" w:rsidR="000B480F" w:rsidRPr="00245079" w:rsidRDefault="000B480F" w:rsidP="000B480F">
      <w:pPr>
        <w:tabs>
          <w:tab w:val="center" w:pos="4320"/>
          <w:tab w:val="right" w:pos="8640"/>
        </w:tabs>
        <w:spacing w:after="0" w:line="240" w:lineRule="auto"/>
        <w:rPr>
          <w:rFonts w:ascii="Calibri" w:eastAsia="Times New Roman" w:hAnsi="Calibri" w:cs="Calibri"/>
          <w:b/>
          <w:sz w:val="18"/>
          <w:szCs w:val="18"/>
          <w:lang w:val="en-GB" w:eastAsia="en-GB"/>
        </w:rPr>
      </w:pPr>
    </w:p>
    <w:p w14:paraId="70386CD6" w14:textId="2A65A518" w:rsidR="000B480F" w:rsidRPr="00EA2D3D" w:rsidRDefault="000B480F" w:rsidP="00BD2710">
      <w:pPr>
        <w:pStyle w:val="ListParagraph"/>
        <w:numPr>
          <w:ilvl w:val="0"/>
          <w:numId w:val="9"/>
        </w:numPr>
        <w:tabs>
          <w:tab w:val="center" w:pos="4320"/>
          <w:tab w:val="right" w:pos="8640"/>
        </w:tabs>
        <w:spacing w:after="0" w:line="240" w:lineRule="auto"/>
        <w:rPr>
          <w:rFonts w:ascii="Calibri" w:eastAsia="Times New Roman" w:hAnsi="Calibri" w:cs="Calibri"/>
          <w:b/>
          <w:color w:val="0070C0"/>
          <w:lang w:val="en-GB" w:eastAsia="en-GB"/>
        </w:rPr>
      </w:pPr>
      <w:r w:rsidRPr="00EA2D3D">
        <w:rPr>
          <w:rFonts w:ascii="Calibri" w:eastAsia="Times New Roman" w:hAnsi="Calibri" w:cs="Calibri"/>
          <w:b/>
          <w:color w:val="0070C0"/>
          <w:lang w:val="en-GB" w:eastAsia="en-GB"/>
        </w:rPr>
        <w:t xml:space="preserve">Proposal data sheet for </w:t>
      </w:r>
      <w:r w:rsidR="00E07487" w:rsidRPr="00EA2D3D">
        <w:rPr>
          <w:rFonts w:ascii="Calibri" w:eastAsia="Times New Roman" w:hAnsi="Calibri" w:cs="Calibri"/>
          <w:b/>
          <w:color w:val="0070C0"/>
          <w:lang w:val="en-GB" w:eastAsia="en-GB"/>
        </w:rPr>
        <w:t>Implementing/</w:t>
      </w:r>
      <w:r w:rsidR="00D27A3B" w:rsidRPr="00EA2D3D">
        <w:rPr>
          <w:rFonts w:ascii="Calibri" w:eastAsia="Times New Roman" w:hAnsi="Calibri" w:cs="Calibri"/>
          <w:b/>
          <w:color w:val="0070C0"/>
          <w:lang w:val="en-GB" w:eastAsia="en-GB"/>
        </w:rPr>
        <w:t>Responsible</w:t>
      </w:r>
      <w:r w:rsidRPr="00EA2D3D">
        <w:rPr>
          <w:rFonts w:ascii="Calibri" w:eastAsia="Times New Roman" w:hAnsi="Calibri" w:cs="Calibri"/>
          <w:b/>
          <w:color w:val="0070C0"/>
          <w:lang w:val="en-GB" w:eastAsia="en-GB"/>
        </w:rPr>
        <w:t xml:space="preserve"> Partners</w:t>
      </w:r>
    </w:p>
    <w:p w14:paraId="02D16ABD" w14:textId="57363EAE" w:rsidR="00082E8B" w:rsidRPr="00245079" w:rsidRDefault="000B480F" w:rsidP="000B480F">
      <w:pPr>
        <w:tabs>
          <w:tab w:val="right" w:pos="2880"/>
          <w:tab w:val="left" w:pos="3690"/>
          <w:tab w:val="left" w:pos="5040"/>
        </w:tabs>
        <w:spacing w:after="0" w:line="240" w:lineRule="auto"/>
        <w:ind w:right="144"/>
        <w:outlineLvl w:val="0"/>
        <w:rPr>
          <w:rFonts w:ascii="Calibri" w:eastAsia="Times New Roman" w:hAnsi="Calibri" w:cs="Calibri"/>
          <w:b/>
          <w:sz w:val="18"/>
          <w:szCs w:val="18"/>
          <w:lang w:val="en-GB"/>
        </w:rPr>
      </w:pPr>
      <w:r w:rsidRPr="00245079">
        <w:rPr>
          <w:rFonts w:ascii="Calibri" w:eastAsia="Times New Roman" w:hAnsi="Calibri" w:cs="Calibri"/>
          <w:sz w:val="18"/>
          <w:szCs w:val="18"/>
          <w:lang w:val="en-GB"/>
        </w:rPr>
        <w:tab/>
      </w:r>
      <w:r w:rsidRPr="00245079">
        <w:rPr>
          <w:rFonts w:ascii="Calibri" w:eastAsia="Times New Roman" w:hAnsi="Calibri" w:cs="Calibri"/>
          <w:b/>
          <w:sz w:val="18"/>
          <w:szCs w:val="18"/>
          <w:lang w:val="en-GB"/>
        </w:rPr>
        <w:tab/>
      </w:r>
    </w:p>
    <w:tbl>
      <w:tblPr>
        <w:tblStyle w:val="TableGrid"/>
        <w:tblW w:w="95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2"/>
        <w:gridCol w:w="1962"/>
        <w:gridCol w:w="3135"/>
      </w:tblGrid>
      <w:tr w:rsidR="00BE054D" w:rsidRPr="00245079" w14:paraId="7A82567B" w14:textId="77777777" w:rsidTr="00B67E6D">
        <w:trPr>
          <w:trHeight w:val="317"/>
        </w:trPr>
        <w:tc>
          <w:tcPr>
            <w:tcW w:w="4570" w:type="dxa"/>
          </w:tcPr>
          <w:p w14:paraId="1F7471E7" w14:textId="1876E939" w:rsidR="00BE054D" w:rsidRPr="00245079" w:rsidRDefault="00BE054D" w:rsidP="000B480F">
            <w:pPr>
              <w:tabs>
                <w:tab w:val="right" w:pos="2880"/>
                <w:tab w:val="left" w:pos="3690"/>
                <w:tab w:val="left" w:pos="5040"/>
              </w:tabs>
              <w:ind w:right="144"/>
              <w:outlineLvl w:val="0"/>
              <w:rPr>
                <w:rFonts w:eastAsia="Times New Roman" w:cs="Calibri"/>
                <w:b/>
                <w:sz w:val="18"/>
                <w:szCs w:val="18"/>
              </w:rPr>
            </w:pPr>
            <w:r w:rsidRPr="00245079">
              <w:rPr>
                <w:rFonts w:eastAsia="Arial" w:cs="Calibri"/>
                <w:b/>
                <w:sz w:val="18"/>
                <w:szCs w:val="18"/>
              </w:rPr>
              <w:t>Project</w:t>
            </w:r>
            <w:r w:rsidR="00DE485C">
              <w:rPr>
                <w:rFonts w:eastAsia="Arial" w:cs="Calibri"/>
                <w:b/>
                <w:sz w:val="18"/>
                <w:szCs w:val="18"/>
              </w:rPr>
              <w:t xml:space="preserve"> focus Area</w:t>
            </w:r>
            <w:r w:rsidRPr="00245079">
              <w:rPr>
                <w:rFonts w:eastAsia="Arial" w:cs="Calibri"/>
                <w:b/>
                <w:sz w:val="18"/>
                <w:szCs w:val="18"/>
              </w:rPr>
              <w:t>:</w:t>
            </w:r>
          </w:p>
        </w:tc>
        <w:tc>
          <w:tcPr>
            <w:tcW w:w="4999" w:type="dxa"/>
            <w:gridSpan w:val="2"/>
            <w:shd w:val="clear" w:color="auto" w:fill="D5DCE4" w:themeFill="text2" w:themeFillTint="33"/>
          </w:tcPr>
          <w:p w14:paraId="514260A4" w14:textId="5FD19664" w:rsidR="00BE054D" w:rsidRPr="00245079" w:rsidRDefault="00F16B96" w:rsidP="002B6423">
            <w:pPr>
              <w:tabs>
                <w:tab w:val="right" w:pos="2880"/>
                <w:tab w:val="left" w:pos="3690"/>
                <w:tab w:val="left" w:pos="5040"/>
              </w:tabs>
              <w:ind w:right="144"/>
              <w:outlineLvl w:val="0"/>
              <w:rPr>
                <w:rFonts w:eastAsia="Times New Roman" w:cs="Calibri"/>
                <w:b/>
                <w:sz w:val="18"/>
                <w:szCs w:val="18"/>
              </w:rPr>
            </w:pPr>
            <w:r w:rsidRPr="00245079">
              <w:rPr>
                <w:rFonts w:eastAsia="Times New Roman" w:cs="Calibri"/>
                <w:b/>
                <w:sz w:val="18"/>
                <w:szCs w:val="18"/>
              </w:rPr>
              <w:t>Requests for clarifications due</w:t>
            </w:r>
            <w:r w:rsidR="007A7B6B" w:rsidRPr="00245079">
              <w:rPr>
                <w:rFonts w:eastAsia="Times New Roman" w:cs="Calibri"/>
                <w:b/>
                <w:sz w:val="18"/>
                <w:szCs w:val="18"/>
              </w:rPr>
              <w:t>:</w:t>
            </w:r>
          </w:p>
        </w:tc>
      </w:tr>
      <w:tr w:rsidR="00F16B96" w:rsidRPr="00375077" w14:paraId="697A1F2B" w14:textId="77777777" w:rsidTr="00B67E6D">
        <w:trPr>
          <w:trHeight w:val="363"/>
        </w:trPr>
        <w:tc>
          <w:tcPr>
            <w:tcW w:w="4570" w:type="dxa"/>
          </w:tcPr>
          <w:p w14:paraId="7A654DE4" w14:textId="2F7AE50B" w:rsidR="007A0017" w:rsidRDefault="007A0017" w:rsidP="007A0017">
            <w:pPr>
              <w:tabs>
                <w:tab w:val="right" w:pos="2880"/>
                <w:tab w:val="left" w:pos="3690"/>
                <w:tab w:val="left" w:pos="5040"/>
              </w:tabs>
              <w:ind w:right="144"/>
              <w:outlineLvl w:val="0"/>
              <w:rPr>
                <w:rFonts w:eastAsia="Times New Roman" w:cs="Calibri"/>
                <w:bCs/>
                <w:sz w:val="18"/>
                <w:szCs w:val="18"/>
              </w:rPr>
            </w:pPr>
            <w:r>
              <w:rPr>
                <w:rFonts w:eastAsia="Times New Roman" w:cs="Calibri"/>
                <w:bCs/>
                <w:sz w:val="18"/>
                <w:szCs w:val="18"/>
              </w:rPr>
              <w:t>Proponents are welcome to apply for one</w:t>
            </w:r>
            <w:r w:rsidR="00727832">
              <w:rPr>
                <w:rFonts w:eastAsia="Times New Roman" w:cs="Calibri"/>
                <w:bCs/>
                <w:sz w:val="18"/>
                <w:szCs w:val="18"/>
              </w:rPr>
              <w:t>,</w:t>
            </w:r>
            <w:r>
              <w:rPr>
                <w:rFonts w:eastAsia="Times New Roman" w:cs="Calibri"/>
                <w:bCs/>
                <w:sz w:val="18"/>
                <w:szCs w:val="18"/>
              </w:rPr>
              <w:t xml:space="preserve"> two </w:t>
            </w:r>
            <w:r w:rsidR="00727832">
              <w:rPr>
                <w:rFonts w:eastAsia="Times New Roman" w:cs="Calibri"/>
                <w:bCs/>
                <w:sz w:val="18"/>
                <w:szCs w:val="18"/>
              </w:rPr>
              <w:t xml:space="preserve">or three </w:t>
            </w:r>
            <w:r>
              <w:rPr>
                <w:rFonts w:eastAsia="Times New Roman" w:cs="Calibri"/>
                <w:bCs/>
                <w:sz w:val="18"/>
                <w:szCs w:val="18"/>
              </w:rPr>
              <w:t>of the following project</w:t>
            </w:r>
            <w:r w:rsidR="00727832">
              <w:rPr>
                <w:rFonts w:eastAsia="Times New Roman" w:cs="Calibri"/>
                <w:bCs/>
                <w:sz w:val="18"/>
                <w:szCs w:val="18"/>
              </w:rPr>
              <w:t xml:space="preserve"> focus areas</w:t>
            </w:r>
            <w:r>
              <w:rPr>
                <w:rFonts w:eastAsia="Times New Roman" w:cs="Calibri"/>
                <w:bCs/>
                <w:sz w:val="18"/>
                <w:szCs w:val="18"/>
              </w:rPr>
              <w:t xml:space="preserve">: </w:t>
            </w:r>
          </w:p>
          <w:p w14:paraId="405A44BA" w14:textId="7D2BB0D6" w:rsidR="0051414C" w:rsidRPr="00D938DD" w:rsidRDefault="00C77B65" w:rsidP="00682D36">
            <w:pPr>
              <w:pStyle w:val="ListParagraph"/>
              <w:numPr>
                <w:ilvl w:val="0"/>
                <w:numId w:val="20"/>
              </w:numPr>
              <w:tabs>
                <w:tab w:val="right" w:pos="2880"/>
                <w:tab w:val="left" w:pos="3690"/>
                <w:tab w:val="left" w:pos="5040"/>
              </w:tabs>
              <w:ind w:right="144"/>
              <w:outlineLvl w:val="0"/>
              <w:rPr>
                <w:rFonts w:eastAsia="Times New Roman" w:cs="Calibri"/>
                <w:bCs/>
                <w:sz w:val="18"/>
                <w:szCs w:val="18"/>
              </w:rPr>
            </w:pPr>
            <w:r>
              <w:rPr>
                <w:rFonts w:cstheme="minorHAnsi"/>
                <w:color w:val="000000" w:themeColor="text1"/>
                <w:sz w:val="18"/>
                <w:szCs w:val="18"/>
              </w:rPr>
              <w:t xml:space="preserve">Promoting </w:t>
            </w:r>
            <w:r w:rsidR="00FF4D08">
              <w:rPr>
                <w:rFonts w:cstheme="minorHAnsi"/>
                <w:color w:val="000000" w:themeColor="text1"/>
                <w:sz w:val="18"/>
                <w:szCs w:val="18"/>
              </w:rPr>
              <w:t>the s</w:t>
            </w:r>
            <w:r w:rsidRPr="00C77B65">
              <w:rPr>
                <w:rFonts w:cstheme="minorHAnsi"/>
                <w:color w:val="000000" w:themeColor="text1"/>
                <w:sz w:val="18"/>
                <w:szCs w:val="18"/>
              </w:rPr>
              <w:t xml:space="preserve">afe, </w:t>
            </w:r>
            <w:proofErr w:type="gramStart"/>
            <w:r w:rsidRPr="00C77B65">
              <w:rPr>
                <w:rFonts w:cstheme="minorHAnsi"/>
                <w:color w:val="000000" w:themeColor="text1"/>
                <w:sz w:val="18"/>
                <w:szCs w:val="18"/>
              </w:rPr>
              <w:t>meaningful</w:t>
            </w:r>
            <w:proofErr w:type="gramEnd"/>
            <w:r w:rsidRPr="00C77B65">
              <w:rPr>
                <w:rFonts w:cstheme="minorHAnsi"/>
                <w:color w:val="000000" w:themeColor="text1"/>
                <w:sz w:val="18"/>
                <w:szCs w:val="18"/>
              </w:rPr>
              <w:t xml:space="preserve"> and inclusive participation and leadership of women in decision-making in political, in peace and security processes, crisis response and resilience</w:t>
            </w:r>
            <w:r w:rsidR="00FF4D08">
              <w:rPr>
                <w:rFonts w:cstheme="minorHAnsi"/>
                <w:color w:val="000000" w:themeColor="text1"/>
                <w:sz w:val="18"/>
                <w:szCs w:val="18"/>
              </w:rPr>
              <w:t xml:space="preserve"> </w:t>
            </w:r>
            <w:r w:rsidR="00F72055">
              <w:rPr>
                <w:rFonts w:cstheme="minorHAnsi"/>
                <w:color w:val="000000" w:themeColor="text1"/>
                <w:sz w:val="18"/>
                <w:szCs w:val="18"/>
              </w:rPr>
              <w:t>in</w:t>
            </w:r>
            <w:r w:rsidR="00F72055" w:rsidRPr="00DE485C">
              <w:rPr>
                <w:rFonts w:eastAsia="Times New Roman" w:cs="Calibri"/>
                <w:bCs/>
                <w:sz w:val="18"/>
                <w:szCs w:val="18"/>
              </w:rPr>
              <w:t xml:space="preserve"> </w:t>
            </w:r>
            <w:r w:rsidR="00F72055">
              <w:rPr>
                <w:rFonts w:eastAsia="Times New Roman" w:cs="Calibri"/>
                <w:bCs/>
                <w:sz w:val="18"/>
                <w:szCs w:val="18"/>
              </w:rPr>
              <w:t>Sofala</w:t>
            </w:r>
            <w:r w:rsidR="00F72055" w:rsidRPr="00DE485C">
              <w:rPr>
                <w:rFonts w:eastAsia="Times New Roman" w:cs="Calibri"/>
                <w:bCs/>
                <w:sz w:val="18"/>
                <w:szCs w:val="18"/>
              </w:rPr>
              <w:t xml:space="preserve">, </w:t>
            </w:r>
            <w:r w:rsidR="00F72055">
              <w:rPr>
                <w:rFonts w:eastAsia="Times New Roman" w:cs="Calibri"/>
                <w:bCs/>
                <w:sz w:val="18"/>
                <w:szCs w:val="18"/>
              </w:rPr>
              <w:t>Manica</w:t>
            </w:r>
            <w:r w:rsidR="00F72055" w:rsidRPr="00DE485C">
              <w:rPr>
                <w:rFonts w:eastAsia="Times New Roman" w:cs="Calibri"/>
                <w:bCs/>
                <w:sz w:val="18"/>
                <w:szCs w:val="18"/>
              </w:rPr>
              <w:t xml:space="preserve">, </w:t>
            </w:r>
            <w:r w:rsidR="00F72055">
              <w:rPr>
                <w:rFonts w:eastAsia="Times New Roman" w:cs="Calibri"/>
                <w:bCs/>
                <w:sz w:val="18"/>
                <w:szCs w:val="18"/>
              </w:rPr>
              <w:t>Nampula</w:t>
            </w:r>
            <w:r w:rsidR="00F72055" w:rsidRPr="00DE485C">
              <w:rPr>
                <w:rFonts w:eastAsia="Times New Roman" w:cs="Calibri"/>
                <w:bCs/>
                <w:sz w:val="18"/>
                <w:szCs w:val="18"/>
              </w:rPr>
              <w:t>, and Cabo Delgado</w:t>
            </w:r>
            <w:r w:rsidR="00BD132E">
              <w:rPr>
                <w:rFonts w:eastAsia="Times New Roman" w:cs="Calibri"/>
                <w:bCs/>
                <w:sz w:val="18"/>
                <w:szCs w:val="18"/>
              </w:rPr>
              <w:t xml:space="preserve"> </w:t>
            </w:r>
            <w:r w:rsidR="00BD132E" w:rsidRPr="00BD132E">
              <w:rPr>
                <w:rFonts w:eastAsia="Times New Roman" w:cs="Calibri"/>
                <w:b/>
                <w:sz w:val="18"/>
                <w:szCs w:val="18"/>
              </w:rPr>
              <w:t>(</w:t>
            </w:r>
            <w:r w:rsidR="00C52915">
              <w:rPr>
                <w:rFonts w:eastAsia="Times New Roman" w:cs="Calibri"/>
                <w:b/>
                <w:sz w:val="18"/>
                <w:szCs w:val="18"/>
              </w:rPr>
              <w:t>PL</w:t>
            </w:r>
            <w:r w:rsidR="00BD132E" w:rsidRPr="00BD132E">
              <w:rPr>
                <w:rFonts w:eastAsia="Times New Roman" w:cs="Calibri"/>
                <w:b/>
                <w:sz w:val="18"/>
                <w:szCs w:val="18"/>
              </w:rPr>
              <w:t>)</w:t>
            </w:r>
          </w:p>
          <w:p w14:paraId="38C54032" w14:textId="034DB2EC" w:rsidR="00D938DD" w:rsidRPr="00886FBE" w:rsidRDefault="00B42C0D" w:rsidP="00682D36">
            <w:pPr>
              <w:pStyle w:val="ListParagraph"/>
              <w:numPr>
                <w:ilvl w:val="0"/>
                <w:numId w:val="20"/>
              </w:numPr>
              <w:tabs>
                <w:tab w:val="right" w:pos="2880"/>
                <w:tab w:val="left" w:pos="3690"/>
                <w:tab w:val="left" w:pos="5040"/>
              </w:tabs>
              <w:ind w:right="144"/>
              <w:outlineLvl w:val="0"/>
              <w:rPr>
                <w:rFonts w:eastAsia="Times New Roman" w:cs="Calibri"/>
                <w:bCs/>
                <w:sz w:val="18"/>
                <w:szCs w:val="18"/>
              </w:rPr>
            </w:pPr>
            <w:r>
              <w:rPr>
                <w:rFonts w:eastAsia="Times New Roman" w:cs="Calibri"/>
                <w:bCs/>
                <w:sz w:val="18"/>
                <w:szCs w:val="18"/>
              </w:rPr>
              <w:lastRenderedPageBreak/>
              <w:t>Ensuring that w</w:t>
            </w:r>
            <w:r w:rsidR="00D938DD" w:rsidRPr="00D938DD">
              <w:rPr>
                <w:rFonts w:eastAsia="Times New Roman" w:cs="Calibri"/>
                <w:bCs/>
                <w:sz w:val="18"/>
                <w:szCs w:val="18"/>
              </w:rPr>
              <w:t>omen contribute to and benefit from conflict and crisis prevention and response, peace building and recovery</w:t>
            </w:r>
            <w:r w:rsidR="00BD132E">
              <w:rPr>
                <w:rFonts w:eastAsia="Times New Roman" w:cs="Calibri"/>
                <w:bCs/>
                <w:sz w:val="18"/>
                <w:szCs w:val="18"/>
              </w:rPr>
              <w:t xml:space="preserve"> </w:t>
            </w:r>
            <w:r w:rsidR="00727832" w:rsidRPr="00BD132E">
              <w:rPr>
                <w:rFonts w:eastAsia="Times New Roman" w:cs="Calibri"/>
                <w:b/>
                <w:sz w:val="18"/>
                <w:szCs w:val="18"/>
              </w:rPr>
              <w:t>(</w:t>
            </w:r>
            <w:proofErr w:type="gramStart"/>
            <w:r w:rsidR="00C52915" w:rsidRPr="00C52915">
              <w:rPr>
                <w:rFonts w:eastAsia="Times New Roman" w:cs="Calibri"/>
                <w:b/>
                <w:sz w:val="18"/>
                <w:szCs w:val="18"/>
              </w:rPr>
              <w:t>CPRR</w:t>
            </w:r>
            <w:r w:rsidR="00BD132E" w:rsidRPr="00BD132E">
              <w:rPr>
                <w:rFonts w:eastAsia="Times New Roman" w:cs="Calibri"/>
                <w:b/>
                <w:sz w:val="18"/>
                <w:szCs w:val="18"/>
              </w:rPr>
              <w:t xml:space="preserve"> )</w:t>
            </w:r>
            <w:proofErr w:type="gramEnd"/>
          </w:p>
          <w:p w14:paraId="4ED6725A" w14:textId="344DFFA8" w:rsidR="00886FBE" w:rsidRPr="00886FBE" w:rsidRDefault="00886FBE" w:rsidP="00886FBE">
            <w:pPr>
              <w:tabs>
                <w:tab w:val="right" w:pos="2880"/>
                <w:tab w:val="left" w:pos="3690"/>
                <w:tab w:val="left" w:pos="5040"/>
              </w:tabs>
              <w:ind w:right="144"/>
              <w:outlineLvl w:val="0"/>
              <w:rPr>
                <w:rFonts w:eastAsia="Times New Roman" w:cs="Calibri"/>
                <w:b/>
                <w:sz w:val="18"/>
                <w:szCs w:val="18"/>
              </w:rPr>
            </w:pPr>
            <w:proofErr w:type="spellStart"/>
            <w:r w:rsidRPr="00886FBE">
              <w:rPr>
                <w:rFonts w:eastAsia="Times New Roman" w:cs="Calibri"/>
                <w:b/>
                <w:sz w:val="18"/>
                <w:szCs w:val="18"/>
              </w:rPr>
              <w:t>And/Or</w:t>
            </w:r>
            <w:proofErr w:type="spellEnd"/>
          </w:p>
          <w:p w14:paraId="05AE7DCC" w14:textId="24A33EA8" w:rsidR="00886FBE" w:rsidRDefault="002F128F" w:rsidP="00682D36">
            <w:pPr>
              <w:pStyle w:val="ListParagraph"/>
              <w:numPr>
                <w:ilvl w:val="0"/>
                <w:numId w:val="20"/>
              </w:numPr>
              <w:tabs>
                <w:tab w:val="right" w:pos="2880"/>
                <w:tab w:val="left" w:pos="3690"/>
                <w:tab w:val="left" w:pos="5040"/>
              </w:tabs>
              <w:ind w:right="144"/>
              <w:outlineLvl w:val="0"/>
              <w:rPr>
                <w:rFonts w:eastAsia="Times New Roman" w:cs="Calibri"/>
                <w:bCs/>
                <w:sz w:val="18"/>
                <w:szCs w:val="18"/>
              </w:rPr>
            </w:pPr>
            <w:r>
              <w:rPr>
                <w:rFonts w:eastAsia="Times New Roman" w:cs="Calibri"/>
                <w:bCs/>
                <w:sz w:val="18"/>
                <w:szCs w:val="18"/>
              </w:rPr>
              <w:t>Promoting the socioeconomic recovery of w</w:t>
            </w:r>
            <w:r w:rsidR="00886FBE" w:rsidRPr="00DE485C">
              <w:rPr>
                <w:rFonts w:eastAsia="Times New Roman" w:cs="Calibri"/>
                <w:bCs/>
                <w:sz w:val="18"/>
                <w:szCs w:val="18"/>
              </w:rPr>
              <w:t xml:space="preserve">omen and </w:t>
            </w:r>
            <w:r>
              <w:rPr>
                <w:rFonts w:eastAsia="Times New Roman" w:cs="Calibri"/>
                <w:bCs/>
                <w:sz w:val="18"/>
                <w:szCs w:val="18"/>
              </w:rPr>
              <w:t xml:space="preserve">young women affected by conflict in </w:t>
            </w:r>
            <w:r w:rsidR="00886FBE">
              <w:rPr>
                <w:rFonts w:eastAsia="Times New Roman" w:cs="Calibri"/>
                <w:bCs/>
                <w:sz w:val="18"/>
                <w:szCs w:val="18"/>
              </w:rPr>
              <w:t>Sofala</w:t>
            </w:r>
            <w:r w:rsidR="00886FBE" w:rsidRPr="00DE485C">
              <w:rPr>
                <w:rFonts w:eastAsia="Times New Roman" w:cs="Calibri"/>
                <w:bCs/>
                <w:sz w:val="18"/>
                <w:szCs w:val="18"/>
              </w:rPr>
              <w:t xml:space="preserve">, </w:t>
            </w:r>
            <w:r w:rsidR="00886FBE">
              <w:rPr>
                <w:rFonts w:eastAsia="Times New Roman" w:cs="Calibri"/>
                <w:bCs/>
                <w:sz w:val="18"/>
                <w:szCs w:val="18"/>
              </w:rPr>
              <w:t>Manica</w:t>
            </w:r>
            <w:r w:rsidR="00886FBE" w:rsidRPr="00DE485C">
              <w:rPr>
                <w:rFonts w:eastAsia="Times New Roman" w:cs="Calibri"/>
                <w:bCs/>
                <w:sz w:val="18"/>
                <w:szCs w:val="18"/>
              </w:rPr>
              <w:t xml:space="preserve">, </w:t>
            </w:r>
            <w:r w:rsidR="00886FBE">
              <w:rPr>
                <w:rFonts w:eastAsia="Times New Roman" w:cs="Calibri"/>
                <w:bCs/>
                <w:sz w:val="18"/>
                <w:szCs w:val="18"/>
              </w:rPr>
              <w:t>Nampula</w:t>
            </w:r>
            <w:r w:rsidR="00886FBE" w:rsidRPr="00DE485C">
              <w:rPr>
                <w:rFonts w:eastAsia="Times New Roman" w:cs="Calibri"/>
                <w:bCs/>
                <w:sz w:val="18"/>
                <w:szCs w:val="18"/>
              </w:rPr>
              <w:t>, and Cabo Delgado Province</w:t>
            </w:r>
            <w:r w:rsidR="00886FBE">
              <w:rPr>
                <w:rFonts w:eastAsia="Times New Roman" w:cs="Calibri"/>
                <w:bCs/>
                <w:sz w:val="18"/>
                <w:szCs w:val="18"/>
              </w:rPr>
              <w:t xml:space="preserve">s </w:t>
            </w:r>
            <w:r w:rsidR="00727832" w:rsidRPr="00BD132E">
              <w:rPr>
                <w:rFonts w:eastAsia="Times New Roman" w:cs="Calibri"/>
                <w:b/>
                <w:sz w:val="18"/>
                <w:szCs w:val="18"/>
              </w:rPr>
              <w:t>(WEE)</w:t>
            </w:r>
          </w:p>
          <w:p w14:paraId="753CA3E4" w14:textId="58428C69" w:rsidR="0051414C" w:rsidRPr="00C763FE" w:rsidRDefault="0051414C" w:rsidP="000B480F">
            <w:pPr>
              <w:tabs>
                <w:tab w:val="right" w:pos="2880"/>
                <w:tab w:val="left" w:pos="3690"/>
                <w:tab w:val="left" w:pos="5040"/>
              </w:tabs>
              <w:ind w:right="144"/>
              <w:outlineLvl w:val="0"/>
              <w:rPr>
                <w:rFonts w:eastAsia="Times New Roman" w:cs="Calibri"/>
                <w:bCs/>
                <w:sz w:val="18"/>
                <w:szCs w:val="18"/>
              </w:rPr>
            </w:pPr>
          </w:p>
        </w:tc>
        <w:tc>
          <w:tcPr>
            <w:tcW w:w="2008" w:type="dxa"/>
          </w:tcPr>
          <w:p w14:paraId="4691761A" w14:textId="0F85295B" w:rsidR="00F16B96" w:rsidRPr="00245079" w:rsidRDefault="00F16B96" w:rsidP="000B480F">
            <w:pPr>
              <w:tabs>
                <w:tab w:val="right" w:pos="2880"/>
                <w:tab w:val="left" w:pos="3690"/>
                <w:tab w:val="left" w:pos="5040"/>
              </w:tabs>
              <w:ind w:right="144"/>
              <w:outlineLvl w:val="0"/>
              <w:rPr>
                <w:rFonts w:eastAsia="Times New Roman" w:cs="Calibri"/>
                <w:b/>
                <w:sz w:val="18"/>
                <w:szCs w:val="18"/>
                <w:highlight w:val="yellow"/>
              </w:rPr>
            </w:pPr>
            <w:r w:rsidRPr="00C763FE">
              <w:rPr>
                <w:rFonts w:eastAsia="Times New Roman" w:cs="Calibri"/>
                <w:b/>
                <w:sz w:val="18"/>
                <w:szCs w:val="18"/>
              </w:rPr>
              <w:lastRenderedPageBreak/>
              <w:t>Date:</w:t>
            </w:r>
            <w:r w:rsidR="006907BC" w:rsidRPr="00C763FE">
              <w:rPr>
                <w:rFonts w:eastAsia="Times New Roman" w:cs="Calibri"/>
                <w:b/>
                <w:sz w:val="18"/>
                <w:szCs w:val="18"/>
              </w:rPr>
              <w:t xml:space="preserve"> </w:t>
            </w:r>
            <w:r w:rsidR="00C020FA" w:rsidRPr="008163BA">
              <w:rPr>
                <w:rFonts w:eastAsia="Times New Roman" w:cs="Calibri"/>
                <w:b/>
                <w:sz w:val="18"/>
                <w:szCs w:val="18"/>
                <w:highlight w:val="yellow"/>
              </w:rPr>
              <w:t>1</w:t>
            </w:r>
            <w:r w:rsidR="00871330" w:rsidRPr="008163BA">
              <w:rPr>
                <w:rFonts w:eastAsia="Times New Roman" w:cs="Calibri"/>
                <w:b/>
                <w:sz w:val="18"/>
                <w:szCs w:val="18"/>
                <w:highlight w:val="yellow"/>
              </w:rPr>
              <w:t>3</w:t>
            </w:r>
            <w:r w:rsidR="006907BC" w:rsidRPr="008163BA">
              <w:rPr>
                <w:rFonts w:eastAsia="Times New Roman" w:cs="Calibri"/>
                <w:b/>
                <w:sz w:val="18"/>
                <w:szCs w:val="18"/>
                <w:highlight w:val="yellow"/>
              </w:rPr>
              <w:t xml:space="preserve"> </w:t>
            </w:r>
            <w:r w:rsidR="008163BA" w:rsidRPr="008163BA">
              <w:rPr>
                <w:rFonts w:eastAsia="Times New Roman" w:cs="Calibri"/>
                <w:b/>
                <w:sz w:val="18"/>
                <w:szCs w:val="18"/>
                <w:highlight w:val="yellow"/>
              </w:rPr>
              <w:t>Aug</w:t>
            </w:r>
            <w:r w:rsidR="008163BA">
              <w:rPr>
                <w:rFonts w:eastAsia="Times New Roman" w:cs="Calibri"/>
                <w:b/>
                <w:sz w:val="18"/>
                <w:szCs w:val="18"/>
                <w:highlight w:val="yellow"/>
              </w:rPr>
              <w:t>ust</w:t>
            </w:r>
            <w:r w:rsidR="006907BC" w:rsidRPr="004A7076">
              <w:rPr>
                <w:rFonts w:eastAsia="Times New Roman" w:cs="Calibri"/>
                <w:b/>
                <w:sz w:val="18"/>
                <w:szCs w:val="18"/>
                <w:highlight w:val="yellow"/>
              </w:rPr>
              <w:t xml:space="preserve"> 20</w:t>
            </w:r>
            <w:r w:rsidR="00056C53" w:rsidRPr="004A7076">
              <w:rPr>
                <w:rFonts w:eastAsia="Times New Roman" w:cs="Calibri"/>
                <w:b/>
                <w:sz w:val="18"/>
                <w:szCs w:val="18"/>
                <w:highlight w:val="yellow"/>
              </w:rPr>
              <w:t>22</w:t>
            </w:r>
          </w:p>
        </w:tc>
        <w:tc>
          <w:tcPr>
            <w:tcW w:w="2990" w:type="dxa"/>
          </w:tcPr>
          <w:p w14:paraId="58EDF9A5" w14:textId="77777777" w:rsidR="00F16B96" w:rsidRDefault="00F16B96" w:rsidP="000B480F">
            <w:pPr>
              <w:tabs>
                <w:tab w:val="right" w:pos="2880"/>
                <w:tab w:val="left" w:pos="3690"/>
                <w:tab w:val="left" w:pos="5040"/>
              </w:tabs>
              <w:ind w:right="144"/>
              <w:outlineLvl w:val="0"/>
              <w:rPr>
                <w:rFonts w:eastAsia="Times New Roman" w:cs="Calibri"/>
                <w:b/>
                <w:sz w:val="18"/>
                <w:szCs w:val="18"/>
              </w:rPr>
            </w:pPr>
            <w:r w:rsidRPr="00C763FE">
              <w:rPr>
                <w:rFonts w:eastAsia="Times New Roman" w:cs="Calibri"/>
                <w:b/>
                <w:sz w:val="18"/>
                <w:szCs w:val="18"/>
              </w:rPr>
              <w:t>Time:</w:t>
            </w:r>
            <w:r w:rsidR="006907BC" w:rsidRPr="00C763FE">
              <w:rPr>
                <w:rFonts w:eastAsia="Times New Roman" w:cs="Calibri"/>
                <w:b/>
                <w:sz w:val="18"/>
                <w:szCs w:val="18"/>
              </w:rPr>
              <w:t xml:space="preserve"> 12:00 (Noon)</w:t>
            </w:r>
          </w:p>
          <w:p w14:paraId="326861BB" w14:textId="1FEA549A" w:rsidR="00A04622" w:rsidRPr="00375077" w:rsidRDefault="00A04622" w:rsidP="000B480F">
            <w:pPr>
              <w:tabs>
                <w:tab w:val="right" w:pos="2880"/>
                <w:tab w:val="left" w:pos="3690"/>
                <w:tab w:val="left" w:pos="5040"/>
              </w:tabs>
              <w:ind w:right="144"/>
              <w:outlineLvl w:val="0"/>
              <w:rPr>
                <w:rFonts w:eastAsia="Times New Roman" w:cs="Calibri"/>
                <w:b/>
                <w:sz w:val="18"/>
                <w:szCs w:val="18"/>
                <w:highlight w:val="yellow"/>
                <w:lang w:val="pt-PT"/>
              </w:rPr>
            </w:pPr>
            <w:r w:rsidRPr="00375077">
              <w:rPr>
                <w:rFonts w:eastAsia="Times New Roman" w:cs="Calibri"/>
                <w:b/>
                <w:sz w:val="18"/>
                <w:szCs w:val="18"/>
                <w:lang w:val="pt-PT"/>
              </w:rPr>
              <w:t>(via e-mail:</w:t>
            </w:r>
            <w:r w:rsidRPr="00375077">
              <w:rPr>
                <w:rFonts w:eastAsia="Times New Roman" w:cs="Calibri"/>
                <w:bCs/>
                <w:sz w:val="18"/>
                <w:szCs w:val="18"/>
                <w:lang w:val="pt-PT"/>
              </w:rPr>
              <w:t xml:space="preserve"> </w:t>
            </w:r>
            <w:hyperlink r:id="rId11" w:history="1">
              <w:r w:rsidR="006C4741" w:rsidRPr="00375077">
                <w:rPr>
                  <w:rStyle w:val="Hyperlink"/>
                  <w:lang w:val="pt-PT"/>
                </w:rPr>
                <w:t>info.mozambique@unwomen</w:t>
              </w:r>
            </w:hyperlink>
            <w:r w:rsidRPr="00375077">
              <w:rPr>
                <w:rFonts w:eastAsia="Times New Roman" w:cs="Calibri"/>
                <w:bCs/>
                <w:sz w:val="18"/>
                <w:szCs w:val="18"/>
                <w:lang w:val="pt-PT"/>
              </w:rPr>
              <w:t>.org</w:t>
            </w:r>
            <w:r w:rsidRPr="00375077">
              <w:rPr>
                <w:rFonts w:eastAsia="Times New Roman" w:cs="Calibri"/>
                <w:b/>
                <w:sz w:val="18"/>
                <w:szCs w:val="18"/>
                <w:lang w:val="pt-PT"/>
              </w:rPr>
              <w:t>)</w:t>
            </w:r>
          </w:p>
        </w:tc>
      </w:tr>
      <w:tr w:rsidR="007C0FF5" w:rsidRPr="00245079" w14:paraId="124F8092" w14:textId="77777777" w:rsidTr="00B67E6D">
        <w:trPr>
          <w:trHeight w:val="235"/>
        </w:trPr>
        <w:tc>
          <w:tcPr>
            <w:tcW w:w="4570" w:type="dxa"/>
          </w:tcPr>
          <w:p w14:paraId="2ACB4130" w14:textId="7CC57220" w:rsidR="007C0FF5" w:rsidRPr="00245079" w:rsidRDefault="007C0FF5" w:rsidP="007C0FF5">
            <w:pPr>
              <w:tabs>
                <w:tab w:val="right" w:pos="2880"/>
                <w:tab w:val="left" w:pos="3690"/>
                <w:tab w:val="left" w:pos="5040"/>
              </w:tabs>
              <w:ind w:right="144"/>
              <w:outlineLvl w:val="0"/>
              <w:rPr>
                <w:rFonts w:eastAsia="Times New Roman" w:cs="Calibri"/>
                <w:bCs/>
                <w:sz w:val="18"/>
                <w:szCs w:val="18"/>
              </w:rPr>
            </w:pPr>
            <w:r w:rsidRPr="00245079">
              <w:rPr>
                <w:rFonts w:eastAsia="Times New Roman" w:cs="Calibri"/>
                <w:b/>
                <w:sz w:val="18"/>
                <w:szCs w:val="18"/>
              </w:rPr>
              <w:lastRenderedPageBreak/>
              <w:t>Program official’s name:</w:t>
            </w:r>
          </w:p>
        </w:tc>
        <w:tc>
          <w:tcPr>
            <w:tcW w:w="4999" w:type="dxa"/>
            <w:gridSpan w:val="2"/>
            <w:shd w:val="clear" w:color="auto" w:fill="D5DCE4" w:themeFill="text2" w:themeFillTint="33"/>
          </w:tcPr>
          <w:p w14:paraId="5290A67A" w14:textId="636278B0" w:rsidR="007C0FF5" w:rsidRPr="00245079" w:rsidRDefault="007C0FF5" w:rsidP="007C0FF5">
            <w:pPr>
              <w:tabs>
                <w:tab w:val="right" w:pos="2880"/>
                <w:tab w:val="left" w:pos="3690"/>
                <w:tab w:val="left" w:pos="5040"/>
              </w:tabs>
              <w:ind w:right="144"/>
              <w:outlineLvl w:val="0"/>
              <w:rPr>
                <w:rFonts w:eastAsia="Times New Roman" w:cs="Calibri"/>
                <w:b/>
                <w:sz w:val="18"/>
                <w:szCs w:val="18"/>
              </w:rPr>
            </w:pPr>
            <w:r w:rsidRPr="00245079">
              <w:rPr>
                <w:rFonts w:eastAsia="Times New Roman" w:cs="Calibri"/>
                <w:b/>
                <w:sz w:val="18"/>
                <w:szCs w:val="18"/>
              </w:rPr>
              <w:t>UN Women clarifications to proponents due: [if applicable]</w:t>
            </w:r>
          </w:p>
        </w:tc>
      </w:tr>
      <w:tr w:rsidR="007C0FF5" w:rsidRPr="00245079" w14:paraId="716E10CE" w14:textId="77777777" w:rsidTr="00B67E6D">
        <w:trPr>
          <w:trHeight w:val="1079"/>
        </w:trPr>
        <w:tc>
          <w:tcPr>
            <w:tcW w:w="4570" w:type="dxa"/>
          </w:tcPr>
          <w:p w14:paraId="0F042A3F" w14:textId="34A1B5A1" w:rsidR="007C0FF5" w:rsidRPr="007C0FF5" w:rsidRDefault="007C0FF5" w:rsidP="007C0FF5">
            <w:pPr>
              <w:tabs>
                <w:tab w:val="right" w:pos="2880"/>
                <w:tab w:val="left" w:pos="3690"/>
                <w:tab w:val="left" w:pos="5040"/>
              </w:tabs>
              <w:ind w:right="144"/>
              <w:jc w:val="both"/>
              <w:outlineLvl w:val="0"/>
              <w:rPr>
                <w:rFonts w:eastAsia="Times New Roman" w:cs="Calibri"/>
                <w:bCs/>
                <w:sz w:val="18"/>
                <w:szCs w:val="18"/>
              </w:rPr>
            </w:pPr>
            <w:r w:rsidRPr="004A0E4A">
              <w:rPr>
                <w:rFonts w:eastAsia="Times New Roman" w:cs="Calibri"/>
                <w:bCs/>
                <w:sz w:val="18"/>
                <w:szCs w:val="18"/>
              </w:rPr>
              <w:t xml:space="preserve">Promoting the participation and leadership of women in peace, </w:t>
            </w:r>
            <w:proofErr w:type="gramStart"/>
            <w:r w:rsidRPr="004A0E4A">
              <w:rPr>
                <w:rFonts w:eastAsia="Times New Roman" w:cs="Calibri"/>
                <w:bCs/>
                <w:sz w:val="18"/>
                <w:szCs w:val="18"/>
              </w:rPr>
              <w:t>security</w:t>
            </w:r>
            <w:proofErr w:type="gramEnd"/>
            <w:r w:rsidRPr="004A0E4A">
              <w:rPr>
                <w:rFonts w:eastAsia="Times New Roman" w:cs="Calibri"/>
                <w:bCs/>
                <w:sz w:val="18"/>
                <w:szCs w:val="18"/>
              </w:rPr>
              <w:t xml:space="preserve"> and recovery processes in Mozambique</w:t>
            </w:r>
            <w:r>
              <w:rPr>
                <w:rFonts w:eastAsia="Times New Roman" w:cs="Calibri"/>
                <w:bCs/>
                <w:sz w:val="18"/>
                <w:szCs w:val="18"/>
              </w:rPr>
              <w:t xml:space="preserve"> </w:t>
            </w:r>
            <w:r w:rsidRPr="004F6A8C">
              <w:rPr>
                <w:rFonts w:eastAsia="Times New Roman" w:cs="Calibri"/>
                <w:b/>
                <w:sz w:val="18"/>
                <w:szCs w:val="18"/>
              </w:rPr>
              <w:t>Prog</w:t>
            </w:r>
            <w:r>
              <w:rPr>
                <w:rFonts w:eastAsia="Times New Roman" w:cs="Calibri"/>
                <w:b/>
                <w:sz w:val="18"/>
                <w:szCs w:val="18"/>
              </w:rPr>
              <w:t>r</w:t>
            </w:r>
            <w:r w:rsidRPr="004F6A8C">
              <w:rPr>
                <w:rFonts w:eastAsia="Times New Roman" w:cs="Calibri"/>
                <w:b/>
                <w:sz w:val="18"/>
                <w:szCs w:val="18"/>
              </w:rPr>
              <w:t xml:space="preserve">am Short Title: </w:t>
            </w:r>
            <w:r w:rsidRPr="000A0C8D">
              <w:rPr>
                <w:rFonts w:eastAsia="Times New Roman" w:cs="Calibri"/>
                <w:b/>
                <w:sz w:val="18"/>
                <w:szCs w:val="18"/>
              </w:rPr>
              <w:t>“</w:t>
            </w:r>
            <w:r w:rsidR="009622F7">
              <w:rPr>
                <w:b/>
              </w:rPr>
              <w:t>WPS Programme</w:t>
            </w:r>
            <w:r w:rsidRPr="000A0C8D">
              <w:t>”</w:t>
            </w:r>
          </w:p>
        </w:tc>
        <w:tc>
          <w:tcPr>
            <w:tcW w:w="2008" w:type="dxa"/>
          </w:tcPr>
          <w:p w14:paraId="26C76806" w14:textId="4C677E32" w:rsidR="007C0FF5" w:rsidRPr="00C9299B" w:rsidRDefault="007C0FF5" w:rsidP="007C0FF5">
            <w:pPr>
              <w:tabs>
                <w:tab w:val="right" w:pos="2880"/>
                <w:tab w:val="left" w:pos="3690"/>
                <w:tab w:val="left" w:pos="5040"/>
              </w:tabs>
              <w:ind w:right="144"/>
              <w:outlineLvl w:val="0"/>
              <w:rPr>
                <w:rFonts w:eastAsia="Times New Roman" w:cs="Calibri"/>
                <w:b/>
                <w:sz w:val="18"/>
                <w:szCs w:val="18"/>
              </w:rPr>
            </w:pPr>
            <w:r w:rsidRPr="004A7076">
              <w:rPr>
                <w:rFonts w:eastAsia="Times New Roman" w:cs="Calibri"/>
                <w:b/>
                <w:sz w:val="18"/>
                <w:szCs w:val="18"/>
                <w:highlight w:val="yellow"/>
              </w:rPr>
              <w:t xml:space="preserve">Date: </w:t>
            </w:r>
            <w:r>
              <w:rPr>
                <w:rFonts w:eastAsia="Times New Roman" w:cs="Calibri"/>
                <w:b/>
                <w:sz w:val="18"/>
                <w:szCs w:val="18"/>
                <w:highlight w:val="yellow"/>
              </w:rPr>
              <w:t>15 August</w:t>
            </w:r>
            <w:r w:rsidRPr="004A7076">
              <w:rPr>
                <w:rFonts w:eastAsia="Times New Roman" w:cs="Calibri"/>
                <w:b/>
                <w:sz w:val="18"/>
                <w:szCs w:val="18"/>
                <w:highlight w:val="yellow"/>
              </w:rPr>
              <w:t xml:space="preserve"> 2022</w:t>
            </w:r>
          </w:p>
        </w:tc>
        <w:tc>
          <w:tcPr>
            <w:tcW w:w="2990" w:type="dxa"/>
          </w:tcPr>
          <w:p w14:paraId="2DD5781F" w14:textId="08A29D17" w:rsidR="007C0FF5" w:rsidRPr="00C9299B" w:rsidRDefault="007C0FF5" w:rsidP="007C0FF5">
            <w:pPr>
              <w:tabs>
                <w:tab w:val="right" w:pos="2880"/>
                <w:tab w:val="left" w:pos="3690"/>
                <w:tab w:val="left" w:pos="5040"/>
              </w:tabs>
              <w:ind w:right="144"/>
              <w:outlineLvl w:val="0"/>
              <w:rPr>
                <w:rFonts w:eastAsia="Times New Roman" w:cs="Calibri"/>
                <w:b/>
                <w:sz w:val="18"/>
                <w:szCs w:val="18"/>
              </w:rPr>
            </w:pPr>
            <w:r w:rsidRPr="00C9299B">
              <w:rPr>
                <w:rFonts w:eastAsia="Times New Roman" w:cs="Calibri"/>
                <w:b/>
                <w:sz w:val="18"/>
                <w:szCs w:val="18"/>
              </w:rPr>
              <w:t>Time: 23:59</w:t>
            </w:r>
          </w:p>
        </w:tc>
      </w:tr>
      <w:tr w:rsidR="007C0FF5" w:rsidRPr="00245079" w14:paraId="3CC96DD1" w14:textId="77777777" w:rsidTr="00B67E6D">
        <w:trPr>
          <w:trHeight w:val="453"/>
        </w:trPr>
        <w:tc>
          <w:tcPr>
            <w:tcW w:w="4570" w:type="dxa"/>
          </w:tcPr>
          <w:p w14:paraId="5C245826" w14:textId="77777777" w:rsidR="007C0FF5" w:rsidRPr="00245079" w:rsidRDefault="007C0FF5" w:rsidP="007C0FF5">
            <w:pPr>
              <w:tabs>
                <w:tab w:val="right" w:pos="2880"/>
                <w:tab w:val="left" w:pos="3690"/>
                <w:tab w:val="left" w:pos="5040"/>
              </w:tabs>
              <w:ind w:right="144"/>
              <w:outlineLvl w:val="0"/>
              <w:rPr>
                <w:rFonts w:eastAsia="Times New Roman" w:cs="Calibri"/>
                <w:b/>
                <w:sz w:val="18"/>
                <w:szCs w:val="18"/>
              </w:rPr>
            </w:pPr>
            <w:r w:rsidRPr="00245079">
              <w:rPr>
                <w:rFonts w:eastAsia="Times New Roman" w:cs="Calibri"/>
                <w:b/>
                <w:sz w:val="18"/>
                <w:szCs w:val="18"/>
              </w:rPr>
              <w:t>Email:</w:t>
            </w:r>
          </w:p>
          <w:p w14:paraId="26879CFB" w14:textId="797884DE" w:rsidR="007C0FF5" w:rsidRPr="00245079" w:rsidRDefault="007C0FF5" w:rsidP="007C0FF5">
            <w:pPr>
              <w:tabs>
                <w:tab w:val="right" w:pos="2880"/>
                <w:tab w:val="left" w:pos="3690"/>
                <w:tab w:val="left" w:pos="5040"/>
              </w:tabs>
              <w:ind w:right="144"/>
              <w:outlineLvl w:val="0"/>
              <w:rPr>
                <w:rFonts w:eastAsia="Times New Roman" w:cs="Calibri"/>
                <w:b/>
                <w:sz w:val="18"/>
                <w:szCs w:val="18"/>
              </w:rPr>
            </w:pPr>
            <w:r w:rsidRPr="00B67E6D">
              <w:rPr>
                <w:rFonts w:eastAsia="Times New Roman" w:cs="Calibri"/>
                <w:b/>
                <w:sz w:val="18"/>
                <w:szCs w:val="18"/>
              </w:rPr>
              <w:t>For Clarifications:</w:t>
            </w:r>
            <w:r w:rsidRPr="00245079">
              <w:rPr>
                <w:rFonts w:eastAsia="Times New Roman" w:cs="Calibri"/>
                <w:bCs/>
                <w:sz w:val="18"/>
                <w:szCs w:val="18"/>
              </w:rPr>
              <w:t xml:space="preserve"> </w:t>
            </w:r>
            <w:hyperlink r:id="rId12" w:history="1">
              <w:r w:rsidR="006C4741" w:rsidRPr="0003179E">
                <w:rPr>
                  <w:rStyle w:val="Hyperlink"/>
                  <w:rFonts w:eastAsia="Times New Roman" w:cs="Calibri"/>
                  <w:bCs/>
                  <w:sz w:val="18"/>
                  <w:szCs w:val="18"/>
                </w:rPr>
                <w:t>info.mozambique@unwomen</w:t>
              </w:r>
            </w:hyperlink>
            <w:r w:rsidRPr="00245079">
              <w:rPr>
                <w:rFonts w:eastAsia="Times New Roman" w:cs="Calibri"/>
                <w:bCs/>
                <w:sz w:val="18"/>
                <w:szCs w:val="18"/>
              </w:rPr>
              <w:t>.org</w:t>
            </w:r>
          </w:p>
        </w:tc>
        <w:tc>
          <w:tcPr>
            <w:tcW w:w="4999" w:type="dxa"/>
            <w:gridSpan w:val="2"/>
          </w:tcPr>
          <w:p w14:paraId="3B9E239F" w14:textId="77777777" w:rsidR="007C0FF5" w:rsidRPr="00245079" w:rsidRDefault="007C0FF5" w:rsidP="007C0FF5">
            <w:pPr>
              <w:tabs>
                <w:tab w:val="right" w:pos="2880"/>
                <w:tab w:val="left" w:pos="3690"/>
                <w:tab w:val="left" w:pos="5040"/>
              </w:tabs>
              <w:ind w:right="144"/>
              <w:outlineLvl w:val="0"/>
              <w:rPr>
                <w:rFonts w:eastAsia="Times New Roman" w:cs="Calibri"/>
                <w:b/>
                <w:sz w:val="18"/>
                <w:szCs w:val="18"/>
              </w:rPr>
            </w:pPr>
          </w:p>
        </w:tc>
      </w:tr>
      <w:tr w:rsidR="007C0FF5" w:rsidRPr="00245079" w14:paraId="154D0B8D" w14:textId="77777777" w:rsidTr="00B67E6D">
        <w:trPr>
          <w:trHeight w:val="281"/>
        </w:trPr>
        <w:tc>
          <w:tcPr>
            <w:tcW w:w="4570" w:type="dxa"/>
          </w:tcPr>
          <w:p w14:paraId="06BD45DA" w14:textId="4B47E31F" w:rsidR="007C0FF5" w:rsidRPr="00245079" w:rsidRDefault="007C0FF5" w:rsidP="007C0FF5">
            <w:pPr>
              <w:tabs>
                <w:tab w:val="right" w:pos="2880"/>
                <w:tab w:val="left" w:pos="3690"/>
                <w:tab w:val="left" w:pos="5040"/>
              </w:tabs>
              <w:ind w:right="144"/>
              <w:outlineLvl w:val="0"/>
              <w:rPr>
                <w:rFonts w:eastAsia="Times New Roman" w:cs="Calibri"/>
                <w:bCs/>
                <w:sz w:val="18"/>
                <w:szCs w:val="18"/>
              </w:rPr>
            </w:pPr>
            <w:r w:rsidRPr="00B67E6D">
              <w:rPr>
                <w:rFonts w:eastAsia="Times New Roman" w:cs="Calibri"/>
                <w:b/>
                <w:sz w:val="18"/>
                <w:szCs w:val="18"/>
              </w:rPr>
              <w:t xml:space="preserve">For </w:t>
            </w:r>
            <w:r w:rsidR="00B67E6D">
              <w:rPr>
                <w:rFonts w:eastAsia="Times New Roman" w:cs="Calibri"/>
                <w:b/>
                <w:sz w:val="18"/>
                <w:szCs w:val="18"/>
              </w:rPr>
              <w:t>F</w:t>
            </w:r>
            <w:r w:rsidRPr="00B67E6D">
              <w:rPr>
                <w:rFonts w:eastAsia="Times New Roman" w:cs="Calibri"/>
                <w:b/>
                <w:sz w:val="18"/>
                <w:szCs w:val="18"/>
              </w:rPr>
              <w:t>inal Submission:</w:t>
            </w:r>
            <w:r w:rsidRPr="00245079">
              <w:rPr>
                <w:rFonts w:eastAsia="Times New Roman" w:cs="Calibri"/>
                <w:bCs/>
                <w:sz w:val="18"/>
                <w:szCs w:val="18"/>
              </w:rPr>
              <w:t xml:space="preserve"> </w:t>
            </w:r>
            <w:hyperlink r:id="rId13" w:history="1">
              <w:r w:rsidR="006C4741" w:rsidRPr="0003179E">
                <w:rPr>
                  <w:rStyle w:val="Hyperlink"/>
                  <w:rFonts w:eastAsia="Times New Roman" w:cs="Calibri"/>
                  <w:bCs/>
                  <w:sz w:val="18"/>
                  <w:szCs w:val="18"/>
                </w:rPr>
                <w:t>cfp.mozambique@unwomen</w:t>
              </w:r>
            </w:hyperlink>
            <w:r w:rsidRPr="00245079">
              <w:rPr>
                <w:rFonts w:eastAsia="Times New Roman" w:cs="Calibri"/>
                <w:bCs/>
                <w:sz w:val="18"/>
                <w:szCs w:val="18"/>
              </w:rPr>
              <w:t>.org</w:t>
            </w:r>
          </w:p>
          <w:p w14:paraId="1686C9B7" w14:textId="267933EC" w:rsidR="007C0FF5" w:rsidRPr="00245079" w:rsidRDefault="007C0FF5" w:rsidP="007C0FF5">
            <w:pPr>
              <w:tabs>
                <w:tab w:val="right" w:pos="2880"/>
                <w:tab w:val="left" w:pos="3690"/>
                <w:tab w:val="left" w:pos="5040"/>
              </w:tabs>
              <w:ind w:right="144"/>
              <w:outlineLvl w:val="0"/>
              <w:rPr>
                <w:rFonts w:eastAsia="Times New Roman" w:cs="Calibri"/>
                <w:b/>
                <w:sz w:val="18"/>
                <w:szCs w:val="18"/>
              </w:rPr>
            </w:pPr>
          </w:p>
        </w:tc>
        <w:tc>
          <w:tcPr>
            <w:tcW w:w="4999" w:type="dxa"/>
            <w:gridSpan w:val="2"/>
            <w:shd w:val="clear" w:color="auto" w:fill="D5DCE4" w:themeFill="text2" w:themeFillTint="33"/>
          </w:tcPr>
          <w:p w14:paraId="4BF51C57" w14:textId="22E825DD" w:rsidR="007C0FF5" w:rsidRPr="00245079" w:rsidRDefault="007C0FF5" w:rsidP="007C0FF5">
            <w:pPr>
              <w:tabs>
                <w:tab w:val="right" w:pos="2880"/>
                <w:tab w:val="left" w:pos="3690"/>
                <w:tab w:val="left" w:pos="5040"/>
              </w:tabs>
              <w:ind w:right="144"/>
              <w:outlineLvl w:val="0"/>
              <w:rPr>
                <w:rFonts w:eastAsia="Times New Roman" w:cs="Calibri"/>
                <w:b/>
                <w:sz w:val="18"/>
                <w:szCs w:val="18"/>
              </w:rPr>
            </w:pPr>
            <w:r w:rsidRPr="00245079">
              <w:rPr>
                <w:rFonts w:eastAsia="Times New Roman" w:cs="Calibri"/>
                <w:b/>
                <w:sz w:val="18"/>
                <w:szCs w:val="18"/>
              </w:rPr>
              <w:t>Proposal due:</w:t>
            </w:r>
          </w:p>
        </w:tc>
      </w:tr>
      <w:tr w:rsidR="007C0FF5" w:rsidRPr="00245079" w14:paraId="6BA91928" w14:textId="77777777" w:rsidTr="00B67E6D">
        <w:trPr>
          <w:trHeight w:val="235"/>
        </w:trPr>
        <w:tc>
          <w:tcPr>
            <w:tcW w:w="4570" w:type="dxa"/>
          </w:tcPr>
          <w:p w14:paraId="2726020D" w14:textId="262D633C" w:rsidR="007C0FF5" w:rsidRPr="001943AC" w:rsidRDefault="007C0FF5" w:rsidP="007C0FF5">
            <w:pPr>
              <w:tabs>
                <w:tab w:val="right" w:pos="2880"/>
                <w:tab w:val="left" w:pos="3690"/>
                <w:tab w:val="left" w:pos="5040"/>
              </w:tabs>
              <w:ind w:right="144"/>
              <w:outlineLvl w:val="0"/>
              <w:rPr>
                <w:rFonts w:eastAsia="Times New Roman" w:cs="Calibri"/>
                <w:b/>
                <w:sz w:val="18"/>
                <w:szCs w:val="18"/>
              </w:rPr>
            </w:pPr>
            <w:r w:rsidRPr="00245079">
              <w:rPr>
                <w:rFonts w:eastAsia="Times New Roman" w:cs="Calibri"/>
                <w:b/>
                <w:sz w:val="18"/>
                <w:szCs w:val="18"/>
              </w:rPr>
              <w:t>Telephone number:</w:t>
            </w:r>
          </w:p>
        </w:tc>
        <w:tc>
          <w:tcPr>
            <w:tcW w:w="2008" w:type="dxa"/>
          </w:tcPr>
          <w:p w14:paraId="72475D55" w14:textId="0F6D11B7" w:rsidR="007C0FF5" w:rsidRPr="0085772D" w:rsidRDefault="007C0FF5" w:rsidP="007C0FF5">
            <w:pPr>
              <w:tabs>
                <w:tab w:val="right" w:pos="2880"/>
                <w:tab w:val="left" w:pos="3690"/>
                <w:tab w:val="left" w:pos="5040"/>
              </w:tabs>
              <w:ind w:right="144"/>
              <w:outlineLvl w:val="0"/>
              <w:rPr>
                <w:rFonts w:eastAsia="Times New Roman" w:cs="Calibri"/>
                <w:b/>
                <w:sz w:val="18"/>
                <w:szCs w:val="18"/>
                <w:highlight w:val="yellow"/>
              </w:rPr>
            </w:pPr>
            <w:r w:rsidRPr="0085772D">
              <w:rPr>
                <w:rFonts w:eastAsia="Times New Roman" w:cs="Calibri"/>
                <w:b/>
                <w:sz w:val="18"/>
                <w:szCs w:val="18"/>
                <w:highlight w:val="yellow"/>
              </w:rPr>
              <w:t xml:space="preserve">Date: </w:t>
            </w:r>
            <w:r>
              <w:rPr>
                <w:rFonts w:eastAsia="Times New Roman" w:cs="Calibri"/>
                <w:b/>
                <w:sz w:val="18"/>
                <w:szCs w:val="18"/>
                <w:highlight w:val="yellow"/>
              </w:rPr>
              <w:t>31 August</w:t>
            </w:r>
            <w:r w:rsidRPr="0085772D">
              <w:rPr>
                <w:rFonts w:eastAsia="Times New Roman" w:cs="Calibri"/>
                <w:b/>
                <w:sz w:val="18"/>
                <w:szCs w:val="18"/>
                <w:highlight w:val="yellow"/>
              </w:rPr>
              <w:t xml:space="preserve"> 2022</w:t>
            </w:r>
          </w:p>
        </w:tc>
        <w:tc>
          <w:tcPr>
            <w:tcW w:w="2990" w:type="dxa"/>
          </w:tcPr>
          <w:p w14:paraId="78298390" w14:textId="5DF874A2" w:rsidR="007C0FF5" w:rsidRPr="00C9299B" w:rsidRDefault="007C0FF5" w:rsidP="007C0FF5">
            <w:pPr>
              <w:tabs>
                <w:tab w:val="right" w:pos="2880"/>
                <w:tab w:val="left" w:pos="3690"/>
                <w:tab w:val="left" w:pos="5040"/>
              </w:tabs>
              <w:ind w:right="144"/>
              <w:outlineLvl w:val="0"/>
              <w:rPr>
                <w:rFonts w:eastAsia="Times New Roman" w:cs="Calibri"/>
                <w:b/>
                <w:sz w:val="18"/>
                <w:szCs w:val="18"/>
              </w:rPr>
            </w:pPr>
            <w:r w:rsidRPr="00C9299B">
              <w:rPr>
                <w:rFonts w:eastAsia="Times New Roman" w:cs="Calibri"/>
                <w:b/>
                <w:sz w:val="18"/>
                <w:szCs w:val="18"/>
              </w:rPr>
              <w:t>Time: 23:59</w:t>
            </w:r>
          </w:p>
        </w:tc>
      </w:tr>
      <w:tr w:rsidR="007C0FF5" w:rsidRPr="00375077" w14:paraId="068A18C1" w14:textId="77777777" w:rsidTr="00B67E6D">
        <w:trPr>
          <w:trHeight w:val="211"/>
        </w:trPr>
        <w:tc>
          <w:tcPr>
            <w:tcW w:w="4570" w:type="dxa"/>
          </w:tcPr>
          <w:p w14:paraId="55F36707" w14:textId="3644C0A0" w:rsidR="007C0FF5" w:rsidRPr="00245079" w:rsidRDefault="007C0FF5" w:rsidP="007C0FF5">
            <w:pPr>
              <w:tabs>
                <w:tab w:val="right" w:pos="2880"/>
                <w:tab w:val="left" w:pos="3690"/>
                <w:tab w:val="left" w:pos="5040"/>
              </w:tabs>
              <w:ind w:right="144"/>
              <w:outlineLvl w:val="0"/>
              <w:rPr>
                <w:rFonts w:eastAsia="Times New Roman" w:cs="Calibri"/>
                <w:b/>
                <w:sz w:val="18"/>
                <w:szCs w:val="18"/>
              </w:rPr>
            </w:pPr>
            <w:r w:rsidRPr="00245079">
              <w:rPr>
                <w:rFonts w:cs="Calibri"/>
                <w:color w:val="212121"/>
                <w:sz w:val="16"/>
                <w:szCs w:val="16"/>
                <w:shd w:val="clear" w:color="auto" w:fill="FFFFFF"/>
              </w:rPr>
              <w:t>+258-21-491031/2</w:t>
            </w:r>
          </w:p>
        </w:tc>
        <w:tc>
          <w:tcPr>
            <w:tcW w:w="4999" w:type="dxa"/>
            <w:gridSpan w:val="2"/>
          </w:tcPr>
          <w:p w14:paraId="75C44B4F" w14:textId="6F54EF18" w:rsidR="007C0FF5" w:rsidRPr="003E45EE" w:rsidRDefault="007C0FF5" w:rsidP="007C0FF5">
            <w:pPr>
              <w:tabs>
                <w:tab w:val="right" w:pos="2880"/>
                <w:tab w:val="left" w:pos="3690"/>
                <w:tab w:val="left" w:pos="5040"/>
              </w:tabs>
              <w:ind w:right="144"/>
              <w:outlineLvl w:val="0"/>
              <w:rPr>
                <w:rFonts w:eastAsia="Times New Roman" w:cs="Calibri"/>
                <w:b/>
                <w:sz w:val="18"/>
                <w:szCs w:val="18"/>
                <w:lang w:val="pt-BR"/>
              </w:rPr>
            </w:pPr>
            <w:r w:rsidRPr="003E45EE">
              <w:rPr>
                <w:rFonts w:eastAsia="Times New Roman" w:cs="Calibri"/>
                <w:b/>
                <w:sz w:val="18"/>
                <w:szCs w:val="18"/>
                <w:lang w:val="pt-BR"/>
              </w:rPr>
              <w:t xml:space="preserve">(via e-mail: </w:t>
            </w:r>
            <w:r w:rsidR="006C4741">
              <w:rPr>
                <w:rFonts w:eastAsia="Times New Roman" w:cs="Calibri"/>
                <w:bCs/>
                <w:sz w:val="18"/>
                <w:szCs w:val="18"/>
                <w:lang w:val="pt-BR"/>
              </w:rPr>
              <w:fldChar w:fldCharType="begin"/>
            </w:r>
            <w:r w:rsidR="006C4741">
              <w:rPr>
                <w:rFonts w:eastAsia="Times New Roman" w:cs="Calibri"/>
                <w:bCs/>
                <w:sz w:val="18"/>
                <w:szCs w:val="18"/>
                <w:lang w:val="pt-BR"/>
              </w:rPr>
              <w:instrText xml:space="preserve"> HYPERLINK "mailto:</w:instrText>
            </w:r>
            <w:r w:rsidR="006C4741" w:rsidRPr="003E45EE">
              <w:rPr>
                <w:rFonts w:eastAsia="Times New Roman" w:cs="Calibri"/>
                <w:bCs/>
                <w:sz w:val="18"/>
                <w:szCs w:val="18"/>
                <w:lang w:val="pt-BR"/>
              </w:rPr>
              <w:instrText>cfp.mozambique@unwomen</w:instrText>
            </w:r>
            <w:r w:rsidR="006C4741">
              <w:rPr>
                <w:rFonts w:eastAsia="Times New Roman" w:cs="Calibri"/>
                <w:bCs/>
                <w:sz w:val="18"/>
                <w:szCs w:val="18"/>
                <w:lang w:val="pt-BR"/>
              </w:rPr>
              <w:instrText xml:space="preserve">" </w:instrText>
            </w:r>
            <w:r w:rsidR="006C4741">
              <w:rPr>
                <w:rFonts w:eastAsia="Times New Roman" w:cs="Calibri"/>
                <w:bCs/>
                <w:sz w:val="18"/>
                <w:szCs w:val="18"/>
                <w:lang w:val="pt-BR"/>
              </w:rPr>
              <w:fldChar w:fldCharType="separate"/>
            </w:r>
            <w:r w:rsidR="006C4741" w:rsidRPr="0003179E">
              <w:rPr>
                <w:rStyle w:val="Hyperlink"/>
                <w:rFonts w:eastAsia="Times New Roman" w:cs="Calibri"/>
                <w:bCs/>
                <w:sz w:val="18"/>
                <w:szCs w:val="18"/>
                <w:lang w:val="pt-BR"/>
              </w:rPr>
              <w:t>cfp.mozambique@unwomen</w:t>
            </w:r>
            <w:r w:rsidR="006C4741">
              <w:rPr>
                <w:rFonts w:eastAsia="Times New Roman" w:cs="Calibri"/>
                <w:bCs/>
                <w:sz w:val="18"/>
                <w:szCs w:val="18"/>
                <w:lang w:val="pt-BR"/>
              </w:rPr>
              <w:fldChar w:fldCharType="end"/>
            </w:r>
            <w:r w:rsidRPr="003E45EE">
              <w:rPr>
                <w:rFonts w:eastAsia="Times New Roman" w:cs="Calibri"/>
                <w:bCs/>
                <w:sz w:val="18"/>
                <w:szCs w:val="18"/>
                <w:lang w:val="pt-BR"/>
              </w:rPr>
              <w:t>.org</w:t>
            </w:r>
            <w:r w:rsidRPr="003E45EE">
              <w:rPr>
                <w:rFonts w:eastAsia="Times New Roman" w:cs="Calibri"/>
                <w:b/>
                <w:sz w:val="18"/>
                <w:szCs w:val="18"/>
                <w:lang w:val="pt-BR"/>
              </w:rPr>
              <w:t>)</w:t>
            </w:r>
          </w:p>
        </w:tc>
      </w:tr>
      <w:tr w:rsidR="007C0FF5" w:rsidRPr="00245079" w14:paraId="6095D00F" w14:textId="77777777" w:rsidTr="00B67E6D">
        <w:trPr>
          <w:trHeight w:val="235"/>
        </w:trPr>
        <w:tc>
          <w:tcPr>
            <w:tcW w:w="4570" w:type="dxa"/>
          </w:tcPr>
          <w:p w14:paraId="49F00EEC" w14:textId="0CB798A0" w:rsidR="007C0FF5" w:rsidRPr="003E45EE" w:rsidRDefault="007C0FF5" w:rsidP="007C0FF5">
            <w:pPr>
              <w:tabs>
                <w:tab w:val="right" w:pos="2880"/>
                <w:tab w:val="left" w:pos="3690"/>
                <w:tab w:val="left" w:pos="5040"/>
              </w:tabs>
              <w:ind w:right="144"/>
              <w:outlineLvl w:val="0"/>
              <w:rPr>
                <w:rFonts w:eastAsia="Times New Roman" w:cs="Calibri"/>
                <w:b/>
                <w:sz w:val="18"/>
                <w:szCs w:val="18"/>
                <w:lang w:val="pt-BR"/>
              </w:rPr>
            </w:pPr>
            <w:r w:rsidRPr="003C3B67">
              <w:rPr>
                <w:rFonts w:eastAsia="Times New Roman" w:cs="Calibri"/>
                <w:b/>
                <w:sz w:val="18"/>
                <w:szCs w:val="18"/>
                <w:highlight w:val="yellow"/>
              </w:rPr>
              <w:t xml:space="preserve">Issue date: </w:t>
            </w:r>
            <w:r w:rsidR="00375077">
              <w:rPr>
                <w:rFonts w:eastAsia="Times New Roman" w:cs="Calibri"/>
                <w:b/>
                <w:sz w:val="18"/>
                <w:szCs w:val="18"/>
                <w:highlight w:val="yellow"/>
              </w:rPr>
              <w:t>1 August</w:t>
            </w:r>
            <w:r w:rsidRPr="003C3B67">
              <w:rPr>
                <w:rFonts w:eastAsia="Times New Roman" w:cs="Calibri"/>
                <w:b/>
                <w:sz w:val="18"/>
                <w:szCs w:val="18"/>
                <w:highlight w:val="yellow"/>
              </w:rPr>
              <w:t xml:space="preserve"> 202</w:t>
            </w:r>
            <w:r w:rsidRPr="004A7076">
              <w:rPr>
                <w:rFonts w:eastAsia="Times New Roman" w:cs="Calibri"/>
                <w:b/>
                <w:sz w:val="18"/>
                <w:szCs w:val="18"/>
                <w:highlight w:val="yellow"/>
              </w:rPr>
              <w:t>2</w:t>
            </w:r>
          </w:p>
        </w:tc>
        <w:tc>
          <w:tcPr>
            <w:tcW w:w="2008" w:type="dxa"/>
            <w:shd w:val="clear" w:color="auto" w:fill="D5DCE4" w:themeFill="text2" w:themeFillTint="33"/>
          </w:tcPr>
          <w:p w14:paraId="4607DFF2" w14:textId="77777777" w:rsidR="007C0FF5" w:rsidRPr="00245079" w:rsidRDefault="007C0FF5" w:rsidP="007C0FF5">
            <w:pPr>
              <w:tabs>
                <w:tab w:val="right" w:pos="2880"/>
                <w:tab w:val="left" w:pos="3690"/>
                <w:tab w:val="left" w:pos="5040"/>
              </w:tabs>
              <w:ind w:right="144"/>
              <w:outlineLvl w:val="0"/>
              <w:rPr>
                <w:rFonts w:eastAsia="Times New Roman" w:cs="Calibri"/>
                <w:b/>
                <w:sz w:val="18"/>
                <w:szCs w:val="18"/>
              </w:rPr>
            </w:pPr>
            <w:r w:rsidRPr="00245079">
              <w:rPr>
                <w:rFonts w:eastAsia="Times New Roman" w:cs="Calibri"/>
                <w:b/>
                <w:sz w:val="18"/>
                <w:szCs w:val="18"/>
              </w:rPr>
              <w:t>Planned award date:</w:t>
            </w:r>
          </w:p>
        </w:tc>
        <w:tc>
          <w:tcPr>
            <w:tcW w:w="2990" w:type="dxa"/>
            <w:shd w:val="clear" w:color="auto" w:fill="FFFFFF" w:themeFill="background1"/>
          </w:tcPr>
          <w:p w14:paraId="19796148" w14:textId="117163A1" w:rsidR="007C0FF5" w:rsidRPr="00245079" w:rsidRDefault="007C0FF5" w:rsidP="007C0FF5">
            <w:pPr>
              <w:tabs>
                <w:tab w:val="right" w:pos="2880"/>
                <w:tab w:val="left" w:pos="3690"/>
                <w:tab w:val="left" w:pos="5040"/>
              </w:tabs>
              <w:ind w:right="144"/>
              <w:outlineLvl w:val="0"/>
              <w:rPr>
                <w:rFonts w:eastAsia="Times New Roman" w:cs="Calibri"/>
                <w:b/>
                <w:sz w:val="18"/>
                <w:szCs w:val="18"/>
              </w:rPr>
            </w:pPr>
          </w:p>
        </w:tc>
      </w:tr>
      <w:tr w:rsidR="007C0FF5" w:rsidRPr="00245079" w14:paraId="682A8BF3" w14:textId="77777777" w:rsidTr="00B67E6D">
        <w:trPr>
          <w:trHeight w:val="372"/>
        </w:trPr>
        <w:tc>
          <w:tcPr>
            <w:tcW w:w="4570" w:type="dxa"/>
            <w:shd w:val="clear" w:color="auto" w:fill="FFFFFF" w:themeFill="background1"/>
          </w:tcPr>
          <w:p w14:paraId="05EB7134" w14:textId="77777777" w:rsidR="007C0FF5" w:rsidRPr="00245079" w:rsidRDefault="007C0FF5" w:rsidP="007C0FF5">
            <w:pPr>
              <w:tabs>
                <w:tab w:val="right" w:pos="2880"/>
                <w:tab w:val="left" w:pos="3690"/>
                <w:tab w:val="left" w:pos="5040"/>
              </w:tabs>
              <w:ind w:right="144"/>
              <w:outlineLvl w:val="0"/>
              <w:rPr>
                <w:rFonts w:eastAsia="Times New Roman" w:cs="Calibri"/>
                <w:b/>
                <w:sz w:val="18"/>
                <w:szCs w:val="18"/>
              </w:rPr>
            </w:pPr>
          </w:p>
        </w:tc>
        <w:tc>
          <w:tcPr>
            <w:tcW w:w="2008" w:type="dxa"/>
            <w:shd w:val="clear" w:color="auto" w:fill="FFFFFF" w:themeFill="background1"/>
          </w:tcPr>
          <w:p w14:paraId="34627ABC" w14:textId="1CC4C98D" w:rsidR="007C0FF5" w:rsidRPr="00245079" w:rsidRDefault="007C0FF5" w:rsidP="007C0FF5">
            <w:pPr>
              <w:tabs>
                <w:tab w:val="right" w:pos="2880"/>
                <w:tab w:val="left" w:pos="3690"/>
                <w:tab w:val="left" w:pos="5040"/>
              </w:tabs>
              <w:ind w:right="144"/>
              <w:outlineLvl w:val="0"/>
              <w:rPr>
                <w:rFonts w:eastAsia="Times New Roman" w:cs="Calibri"/>
                <w:b/>
                <w:sz w:val="18"/>
                <w:szCs w:val="18"/>
              </w:rPr>
            </w:pPr>
            <w:r w:rsidRPr="006E721C">
              <w:rPr>
                <w:rFonts w:eastAsia="Times New Roman" w:cs="Calibri"/>
                <w:b/>
                <w:sz w:val="18"/>
                <w:szCs w:val="18"/>
                <w:highlight w:val="yellow"/>
              </w:rPr>
              <w:t>1</w:t>
            </w:r>
            <w:r>
              <w:rPr>
                <w:rFonts w:eastAsia="Times New Roman" w:cs="Calibri"/>
                <w:b/>
                <w:sz w:val="18"/>
                <w:szCs w:val="18"/>
                <w:highlight w:val="yellow"/>
              </w:rPr>
              <w:t>5</w:t>
            </w:r>
            <w:r w:rsidRPr="006E721C">
              <w:rPr>
                <w:rFonts w:eastAsia="Times New Roman" w:cs="Calibri"/>
                <w:b/>
                <w:sz w:val="18"/>
                <w:szCs w:val="18"/>
                <w:highlight w:val="yellow"/>
              </w:rPr>
              <w:t xml:space="preserve"> </w:t>
            </w:r>
            <w:r>
              <w:rPr>
                <w:rFonts w:eastAsia="Times New Roman" w:cs="Calibri"/>
                <w:b/>
                <w:sz w:val="18"/>
                <w:szCs w:val="18"/>
                <w:highlight w:val="yellow"/>
              </w:rPr>
              <w:t>September</w:t>
            </w:r>
            <w:r w:rsidRPr="006E721C">
              <w:rPr>
                <w:rFonts w:eastAsia="Times New Roman" w:cs="Calibri"/>
                <w:b/>
                <w:sz w:val="18"/>
                <w:szCs w:val="18"/>
                <w:highlight w:val="yellow"/>
              </w:rPr>
              <w:t xml:space="preserve"> 2022</w:t>
            </w:r>
          </w:p>
        </w:tc>
        <w:tc>
          <w:tcPr>
            <w:tcW w:w="2990" w:type="dxa"/>
            <w:shd w:val="clear" w:color="auto" w:fill="FFFFFF" w:themeFill="background1"/>
          </w:tcPr>
          <w:p w14:paraId="410B4388" w14:textId="77777777" w:rsidR="007C0FF5" w:rsidRPr="00245079" w:rsidRDefault="007C0FF5" w:rsidP="007C0FF5">
            <w:pPr>
              <w:tabs>
                <w:tab w:val="right" w:pos="2880"/>
                <w:tab w:val="left" w:pos="3690"/>
                <w:tab w:val="left" w:pos="5040"/>
              </w:tabs>
              <w:ind w:right="144"/>
              <w:outlineLvl w:val="0"/>
              <w:rPr>
                <w:rFonts w:eastAsia="Times New Roman" w:cs="Calibri"/>
                <w:b/>
                <w:sz w:val="18"/>
                <w:szCs w:val="18"/>
              </w:rPr>
            </w:pPr>
          </w:p>
        </w:tc>
      </w:tr>
      <w:tr w:rsidR="007C0FF5" w:rsidRPr="00245079" w14:paraId="09A9DE1E" w14:textId="77777777" w:rsidTr="00B67E6D">
        <w:trPr>
          <w:trHeight w:val="226"/>
        </w:trPr>
        <w:tc>
          <w:tcPr>
            <w:tcW w:w="4570" w:type="dxa"/>
          </w:tcPr>
          <w:p w14:paraId="4DB00AD4" w14:textId="77777777" w:rsidR="007C0FF5" w:rsidRPr="00245079" w:rsidRDefault="007C0FF5" w:rsidP="007C0FF5">
            <w:pPr>
              <w:tabs>
                <w:tab w:val="right" w:pos="2880"/>
                <w:tab w:val="left" w:pos="3690"/>
                <w:tab w:val="left" w:pos="5040"/>
              </w:tabs>
              <w:ind w:right="144"/>
              <w:outlineLvl w:val="0"/>
              <w:rPr>
                <w:rFonts w:eastAsia="Times New Roman" w:cs="Calibri"/>
                <w:b/>
                <w:sz w:val="18"/>
                <w:szCs w:val="18"/>
              </w:rPr>
            </w:pPr>
          </w:p>
        </w:tc>
        <w:tc>
          <w:tcPr>
            <w:tcW w:w="4999" w:type="dxa"/>
            <w:gridSpan w:val="2"/>
            <w:shd w:val="clear" w:color="auto" w:fill="D5DCE4" w:themeFill="text2" w:themeFillTint="33"/>
          </w:tcPr>
          <w:p w14:paraId="759C565B" w14:textId="05A116CD" w:rsidR="007C0FF5" w:rsidRPr="00245079" w:rsidRDefault="007C0FF5" w:rsidP="007C0FF5">
            <w:pPr>
              <w:tabs>
                <w:tab w:val="right" w:pos="2880"/>
                <w:tab w:val="left" w:pos="3690"/>
                <w:tab w:val="left" w:pos="5040"/>
              </w:tabs>
              <w:ind w:right="144"/>
              <w:outlineLvl w:val="0"/>
              <w:rPr>
                <w:rFonts w:eastAsia="Times New Roman" w:cs="Calibri"/>
                <w:b/>
                <w:sz w:val="18"/>
                <w:szCs w:val="18"/>
              </w:rPr>
            </w:pPr>
            <w:r w:rsidRPr="00245079">
              <w:rPr>
                <w:rFonts w:eastAsia="Times New Roman" w:cs="Calibri"/>
                <w:b/>
                <w:sz w:val="18"/>
                <w:szCs w:val="18"/>
              </w:rPr>
              <w:t xml:space="preserve">Planned </w:t>
            </w:r>
            <w:proofErr w:type="gramStart"/>
            <w:r w:rsidRPr="00245079">
              <w:rPr>
                <w:rFonts w:eastAsia="Times New Roman" w:cs="Calibri"/>
                <w:b/>
                <w:sz w:val="18"/>
                <w:szCs w:val="18"/>
              </w:rPr>
              <w:t>contract</w:t>
            </w:r>
            <w:proofErr w:type="gramEnd"/>
            <w:r w:rsidRPr="00245079">
              <w:rPr>
                <w:rFonts w:eastAsia="Times New Roman" w:cs="Calibri"/>
                <w:b/>
                <w:sz w:val="18"/>
                <w:szCs w:val="18"/>
              </w:rPr>
              <w:t xml:space="preserve"> start-date / delivery date (on or before):</w:t>
            </w:r>
          </w:p>
        </w:tc>
      </w:tr>
      <w:tr w:rsidR="007C0FF5" w:rsidRPr="00245079" w14:paraId="267521B3" w14:textId="77777777" w:rsidTr="00B67E6D">
        <w:trPr>
          <w:trHeight w:val="226"/>
        </w:trPr>
        <w:tc>
          <w:tcPr>
            <w:tcW w:w="4570" w:type="dxa"/>
          </w:tcPr>
          <w:p w14:paraId="21DC99FF" w14:textId="77777777" w:rsidR="007C0FF5" w:rsidRPr="00245079" w:rsidRDefault="007C0FF5" w:rsidP="007C0FF5">
            <w:pPr>
              <w:tabs>
                <w:tab w:val="right" w:pos="2880"/>
                <w:tab w:val="left" w:pos="3690"/>
                <w:tab w:val="left" w:pos="5040"/>
              </w:tabs>
              <w:ind w:right="144"/>
              <w:outlineLvl w:val="0"/>
              <w:rPr>
                <w:rFonts w:eastAsia="Times New Roman" w:cs="Calibri"/>
                <w:b/>
                <w:sz w:val="18"/>
                <w:szCs w:val="18"/>
              </w:rPr>
            </w:pPr>
          </w:p>
        </w:tc>
        <w:tc>
          <w:tcPr>
            <w:tcW w:w="4999" w:type="dxa"/>
            <w:gridSpan w:val="2"/>
            <w:shd w:val="clear" w:color="auto" w:fill="FFFFFF" w:themeFill="background1"/>
          </w:tcPr>
          <w:p w14:paraId="270C85C8" w14:textId="30E32890" w:rsidR="007C0FF5" w:rsidRPr="00245079" w:rsidRDefault="007C0FF5" w:rsidP="007C0FF5">
            <w:pPr>
              <w:tabs>
                <w:tab w:val="right" w:pos="2880"/>
                <w:tab w:val="left" w:pos="3690"/>
                <w:tab w:val="left" w:pos="5040"/>
              </w:tabs>
              <w:ind w:right="144"/>
              <w:outlineLvl w:val="0"/>
              <w:rPr>
                <w:rFonts w:eastAsia="Times New Roman" w:cs="Calibri"/>
                <w:b/>
                <w:sz w:val="18"/>
                <w:szCs w:val="18"/>
              </w:rPr>
            </w:pPr>
            <w:r w:rsidRPr="006E721C">
              <w:rPr>
                <w:rFonts w:eastAsia="Times New Roman" w:cs="Calibri"/>
                <w:b/>
                <w:sz w:val="18"/>
                <w:szCs w:val="18"/>
                <w:highlight w:val="yellow"/>
              </w:rPr>
              <w:t>1</w:t>
            </w:r>
            <w:r>
              <w:rPr>
                <w:rFonts w:eastAsia="Times New Roman" w:cs="Calibri"/>
                <w:b/>
                <w:sz w:val="18"/>
                <w:szCs w:val="18"/>
                <w:highlight w:val="yellow"/>
              </w:rPr>
              <w:t xml:space="preserve"> October </w:t>
            </w:r>
            <w:r w:rsidRPr="006E721C">
              <w:rPr>
                <w:rFonts w:eastAsia="Times New Roman" w:cs="Calibri"/>
                <w:b/>
                <w:sz w:val="18"/>
                <w:szCs w:val="18"/>
                <w:highlight w:val="yellow"/>
              </w:rPr>
              <w:t>2022-30 November 2024</w:t>
            </w:r>
          </w:p>
        </w:tc>
      </w:tr>
    </w:tbl>
    <w:p w14:paraId="38BCA8C5" w14:textId="38A350A1" w:rsidR="00082E8B" w:rsidRPr="00245079" w:rsidRDefault="00082E8B" w:rsidP="000B480F">
      <w:pPr>
        <w:tabs>
          <w:tab w:val="right" w:pos="2880"/>
          <w:tab w:val="left" w:pos="3690"/>
          <w:tab w:val="left" w:pos="5040"/>
        </w:tabs>
        <w:spacing w:after="0" w:line="240" w:lineRule="auto"/>
        <w:ind w:right="144"/>
        <w:outlineLvl w:val="0"/>
        <w:rPr>
          <w:rFonts w:ascii="Calibri" w:eastAsia="Times New Roman" w:hAnsi="Calibri" w:cs="Calibri"/>
          <w:b/>
          <w:sz w:val="18"/>
          <w:szCs w:val="18"/>
          <w:lang w:val="en-GB"/>
        </w:rPr>
      </w:pPr>
    </w:p>
    <w:p w14:paraId="146BF979" w14:textId="0D4E5467" w:rsidR="009C781A" w:rsidRPr="00245079" w:rsidRDefault="009C781A" w:rsidP="005B2904">
      <w:pPr>
        <w:spacing w:after="0" w:line="240" w:lineRule="auto"/>
        <w:rPr>
          <w:rFonts w:ascii="Calibri" w:eastAsia="Calibri" w:hAnsi="Calibri" w:cs="Calibri"/>
          <w:color w:val="0070C0"/>
          <w:spacing w:val="-3"/>
          <w:sz w:val="18"/>
          <w:szCs w:val="18"/>
          <w:lang w:val="en-GB"/>
        </w:rPr>
      </w:pPr>
    </w:p>
    <w:p w14:paraId="769D3428" w14:textId="6480117E" w:rsidR="009C781A" w:rsidRPr="00EA2D3D" w:rsidRDefault="009C781A" w:rsidP="00BD2710">
      <w:pPr>
        <w:pStyle w:val="ListParagraph"/>
        <w:numPr>
          <w:ilvl w:val="0"/>
          <w:numId w:val="9"/>
        </w:numPr>
        <w:rPr>
          <w:rFonts w:ascii="Calibri" w:eastAsia="Calibri" w:hAnsi="Calibri" w:cs="Calibri"/>
          <w:color w:val="0070C0"/>
          <w:spacing w:val="-3"/>
          <w:lang w:val="en-GB"/>
        </w:rPr>
      </w:pPr>
      <w:r w:rsidRPr="00EA2D3D">
        <w:rPr>
          <w:rFonts w:ascii="Calibri" w:eastAsia="Times New Roman" w:hAnsi="Calibri" w:cs="Calibri"/>
          <w:b/>
          <w:color w:val="0070C0"/>
          <w:lang w:val="en-GB" w:eastAsia="en-GB"/>
        </w:rPr>
        <w:t>UN Women Terms of Reference</w:t>
      </w:r>
    </w:p>
    <w:tbl>
      <w:tblPr>
        <w:tblStyle w:val="TableGrid2"/>
        <w:tblW w:w="0" w:type="auto"/>
        <w:tblLook w:val="04A0" w:firstRow="1" w:lastRow="0" w:firstColumn="1" w:lastColumn="0" w:noHBand="0" w:noVBand="1"/>
      </w:tblPr>
      <w:tblGrid>
        <w:gridCol w:w="9016"/>
      </w:tblGrid>
      <w:tr w:rsidR="009C781A" w:rsidRPr="00245079" w14:paraId="39C8F146" w14:textId="77777777" w:rsidTr="00CF01DD">
        <w:trPr>
          <w:trHeight w:val="350"/>
        </w:trPr>
        <w:tc>
          <w:tcPr>
            <w:tcW w:w="9629" w:type="dxa"/>
          </w:tcPr>
          <w:p w14:paraId="07E6D9D2" w14:textId="0F8CFD0C" w:rsidR="009C781A" w:rsidRPr="00245079" w:rsidRDefault="009C781A" w:rsidP="00BD2710">
            <w:pPr>
              <w:numPr>
                <w:ilvl w:val="0"/>
                <w:numId w:val="4"/>
              </w:numPr>
              <w:tabs>
                <w:tab w:val="center" w:pos="4320"/>
                <w:tab w:val="right" w:pos="8640"/>
              </w:tabs>
              <w:rPr>
                <w:rFonts w:eastAsia="Times New Roman" w:cs="Calibri"/>
                <w:b/>
                <w:spacing w:val="-3"/>
                <w:lang w:val="en-GB" w:eastAsia="en-GB"/>
              </w:rPr>
            </w:pPr>
            <w:r w:rsidRPr="00245079">
              <w:rPr>
                <w:rFonts w:eastAsia="Times New Roman" w:cs="Calibri"/>
                <w:spacing w:val="-3"/>
                <w:lang w:val="en-GB" w:eastAsia="en-GB"/>
              </w:rPr>
              <w:t xml:space="preserve"> </w:t>
            </w:r>
            <w:r w:rsidRPr="00245079">
              <w:rPr>
                <w:rFonts w:eastAsia="Times New Roman" w:cs="Calibri"/>
                <w:b/>
                <w:spacing w:val="-3"/>
                <w:lang w:val="en-GB" w:eastAsia="en-GB"/>
              </w:rPr>
              <w:t>Introduction</w:t>
            </w:r>
            <w:r w:rsidR="002E7946" w:rsidRPr="00245079">
              <w:rPr>
                <w:rFonts w:eastAsia="Times New Roman" w:cs="Calibri"/>
                <w:b/>
                <w:spacing w:val="-3"/>
                <w:lang w:val="en-GB" w:eastAsia="en-GB"/>
              </w:rPr>
              <w:t xml:space="preserve"> </w:t>
            </w:r>
          </w:p>
          <w:p w14:paraId="3E3F075C" w14:textId="77777777" w:rsidR="009C781A" w:rsidRPr="00245079" w:rsidRDefault="009C781A" w:rsidP="00BD2710">
            <w:pPr>
              <w:numPr>
                <w:ilvl w:val="1"/>
                <w:numId w:val="4"/>
              </w:numPr>
              <w:tabs>
                <w:tab w:val="center" w:pos="4320"/>
                <w:tab w:val="right" w:pos="8640"/>
              </w:tabs>
              <w:rPr>
                <w:rFonts w:eastAsia="Times New Roman" w:cs="Calibri"/>
                <w:spacing w:val="-3"/>
                <w:lang w:val="en-GB" w:eastAsia="en-GB"/>
              </w:rPr>
            </w:pPr>
            <w:r w:rsidRPr="00245079">
              <w:rPr>
                <w:rFonts w:eastAsia="Times New Roman" w:cs="Calibri"/>
                <w:spacing w:val="-3"/>
                <w:lang w:val="en-GB" w:eastAsia="en-GB"/>
              </w:rPr>
              <w:t>Background/Context for required services/results</w:t>
            </w:r>
          </w:p>
          <w:p w14:paraId="130A257F" w14:textId="77777777" w:rsidR="009C781A" w:rsidRPr="00245079" w:rsidRDefault="009C781A" w:rsidP="00BD2710">
            <w:pPr>
              <w:numPr>
                <w:ilvl w:val="1"/>
                <w:numId w:val="4"/>
              </w:numPr>
              <w:tabs>
                <w:tab w:val="center" w:pos="4320"/>
                <w:tab w:val="right" w:pos="8640"/>
              </w:tabs>
              <w:rPr>
                <w:rFonts w:eastAsia="Times New Roman" w:cs="Calibri"/>
                <w:spacing w:val="-3"/>
                <w:lang w:val="en-GB" w:eastAsia="en-GB"/>
              </w:rPr>
            </w:pPr>
            <w:r w:rsidRPr="00245079">
              <w:rPr>
                <w:rFonts w:eastAsia="Times New Roman" w:cs="Calibri"/>
                <w:spacing w:val="-3"/>
                <w:lang w:val="en-GB" w:eastAsia="en-GB"/>
              </w:rPr>
              <w:t>General Overview of services required/results</w:t>
            </w:r>
          </w:p>
          <w:p w14:paraId="32097585" w14:textId="77777777" w:rsidR="005D538F" w:rsidRDefault="005D538F" w:rsidP="005D538F">
            <w:pPr>
              <w:spacing w:after="120"/>
              <w:jc w:val="both"/>
              <w:rPr>
                <w:b/>
                <w:bCs/>
                <w:lang w:val="en-GB" w:eastAsia="en-ZA"/>
              </w:rPr>
            </w:pPr>
          </w:p>
          <w:p w14:paraId="113EA12D" w14:textId="77777777" w:rsidR="00593DBA" w:rsidRDefault="00CD26B4" w:rsidP="005D538F">
            <w:pPr>
              <w:spacing w:after="120"/>
              <w:jc w:val="both"/>
              <w:rPr>
                <w:b/>
                <w:bCs/>
                <w:lang w:val="en-GB" w:eastAsia="en-ZA"/>
              </w:rPr>
            </w:pPr>
            <w:r w:rsidRPr="00CD26B4">
              <w:rPr>
                <w:b/>
                <w:bCs/>
                <w:lang w:val="en-GB" w:eastAsia="en-ZA"/>
              </w:rPr>
              <w:t>Background on UN Women</w:t>
            </w:r>
          </w:p>
          <w:p w14:paraId="4A2D241C" w14:textId="4D354FAE" w:rsidR="00064AC2" w:rsidRPr="00245079" w:rsidRDefault="00064AC2" w:rsidP="005D538F">
            <w:pPr>
              <w:spacing w:after="120"/>
              <w:jc w:val="both"/>
              <w:rPr>
                <w:lang w:val="en-GB" w:eastAsia="en-ZA"/>
              </w:rPr>
            </w:pPr>
            <w:r w:rsidRPr="00245079">
              <w:rPr>
                <w:lang w:val="en-GB" w:eastAsia="en-ZA"/>
              </w:rPr>
              <w:t>UN Women, grounded in the vision of equality enshrined in the Charter of the United Nations, works for the elimination of discrimination against women and girls; the empowerment of women; and the achievement of equality between women and men as partners and beneficiaries of development, human rights, humanitarian action</w:t>
            </w:r>
            <w:r w:rsidR="00A35EEF">
              <w:rPr>
                <w:lang w:val="en-GB" w:eastAsia="en-ZA"/>
              </w:rPr>
              <w:t>,</w:t>
            </w:r>
            <w:r w:rsidRPr="00245079">
              <w:rPr>
                <w:lang w:val="en-GB" w:eastAsia="en-ZA"/>
              </w:rPr>
              <w:t xml:space="preserve"> and peace and security. Placing women’s rights at the cent</w:t>
            </w:r>
            <w:r w:rsidR="00A35EEF">
              <w:rPr>
                <w:lang w:val="en-GB" w:eastAsia="en-ZA"/>
              </w:rPr>
              <w:t>r</w:t>
            </w:r>
            <w:r w:rsidRPr="00245079">
              <w:rPr>
                <w:lang w:val="en-GB" w:eastAsia="en-ZA"/>
              </w:rPr>
              <w:t>e of all its efforts, UN Women leads and coordinates United Nations system efforts to ensure that commitments on gender equality and gender mainstreaming translate into action throughout the world. It provides strong and coherent leadership in support of Member States’ priorities and efforts, building effective partnerships with civil society and other relevant actors.</w:t>
            </w:r>
          </w:p>
          <w:p w14:paraId="7FCCC2C0" w14:textId="11EEA564" w:rsidR="004D6269" w:rsidRDefault="00064AC2" w:rsidP="005D538F">
            <w:pPr>
              <w:spacing w:after="120"/>
              <w:jc w:val="both"/>
              <w:rPr>
                <w:lang w:val="en-GB" w:eastAsia="en-ZA"/>
              </w:rPr>
            </w:pPr>
            <w:r w:rsidRPr="00245079">
              <w:rPr>
                <w:lang w:val="en-GB" w:eastAsia="en-ZA"/>
              </w:rPr>
              <w:t xml:space="preserve">In Mozambique, this role is exercised in the context of the overall support provided by the UN system under the </w:t>
            </w:r>
            <w:r w:rsidR="009E72F7" w:rsidRPr="009E72F7">
              <w:rPr>
                <w:lang w:val="en-GB" w:eastAsia="en-ZA"/>
              </w:rPr>
              <w:t xml:space="preserve">UN Sustainable Development Cooperation Framework for Mozambique </w:t>
            </w:r>
            <w:r w:rsidR="009E72F7">
              <w:rPr>
                <w:lang w:val="en-GB" w:eastAsia="en-ZA"/>
              </w:rPr>
              <w:t>(</w:t>
            </w:r>
            <w:r w:rsidR="009E72F7" w:rsidRPr="009E72F7">
              <w:rPr>
                <w:lang w:val="en-GB" w:eastAsia="en-ZA"/>
              </w:rPr>
              <w:t>2022</w:t>
            </w:r>
            <w:r w:rsidR="009E72F7">
              <w:rPr>
                <w:lang w:val="en-GB" w:eastAsia="en-ZA"/>
              </w:rPr>
              <w:t>-</w:t>
            </w:r>
            <w:r w:rsidR="009E72F7" w:rsidRPr="009E72F7">
              <w:rPr>
                <w:lang w:val="en-GB" w:eastAsia="en-ZA"/>
              </w:rPr>
              <w:t xml:space="preserve"> 2026</w:t>
            </w:r>
            <w:r w:rsidR="009E72F7">
              <w:rPr>
                <w:lang w:val="en-GB" w:eastAsia="en-ZA"/>
              </w:rPr>
              <w:t>)</w:t>
            </w:r>
            <w:r w:rsidRPr="00245079">
              <w:rPr>
                <w:lang w:val="en-GB" w:eastAsia="en-ZA"/>
              </w:rPr>
              <w:t xml:space="preserve">. UN Women’s Strategic </w:t>
            </w:r>
            <w:r w:rsidR="006D7CE8">
              <w:rPr>
                <w:lang w:val="en-GB" w:eastAsia="en-ZA"/>
              </w:rPr>
              <w:t>Note</w:t>
            </w:r>
            <w:r w:rsidRPr="00245079">
              <w:rPr>
                <w:lang w:val="en-GB" w:eastAsia="en-ZA"/>
              </w:rPr>
              <w:t xml:space="preserve"> for Mozambique covering the period 20</w:t>
            </w:r>
            <w:r w:rsidR="009E72F7">
              <w:rPr>
                <w:lang w:val="en-GB" w:eastAsia="en-ZA"/>
              </w:rPr>
              <w:t>22</w:t>
            </w:r>
            <w:r w:rsidRPr="00245079">
              <w:rPr>
                <w:lang w:val="en-GB" w:eastAsia="en-ZA"/>
              </w:rPr>
              <w:t>-20</w:t>
            </w:r>
            <w:r w:rsidR="00107DAA">
              <w:rPr>
                <w:lang w:val="en-GB" w:eastAsia="en-ZA"/>
              </w:rPr>
              <w:t>26</w:t>
            </w:r>
            <w:r w:rsidRPr="00245079">
              <w:rPr>
                <w:lang w:val="en-GB" w:eastAsia="en-ZA"/>
              </w:rPr>
              <w:t xml:space="preserve"> focuses on providing financial and technical support to the Government of Mozambique across four thematic areas: </w:t>
            </w:r>
            <w:r w:rsidR="0064603B" w:rsidRPr="0064603B">
              <w:rPr>
                <w:lang w:val="en-GB" w:eastAsia="en-ZA"/>
              </w:rPr>
              <w:t>governance and participation in public life;</w:t>
            </w:r>
            <w:r w:rsidR="004D6269">
              <w:rPr>
                <w:lang w:val="en-GB" w:eastAsia="en-ZA"/>
              </w:rPr>
              <w:t xml:space="preserve"> </w:t>
            </w:r>
            <w:r w:rsidR="0064603B" w:rsidRPr="0064603B">
              <w:rPr>
                <w:lang w:val="en-GB" w:eastAsia="en-ZA"/>
              </w:rPr>
              <w:t>women’s economic empowerment;</w:t>
            </w:r>
            <w:r w:rsidR="004D6269">
              <w:rPr>
                <w:lang w:val="en-GB" w:eastAsia="en-ZA"/>
              </w:rPr>
              <w:t xml:space="preserve"> </w:t>
            </w:r>
            <w:r w:rsidR="0064603B" w:rsidRPr="0064603B">
              <w:rPr>
                <w:lang w:val="en-GB" w:eastAsia="en-ZA"/>
              </w:rPr>
              <w:t>ending violence against women and girls; and</w:t>
            </w:r>
            <w:r w:rsidR="004D6269">
              <w:rPr>
                <w:lang w:val="en-GB" w:eastAsia="en-ZA"/>
              </w:rPr>
              <w:t xml:space="preserve"> </w:t>
            </w:r>
            <w:r w:rsidR="0064603B" w:rsidRPr="0064603B">
              <w:rPr>
                <w:lang w:val="en-GB" w:eastAsia="en-ZA"/>
              </w:rPr>
              <w:t xml:space="preserve">women, peace and security, </w:t>
            </w:r>
            <w:r w:rsidR="004D6269">
              <w:rPr>
                <w:lang w:val="en-GB" w:eastAsia="en-ZA"/>
              </w:rPr>
              <w:t xml:space="preserve">gender-responsive </w:t>
            </w:r>
            <w:r w:rsidR="0064603B" w:rsidRPr="0064603B">
              <w:rPr>
                <w:lang w:val="en-GB" w:eastAsia="en-ZA"/>
              </w:rPr>
              <w:t>humanitarian action, and disaster risk reduction.</w:t>
            </w:r>
          </w:p>
          <w:p w14:paraId="385429C6" w14:textId="53010602" w:rsidR="00046134" w:rsidRPr="00295773" w:rsidRDefault="009E3EB2" w:rsidP="004457AB">
            <w:pPr>
              <w:jc w:val="both"/>
              <w:rPr>
                <w:b/>
                <w:bCs/>
                <w:lang w:val="en-GB"/>
              </w:rPr>
            </w:pPr>
            <w:r w:rsidRPr="00295773">
              <w:rPr>
                <w:b/>
                <w:bCs/>
                <w:lang w:val="en-GB"/>
              </w:rPr>
              <w:t>Context in Mozambique</w:t>
            </w:r>
            <w:r w:rsidR="00046134" w:rsidRPr="00295773">
              <w:rPr>
                <w:b/>
                <w:bCs/>
                <w:lang w:val="en-GB"/>
              </w:rPr>
              <w:t xml:space="preserve"> </w:t>
            </w:r>
          </w:p>
          <w:p w14:paraId="3B96B66C" w14:textId="5B89B6F8" w:rsidR="006F1E91" w:rsidRDefault="005A33D3" w:rsidP="00295773">
            <w:pPr>
              <w:spacing w:after="120"/>
              <w:jc w:val="both"/>
              <w:rPr>
                <w:rFonts w:asciiTheme="minorHAnsi" w:eastAsiaTheme="minorHAnsi" w:hAnsiTheme="minorHAnsi" w:cstheme="minorBidi"/>
                <w:lang w:val="en-US"/>
              </w:rPr>
            </w:pPr>
            <w:r w:rsidRPr="005A33D3">
              <w:rPr>
                <w:rFonts w:asciiTheme="minorHAnsi" w:hAnsiTheme="minorHAnsi"/>
              </w:rPr>
              <w:t>Since the second half of the 20</w:t>
            </w:r>
            <w:r w:rsidRPr="005D538F">
              <w:rPr>
                <w:rFonts w:asciiTheme="minorHAnsi" w:hAnsiTheme="minorHAnsi"/>
                <w:vertAlign w:val="superscript"/>
              </w:rPr>
              <w:t>th</w:t>
            </w:r>
            <w:r w:rsidRPr="005A33D3">
              <w:rPr>
                <w:rFonts w:asciiTheme="minorHAnsi" w:hAnsiTheme="minorHAnsi"/>
              </w:rPr>
              <w:t xml:space="preserve"> century, Mozambique has undergone several periods of violent armed conflict and political tensions: ranging from the independence struggle </w:t>
            </w:r>
            <w:proofErr w:type="gramStart"/>
            <w:r w:rsidRPr="005A33D3">
              <w:rPr>
                <w:rFonts w:asciiTheme="minorHAnsi" w:hAnsiTheme="minorHAnsi"/>
              </w:rPr>
              <w:t>from Portuguese rule,</w:t>
            </w:r>
            <w:proofErr w:type="gramEnd"/>
            <w:r w:rsidRPr="005A33D3">
              <w:rPr>
                <w:rFonts w:asciiTheme="minorHAnsi" w:hAnsiTheme="minorHAnsi"/>
              </w:rPr>
              <w:t xml:space="preserve"> to the post-independence civil war, and to the more recent and ongoing conflict in central and northern regions of Mozambique (2013-present). Pre-existing tensions between FRELIMO and </w:t>
            </w:r>
            <w:r w:rsidRPr="005A33D3">
              <w:rPr>
                <w:rFonts w:asciiTheme="minorHAnsi" w:hAnsiTheme="minorHAnsi"/>
              </w:rPr>
              <w:lastRenderedPageBreak/>
              <w:t>RENAMO parities translated into the resurgence of conflict and political tensions in 2013. From 2013 to 2017, there were several “small-scale attacks” primarily localized in the central and northern regions of Mozambique (primarily concentrated in the Sofala province).</w:t>
            </w:r>
            <w:r w:rsidR="00295773">
              <w:rPr>
                <w:rFonts w:asciiTheme="minorHAnsi" w:hAnsiTheme="minorHAnsi"/>
              </w:rPr>
              <w:t xml:space="preserve"> </w:t>
            </w:r>
            <w:r w:rsidRPr="005A33D3">
              <w:rPr>
                <w:rFonts w:asciiTheme="minorHAnsi" w:eastAsiaTheme="minorHAnsi" w:hAnsiTheme="minorHAnsi" w:cstheme="minorBidi"/>
                <w:lang w:val="en-US"/>
              </w:rPr>
              <w:t xml:space="preserve">Since 2013, two new peace agreements have been signed between both parties </w:t>
            </w:r>
            <w:proofErr w:type="gramStart"/>
            <w:r w:rsidRPr="005A33D3">
              <w:rPr>
                <w:rFonts w:asciiTheme="minorHAnsi" w:eastAsiaTheme="minorHAnsi" w:hAnsiTheme="minorHAnsi" w:cstheme="minorBidi"/>
                <w:lang w:val="en-US"/>
              </w:rPr>
              <w:t>in an attempt to</w:t>
            </w:r>
            <w:proofErr w:type="gramEnd"/>
            <w:r w:rsidRPr="005A33D3">
              <w:rPr>
                <w:rFonts w:asciiTheme="minorHAnsi" w:eastAsiaTheme="minorHAnsi" w:hAnsiTheme="minorHAnsi" w:cstheme="minorBidi"/>
                <w:lang w:val="en-US"/>
              </w:rPr>
              <w:t xml:space="preserve"> stop violence. As part of the implementation of the Peace and National Reconciliation Agreement, the disarmament, DDR process initiated. Nonetheless, Mozambique has yet to effectively consolidate peace and political stability, as tensions </w:t>
            </w:r>
            <w:proofErr w:type="gramStart"/>
            <w:r w:rsidRPr="005A33D3">
              <w:rPr>
                <w:rFonts w:asciiTheme="minorHAnsi" w:eastAsiaTheme="minorHAnsi" w:hAnsiTheme="minorHAnsi" w:cstheme="minorBidi"/>
                <w:lang w:val="en-US"/>
              </w:rPr>
              <w:t>still remain</w:t>
            </w:r>
            <w:proofErr w:type="gramEnd"/>
            <w:r w:rsidRPr="005A33D3">
              <w:rPr>
                <w:rFonts w:asciiTheme="minorHAnsi" w:eastAsiaTheme="minorHAnsi" w:hAnsiTheme="minorHAnsi" w:cstheme="minorBidi"/>
                <w:lang w:val="en-US"/>
              </w:rPr>
              <w:t xml:space="preserve"> which has resulted in continued, sporadic violent attacks in the Central Region. </w:t>
            </w:r>
          </w:p>
          <w:p w14:paraId="2FDAE95B" w14:textId="4223EE4C" w:rsidR="005A33D3" w:rsidRDefault="0095440B" w:rsidP="00295773">
            <w:pPr>
              <w:spacing w:after="120"/>
              <w:jc w:val="both"/>
              <w:rPr>
                <w:rFonts w:asciiTheme="minorHAnsi" w:eastAsiaTheme="minorHAnsi" w:hAnsiTheme="minorHAnsi" w:cs="Arial"/>
                <w:lang w:val="en-US"/>
              </w:rPr>
            </w:pPr>
            <w:r w:rsidRPr="0095440B">
              <w:rPr>
                <w:rFonts w:cs="Arial"/>
                <w:lang w:val="en-US"/>
              </w:rPr>
              <w:t xml:space="preserve">Since October 2017, a NSAG has been launching violent attacks on civilians in the northern province of Cabo Delgado. The ongoing armed conflict has left over a million people in urgent need of humanitarian assistance and protection in Cabo Delgado, Niassa and Nampula provinces. The rapid escalation of the conflict has caused a massive displacement of people. The continued and increasing levels of displacement have also resulted in a growing range of protection risks and needs, especially for women and girls. Overcrowding in shelters and a lack of livelihood opportunities increases the risk of sexual exploitation and abuse of IDPs. </w:t>
            </w:r>
            <w:r w:rsidRPr="0095440B">
              <w:rPr>
                <w:rFonts w:asciiTheme="minorHAnsi" w:eastAsiaTheme="minorHAnsi" w:hAnsiTheme="minorHAnsi" w:cs="Arial"/>
                <w:lang w:val="en-US"/>
              </w:rPr>
              <w:t>The breakdown of trust and social erosion coupled by elevated poverty levels, high unemployment rates and lack of economic opportunities may potentially transform peaceful areas in Cabo Delgado and even in Nampula and Niassa into fertile recruiting grounds for the NSAG.</w:t>
            </w:r>
          </w:p>
          <w:p w14:paraId="43D66D28" w14:textId="58C89362" w:rsidR="00295773" w:rsidRDefault="00295773" w:rsidP="00295773">
            <w:pPr>
              <w:spacing w:after="120"/>
              <w:jc w:val="both"/>
              <w:rPr>
                <w:rFonts w:asciiTheme="minorHAnsi" w:eastAsiaTheme="minorHAnsi" w:hAnsiTheme="minorHAnsi" w:cs="Arial"/>
                <w:lang w:val="en-US"/>
              </w:rPr>
            </w:pPr>
            <w:r w:rsidRPr="00295773">
              <w:rPr>
                <w:rFonts w:cs="Arial"/>
                <w:lang w:val="en-US"/>
              </w:rPr>
              <w:t>Pre-existing gender-based discrimination and inequalities exacerbate the impact of war, violent conflict, terrorism and violent extremism on women and girls and reduce their likelihood to receiving the support they need to survive as well as participate in decision-making of response and benefit from recovery schemes.</w:t>
            </w:r>
            <w:r>
              <w:rPr>
                <w:rFonts w:cs="Arial"/>
                <w:lang w:val="en-US"/>
              </w:rPr>
              <w:t xml:space="preserve"> </w:t>
            </w:r>
            <w:r w:rsidRPr="00295773">
              <w:rPr>
                <w:rFonts w:cs="Arial"/>
                <w:lang w:val="en-US"/>
              </w:rPr>
              <w:t xml:space="preserve">Men, women, </w:t>
            </w:r>
            <w:proofErr w:type="gramStart"/>
            <w:r w:rsidRPr="00295773">
              <w:rPr>
                <w:rFonts w:cs="Arial"/>
                <w:lang w:val="en-US"/>
              </w:rPr>
              <w:t>boys</w:t>
            </w:r>
            <w:proofErr w:type="gramEnd"/>
            <w:r w:rsidRPr="00295773">
              <w:rPr>
                <w:rFonts w:cs="Arial"/>
                <w:lang w:val="en-US"/>
              </w:rPr>
              <w:t xml:space="preserve"> and girls are all victims and can be perpetrators during violent conflicts, but women and girls are systematically targeted for gender-based acts of violence and terrorist acts, including the use of sexual violence and slavery to undermine their essential freedoms and rights. </w:t>
            </w:r>
            <w:r w:rsidRPr="00295773">
              <w:rPr>
                <w:rFonts w:asciiTheme="minorHAnsi" w:eastAsiaTheme="minorHAnsi" w:hAnsiTheme="minorHAnsi" w:cs="Arial"/>
                <w:lang w:val="en-US"/>
              </w:rPr>
              <w:t>Gender inequality tends to worsen in conflict and humanitarian contexts, leaving women that are already facing enormous challenges, doubled with exacerbated inequality and fewer options.</w:t>
            </w:r>
          </w:p>
          <w:p w14:paraId="580FC4D4" w14:textId="0CAEE5E5" w:rsidR="00295773" w:rsidRDefault="00295773" w:rsidP="00295773">
            <w:pPr>
              <w:spacing w:after="120"/>
              <w:jc w:val="both"/>
              <w:rPr>
                <w:rFonts w:cs="Arial"/>
                <w:highlight w:val="yellow"/>
                <w:lang w:val="en-US"/>
              </w:rPr>
            </w:pPr>
            <w:r w:rsidRPr="00295773">
              <w:rPr>
                <w:rFonts w:cs="Arial"/>
                <w:lang w:val="en-US"/>
              </w:rPr>
              <w:t xml:space="preserve">When displaced, women and girls face an elevated risk of GBV including trafficking, prostitution, child and forced marriages unwanted/teen pregnancies as well as being at the </w:t>
            </w:r>
            <w:proofErr w:type="spellStart"/>
            <w:r w:rsidRPr="00295773">
              <w:rPr>
                <w:rFonts w:cs="Arial"/>
                <w:lang w:val="en-US"/>
              </w:rPr>
              <w:t>centre</w:t>
            </w:r>
            <w:proofErr w:type="spellEnd"/>
            <w:r w:rsidRPr="00295773">
              <w:rPr>
                <w:rFonts w:cs="Arial"/>
                <w:lang w:val="en-US"/>
              </w:rPr>
              <w:t xml:space="preserve"> of negative coping mechanisms. Women ex-combatants and dependents of ex-combatants tend to not equally benefited from services, cash incentives, health care, training, travel remittance, small business grants or housing support that flow to their male counterparts as part of DDR packages and post-conflict recovery plans.</w:t>
            </w:r>
            <w:r>
              <w:rPr>
                <w:rFonts w:cs="Arial"/>
                <w:lang w:val="en-US"/>
              </w:rPr>
              <w:t xml:space="preserve"> </w:t>
            </w:r>
            <w:r w:rsidRPr="00295773">
              <w:rPr>
                <w:rFonts w:asciiTheme="minorHAnsi" w:eastAsiaTheme="minorHAnsi" w:hAnsiTheme="minorHAnsi" w:cs="Arial"/>
                <w:lang w:val="en-US"/>
              </w:rPr>
              <w:t xml:space="preserve">Against this background, the project complements and strengthens ongoing peace, </w:t>
            </w:r>
            <w:proofErr w:type="gramStart"/>
            <w:r w:rsidRPr="00295773">
              <w:rPr>
                <w:rFonts w:asciiTheme="minorHAnsi" w:eastAsiaTheme="minorHAnsi" w:hAnsiTheme="minorHAnsi" w:cs="Arial"/>
                <w:lang w:val="en-US"/>
              </w:rPr>
              <w:t>security</w:t>
            </w:r>
            <w:proofErr w:type="gramEnd"/>
            <w:r w:rsidRPr="00295773">
              <w:rPr>
                <w:rFonts w:asciiTheme="minorHAnsi" w:eastAsiaTheme="minorHAnsi" w:hAnsiTheme="minorHAnsi" w:cs="Arial"/>
                <w:lang w:val="en-US"/>
              </w:rPr>
              <w:t xml:space="preserve"> and development efforts by placing an emphasis on the urgent need to reduce the impact of the protracted nature of the conflicts that have been negatively and disproportionately affecting women and girls in the central and northern regions of Mozambique.</w:t>
            </w:r>
          </w:p>
          <w:p w14:paraId="5CD10312" w14:textId="77777777" w:rsidR="0095440B" w:rsidRPr="005A33D3" w:rsidRDefault="0095440B" w:rsidP="0095440B">
            <w:pPr>
              <w:spacing w:after="120"/>
              <w:jc w:val="both"/>
              <w:rPr>
                <w:rFonts w:cs="Arial"/>
                <w:highlight w:val="yellow"/>
                <w:lang w:val="en-US"/>
              </w:rPr>
            </w:pPr>
          </w:p>
          <w:p w14:paraId="1BD89340" w14:textId="14E2137E" w:rsidR="006F1E91" w:rsidRPr="002214C7" w:rsidRDefault="006F1E91" w:rsidP="00BE676C">
            <w:pPr>
              <w:spacing w:after="120"/>
              <w:jc w:val="both"/>
              <w:rPr>
                <w:rFonts w:cs="Arial"/>
                <w:b/>
                <w:bCs/>
              </w:rPr>
            </w:pPr>
            <w:r w:rsidRPr="002214C7">
              <w:rPr>
                <w:rFonts w:cs="Arial"/>
                <w:b/>
                <w:bCs/>
              </w:rPr>
              <w:t>Background on the Pr</w:t>
            </w:r>
            <w:r w:rsidR="009E318E" w:rsidRPr="002214C7">
              <w:rPr>
                <w:rFonts w:cs="Arial"/>
                <w:b/>
                <w:bCs/>
              </w:rPr>
              <w:t>ogramme</w:t>
            </w:r>
            <w:r w:rsidR="00522E79" w:rsidRPr="002214C7">
              <w:rPr>
                <w:rFonts w:cs="Arial"/>
                <w:b/>
                <w:bCs/>
              </w:rPr>
              <w:t xml:space="preserve"> (in which the following project will be contributing towards)</w:t>
            </w:r>
            <w:r w:rsidRPr="002214C7">
              <w:rPr>
                <w:rFonts w:cs="Arial"/>
                <w:b/>
                <w:bCs/>
              </w:rPr>
              <w:t>:</w:t>
            </w:r>
          </w:p>
          <w:tbl>
            <w:tblPr>
              <w:tblStyle w:val="TableGrid"/>
              <w:tblW w:w="8785" w:type="dxa"/>
              <w:jc w:val="center"/>
              <w:tblLook w:val="04A0" w:firstRow="1" w:lastRow="0" w:firstColumn="1" w:lastColumn="0" w:noHBand="0" w:noVBand="1"/>
            </w:tblPr>
            <w:tblGrid>
              <w:gridCol w:w="1388"/>
              <w:gridCol w:w="7397"/>
            </w:tblGrid>
            <w:tr w:rsidR="009B185B" w:rsidRPr="009B185B" w14:paraId="38FD4546" w14:textId="77777777" w:rsidTr="005901DF">
              <w:trPr>
                <w:jc w:val="center"/>
              </w:trPr>
              <w:tc>
                <w:tcPr>
                  <w:tcW w:w="1388" w:type="dxa"/>
                </w:tcPr>
                <w:p w14:paraId="16A7A3A6" w14:textId="77777777" w:rsidR="009B185B" w:rsidRPr="009B185B" w:rsidRDefault="009B185B" w:rsidP="009B185B">
                  <w:pPr>
                    <w:jc w:val="center"/>
                    <w:rPr>
                      <w:rFonts w:asciiTheme="minorHAnsi" w:hAnsiTheme="minorHAnsi" w:cstheme="minorHAnsi"/>
                      <w:b/>
                      <w:sz w:val="22"/>
                      <w:szCs w:val="22"/>
                    </w:rPr>
                  </w:pPr>
                  <w:r w:rsidRPr="009B185B">
                    <w:rPr>
                      <w:rFonts w:asciiTheme="minorHAnsi" w:hAnsiTheme="minorHAnsi" w:cstheme="minorHAnsi"/>
                      <w:b/>
                      <w:sz w:val="22"/>
                      <w:szCs w:val="22"/>
                    </w:rPr>
                    <w:t>Project Title</w:t>
                  </w:r>
                </w:p>
              </w:tc>
              <w:tc>
                <w:tcPr>
                  <w:tcW w:w="7397" w:type="dxa"/>
                </w:tcPr>
                <w:p w14:paraId="383DE169" w14:textId="77777777" w:rsidR="009B185B" w:rsidRPr="009B185B" w:rsidRDefault="009B185B" w:rsidP="009B185B">
                  <w:pPr>
                    <w:rPr>
                      <w:rFonts w:asciiTheme="minorHAnsi" w:hAnsiTheme="minorHAnsi" w:cstheme="minorHAnsi"/>
                      <w:sz w:val="22"/>
                      <w:szCs w:val="22"/>
                    </w:rPr>
                  </w:pPr>
                  <w:r w:rsidRPr="009B185B">
                    <w:rPr>
                      <w:rFonts w:asciiTheme="minorHAnsi" w:hAnsiTheme="minorHAnsi" w:cstheme="minorHAnsi"/>
                      <w:sz w:val="22"/>
                      <w:szCs w:val="22"/>
                    </w:rPr>
                    <w:t xml:space="preserve">Promoting the participation and leadership of women in peace, </w:t>
                  </w:r>
                  <w:proofErr w:type="gramStart"/>
                  <w:r w:rsidRPr="009B185B">
                    <w:rPr>
                      <w:rFonts w:asciiTheme="minorHAnsi" w:hAnsiTheme="minorHAnsi" w:cstheme="minorHAnsi"/>
                      <w:sz w:val="22"/>
                      <w:szCs w:val="22"/>
                    </w:rPr>
                    <w:t>security</w:t>
                  </w:r>
                  <w:proofErr w:type="gramEnd"/>
                  <w:r w:rsidRPr="009B185B">
                    <w:rPr>
                      <w:rFonts w:asciiTheme="minorHAnsi" w:hAnsiTheme="minorHAnsi" w:cstheme="minorHAnsi"/>
                      <w:sz w:val="22"/>
                      <w:szCs w:val="22"/>
                    </w:rPr>
                    <w:t xml:space="preserve"> and recovery processes in Mozambique</w:t>
                  </w:r>
                </w:p>
              </w:tc>
            </w:tr>
            <w:tr w:rsidR="009B185B" w:rsidRPr="009B185B" w14:paraId="361B656B" w14:textId="77777777" w:rsidTr="005901DF">
              <w:trPr>
                <w:jc w:val="center"/>
              </w:trPr>
              <w:tc>
                <w:tcPr>
                  <w:tcW w:w="1388" w:type="dxa"/>
                </w:tcPr>
                <w:p w14:paraId="675756E2" w14:textId="77777777" w:rsidR="009B185B" w:rsidRPr="009B185B" w:rsidRDefault="009B185B" w:rsidP="009B185B">
                  <w:pPr>
                    <w:jc w:val="center"/>
                    <w:rPr>
                      <w:rFonts w:asciiTheme="minorHAnsi" w:hAnsiTheme="minorHAnsi" w:cstheme="minorHAnsi"/>
                      <w:b/>
                      <w:sz w:val="22"/>
                      <w:szCs w:val="22"/>
                    </w:rPr>
                  </w:pPr>
                  <w:r w:rsidRPr="009B185B">
                    <w:rPr>
                      <w:rFonts w:asciiTheme="minorHAnsi" w:hAnsiTheme="minorHAnsi" w:cstheme="minorHAnsi"/>
                      <w:b/>
                      <w:sz w:val="22"/>
                      <w:szCs w:val="22"/>
                    </w:rPr>
                    <w:t>Project Period</w:t>
                  </w:r>
                  <w:r w:rsidRPr="009B185B">
                    <w:rPr>
                      <w:rFonts w:asciiTheme="minorHAnsi" w:hAnsiTheme="minorHAnsi" w:cstheme="minorHAnsi"/>
                      <w:b/>
                      <w:sz w:val="22"/>
                      <w:szCs w:val="22"/>
                    </w:rPr>
                    <w:tab/>
                  </w:r>
                </w:p>
              </w:tc>
              <w:tc>
                <w:tcPr>
                  <w:tcW w:w="7397" w:type="dxa"/>
                </w:tcPr>
                <w:p w14:paraId="1CAD0EBF" w14:textId="77777777" w:rsidR="009B185B" w:rsidRPr="009B185B" w:rsidRDefault="009B185B" w:rsidP="009B185B">
                  <w:pPr>
                    <w:rPr>
                      <w:rFonts w:asciiTheme="minorHAnsi" w:hAnsiTheme="minorHAnsi" w:cstheme="minorHAnsi"/>
                      <w:bCs/>
                      <w:sz w:val="22"/>
                      <w:szCs w:val="22"/>
                    </w:rPr>
                  </w:pPr>
                  <w:r w:rsidRPr="009B185B">
                    <w:rPr>
                      <w:rFonts w:asciiTheme="minorHAnsi" w:hAnsiTheme="minorHAnsi" w:cstheme="minorHAnsi"/>
                      <w:bCs/>
                      <w:sz w:val="22"/>
                      <w:szCs w:val="22"/>
                    </w:rPr>
                    <w:t>July 2022-December 2024 (30 months)</w:t>
                  </w:r>
                </w:p>
              </w:tc>
            </w:tr>
            <w:tr w:rsidR="009B185B" w:rsidRPr="009B185B" w14:paraId="17F2B44A" w14:textId="77777777" w:rsidTr="005901DF">
              <w:trPr>
                <w:jc w:val="center"/>
              </w:trPr>
              <w:tc>
                <w:tcPr>
                  <w:tcW w:w="1388" w:type="dxa"/>
                </w:tcPr>
                <w:p w14:paraId="540E7DE8" w14:textId="77777777" w:rsidR="009B185B" w:rsidRPr="009B185B" w:rsidRDefault="009B185B" w:rsidP="009B185B">
                  <w:pPr>
                    <w:jc w:val="center"/>
                    <w:rPr>
                      <w:rFonts w:asciiTheme="minorHAnsi" w:hAnsiTheme="minorHAnsi" w:cstheme="minorHAnsi"/>
                      <w:b/>
                      <w:sz w:val="22"/>
                      <w:szCs w:val="22"/>
                    </w:rPr>
                  </w:pPr>
                  <w:r w:rsidRPr="009B185B">
                    <w:rPr>
                      <w:rFonts w:asciiTheme="minorHAnsi" w:hAnsiTheme="minorHAnsi" w:cstheme="minorHAnsi"/>
                      <w:b/>
                      <w:sz w:val="22"/>
                      <w:szCs w:val="22"/>
                    </w:rPr>
                    <w:t>Goal and Objectives</w:t>
                  </w:r>
                </w:p>
              </w:tc>
              <w:tc>
                <w:tcPr>
                  <w:tcW w:w="7397" w:type="dxa"/>
                </w:tcPr>
                <w:p w14:paraId="4B01046C" w14:textId="77777777" w:rsidR="009B185B" w:rsidRPr="009B185B" w:rsidRDefault="009B185B" w:rsidP="009B185B">
                  <w:pPr>
                    <w:pStyle w:val="hstyle0"/>
                    <w:spacing w:line="240" w:lineRule="atLeast"/>
                    <w:rPr>
                      <w:rFonts w:asciiTheme="minorHAnsi" w:eastAsia="Malgun Gothic" w:hAnsiTheme="minorHAnsi" w:cstheme="minorHAnsi"/>
                      <w:color w:val="auto"/>
                      <w:sz w:val="22"/>
                      <w:szCs w:val="22"/>
                    </w:rPr>
                  </w:pPr>
                  <w:r w:rsidRPr="009B185B">
                    <w:rPr>
                      <w:rFonts w:asciiTheme="minorHAnsi" w:eastAsia="Malgun Gothic" w:hAnsiTheme="minorHAnsi" w:cstheme="minorHAnsi"/>
                      <w:color w:val="auto"/>
                      <w:sz w:val="22"/>
                      <w:szCs w:val="22"/>
                    </w:rPr>
                    <w:t>Overall goal: Women and girls contribute to and to have greater influence in building sustainable peace and resilience, and to benefit equally from the prevention of conflicts and disasters in Mozambique. The specific objectives include:</w:t>
                  </w:r>
                </w:p>
                <w:p w14:paraId="01138698" w14:textId="77777777" w:rsidR="009B185B" w:rsidRPr="009B185B" w:rsidRDefault="009B185B" w:rsidP="00682D36">
                  <w:pPr>
                    <w:pStyle w:val="hstyle0"/>
                    <w:numPr>
                      <w:ilvl w:val="0"/>
                      <w:numId w:val="21"/>
                    </w:numPr>
                    <w:spacing w:line="240" w:lineRule="atLeast"/>
                    <w:ind w:left="720" w:hanging="360"/>
                    <w:rPr>
                      <w:rFonts w:asciiTheme="minorHAnsi" w:eastAsia="Malgun Gothic" w:hAnsiTheme="minorHAnsi" w:cstheme="minorHAnsi"/>
                      <w:color w:val="auto"/>
                      <w:sz w:val="22"/>
                      <w:szCs w:val="22"/>
                    </w:rPr>
                  </w:pPr>
                  <w:r w:rsidRPr="009B185B">
                    <w:rPr>
                      <w:rFonts w:asciiTheme="minorHAnsi" w:eastAsia="Malgun Gothic" w:hAnsiTheme="minorHAnsi" w:cstheme="minorHAnsi"/>
                      <w:color w:val="auto"/>
                      <w:sz w:val="22"/>
                      <w:szCs w:val="22"/>
                    </w:rPr>
                    <w:t xml:space="preserve">Empower women and gender equality advocates to have greater influence in decision-making in political, peace and security processes, contribute to crisis response, and create resilience. </w:t>
                  </w:r>
                </w:p>
                <w:p w14:paraId="651F2326" w14:textId="77777777" w:rsidR="009B185B" w:rsidRPr="009B185B" w:rsidRDefault="009B185B" w:rsidP="00682D36">
                  <w:pPr>
                    <w:pStyle w:val="hstyle0"/>
                    <w:numPr>
                      <w:ilvl w:val="0"/>
                      <w:numId w:val="21"/>
                    </w:numPr>
                    <w:spacing w:line="240" w:lineRule="atLeast"/>
                    <w:ind w:left="720" w:hanging="360"/>
                    <w:rPr>
                      <w:rFonts w:asciiTheme="minorHAnsi" w:eastAsia="Malgun Gothic" w:hAnsiTheme="minorHAnsi" w:cstheme="minorHAnsi"/>
                      <w:color w:val="auto"/>
                      <w:sz w:val="22"/>
                      <w:szCs w:val="22"/>
                    </w:rPr>
                  </w:pPr>
                  <w:r w:rsidRPr="009B185B">
                    <w:rPr>
                      <w:rFonts w:asciiTheme="minorHAnsi" w:eastAsia="Malgun Gothic" w:hAnsiTheme="minorHAnsi" w:cstheme="minorHAnsi"/>
                      <w:color w:val="auto"/>
                      <w:sz w:val="22"/>
                      <w:szCs w:val="22"/>
                    </w:rPr>
                    <w:lastRenderedPageBreak/>
                    <w:t xml:space="preserve">Build the capacity of the Government of Mozambique to implement Women, Peace and Security (WPS) commitments and ensure monitoring and accountability frameworks are emplaced at national, regional and provincial </w:t>
                  </w:r>
                  <w:proofErr w:type="gramStart"/>
                  <w:r w:rsidRPr="009B185B">
                    <w:rPr>
                      <w:rFonts w:asciiTheme="minorHAnsi" w:eastAsia="Malgun Gothic" w:hAnsiTheme="minorHAnsi" w:cstheme="minorHAnsi"/>
                      <w:color w:val="auto"/>
                      <w:sz w:val="22"/>
                      <w:szCs w:val="22"/>
                    </w:rPr>
                    <w:t>levels;</w:t>
                  </w:r>
                  <w:proofErr w:type="gramEnd"/>
                </w:p>
                <w:p w14:paraId="76944FE7" w14:textId="77777777" w:rsidR="009B185B" w:rsidRPr="009B185B" w:rsidRDefault="009B185B" w:rsidP="00682D36">
                  <w:pPr>
                    <w:pStyle w:val="hstyle0"/>
                    <w:numPr>
                      <w:ilvl w:val="0"/>
                      <w:numId w:val="21"/>
                    </w:numPr>
                    <w:spacing w:line="240" w:lineRule="atLeast"/>
                    <w:ind w:left="720" w:hanging="360"/>
                    <w:rPr>
                      <w:rFonts w:asciiTheme="minorHAnsi" w:eastAsia="Malgun Gothic" w:hAnsiTheme="minorHAnsi" w:cstheme="minorHAnsi"/>
                      <w:color w:val="auto"/>
                      <w:sz w:val="22"/>
                      <w:szCs w:val="22"/>
                    </w:rPr>
                  </w:pPr>
                  <w:r w:rsidRPr="009B185B">
                    <w:rPr>
                      <w:rFonts w:asciiTheme="minorHAnsi" w:eastAsia="Malgun Gothic" w:hAnsiTheme="minorHAnsi" w:cstheme="minorHAnsi"/>
                      <w:color w:val="auto"/>
                      <w:sz w:val="22"/>
                      <w:szCs w:val="22"/>
                    </w:rPr>
                    <w:t xml:space="preserve">Foster greater coordination of the implementation of WPS commitments; and </w:t>
                  </w:r>
                </w:p>
                <w:p w14:paraId="32CA5A30" w14:textId="77777777" w:rsidR="009B185B" w:rsidRPr="009B185B" w:rsidRDefault="009B185B" w:rsidP="00682D36">
                  <w:pPr>
                    <w:pStyle w:val="hstyle0"/>
                    <w:numPr>
                      <w:ilvl w:val="0"/>
                      <w:numId w:val="21"/>
                    </w:numPr>
                    <w:spacing w:line="240" w:lineRule="atLeast"/>
                    <w:ind w:left="720" w:hanging="360"/>
                    <w:rPr>
                      <w:rFonts w:asciiTheme="minorHAnsi" w:eastAsia="Malgun Gothic" w:hAnsiTheme="minorHAnsi" w:cstheme="minorHAnsi"/>
                      <w:color w:val="auto"/>
                      <w:sz w:val="22"/>
                      <w:szCs w:val="22"/>
                    </w:rPr>
                  </w:pPr>
                  <w:r w:rsidRPr="009B185B">
                    <w:rPr>
                      <w:rFonts w:asciiTheme="minorHAnsi" w:eastAsia="Malgun Gothic" w:hAnsiTheme="minorHAnsi" w:cstheme="minorHAnsi"/>
                      <w:color w:val="auto"/>
                      <w:sz w:val="22"/>
                      <w:szCs w:val="22"/>
                    </w:rPr>
                    <w:t>Facilitate the access to sustainable livelihoods and socioeconomic opportunities to women affected by conflict.</w:t>
                  </w:r>
                </w:p>
              </w:tc>
            </w:tr>
            <w:tr w:rsidR="009B185B" w:rsidRPr="009B185B" w14:paraId="30A37262" w14:textId="77777777" w:rsidTr="005901DF">
              <w:trPr>
                <w:jc w:val="center"/>
              </w:trPr>
              <w:tc>
                <w:tcPr>
                  <w:tcW w:w="1388" w:type="dxa"/>
                </w:tcPr>
                <w:p w14:paraId="54FB2DFC" w14:textId="77777777" w:rsidR="009B185B" w:rsidRPr="009B185B" w:rsidRDefault="009B185B" w:rsidP="009B185B">
                  <w:pPr>
                    <w:jc w:val="center"/>
                    <w:rPr>
                      <w:rFonts w:asciiTheme="minorHAnsi" w:hAnsiTheme="minorHAnsi" w:cstheme="minorHAnsi"/>
                      <w:b/>
                      <w:sz w:val="22"/>
                      <w:szCs w:val="22"/>
                    </w:rPr>
                  </w:pPr>
                  <w:r w:rsidRPr="009B185B">
                    <w:rPr>
                      <w:rFonts w:asciiTheme="minorHAnsi" w:hAnsiTheme="minorHAnsi" w:cstheme="minorHAnsi"/>
                      <w:b/>
                      <w:sz w:val="22"/>
                      <w:szCs w:val="22"/>
                    </w:rPr>
                    <w:lastRenderedPageBreak/>
                    <w:t>Project Location</w:t>
                  </w:r>
                </w:p>
              </w:tc>
              <w:tc>
                <w:tcPr>
                  <w:tcW w:w="7397" w:type="dxa"/>
                </w:tcPr>
                <w:p w14:paraId="431FF1BE" w14:textId="54453EB4" w:rsidR="009B185B" w:rsidRPr="009B185B" w:rsidRDefault="009B185B" w:rsidP="009B185B">
                  <w:pPr>
                    <w:rPr>
                      <w:rFonts w:asciiTheme="minorHAnsi" w:hAnsiTheme="minorHAnsi" w:cstheme="minorHAnsi"/>
                      <w:sz w:val="22"/>
                      <w:szCs w:val="22"/>
                    </w:rPr>
                  </w:pPr>
                  <w:r w:rsidRPr="009B185B">
                    <w:rPr>
                      <w:rFonts w:asciiTheme="minorHAnsi" w:hAnsiTheme="minorHAnsi" w:cstheme="minorHAnsi"/>
                      <w:sz w:val="22"/>
                      <w:szCs w:val="22"/>
                    </w:rPr>
                    <w:t xml:space="preserve">The project will geographically focus on the central and northern regions of Mozambique while fostering an enabling environment at the national and regional levels. More specifically, the project will be directly implemented in 4 provinces in the central and northern regions of Mozambique; namely, in 9 districts in </w:t>
                  </w:r>
                  <w:r w:rsidRPr="00D21C48">
                    <w:rPr>
                      <w:rFonts w:asciiTheme="minorHAnsi" w:hAnsiTheme="minorHAnsi" w:cstheme="minorHAnsi"/>
                      <w:b/>
                      <w:bCs/>
                      <w:sz w:val="22"/>
                      <w:szCs w:val="22"/>
                    </w:rPr>
                    <w:t>Cabo Delgado, Nampula, Sofala and Manica (</w:t>
                  </w:r>
                  <w:r w:rsidR="00E03FE9">
                    <w:rPr>
                      <w:rFonts w:asciiTheme="minorHAnsi" w:hAnsiTheme="minorHAnsi" w:cstheme="minorHAnsi"/>
                      <w:b/>
                      <w:bCs/>
                      <w:sz w:val="22"/>
                      <w:szCs w:val="22"/>
                    </w:rPr>
                    <w:t xml:space="preserve">Namely, </w:t>
                  </w:r>
                  <w:r w:rsidRPr="00D21C48">
                    <w:rPr>
                      <w:rFonts w:asciiTheme="minorHAnsi" w:hAnsiTheme="minorHAnsi" w:cstheme="minorHAnsi"/>
                      <w:b/>
                      <w:bCs/>
                      <w:sz w:val="22"/>
                      <w:szCs w:val="22"/>
                    </w:rPr>
                    <w:t>Pemba, Montepuez, Ancuabe/</w:t>
                  </w:r>
                  <w:proofErr w:type="spellStart"/>
                  <w:r w:rsidRPr="00D21C48">
                    <w:rPr>
                      <w:rFonts w:asciiTheme="minorHAnsi" w:hAnsiTheme="minorHAnsi" w:cstheme="minorHAnsi"/>
                      <w:b/>
                      <w:bCs/>
                      <w:sz w:val="22"/>
                      <w:szCs w:val="22"/>
                    </w:rPr>
                    <w:t>Metuge</w:t>
                  </w:r>
                  <w:proofErr w:type="spellEnd"/>
                  <w:r w:rsidRPr="00D21C48">
                    <w:rPr>
                      <w:rFonts w:asciiTheme="minorHAnsi" w:hAnsiTheme="minorHAnsi" w:cstheme="minorHAnsi"/>
                      <w:b/>
                      <w:bCs/>
                      <w:sz w:val="22"/>
                      <w:szCs w:val="22"/>
                    </w:rPr>
                    <w:t xml:space="preserve">, </w:t>
                  </w:r>
                  <w:proofErr w:type="spellStart"/>
                  <w:r w:rsidRPr="00D21C48">
                    <w:rPr>
                      <w:rFonts w:asciiTheme="minorHAnsi" w:hAnsiTheme="minorHAnsi" w:cstheme="minorHAnsi"/>
                      <w:b/>
                      <w:bCs/>
                      <w:sz w:val="22"/>
                      <w:szCs w:val="22"/>
                    </w:rPr>
                    <w:t>Chiure</w:t>
                  </w:r>
                  <w:proofErr w:type="spellEnd"/>
                  <w:r w:rsidRPr="00D21C48">
                    <w:rPr>
                      <w:rFonts w:asciiTheme="minorHAnsi" w:hAnsiTheme="minorHAnsi" w:cstheme="minorHAnsi"/>
                      <w:b/>
                      <w:bCs/>
                      <w:sz w:val="22"/>
                      <w:szCs w:val="22"/>
                    </w:rPr>
                    <w:t xml:space="preserve">, </w:t>
                  </w:r>
                  <w:proofErr w:type="spellStart"/>
                  <w:r w:rsidRPr="00D21C48">
                    <w:rPr>
                      <w:rFonts w:asciiTheme="minorHAnsi" w:hAnsiTheme="minorHAnsi" w:cstheme="minorHAnsi"/>
                      <w:b/>
                      <w:bCs/>
                      <w:sz w:val="22"/>
                      <w:szCs w:val="22"/>
                    </w:rPr>
                    <w:t>Meconta</w:t>
                  </w:r>
                  <w:proofErr w:type="spellEnd"/>
                  <w:r w:rsidRPr="00D21C48">
                    <w:rPr>
                      <w:rFonts w:asciiTheme="minorHAnsi" w:hAnsiTheme="minorHAnsi" w:cstheme="minorHAnsi"/>
                      <w:b/>
                      <w:bCs/>
                      <w:sz w:val="22"/>
                      <w:szCs w:val="22"/>
                    </w:rPr>
                    <w:t xml:space="preserve">, </w:t>
                  </w:r>
                  <w:proofErr w:type="spellStart"/>
                  <w:r w:rsidRPr="00D21C48">
                    <w:rPr>
                      <w:rFonts w:asciiTheme="minorHAnsi" w:hAnsiTheme="minorHAnsi" w:cstheme="minorHAnsi"/>
                      <w:b/>
                      <w:bCs/>
                      <w:sz w:val="22"/>
                      <w:szCs w:val="22"/>
                    </w:rPr>
                    <w:t>Nhamatanda</w:t>
                  </w:r>
                  <w:proofErr w:type="spellEnd"/>
                  <w:r w:rsidRPr="00D21C48">
                    <w:rPr>
                      <w:rFonts w:asciiTheme="minorHAnsi" w:hAnsiTheme="minorHAnsi" w:cstheme="minorHAnsi"/>
                      <w:b/>
                      <w:bCs/>
                      <w:sz w:val="22"/>
                      <w:szCs w:val="22"/>
                    </w:rPr>
                    <w:t xml:space="preserve">, </w:t>
                  </w:r>
                  <w:proofErr w:type="spellStart"/>
                  <w:r w:rsidRPr="00D21C48">
                    <w:rPr>
                      <w:rFonts w:asciiTheme="minorHAnsi" w:hAnsiTheme="minorHAnsi" w:cstheme="minorHAnsi"/>
                      <w:b/>
                      <w:bCs/>
                      <w:sz w:val="22"/>
                      <w:szCs w:val="22"/>
                    </w:rPr>
                    <w:t>Cheringoma</w:t>
                  </w:r>
                  <w:proofErr w:type="spellEnd"/>
                  <w:r w:rsidRPr="00D21C48">
                    <w:rPr>
                      <w:rFonts w:asciiTheme="minorHAnsi" w:hAnsiTheme="minorHAnsi" w:cstheme="minorHAnsi"/>
                      <w:b/>
                      <w:bCs/>
                      <w:sz w:val="22"/>
                      <w:szCs w:val="22"/>
                    </w:rPr>
                    <w:t>, Chibabava, and Barue districts</w:t>
                  </w:r>
                  <w:proofErr w:type="gramStart"/>
                  <w:r w:rsidRPr="00D21C48">
                    <w:rPr>
                      <w:rFonts w:asciiTheme="minorHAnsi" w:hAnsiTheme="minorHAnsi" w:cstheme="minorHAnsi"/>
                      <w:b/>
                      <w:bCs/>
                      <w:sz w:val="22"/>
                      <w:szCs w:val="22"/>
                    </w:rPr>
                    <w:t>).*</w:t>
                  </w:r>
                  <w:proofErr w:type="gramEnd"/>
                </w:p>
                <w:p w14:paraId="3B89CDA8" w14:textId="595ECF5A" w:rsidR="009B185B" w:rsidRPr="009B185B" w:rsidRDefault="009B185B" w:rsidP="009B185B">
                  <w:pPr>
                    <w:pStyle w:val="hstyle0"/>
                    <w:spacing w:line="240" w:lineRule="atLeast"/>
                    <w:rPr>
                      <w:rFonts w:asciiTheme="minorHAnsi" w:eastAsia="Malgun Gothic" w:hAnsiTheme="minorHAnsi" w:cstheme="minorHAnsi"/>
                      <w:color w:val="auto"/>
                      <w:sz w:val="22"/>
                      <w:szCs w:val="22"/>
                    </w:rPr>
                  </w:pPr>
                  <w:r w:rsidRPr="009B185B">
                    <w:rPr>
                      <w:rFonts w:asciiTheme="minorHAnsi" w:hAnsiTheme="minorHAnsi" w:cstheme="minorHAnsi"/>
                      <w:sz w:val="22"/>
                      <w:szCs w:val="22"/>
                    </w:rPr>
                    <w:t>*Specific project districts are subject to discussions with and final approv</w:t>
                  </w:r>
                  <w:r w:rsidR="00C302FF">
                    <w:rPr>
                      <w:rFonts w:asciiTheme="minorHAnsi" w:hAnsiTheme="minorHAnsi" w:cstheme="minorHAnsi"/>
                      <w:sz w:val="22"/>
                      <w:szCs w:val="22"/>
                    </w:rPr>
                    <w:t>al</w:t>
                  </w:r>
                  <w:r w:rsidRPr="009B185B">
                    <w:rPr>
                      <w:rFonts w:asciiTheme="minorHAnsi" w:hAnsiTheme="minorHAnsi" w:cstheme="minorHAnsi"/>
                      <w:sz w:val="22"/>
                      <w:szCs w:val="22"/>
                    </w:rPr>
                    <w:t xml:space="preserve"> from Government partners. </w:t>
                  </w:r>
                </w:p>
              </w:tc>
            </w:tr>
            <w:tr w:rsidR="009B185B" w:rsidRPr="009B185B" w14:paraId="488AFE56" w14:textId="77777777" w:rsidTr="005901DF">
              <w:trPr>
                <w:jc w:val="center"/>
              </w:trPr>
              <w:tc>
                <w:tcPr>
                  <w:tcW w:w="1388" w:type="dxa"/>
                </w:tcPr>
                <w:p w14:paraId="0967F6F7" w14:textId="77777777" w:rsidR="009B185B" w:rsidRPr="009B185B" w:rsidRDefault="009B185B" w:rsidP="009B185B">
                  <w:pPr>
                    <w:jc w:val="center"/>
                    <w:rPr>
                      <w:rFonts w:asciiTheme="minorHAnsi" w:hAnsiTheme="minorHAnsi" w:cstheme="minorHAnsi"/>
                      <w:b/>
                      <w:sz w:val="22"/>
                      <w:szCs w:val="22"/>
                    </w:rPr>
                  </w:pPr>
                  <w:r w:rsidRPr="009B185B">
                    <w:rPr>
                      <w:rFonts w:asciiTheme="minorHAnsi" w:hAnsiTheme="minorHAnsi" w:cstheme="minorHAnsi"/>
                      <w:b/>
                      <w:sz w:val="22"/>
                      <w:szCs w:val="22"/>
                    </w:rPr>
                    <w:t>Beneficiaries</w:t>
                  </w:r>
                </w:p>
              </w:tc>
              <w:tc>
                <w:tcPr>
                  <w:tcW w:w="7397" w:type="dxa"/>
                </w:tcPr>
                <w:p w14:paraId="747A21A4" w14:textId="5169626A" w:rsidR="009B185B" w:rsidRPr="009B185B" w:rsidRDefault="009B185B" w:rsidP="009B185B">
                  <w:pPr>
                    <w:spacing w:after="120"/>
                    <w:rPr>
                      <w:rFonts w:asciiTheme="minorHAnsi" w:hAnsiTheme="minorHAnsi" w:cstheme="minorHAnsi"/>
                      <w:sz w:val="22"/>
                      <w:szCs w:val="22"/>
                    </w:rPr>
                  </w:pPr>
                  <w:r w:rsidRPr="009B185B">
                    <w:rPr>
                      <w:rFonts w:asciiTheme="minorHAnsi" w:hAnsiTheme="minorHAnsi" w:cstheme="minorHAnsi"/>
                      <w:b/>
                      <w:bCs/>
                      <w:sz w:val="22"/>
                      <w:szCs w:val="22"/>
                    </w:rPr>
                    <w:t xml:space="preserve">Direct Beneficiaries: </w:t>
                  </w:r>
                  <w:r w:rsidRPr="009B185B">
                    <w:rPr>
                      <w:rFonts w:asciiTheme="minorHAnsi" w:hAnsiTheme="minorHAnsi" w:cstheme="minorHAnsi"/>
                      <w:sz w:val="22"/>
                      <w:szCs w:val="22"/>
                    </w:rPr>
                    <w:t xml:space="preserve">There are 3 main target groups for this project: (1) 2,500 representatives from women-led and gender equality organizations; (2) 10,500 women and girls affected by conflict (internally displaced, residents in host communities, and female ex-combatants as well as the wives, </w:t>
                  </w:r>
                  <w:proofErr w:type="gramStart"/>
                  <w:r w:rsidRPr="009B185B">
                    <w:rPr>
                      <w:rFonts w:asciiTheme="minorHAnsi" w:hAnsiTheme="minorHAnsi" w:cstheme="minorHAnsi"/>
                      <w:sz w:val="22"/>
                      <w:szCs w:val="22"/>
                    </w:rPr>
                    <w:t>widows</w:t>
                  </w:r>
                  <w:proofErr w:type="gramEnd"/>
                  <w:r w:rsidRPr="009B185B">
                    <w:rPr>
                      <w:rFonts w:asciiTheme="minorHAnsi" w:hAnsiTheme="minorHAnsi" w:cstheme="minorHAnsi"/>
                      <w:sz w:val="22"/>
                      <w:szCs w:val="22"/>
                    </w:rPr>
                    <w:t xml:space="preserve"> and dependents of ex-combatants) </w:t>
                  </w:r>
                  <w:r w:rsidRPr="009B185B">
                    <w:rPr>
                      <w:rStyle w:val="normaltextrun"/>
                      <w:rFonts w:asciiTheme="minorHAnsi" w:hAnsiTheme="minorHAnsi" w:cstheme="minorHAnsi"/>
                      <w:sz w:val="22"/>
                      <w:szCs w:val="22"/>
                      <w:shd w:val="clear" w:color="auto" w:fill="FFFFFF"/>
                    </w:rPr>
                    <w:t>(of which at least 5,000 women heads of households, 250 women with disabilities, 300 adolescent girls and young women).</w:t>
                  </w:r>
                  <w:r w:rsidRPr="009B185B">
                    <w:rPr>
                      <w:rFonts w:asciiTheme="minorHAnsi" w:hAnsiTheme="minorHAnsi" w:cstheme="minorHAnsi"/>
                      <w:sz w:val="22"/>
                      <w:szCs w:val="22"/>
                    </w:rPr>
                    <w:t xml:space="preserve"> </w:t>
                  </w:r>
                  <w:r w:rsidR="006C4741" w:rsidRPr="009B185B">
                    <w:rPr>
                      <w:rFonts w:asciiTheme="minorHAnsi" w:hAnsiTheme="minorHAnsi" w:cstheme="minorHAnsi"/>
                      <w:sz w:val="22"/>
                      <w:szCs w:val="22"/>
                    </w:rPr>
                    <w:t>I</w:t>
                  </w:r>
                  <w:r w:rsidRPr="009B185B">
                    <w:rPr>
                      <w:rFonts w:asciiTheme="minorHAnsi" w:hAnsiTheme="minorHAnsi" w:cstheme="minorHAnsi"/>
                      <w:sz w:val="22"/>
                      <w:szCs w:val="22"/>
                    </w:rPr>
                    <w:t xml:space="preserve">n the central and northern regions of Mozambique; and (3) national, </w:t>
                  </w:r>
                  <w:proofErr w:type="gramStart"/>
                  <w:r w:rsidRPr="009B185B">
                    <w:rPr>
                      <w:rFonts w:asciiTheme="minorHAnsi" w:hAnsiTheme="minorHAnsi" w:cstheme="minorHAnsi"/>
                      <w:sz w:val="22"/>
                      <w:szCs w:val="22"/>
                    </w:rPr>
                    <w:t>regional</w:t>
                  </w:r>
                  <w:proofErr w:type="gramEnd"/>
                  <w:r w:rsidRPr="009B185B">
                    <w:rPr>
                      <w:rFonts w:asciiTheme="minorHAnsi" w:hAnsiTheme="minorHAnsi" w:cstheme="minorHAnsi"/>
                      <w:sz w:val="22"/>
                      <w:szCs w:val="22"/>
                    </w:rPr>
                    <w:t xml:space="preserve"> and provincial levels coordination bodies. </w:t>
                  </w:r>
                </w:p>
                <w:p w14:paraId="0C698E76" w14:textId="77777777" w:rsidR="009B185B" w:rsidRPr="009B185B" w:rsidRDefault="009B185B" w:rsidP="009B185B">
                  <w:pPr>
                    <w:pStyle w:val="hstyle0"/>
                    <w:spacing w:line="240" w:lineRule="atLeast"/>
                    <w:rPr>
                      <w:rFonts w:asciiTheme="minorHAnsi" w:eastAsia="Malgun Gothic" w:hAnsiTheme="minorHAnsi" w:cstheme="minorHAnsi"/>
                      <w:color w:val="auto"/>
                      <w:sz w:val="22"/>
                      <w:szCs w:val="22"/>
                    </w:rPr>
                  </w:pPr>
                  <w:r w:rsidRPr="009B185B">
                    <w:rPr>
                      <w:rFonts w:asciiTheme="minorHAnsi" w:hAnsiTheme="minorHAnsi" w:cstheme="minorHAnsi"/>
                      <w:b/>
                      <w:bCs/>
                      <w:sz w:val="22"/>
                      <w:szCs w:val="22"/>
                    </w:rPr>
                    <w:t>Indirect Beneficiaries:</w:t>
                  </w:r>
                  <w:r w:rsidRPr="009B185B">
                    <w:rPr>
                      <w:rFonts w:asciiTheme="minorHAnsi" w:hAnsiTheme="minorHAnsi" w:cstheme="minorHAnsi"/>
                      <w:sz w:val="22"/>
                      <w:szCs w:val="22"/>
                    </w:rPr>
                    <w:t xml:space="preserve"> Approximately </w:t>
                  </w:r>
                  <w:r w:rsidRPr="009B185B">
                    <w:rPr>
                      <w:rFonts w:asciiTheme="minorHAnsi" w:hAnsiTheme="minorHAnsi" w:cstheme="minorHAnsi"/>
                      <w:b/>
                      <w:bCs/>
                      <w:sz w:val="22"/>
                      <w:szCs w:val="22"/>
                    </w:rPr>
                    <w:t xml:space="preserve">40,000 people </w:t>
                  </w:r>
                  <w:r w:rsidRPr="009B185B">
                    <w:rPr>
                      <w:rFonts w:asciiTheme="minorHAnsi" w:hAnsiTheme="minorHAnsi" w:cstheme="minorHAnsi"/>
                      <w:sz w:val="22"/>
                      <w:szCs w:val="22"/>
                    </w:rPr>
                    <w:t>in targeted communities.</w:t>
                  </w:r>
                </w:p>
              </w:tc>
            </w:tr>
            <w:tr w:rsidR="009B185B" w:rsidRPr="009B185B" w14:paraId="68DFBE78" w14:textId="77777777" w:rsidTr="005901DF">
              <w:trPr>
                <w:jc w:val="center"/>
              </w:trPr>
              <w:tc>
                <w:tcPr>
                  <w:tcW w:w="1388" w:type="dxa"/>
                </w:tcPr>
                <w:p w14:paraId="174C0F4C" w14:textId="77777777" w:rsidR="009B185B" w:rsidRPr="009B185B" w:rsidRDefault="009B185B" w:rsidP="009B185B">
                  <w:pPr>
                    <w:jc w:val="center"/>
                    <w:rPr>
                      <w:rFonts w:asciiTheme="minorHAnsi" w:hAnsiTheme="minorHAnsi" w:cstheme="minorHAnsi"/>
                      <w:b/>
                      <w:sz w:val="22"/>
                      <w:szCs w:val="22"/>
                    </w:rPr>
                  </w:pPr>
                  <w:r w:rsidRPr="009B185B">
                    <w:rPr>
                      <w:rFonts w:asciiTheme="minorHAnsi" w:hAnsiTheme="minorHAnsi" w:cstheme="minorHAnsi"/>
                      <w:b/>
                      <w:sz w:val="22"/>
                      <w:szCs w:val="22"/>
                    </w:rPr>
                    <w:t>Expected Outcomes and Indicators</w:t>
                  </w:r>
                </w:p>
              </w:tc>
              <w:tc>
                <w:tcPr>
                  <w:tcW w:w="7397" w:type="dxa"/>
                </w:tcPr>
                <w:p w14:paraId="5BF39938" w14:textId="77777777" w:rsidR="009B185B" w:rsidRPr="009B185B" w:rsidRDefault="009B185B" w:rsidP="009B185B">
                  <w:pPr>
                    <w:rPr>
                      <w:rFonts w:asciiTheme="minorHAnsi" w:hAnsiTheme="minorHAnsi" w:cstheme="minorHAnsi"/>
                      <w:bCs/>
                      <w:sz w:val="22"/>
                      <w:szCs w:val="22"/>
                    </w:rPr>
                  </w:pPr>
                  <w:r w:rsidRPr="009B185B">
                    <w:rPr>
                      <w:rFonts w:asciiTheme="minorHAnsi" w:hAnsiTheme="minorHAnsi" w:cstheme="minorHAnsi"/>
                      <w:b/>
                      <w:sz w:val="22"/>
                      <w:szCs w:val="22"/>
                    </w:rPr>
                    <w:t>Outcome 1:</w:t>
                  </w:r>
                  <w:r w:rsidRPr="009B185B">
                    <w:rPr>
                      <w:rFonts w:asciiTheme="minorHAnsi" w:hAnsiTheme="minorHAnsi" w:cstheme="minorHAnsi"/>
                      <w:bCs/>
                      <w:sz w:val="22"/>
                      <w:szCs w:val="22"/>
                    </w:rPr>
                    <w:t xml:space="preserve"> More commitments on women, peace and security are implemented by the Government of Mozambique and the UN System, and more gender equality advocates influence peace and security processes, contribute to crisis response, and create resilience.</w:t>
                  </w:r>
                </w:p>
                <w:p w14:paraId="2B49E58B" w14:textId="77777777" w:rsidR="009B185B" w:rsidRPr="009B185B" w:rsidRDefault="009B185B" w:rsidP="009B185B">
                  <w:pPr>
                    <w:rPr>
                      <w:rFonts w:asciiTheme="minorHAnsi" w:hAnsiTheme="minorHAnsi" w:cstheme="minorHAnsi"/>
                      <w:bCs/>
                      <w:sz w:val="22"/>
                      <w:szCs w:val="22"/>
                    </w:rPr>
                  </w:pPr>
                  <w:r w:rsidRPr="009B185B">
                    <w:rPr>
                      <w:rFonts w:asciiTheme="minorHAnsi" w:hAnsiTheme="minorHAnsi" w:cstheme="minorHAnsi"/>
                      <w:b/>
                      <w:sz w:val="22"/>
                      <w:szCs w:val="22"/>
                    </w:rPr>
                    <w:t>Indicator:</w:t>
                  </w:r>
                  <w:r w:rsidRPr="009B185B">
                    <w:rPr>
                      <w:rFonts w:asciiTheme="minorHAnsi" w:hAnsiTheme="minorHAnsi" w:cstheme="minorHAnsi"/>
                      <w:bCs/>
                      <w:sz w:val="22"/>
                      <w:szCs w:val="22"/>
                    </w:rPr>
                    <w:t xml:space="preserve"> </w:t>
                  </w:r>
                  <w:r w:rsidRPr="009B185B">
                    <w:rPr>
                      <w:rFonts w:asciiTheme="minorHAnsi" w:hAnsiTheme="minorHAnsi" w:cstheme="minorHAnsi"/>
                      <w:b/>
                      <w:sz w:val="22"/>
                      <w:szCs w:val="22"/>
                    </w:rPr>
                    <w:t>1. A.</w:t>
                  </w:r>
                  <w:r w:rsidRPr="009B185B">
                    <w:rPr>
                      <w:rFonts w:asciiTheme="minorHAnsi" w:hAnsiTheme="minorHAnsi" w:cstheme="minorHAnsi"/>
                      <w:bCs/>
                      <w:sz w:val="22"/>
                      <w:szCs w:val="22"/>
                    </w:rPr>
                    <w:t xml:space="preserve"> </w:t>
                  </w:r>
                  <w:r w:rsidRPr="009B185B">
                    <w:rPr>
                      <w:rFonts w:asciiTheme="minorHAnsi" w:hAnsiTheme="minorHAnsi" w:cstheme="minorHAnsi"/>
                      <w:sz w:val="22"/>
                      <w:szCs w:val="22"/>
                    </w:rPr>
                    <w:t xml:space="preserve">Number of women that participate in decision-making and contribute to building sustainable peace and resilience; and </w:t>
                  </w:r>
                  <w:r w:rsidRPr="009B185B">
                    <w:rPr>
                      <w:rFonts w:asciiTheme="minorHAnsi" w:hAnsiTheme="minorHAnsi" w:cstheme="minorHAnsi"/>
                      <w:b/>
                      <w:sz w:val="22"/>
                      <w:szCs w:val="22"/>
                    </w:rPr>
                    <w:t xml:space="preserve">1. B. </w:t>
                  </w:r>
                  <w:r w:rsidRPr="009B185B">
                    <w:rPr>
                      <w:rFonts w:asciiTheme="minorHAnsi" w:hAnsiTheme="minorHAnsi" w:cstheme="minorHAnsi"/>
                      <w:bCs/>
                      <w:sz w:val="22"/>
                      <w:szCs w:val="22"/>
                    </w:rPr>
                    <w:t xml:space="preserve">Number of WPS commitments implemented by Government of Mozambique at all levels </w:t>
                  </w:r>
                </w:p>
                <w:p w14:paraId="4CF7C410" w14:textId="77777777" w:rsidR="009B185B" w:rsidRPr="009B185B" w:rsidRDefault="009B185B" w:rsidP="009B185B">
                  <w:pPr>
                    <w:rPr>
                      <w:rFonts w:asciiTheme="minorHAnsi" w:hAnsiTheme="minorHAnsi" w:cstheme="minorHAnsi"/>
                      <w:bCs/>
                      <w:sz w:val="22"/>
                      <w:szCs w:val="22"/>
                    </w:rPr>
                  </w:pPr>
                </w:p>
                <w:p w14:paraId="582966FD" w14:textId="77777777" w:rsidR="009B185B" w:rsidRPr="009B185B" w:rsidRDefault="009B185B" w:rsidP="009B185B">
                  <w:pPr>
                    <w:rPr>
                      <w:rFonts w:asciiTheme="minorHAnsi" w:hAnsiTheme="minorHAnsi" w:cstheme="minorHAnsi"/>
                      <w:sz w:val="22"/>
                      <w:szCs w:val="22"/>
                    </w:rPr>
                  </w:pPr>
                  <w:bookmarkStart w:id="0" w:name="_Hlk96507068"/>
                  <w:r w:rsidRPr="009B185B">
                    <w:rPr>
                      <w:rFonts w:asciiTheme="minorHAnsi" w:hAnsiTheme="minorHAnsi" w:cstheme="minorHAnsi"/>
                      <w:b/>
                      <w:sz w:val="22"/>
                      <w:szCs w:val="22"/>
                    </w:rPr>
                    <w:t>Outcome 2:</w:t>
                  </w:r>
                  <w:r w:rsidRPr="009B185B">
                    <w:rPr>
                      <w:rFonts w:asciiTheme="minorHAnsi" w:hAnsiTheme="minorHAnsi" w:cstheme="minorHAnsi"/>
                      <w:sz w:val="22"/>
                      <w:szCs w:val="22"/>
                    </w:rPr>
                    <w:t xml:space="preserve"> Women and girls affected by conflict have access to sustainable livelihoods and socioeconomic empowerment opportunities.</w:t>
                  </w:r>
                </w:p>
                <w:p w14:paraId="4760D532" w14:textId="77777777" w:rsidR="009B185B" w:rsidRPr="009B185B" w:rsidRDefault="009B185B" w:rsidP="009B185B">
                  <w:pPr>
                    <w:spacing w:after="120"/>
                    <w:rPr>
                      <w:rFonts w:asciiTheme="minorHAnsi" w:hAnsiTheme="minorHAnsi" w:cstheme="minorHAnsi"/>
                      <w:b/>
                      <w:bCs/>
                      <w:sz w:val="22"/>
                      <w:szCs w:val="22"/>
                    </w:rPr>
                  </w:pPr>
                  <w:r w:rsidRPr="009B185B">
                    <w:rPr>
                      <w:rFonts w:asciiTheme="minorHAnsi" w:hAnsiTheme="minorHAnsi" w:cstheme="minorHAnsi"/>
                      <w:b/>
                      <w:bCs/>
                      <w:sz w:val="22"/>
                      <w:szCs w:val="22"/>
                    </w:rPr>
                    <w:t>Indicator:</w:t>
                  </w:r>
                  <w:r w:rsidRPr="009B185B">
                    <w:rPr>
                      <w:rFonts w:asciiTheme="minorHAnsi" w:hAnsiTheme="minorHAnsi" w:cstheme="minorHAnsi"/>
                      <w:sz w:val="22"/>
                      <w:szCs w:val="22"/>
                    </w:rPr>
                    <w:t xml:space="preserve"> % women affected by conflict that declare an increase in income as result of the socioeconomic opportunities fostered by the project </w:t>
                  </w:r>
                  <w:bookmarkEnd w:id="0"/>
                </w:p>
              </w:tc>
            </w:tr>
            <w:tr w:rsidR="009B185B" w:rsidRPr="009B185B" w14:paraId="0E310D30" w14:textId="77777777" w:rsidTr="005901DF">
              <w:trPr>
                <w:jc w:val="center"/>
              </w:trPr>
              <w:tc>
                <w:tcPr>
                  <w:tcW w:w="1388" w:type="dxa"/>
                </w:tcPr>
                <w:p w14:paraId="6A9B0398" w14:textId="77777777" w:rsidR="009B185B" w:rsidRPr="009B185B" w:rsidRDefault="009B185B" w:rsidP="009B185B">
                  <w:pPr>
                    <w:jc w:val="center"/>
                    <w:rPr>
                      <w:rFonts w:asciiTheme="minorHAnsi" w:hAnsiTheme="minorHAnsi" w:cstheme="minorHAnsi"/>
                      <w:b/>
                      <w:sz w:val="22"/>
                      <w:szCs w:val="22"/>
                    </w:rPr>
                  </w:pPr>
                  <w:r w:rsidRPr="009B185B">
                    <w:rPr>
                      <w:rFonts w:asciiTheme="minorHAnsi" w:hAnsiTheme="minorHAnsi" w:cstheme="minorHAnsi"/>
                      <w:b/>
                      <w:sz w:val="22"/>
                      <w:szCs w:val="22"/>
                    </w:rPr>
                    <w:t>Expected Outputs and Indicators</w:t>
                  </w:r>
                </w:p>
              </w:tc>
              <w:tc>
                <w:tcPr>
                  <w:tcW w:w="7397" w:type="dxa"/>
                </w:tcPr>
                <w:p w14:paraId="57E5BDAD" w14:textId="77777777" w:rsidR="009B185B" w:rsidRPr="009B185B" w:rsidRDefault="009B185B" w:rsidP="009B185B">
                  <w:pPr>
                    <w:pStyle w:val="hstyle0"/>
                    <w:spacing w:line="240" w:lineRule="auto"/>
                    <w:rPr>
                      <w:rFonts w:asciiTheme="minorHAnsi" w:eastAsia="Malgun Gothic" w:hAnsiTheme="minorHAnsi" w:cstheme="minorHAnsi"/>
                      <w:b/>
                      <w:color w:val="auto"/>
                      <w:sz w:val="22"/>
                      <w:szCs w:val="22"/>
                    </w:rPr>
                  </w:pPr>
                  <w:r w:rsidRPr="009B185B">
                    <w:rPr>
                      <w:rFonts w:asciiTheme="minorHAnsi" w:eastAsia="Malgun Gothic" w:hAnsiTheme="minorHAnsi" w:cstheme="minorHAnsi"/>
                      <w:b/>
                      <w:color w:val="auto"/>
                      <w:sz w:val="22"/>
                      <w:szCs w:val="22"/>
                    </w:rPr>
                    <w:t>Output 1.1:</w:t>
                  </w:r>
                  <w:r w:rsidRPr="009B185B">
                    <w:rPr>
                      <w:rFonts w:asciiTheme="minorHAnsi" w:eastAsia="Malgun Gothic" w:hAnsiTheme="minorHAnsi" w:cstheme="minorHAnsi"/>
                      <w:color w:val="auto"/>
                      <w:sz w:val="22"/>
                      <w:szCs w:val="22"/>
                    </w:rPr>
                    <w:t xml:space="preserve"> </w:t>
                  </w:r>
                  <w:r w:rsidRPr="009B185B">
                    <w:rPr>
                      <w:rFonts w:asciiTheme="minorHAnsi" w:eastAsia="Malgun Gothic" w:hAnsiTheme="minorHAnsi" w:cstheme="minorHAnsi"/>
                      <w:b/>
                      <w:color w:val="auto"/>
                      <w:sz w:val="22"/>
                      <w:szCs w:val="22"/>
                    </w:rPr>
                    <w:t xml:space="preserve">Safe, </w:t>
                  </w:r>
                  <w:proofErr w:type="gramStart"/>
                  <w:r w:rsidRPr="009B185B">
                    <w:rPr>
                      <w:rFonts w:asciiTheme="minorHAnsi" w:eastAsia="Malgun Gothic" w:hAnsiTheme="minorHAnsi" w:cstheme="minorHAnsi"/>
                      <w:b/>
                      <w:color w:val="auto"/>
                      <w:sz w:val="22"/>
                      <w:szCs w:val="22"/>
                    </w:rPr>
                    <w:t>meaningful</w:t>
                  </w:r>
                  <w:proofErr w:type="gramEnd"/>
                  <w:r w:rsidRPr="009B185B">
                    <w:rPr>
                      <w:rFonts w:asciiTheme="minorHAnsi" w:eastAsia="Malgun Gothic" w:hAnsiTheme="minorHAnsi" w:cstheme="minorHAnsi"/>
                      <w:b/>
                      <w:color w:val="auto"/>
                      <w:sz w:val="22"/>
                      <w:szCs w:val="22"/>
                    </w:rPr>
                    <w:t xml:space="preserve"> and inclusive participation and leadership of women in decision-making in political, in peace and security processes, crisis response and resilience, are promoted and supported</w:t>
                  </w:r>
                </w:p>
                <w:p w14:paraId="23AA7F6C" w14:textId="77777777" w:rsidR="009B185B" w:rsidRPr="009B185B" w:rsidRDefault="009B185B" w:rsidP="009B185B">
                  <w:pPr>
                    <w:spacing w:after="120"/>
                    <w:jc w:val="both"/>
                    <w:rPr>
                      <w:rFonts w:asciiTheme="minorHAnsi" w:hAnsiTheme="minorHAnsi" w:cstheme="minorHAnsi"/>
                      <w:sz w:val="22"/>
                      <w:szCs w:val="22"/>
                    </w:rPr>
                  </w:pPr>
                  <w:r w:rsidRPr="009B185B">
                    <w:rPr>
                      <w:rFonts w:asciiTheme="minorHAnsi" w:hAnsiTheme="minorHAnsi" w:cstheme="minorHAnsi"/>
                      <w:b/>
                      <w:sz w:val="22"/>
                      <w:szCs w:val="22"/>
                    </w:rPr>
                    <w:t>Indicators:</w:t>
                  </w:r>
                  <w:r w:rsidRPr="009B185B">
                    <w:rPr>
                      <w:rFonts w:asciiTheme="minorHAnsi" w:hAnsiTheme="minorHAnsi" w:cstheme="minorHAnsi"/>
                      <w:sz w:val="22"/>
                      <w:szCs w:val="22"/>
                    </w:rPr>
                    <w:t xml:space="preserve"> </w:t>
                  </w:r>
                  <w:r w:rsidRPr="009B185B">
                    <w:rPr>
                      <w:rFonts w:asciiTheme="minorHAnsi" w:hAnsiTheme="minorHAnsi" w:cstheme="minorHAnsi"/>
                      <w:b/>
                      <w:sz w:val="22"/>
                      <w:szCs w:val="22"/>
                    </w:rPr>
                    <w:t>1.1.A.</w:t>
                  </w:r>
                  <w:r w:rsidRPr="009B185B">
                    <w:rPr>
                      <w:rFonts w:asciiTheme="minorHAnsi" w:hAnsiTheme="minorHAnsi" w:cstheme="minorHAnsi"/>
                      <w:sz w:val="22"/>
                      <w:szCs w:val="22"/>
                    </w:rPr>
                    <w:t xml:space="preserve"> Number of women with hands-on skills to participate in peace and security processes; and </w:t>
                  </w:r>
                  <w:r w:rsidRPr="009B185B">
                    <w:rPr>
                      <w:rFonts w:asciiTheme="minorHAnsi" w:hAnsiTheme="minorHAnsi" w:cstheme="minorHAnsi"/>
                      <w:b/>
                      <w:sz w:val="22"/>
                      <w:szCs w:val="22"/>
                    </w:rPr>
                    <w:t>1.1.B.</w:t>
                  </w:r>
                  <w:r w:rsidRPr="009B185B">
                    <w:rPr>
                      <w:rFonts w:asciiTheme="minorHAnsi" w:hAnsiTheme="minorHAnsi" w:cstheme="minorHAnsi"/>
                      <w:sz w:val="22"/>
                      <w:szCs w:val="22"/>
                    </w:rPr>
                    <w:t xml:space="preserve"> Number of </w:t>
                  </w:r>
                  <w:r w:rsidRPr="009B185B">
                    <w:rPr>
                      <w:rFonts w:asciiTheme="minorHAnsi" w:hAnsiTheme="minorHAnsi" w:cstheme="minorHAnsi"/>
                      <w:bCs/>
                      <w:sz w:val="22"/>
                      <w:szCs w:val="22"/>
                    </w:rPr>
                    <w:t>gender-responsive peace and security knowledge products produced (Study Reports as well as human-impact stories, lessons learnt, and case studies publications, etc.)</w:t>
                  </w:r>
                  <w:r w:rsidRPr="009B185B">
                    <w:rPr>
                      <w:rFonts w:asciiTheme="minorHAnsi" w:hAnsiTheme="minorHAnsi" w:cstheme="minorHAnsi"/>
                      <w:sz w:val="22"/>
                      <w:szCs w:val="22"/>
                    </w:rPr>
                    <w:t xml:space="preserve">.  </w:t>
                  </w:r>
                </w:p>
                <w:p w14:paraId="5EE72973" w14:textId="77777777" w:rsidR="009B185B" w:rsidRPr="009B185B" w:rsidRDefault="009B185B" w:rsidP="009B185B">
                  <w:pPr>
                    <w:pStyle w:val="hstyle0"/>
                    <w:spacing w:line="240" w:lineRule="auto"/>
                    <w:rPr>
                      <w:rFonts w:asciiTheme="minorHAnsi" w:eastAsia="Malgun Gothic" w:hAnsiTheme="minorHAnsi" w:cstheme="minorHAnsi"/>
                      <w:b/>
                      <w:bCs/>
                      <w:color w:val="auto"/>
                      <w:sz w:val="22"/>
                      <w:szCs w:val="22"/>
                    </w:rPr>
                  </w:pPr>
                  <w:r w:rsidRPr="009B185B">
                    <w:rPr>
                      <w:rFonts w:asciiTheme="minorHAnsi" w:eastAsia="Malgun Gothic" w:hAnsiTheme="minorHAnsi" w:cstheme="minorHAnsi"/>
                      <w:b/>
                      <w:bCs/>
                      <w:color w:val="auto"/>
                      <w:sz w:val="22"/>
                      <w:szCs w:val="22"/>
                    </w:rPr>
                    <w:t>Output 1.2: Women are enabled to contribute to and benefit from conflict and crisis prevention and response, peace building and recovery.</w:t>
                  </w:r>
                </w:p>
                <w:p w14:paraId="652E0B19" w14:textId="77777777" w:rsidR="009B185B" w:rsidRPr="009B185B" w:rsidRDefault="009B185B" w:rsidP="009B185B">
                  <w:pPr>
                    <w:spacing w:after="120"/>
                    <w:jc w:val="both"/>
                    <w:rPr>
                      <w:rFonts w:asciiTheme="minorHAnsi" w:hAnsiTheme="minorHAnsi" w:cstheme="minorHAnsi"/>
                      <w:bCs/>
                      <w:sz w:val="22"/>
                      <w:szCs w:val="22"/>
                    </w:rPr>
                  </w:pPr>
                  <w:r w:rsidRPr="009B185B">
                    <w:rPr>
                      <w:rFonts w:asciiTheme="minorHAnsi" w:hAnsiTheme="minorHAnsi" w:cstheme="minorHAnsi"/>
                      <w:b/>
                      <w:sz w:val="22"/>
                      <w:szCs w:val="22"/>
                    </w:rPr>
                    <w:lastRenderedPageBreak/>
                    <w:t>Indicators:</w:t>
                  </w:r>
                  <w:r w:rsidRPr="009B185B">
                    <w:rPr>
                      <w:rFonts w:asciiTheme="minorHAnsi" w:hAnsiTheme="minorHAnsi" w:cstheme="minorHAnsi"/>
                      <w:bCs/>
                      <w:sz w:val="22"/>
                      <w:szCs w:val="22"/>
                    </w:rPr>
                    <w:t xml:space="preserve"> </w:t>
                  </w:r>
                  <w:r w:rsidRPr="009B185B">
                    <w:rPr>
                      <w:rFonts w:asciiTheme="minorHAnsi" w:hAnsiTheme="minorHAnsi" w:cstheme="minorHAnsi"/>
                      <w:b/>
                      <w:sz w:val="22"/>
                      <w:szCs w:val="22"/>
                    </w:rPr>
                    <w:t>1.2.A:</w:t>
                  </w:r>
                  <w:r w:rsidRPr="009B185B">
                    <w:rPr>
                      <w:rFonts w:asciiTheme="minorHAnsi" w:hAnsiTheme="minorHAnsi" w:cstheme="minorHAnsi"/>
                      <w:bCs/>
                      <w:sz w:val="22"/>
                      <w:szCs w:val="22"/>
                    </w:rPr>
                    <w:t xml:space="preserve"> Number of women that benefit from initiatives </w:t>
                  </w:r>
                  <w:r w:rsidRPr="009B185B">
                    <w:rPr>
                      <w:rFonts w:asciiTheme="minorHAnsi" w:hAnsiTheme="minorHAnsi" w:cstheme="minorHAnsi"/>
                      <w:sz w:val="22"/>
                      <w:szCs w:val="22"/>
                    </w:rPr>
                    <w:t xml:space="preserve">of women-led and gender equality organizations supported by the project; and </w:t>
                  </w:r>
                  <w:r w:rsidRPr="009B185B">
                    <w:rPr>
                      <w:rFonts w:asciiTheme="minorHAnsi" w:hAnsiTheme="minorHAnsi" w:cstheme="minorHAnsi"/>
                      <w:b/>
                      <w:sz w:val="22"/>
                      <w:szCs w:val="22"/>
                    </w:rPr>
                    <w:t>1.1.B.</w:t>
                  </w:r>
                  <w:r w:rsidRPr="009B185B">
                    <w:rPr>
                      <w:rFonts w:asciiTheme="minorHAnsi" w:hAnsiTheme="minorHAnsi" w:cstheme="minorHAnsi"/>
                      <w:sz w:val="22"/>
                      <w:szCs w:val="22"/>
                    </w:rPr>
                    <w:t xml:space="preserve"> The existence of women´s coalition/networks for peacebuilding</w:t>
                  </w:r>
                </w:p>
                <w:p w14:paraId="326CB49F" w14:textId="77777777" w:rsidR="009B185B" w:rsidRPr="009B185B" w:rsidRDefault="009B185B" w:rsidP="009B185B">
                  <w:pPr>
                    <w:jc w:val="both"/>
                    <w:rPr>
                      <w:rFonts w:asciiTheme="minorHAnsi" w:hAnsiTheme="minorHAnsi" w:cstheme="minorHAnsi"/>
                      <w:sz w:val="22"/>
                      <w:szCs w:val="22"/>
                    </w:rPr>
                  </w:pPr>
                  <w:r w:rsidRPr="009B185B">
                    <w:rPr>
                      <w:rFonts w:asciiTheme="minorHAnsi" w:hAnsiTheme="minorHAnsi" w:cstheme="minorHAnsi"/>
                      <w:b/>
                      <w:sz w:val="22"/>
                      <w:szCs w:val="22"/>
                    </w:rPr>
                    <w:t>Output 1.3: Government of Mozambique is supported, and the UN System is catalysed to implement Women, Peace and Security commitments and accountability frameworks</w:t>
                  </w:r>
                  <w:r w:rsidRPr="009B185B">
                    <w:rPr>
                      <w:rFonts w:asciiTheme="minorHAnsi" w:hAnsiTheme="minorHAnsi" w:cstheme="minorHAnsi"/>
                      <w:sz w:val="22"/>
                      <w:szCs w:val="22"/>
                    </w:rPr>
                    <w:t xml:space="preserve">. </w:t>
                  </w:r>
                </w:p>
                <w:p w14:paraId="0F59F8E1" w14:textId="77777777" w:rsidR="009B185B" w:rsidRPr="009B185B" w:rsidRDefault="009B185B" w:rsidP="009B185B">
                  <w:pPr>
                    <w:jc w:val="both"/>
                    <w:rPr>
                      <w:rFonts w:asciiTheme="minorHAnsi" w:hAnsiTheme="minorHAnsi" w:cstheme="minorHAnsi"/>
                      <w:bCs/>
                      <w:sz w:val="22"/>
                      <w:szCs w:val="22"/>
                    </w:rPr>
                  </w:pPr>
                  <w:r w:rsidRPr="009B185B">
                    <w:rPr>
                      <w:rFonts w:asciiTheme="minorHAnsi" w:hAnsiTheme="minorHAnsi" w:cstheme="minorHAnsi"/>
                      <w:b/>
                      <w:sz w:val="22"/>
                      <w:szCs w:val="22"/>
                    </w:rPr>
                    <w:t>Indicator:</w:t>
                  </w:r>
                  <w:r w:rsidRPr="009B185B">
                    <w:rPr>
                      <w:rFonts w:asciiTheme="minorHAnsi" w:hAnsiTheme="minorHAnsi" w:cstheme="minorHAnsi"/>
                      <w:bCs/>
                      <w:sz w:val="22"/>
                      <w:szCs w:val="22"/>
                    </w:rPr>
                    <w:t xml:space="preserve"> </w:t>
                  </w:r>
                  <w:r w:rsidRPr="009B185B">
                    <w:rPr>
                      <w:rFonts w:asciiTheme="minorHAnsi" w:hAnsiTheme="minorHAnsi" w:cstheme="minorHAnsi"/>
                      <w:b/>
                      <w:sz w:val="22"/>
                      <w:szCs w:val="22"/>
                    </w:rPr>
                    <w:t>1.3.A:</w:t>
                  </w:r>
                  <w:r w:rsidRPr="009B185B">
                    <w:rPr>
                      <w:rFonts w:asciiTheme="minorHAnsi" w:hAnsiTheme="minorHAnsi" w:cstheme="minorHAnsi"/>
                      <w:bCs/>
                      <w:sz w:val="22"/>
                      <w:szCs w:val="22"/>
                    </w:rPr>
                    <w:t xml:space="preserve"> Existence of systems to coordinate and track the implementation of WPS commitments. </w:t>
                  </w:r>
                </w:p>
                <w:p w14:paraId="09AD7D4C" w14:textId="77777777" w:rsidR="009B185B" w:rsidRPr="009B185B" w:rsidRDefault="009B185B" w:rsidP="009B185B">
                  <w:pPr>
                    <w:jc w:val="both"/>
                    <w:rPr>
                      <w:rFonts w:asciiTheme="minorHAnsi" w:hAnsiTheme="minorHAnsi" w:cstheme="minorHAnsi"/>
                      <w:bCs/>
                      <w:color w:val="FF0000"/>
                      <w:sz w:val="22"/>
                      <w:szCs w:val="22"/>
                    </w:rPr>
                  </w:pPr>
                </w:p>
                <w:p w14:paraId="5FAC90DE" w14:textId="77777777" w:rsidR="009B185B" w:rsidRPr="009B185B" w:rsidRDefault="009B185B" w:rsidP="009B185B">
                  <w:pPr>
                    <w:pStyle w:val="hstyle0"/>
                    <w:spacing w:line="240" w:lineRule="auto"/>
                    <w:rPr>
                      <w:rFonts w:asciiTheme="minorHAnsi" w:eastAsia="Malgun Gothic" w:hAnsiTheme="minorHAnsi" w:cstheme="minorHAnsi"/>
                      <w:color w:val="auto"/>
                      <w:sz w:val="22"/>
                      <w:szCs w:val="22"/>
                    </w:rPr>
                  </w:pPr>
                  <w:r w:rsidRPr="009B185B">
                    <w:rPr>
                      <w:rFonts w:asciiTheme="minorHAnsi" w:eastAsia="Malgun Gothic" w:hAnsiTheme="minorHAnsi" w:cstheme="minorHAnsi"/>
                      <w:b/>
                      <w:color w:val="auto"/>
                      <w:sz w:val="22"/>
                      <w:szCs w:val="22"/>
                    </w:rPr>
                    <w:t>Output 2.1:</w:t>
                  </w:r>
                  <w:r w:rsidRPr="009B185B">
                    <w:rPr>
                      <w:rFonts w:asciiTheme="minorHAnsi" w:eastAsia="Malgun Gothic" w:hAnsiTheme="minorHAnsi" w:cstheme="minorHAnsi"/>
                      <w:color w:val="auto"/>
                      <w:sz w:val="22"/>
                      <w:szCs w:val="22"/>
                    </w:rPr>
                    <w:t xml:space="preserve"> </w:t>
                  </w:r>
                  <w:r w:rsidRPr="009B185B">
                    <w:rPr>
                      <w:rFonts w:asciiTheme="minorHAnsi" w:eastAsia="Malgun Gothic" w:hAnsiTheme="minorHAnsi" w:cstheme="minorHAnsi"/>
                      <w:b/>
                      <w:bCs/>
                      <w:color w:val="auto"/>
                      <w:sz w:val="22"/>
                      <w:szCs w:val="22"/>
                    </w:rPr>
                    <w:t>Wom</w:t>
                  </w:r>
                  <w:r w:rsidRPr="009B185B">
                    <w:rPr>
                      <w:rFonts w:asciiTheme="minorHAnsi" w:eastAsia="Malgun Gothic" w:hAnsiTheme="minorHAnsi" w:cstheme="minorHAnsi"/>
                      <w:b/>
                      <w:color w:val="auto"/>
                      <w:sz w:val="22"/>
                      <w:szCs w:val="22"/>
                    </w:rPr>
                    <w:t>en affected by conflict have access to technical, vocational education and training and key employability skills.</w:t>
                  </w:r>
                  <w:r w:rsidRPr="009B185B">
                    <w:rPr>
                      <w:rFonts w:asciiTheme="minorHAnsi" w:eastAsia="Malgun Gothic" w:hAnsiTheme="minorHAnsi" w:cstheme="minorHAnsi"/>
                      <w:color w:val="auto"/>
                      <w:sz w:val="22"/>
                      <w:szCs w:val="22"/>
                    </w:rPr>
                    <w:t xml:space="preserve"> </w:t>
                  </w:r>
                </w:p>
                <w:p w14:paraId="7A3E80B1" w14:textId="77777777" w:rsidR="009B185B" w:rsidRPr="009B185B" w:rsidRDefault="009B185B" w:rsidP="009B185B">
                  <w:pPr>
                    <w:spacing w:after="120"/>
                    <w:jc w:val="both"/>
                    <w:rPr>
                      <w:rFonts w:asciiTheme="minorHAnsi" w:hAnsiTheme="minorHAnsi" w:cstheme="minorHAnsi"/>
                      <w:bCs/>
                      <w:sz w:val="22"/>
                      <w:szCs w:val="22"/>
                    </w:rPr>
                  </w:pPr>
                  <w:r w:rsidRPr="009B185B">
                    <w:rPr>
                      <w:rFonts w:asciiTheme="minorHAnsi" w:hAnsiTheme="minorHAnsi" w:cstheme="minorHAnsi"/>
                      <w:b/>
                      <w:sz w:val="22"/>
                      <w:szCs w:val="22"/>
                    </w:rPr>
                    <w:t>Indicator:</w:t>
                  </w:r>
                  <w:r w:rsidRPr="009B185B">
                    <w:rPr>
                      <w:rFonts w:asciiTheme="minorHAnsi" w:hAnsiTheme="minorHAnsi" w:cstheme="minorHAnsi"/>
                      <w:bCs/>
                      <w:sz w:val="22"/>
                      <w:szCs w:val="22"/>
                    </w:rPr>
                    <w:t xml:space="preserve"> </w:t>
                  </w:r>
                  <w:r w:rsidRPr="009B185B">
                    <w:rPr>
                      <w:rFonts w:asciiTheme="minorHAnsi" w:hAnsiTheme="minorHAnsi" w:cstheme="minorHAnsi"/>
                      <w:b/>
                      <w:sz w:val="22"/>
                      <w:szCs w:val="22"/>
                    </w:rPr>
                    <w:t>2.1.A.</w:t>
                  </w:r>
                  <w:r w:rsidRPr="009B185B">
                    <w:rPr>
                      <w:rFonts w:asciiTheme="minorHAnsi" w:hAnsiTheme="minorHAnsi" w:cstheme="minorHAnsi"/>
                      <w:bCs/>
                      <w:sz w:val="22"/>
                      <w:szCs w:val="22"/>
                    </w:rPr>
                    <w:t xml:space="preserve"> Number of women affected by conflict with TVET training certification. </w:t>
                  </w:r>
                </w:p>
                <w:p w14:paraId="4ADC03A8" w14:textId="77777777" w:rsidR="009B185B" w:rsidRPr="009B185B" w:rsidRDefault="009B185B" w:rsidP="009B185B">
                  <w:pPr>
                    <w:jc w:val="both"/>
                    <w:rPr>
                      <w:rFonts w:asciiTheme="minorHAnsi" w:hAnsiTheme="minorHAnsi" w:cstheme="minorHAnsi"/>
                      <w:sz w:val="22"/>
                      <w:szCs w:val="22"/>
                    </w:rPr>
                  </w:pPr>
                  <w:r w:rsidRPr="009B185B">
                    <w:rPr>
                      <w:rFonts w:asciiTheme="minorHAnsi" w:hAnsiTheme="minorHAnsi" w:cstheme="minorHAnsi"/>
                      <w:b/>
                      <w:sz w:val="22"/>
                      <w:szCs w:val="22"/>
                    </w:rPr>
                    <w:t>Output: 2.2: Women affected by conflict have access to microfinance and business development support (micro and small enterprises).</w:t>
                  </w:r>
                  <w:r w:rsidRPr="009B185B">
                    <w:rPr>
                      <w:rFonts w:asciiTheme="minorHAnsi" w:hAnsiTheme="minorHAnsi" w:cstheme="minorHAnsi"/>
                      <w:sz w:val="22"/>
                      <w:szCs w:val="22"/>
                    </w:rPr>
                    <w:t xml:space="preserve"> </w:t>
                  </w:r>
                </w:p>
                <w:p w14:paraId="75851986" w14:textId="77777777" w:rsidR="009B185B" w:rsidRPr="009B185B" w:rsidRDefault="009B185B" w:rsidP="009B185B">
                  <w:pPr>
                    <w:spacing w:after="120"/>
                    <w:jc w:val="both"/>
                    <w:rPr>
                      <w:rFonts w:asciiTheme="minorHAnsi" w:hAnsiTheme="minorHAnsi" w:cstheme="minorHAnsi"/>
                      <w:b/>
                      <w:bCs/>
                      <w:sz w:val="22"/>
                      <w:szCs w:val="22"/>
                    </w:rPr>
                  </w:pPr>
                  <w:r w:rsidRPr="009B185B">
                    <w:rPr>
                      <w:rFonts w:asciiTheme="minorHAnsi" w:hAnsiTheme="minorHAnsi" w:cstheme="minorHAnsi"/>
                      <w:b/>
                      <w:sz w:val="22"/>
                      <w:szCs w:val="22"/>
                    </w:rPr>
                    <w:t>Indicators:</w:t>
                  </w:r>
                  <w:r w:rsidRPr="009B185B">
                    <w:rPr>
                      <w:rFonts w:asciiTheme="minorHAnsi" w:hAnsiTheme="minorHAnsi" w:cstheme="minorHAnsi"/>
                      <w:bCs/>
                      <w:sz w:val="22"/>
                      <w:szCs w:val="22"/>
                    </w:rPr>
                    <w:t xml:space="preserve"> </w:t>
                  </w:r>
                  <w:r w:rsidRPr="009B185B">
                    <w:rPr>
                      <w:rFonts w:asciiTheme="minorHAnsi" w:hAnsiTheme="minorHAnsi" w:cstheme="minorHAnsi"/>
                      <w:b/>
                      <w:sz w:val="22"/>
                      <w:szCs w:val="22"/>
                    </w:rPr>
                    <w:t>2.2.A.</w:t>
                  </w:r>
                  <w:r w:rsidRPr="009B185B">
                    <w:rPr>
                      <w:rFonts w:asciiTheme="minorHAnsi" w:hAnsiTheme="minorHAnsi" w:cstheme="minorHAnsi"/>
                      <w:bCs/>
                      <w:sz w:val="22"/>
                      <w:szCs w:val="22"/>
                    </w:rPr>
                    <w:t xml:space="preserve"> Average individual monthly revenue earning by women-owned business/associations at community level; and </w:t>
                  </w:r>
                  <w:r w:rsidRPr="009B185B">
                    <w:rPr>
                      <w:rFonts w:asciiTheme="minorHAnsi" w:hAnsiTheme="minorHAnsi" w:cstheme="minorHAnsi"/>
                      <w:b/>
                      <w:sz w:val="22"/>
                      <w:szCs w:val="22"/>
                    </w:rPr>
                    <w:t>2.2.B.</w:t>
                  </w:r>
                  <w:r w:rsidRPr="009B185B">
                    <w:rPr>
                      <w:rFonts w:asciiTheme="minorHAnsi" w:hAnsiTheme="minorHAnsi" w:cstheme="minorHAnsi"/>
                      <w:bCs/>
                      <w:sz w:val="22"/>
                      <w:szCs w:val="22"/>
                    </w:rPr>
                    <w:t xml:space="preserve"> Number of women-owned micro and small enterprises licensed.</w:t>
                  </w:r>
                </w:p>
              </w:tc>
            </w:tr>
            <w:tr w:rsidR="009B185B" w:rsidRPr="009B185B" w14:paraId="244279F0" w14:textId="77777777" w:rsidTr="005901DF">
              <w:trPr>
                <w:jc w:val="center"/>
              </w:trPr>
              <w:tc>
                <w:tcPr>
                  <w:tcW w:w="1388" w:type="dxa"/>
                </w:tcPr>
                <w:p w14:paraId="0AD3A64F" w14:textId="77777777" w:rsidR="009B185B" w:rsidRPr="009B185B" w:rsidRDefault="009B185B" w:rsidP="009B185B">
                  <w:pPr>
                    <w:jc w:val="center"/>
                    <w:rPr>
                      <w:rFonts w:asciiTheme="minorHAnsi" w:hAnsiTheme="minorHAnsi" w:cstheme="minorHAnsi"/>
                      <w:b/>
                      <w:sz w:val="22"/>
                      <w:szCs w:val="22"/>
                    </w:rPr>
                  </w:pPr>
                  <w:r w:rsidRPr="009B185B">
                    <w:rPr>
                      <w:rFonts w:asciiTheme="minorHAnsi" w:hAnsiTheme="minorHAnsi" w:cstheme="minorHAnsi"/>
                      <w:b/>
                      <w:sz w:val="22"/>
                      <w:szCs w:val="22"/>
                    </w:rPr>
                    <w:lastRenderedPageBreak/>
                    <w:t>Project Budget</w:t>
                  </w:r>
                </w:p>
              </w:tc>
              <w:tc>
                <w:tcPr>
                  <w:tcW w:w="7397" w:type="dxa"/>
                </w:tcPr>
                <w:p w14:paraId="70EF37F4" w14:textId="28DEF0BB" w:rsidR="009B185B" w:rsidRPr="00C302FF" w:rsidRDefault="009B185B" w:rsidP="00C302FF">
                  <w:pPr>
                    <w:pStyle w:val="hstyle0"/>
                    <w:spacing w:line="240" w:lineRule="atLeast"/>
                    <w:rPr>
                      <w:rFonts w:asciiTheme="minorHAnsi" w:eastAsia="Malgun Gothic" w:hAnsiTheme="minorHAnsi" w:cstheme="minorHAnsi"/>
                      <w:b/>
                      <w:bCs/>
                      <w:i/>
                      <w:color w:val="auto"/>
                      <w:sz w:val="22"/>
                      <w:szCs w:val="22"/>
                    </w:rPr>
                  </w:pPr>
                  <w:r w:rsidRPr="009B185B">
                    <w:rPr>
                      <w:rFonts w:asciiTheme="minorHAnsi" w:eastAsia="Malgun Gothic" w:hAnsiTheme="minorHAnsi" w:cstheme="minorHAnsi"/>
                      <w:b/>
                      <w:bCs/>
                      <w:i/>
                      <w:color w:val="auto"/>
                      <w:sz w:val="22"/>
                      <w:szCs w:val="22"/>
                    </w:rPr>
                    <w:t>Total: 24,000,000.00</w:t>
                  </w:r>
                  <w:r w:rsidR="00155F1B">
                    <w:rPr>
                      <w:rFonts w:asciiTheme="minorHAnsi" w:eastAsia="Malgun Gothic" w:hAnsiTheme="minorHAnsi" w:cstheme="minorHAnsi"/>
                      <w:b/>
                      <w:bCs/>
                      <w:i/>
                      <w:color w:val="auto"/>
                      <w:sz w:val="22"/>
                      <w:szCs w:val="22"/>
                    </w:rPr>
                    <w:t xml:space="preserve"> </w:t>
                  </w:r>
                  <w:r w:rsidRPr="009B185B">
                    <w:rPr>
                      <w:rFonts w:asciiTheme="minorHAnsi" w:hAnsiTheme="minorHAnsi" w:cstheme="minorHAnsi"/>
                      <w:sz w:val="22"/>
                      <w:szCs w:val="22"/>
                    </w:rPr>
                    <w:t>Norwegian Krone</w:t>
                  </w:r>
                  <w:r w:rsidR="009E318E">
                    <w:rPr>
                      <w:rFonts w:asciiTheme="minorHAnsi" w:hAnsiTheme="minorHAnsi" w:cstheme="minorHAnsi"/>
                      <w:sz w:val="22"/>
                      <w:szCs w:val="22"/>
                    </w:rPr>
                    <w:t xml:space="preserve"> funded by the Government of the Kingdom of Norwa</w:t>
                  </w:r>
                  <w:r w:rsidR="00C302FF">
                    <w:rPr>
                      <w:rFonts w:asciiTheme="minorHAnsi" w:hAnsiTheme="minorHAnsi" w:cstheme="minorHAnsi"/>
                      <w:sz w:val="22"/>
                      <w:szCs w:val="22"/>
                    </w:rPr>
                    <w:t>y</w:t>
                  </w:r>
                </w:p>
              </w:tc>
            </w:tr>
          </w:tbl>
          <w:p w14:paraId="322BC4EB" w14:textId="77777777" w:rsidR="00BE676C" w:rsidRPr="009B185B" w:rsidRDefault="00BE676C" w:rsidP="00AB062B">
            <w:pPr>
              <w:pStyle w:val="NormalWeb"/>
              <w:jc w:val="both"/>
              <w:rPr>
                <w:rFonts w:asciiTheme="minorHAnsi" w:hAnsiTheme="minorHAnsi" w:cstheme="minorHAnsi"/>
                <w:b/>
                <w:bCs/>
                <w:sz w:val="22"/>
                <w:szCs w:val="22"/>
                <w:lang w:val="en-US"/>
              </w:rPr>
            </w:pPr>
          </w:p>
          <w:p w14:paraId="10BA48AB" w14:textId="77777777" w:rsidR="00052E9A" w:rsidRDefault="00052E9A" w:rsidP="00AB062B">
            <w:pPr>
              <w:pStyle w:val="NormalWeb"/>
              <w:jc w:val="both"/>
              <w:rPr>
                <w:rFonts w:asciiTheme="minorHAnsi" w:hAnsiTheme="minorHAnsi" w:cstheme="minorHAnsi"/>
                <w:b/>
                <w:bCs/>
                <w:sz w:val="22"/>
                <w:szCs w:val="22"/>
                <w:lang w:val="en-GB"/>
              </w:rPr>
            </w:pPr>
          </w:p>
          <w:p w14:paraId="416E9188" w14:textId="7ACFCB61" w:rsidR="00E8098C" w:rsidRPr="003415E8" w:rsidRDefault="00A02408" w:rsidP="00AB062B">
            <w:pPr>
              <w:pStyle w:val="NormalWeb"/>
              <w:jc w:val="both"/>
              <w:rPr>
                <w:rFonts w:asciiTheme="minorHAnsi" w:hAnsiTheme="minorHAnsi" w:cstheme="minorHAnsi"/>
                <w:b/>
                <w:bCs/>
                <w:sz w:val="22"/>
                <w:szCs w:val="22"/>
                <w:lang w:val="en-GB"/>
              </w:rPr>
            </w:pPr>
            <w:r w:rsidRPr="003415E8">
              <w:rPr>
                <w:rFonts w:asciiTheme="minorHAnsi" w:hAnsiTheme="minorHAnsi" w:cstheme="minorHAnsi"/>
                <w:b/>
                <w:bCs/>
                <w:sz w:val="22"/>
                <w:szCs w:val="22"/>
                <w:lang w:val="en-GB"/>
              </w:rPr>
              <w:t>Overall</w:t>
            </w:r>
            <w:r w:rsidR="00C302FF">
              <w:rPr>
                <w:rFonts w:asciiTheme="minorHAnsi" w:hAnsiTheme="minorHAnsi" w:cstheme="minorHAnsi"/>
                <w:b/>
                <w:bCs/>
                <w:sz w:val="22"/>
                <w:szCs w:val="22"/>
                <w:lang w:val="en-GB"/>
              </w:rPr>
              <w:t xml:space="preserve"> Information on the Call for Proposals</w:t>
            </w:r>
            <w:r w:rsidR="00155F1B">
              <w:rPr>
                <w:rFonts w:asciiTheme="minorHAnsi" w:hAnsiTheme="minorHAnsi" w:cstheme="minorHAnsi"/>
                <w:b/>
                <w:bCs/>
                <w:sz w:val="22"/>
                <w:szCs w:val="22"/>
                <w:lang w:val="en-GB"/>
              </w:rPr>
              <w:t>:</w:t>
            </w:r>
          </w:p>
          <w:p w14:paraId="58B2083C" w14:textId="3F401665" w:rsidR="00C45650" w:rsidRPr="00DF4633" w:rsidRDefault="00064AC2" w:rsidP="009676B7">
            <w:pPr>
              <w:pStyle w:val="Default"/>
              <w:jc w:val="both"/>
              <w:rPr>
                <w:rFonts w:asciiTheme="minorHAnsi" w:hAnsiTheme="minorHAnsi" w:cs="Arial"/>
                <w:sz w:val="22"/>
                <w:szCs w:val="22"/>
                <w:highlight w:val="yellow"/>
                <w:lang w:val="en-GB"/>
              </w:rPr>
            </w:pPr>
            <w:r w:rsidRPr="00245079">
              <w:rPr>
                <w:rFonts w:cstheme="minorHAnsi"/>
                <w:sz w:val="22"/>
                <w:szCs w:val="22"/>
                <w:lang w:val="en-GB"/>
              </w:rPr>
              <w:t xml:space="preserve">In this </w:t>
            </w:r>
            <w:r w:rsidR="00EC75DF" w:rsidRPr="00245079">
              <w:rPr>
                <w:rFonts w:cstheme="minorHAnsi"/>
                <w:sz w:val="22"/>
                <w:szCs w:val="22"/>
                <w:lang w:val="en-GB"/>
              </w:rPr>
              <w:t>background</w:t>
            </w:r>
            <w:r w:rsidRPr="00245079">
              <w:rPr>
                <w:rFonts w:cstheme="minorHAnsi"/>
                <w:sz w:val="22"/>
                <w:szCs w:val="22"/>
                <w:lang w:val="en-GB"/>
              </w:rPr>
              <w:t>, UN Women Mozambique Country Office is pleased to announce</w:t>
            </w:r>
            <w:r w:rsidR="00E8098C">
              <w:rPr>
                <w:rFonts w:cstheme="minorHAnsi"/>
                <w:sz w:val="22"/>
                <w:szCs w:val="22"/>
                <w:lang w:val="en-GB"/>
              </w:rPr>
              <w:t xml:space="preserve"> a</w:t>
            </w:r>
            <w:r w:rsidRPr="00245079">
              <w:rPr>
                <w:rFonts w:cstheme="minorHAnsi"/>
                <w:sz w:val="22"/>
                <w:szCs w:val="22"/>
                <w:lang w:val="en-GB"/>
              </w:rPr>
              <w:t xml:space="preserve"> </w:t>
            </w:r>
            <w:r w:rsidRPr="00245079">
              <w:rPr>
                <w:rFonts w:cstheme="minorHAnsi"/>
                <w:b/>
                <w:bCs/>
                <w:sz w:val="22"/>
                <w:szCs w:val="22"/>
                <w:lang w:val="en-GB"/>
              </w:rPr>
              <w:t>Call for Proposals</w:t>
            </w:r>
            <w:r w:rsidR="00C45650">
              <w:rPr>
                <w:rFonts w:cstheme="minorHAnsi"/>
                <w:sz w:val="22"/>
                <w:szCs w:val="22"/>
                <w:lang w:val="en-GB"/>
              </w:rPr>
              <w:t xml:space="preserve">, </w:t>
            </w:r>
            <w:r w:rsidR="00E8098C" w:rsidRPr="009676B7">
              <w:rPr>
                <w:rFonts w:cstheme="minorHAnsi"/>
                <w:sz w:val="22"/>
                <w:szCs w:val="22"/>
                <w:lang w:val="en-GB"/>
              </w:rPr>
              <w:t xml:space="preserve">for </w:t>
            </w:r>
            <w:r w:rsidR="007A4D48" w:rsidRPr="009676B7">
              <w:rPr>
                <w:rFonts w:cstheme="minorHAnsi"/>
                <w:sz w:val="22"/>
                <w:szCs w:val="22"/>
                <w:lang w:val="en-GB"/>
              </w:rPr>
              <w:t xml:space="preserve">one project </w:t>
            </w:r>
            <w:r w:rsidR="00E8098C" w:rsidRPr="007479B7">
              <w:rPr>
                <w:rFonts w:cstheme="minorHAnsi"/>
                <w:sz w:val="22"/>
                <w:szCs w:val="22"/>
                <w:lang w:val="en-GB"/>
              </w:rPr>
              <w:t xml:space="preserve">with the UN Women Mozambique Country Office. </w:t>
            </w:r>
            <w:r w:rsidR="00734E90" w:rsidRPr="007479B7">
              <w:rPr>
                <w:rFonts w:cstheme="minorHAnsi"/>
                <w:sz w:val="22"/>
                <w:szCs w:val="22"/>
                <w:lang w:val="en-GB"/>
              </w:rPr>
              <w:t xml:space="preserve">The </w:t>
            </w:r>
            <w:r w:rsidR="009676B7" w:rsidRPr="007479B7">
              <w:rPr>
                <w:rFonts w:cstheme="minorHAnsi"/>
                <w:sz w:val="22"/>
                <w:szCs w:val="22"/>
                <w:lang w:val="en-GB"/>
              </w:rPr>
              <w:t>C</w:t>
            </w:r>
            <w:r w:rsidR="00734E90" w:rsidRPr="007479B7">
              <w:rPr>
                <w:rFonts w:cstheme="minorHAnsi"/>
                <w:sz w:val="22"/>
                <w:szCs w:val="22"/>
                <w:lang w:val="en-GB"/>
              </w:rPr>
              <w:t>all for Proposals</w:t>
            </w:r>
            <w:r w:rsidR="00734E90" w:rsidRPr="007479B7">
              <w:rPr>
                <w:rFonts w:cstheme="minorHAnsi"/>
                <w:b/>
                <w:bCs/>
                <w:sz w:val="22"/>
                <w:szCs w:val="22"/>
                <w:lang w:val="en-GB"/>
              </w:rPr>
              <w:t xml:space="preserve"> </w:t>
            </w:r>
            <w:r w:rsidR="00734E90" w:rsidRPr="007479B7">
              <w:rPr>
                <w:rFonts w:cstheme="minorHAnsi"/>
                <w:sz w:val="22"/>
                <w:szCs w:val="22"/>
                <w:lang w:val="en-GB"/>
              </w:rPr>
              <w:t xml:space="preserve">seeks to </w:t>
            </w:r>
            <w:r w:rsidR="009676B7" w:rsidRPr="007479B7">
              <w:rPr>
                <w:rFonts w:cstheme="minorHAnsi"/>
                <w:sz w:val="22"/>
                <w:szCs w:val="22"/>
                <w:lang w:val="en-GB"/>
              </w:rPr>
              <w:t xml:space="preserve">find </w:t>
            </w:r>
            <w:r w:rsidR="00574346" w:rsidRPr="007479B7">
              <w:rPr>
                <w:rFonts w:cs="Arial"/>
                <w:sz w:val="22"/>
                <w:szCs w:val="22"/>
                <w:lang w:val="en-GB"/>
              </w:rPr>
              <w:t>Responsible</w:t>
            </w:r>
            <w:r w:rsidR="00C45650" w:rsidRPr="007479B7">
              <w:rPr>
                <w:rFonts w:cstheme="minorHAnsi"/>
                <w:spacing w:val="-2"/>
                <w:sz w:val="22"/>
                <w:szCs w:val="22"/>
                <w:lang w:val="en-GB"/>
              </w:rPr>
              <w:t xml:space="preserve"> Partners</w:t>
            </w:r>
            <w:r w:rsidR="00C45650" w:rsidRPr="007479B7">
              <w:rPr>
                <w:rFonts w:cstheme="minorHAnsi"/>
                <w:sz w:val="22"/>
                <w:szCs w:val="22"/>
                <w:lang w:val="en-GB"/>
              </w:rPr>
              <w:t xml:space="preserve"> with innovative and high impact approaches </w:t>
            </w:r>
            <w:r w:rsidR="00123164" w:rsidRPr="007479B7">
              <w:rPr>
                <w:rFonts w:cstheme="minorHAnsi"/>
                <w:sz w:val="22"/>
                <w:szCs w:val="22"/>
                <w:lang w:val="en-GB"/>
              </w:rPr>
              <w:t xml:space="preserve">to ensure that </w:t>
            </w:r>
            <w:r w:rsidR="00417FA8">
              <w:rPr>
                <w:rFonts w:cstheme="minorHAnsi"/>
                <w:sz w:val="22"/>
                <w:szCs w:val="22"/>
                <w:lang w:val="en-GB"/>
              </w:rPr>
              <w:t>w</w:t>
            </w:r>
            <w:r w:rsidR="007479B7" w:rsidRPr="007479B7">
              <w:rPr>
                <w:rFonts w:cstheme="minorHAnsi"/>
                <w:sz w:val="22"/>
                <w:szCs w:val="22"/>
                <w:lang w:val="en-GB"/>
              </w:rPr>
              <w:t>omen and girls contribute to and to have greater influence in building sustainable peace and resilience, and to benefit equally from the prevention of and recovery from conflicts and disasters in Mozambique.</w:t>
            </w:r>
          </w:p>
          <w:p w14:paraId="77EE6F4E" w14:textId="77777777" w:rsidR="00D27A3B" w:rsidRPr="00D27A3B" w:rsidRDefault="00D27A3B" w:rsidP="00D27A3B">
            <w:pPr>
              <w:pStyle w:val="Default"/>
              <w:jc w:val="both"/>
              <w:rPr>
                <w:rFonts w:asciiTheme="minorHAnsi" w:hAnsiTheme="minorHAnsi" w:cs="Arial"/>
                <w:sz w:val="22"/>
                <w:szCs w:val="22"/>
                <w:lang w:val="en-GB"/>
              </w:rPr>
            </w:pPr>
          </w:p>
          <w:p w14:paraId="4FE7144E" w14:textId="2A58EEE3" w:rsidR="00A35EEF" w:rsidRPr="004F6A8C" w:rsidRDefault="00C45650" w:rsidP="00C45650">
            <w:pPr>
              <w:pStyle w:val="Default"/>
              <w:jc w:val="both"/>
              <w:rPr>
                <w:rFonts w:asciiTheme="minorHAnsi" w:hAnsiTheme="minorHAnsi" w:cs="Arial"/>
                <w:sz w:val="22"/>
                <w:szCs w:val="22"/>
                <w:lang w:val="en-GB"/>
              </w:rPr>
            </w:pPr>
            <w:r w:rsidRPr="004F6A8C">
              <w:rPr>
                <w:sz w:val="22"/>
                <w:szCs w:val="22"/>
                <w:lang w:val="en-GB"/>
              </w:rPr>
              <w:t>S</w:t>
            </w:r>
            <w:r w:rsidRPr="004F6A8C">
              <w:rPr>
                <w:rFonts w:cstheme="minorHAnsi"/>
                <w:sz w:val="22"/>
                <w:szCs w:val="22"/>
                <w:lang w:val="en-GB"/>
              </w:rPr>
              <w:t xml:space="preserve">elected organizations will be responsible for implementing </w:t>
            </w:r>
            <w:r w:rsidR="00D52D3C" w:rsidRPr="004F6A8C">
              <w:rPr>
                <w:rFonts w:cstheme="minorHAnsi"/>
                <w:sz w:val="22"/>
                <w:szCs w:val="22"/>
                <w:lang w:val="en-GB"/>
              </w:rPr>
              <w:t xml:space="preserve">specific </w:t>
            </w:r>
            <w:r w:rsidRPr="004F6A8C">
              <w:rPr>
                <w:rFonts w:cstheme="minorHAnsi"/>
                <w:sz w:val="22"/>
                <w:szCs w:val="22"/>
                <w:lang w:val="en-GB"/>
              </w:rPr>
              <w:t>UN Women Mozambique’s activities in selected districts and provinces</w:t>
            </w:r>
            <w:r w:rsidR="00D52D3C" w:rsidRPr="004F6A8C">
              <w:rPr>
                <w:rFonts w:cstheme="minorHAnsi"/>
                <w:sz w:val="22"/>
                <w:szCs w:val="22"/>
                <w:lang w:val="en-GB"/>
              </w:rPr>
              <w:t xml:space="preserve"> as detailed below</w:t>
            </w:r>
            <w:r w:rsidRPr="004F6A8C">
              <w:rPr>
                <w:rFonts w:cstheme="minorHAnsi"/>
                <w:sz w:val="22"/>
                <w:szCs w:val="22"/>
                <w:lang w:val="en-GB"/>
              </w:rPr>
              <w:t xml:space="preserve">. </w:t>
            </w:r>
            <w:r w:rsidRPr="004F6A8C">
              <w:rPr>
                <w:rFonts w:asciiTheme="minorHAnsi" w:hAnsiTheme="minorHAnsi" w:cs="Arial"/>
                <w:sz w:val="22"/>
                <w:szCs w:val="22"/>
                <w:lang w:val="en-GB"/>
              </w:rPr>
              <w:t xml:space="preserve">The partnership with UN Women is aligned with UN Women Mandate. </w:t>
            </w:r>
          </w:p>
          <w:p w14:paraId="659D54C5" w14:textId="77777777" w:rsidR="00C45650" w:rsidRPr="004D3FE2" w:rsidRDefault="00C45650" w:rsidP="009E3EB2">
            <w:pPr>
              <w:pStyle w:val="Default"/>
              <w:jc w:val="both"/>
              <w:rPr>
                <w:rFonts w:asciiTheme="minorHAnsi" w:hAnsiTheme="minorHAnsi" w:cs="Arial"/>
                <w:sz w:val="22"/>
                <w:szCs w:val="22"/>
                <w:highlight w:val="yellow"/>
                <w:lang w:val="en-GB"/>
              </w:rPr>
            </w:pPr>
          </w:p>
          <w:p w14:paraId="1859AC99" w14:textId="44F640B5" w:rsidR="00A02408" w:rsidRPr="004D3FE2" w:rsidRDefault="00B62C52" w:rsidP="00B62C52">
            <w:pPr>
              <w:pStyle w:val="Default"/>
              <w:jc w:val="both"/>
              <w:rPr>
                <w:rFonts w:cstheme="minorHAnsi"/>
                <w:sz w:val="22"/>
                <w:szCs w:val="22"/>
                <w:highlight w:val="yellow"/>
                <w:lang w:val="en-GB"/>
              </w:rPr>
            </w:pPr>
            <w:r w:rsidRPr="004F6A8C">
              <w:rPr>
                <w:rFonts w:asciiTheme="minorHAnsi" w:hAnsiTheme="minorHAnsi" w:cs="Arial"/>
                <w:sz w:val="22"/>
                <w:szCs w:val="22"/>
                <w:lang w:val="en-GB"/>
              </w:rPr>
              <w:t>Th</w:t>
            </w:r>
            <w:r w:rsidR="00C45650" w:rsidRPr="004F6A8C">
              <w:rPr>
                <w:rFonts w:asciiTheme="minorHAnsi" w:hAnsiTheme="minorHAnsi" w:cs="Arial"/>
                <w:sz w:val="22"/>
                <w:szCs w:val="22"/>
                <w:lang w:val="en-GB"/>
              </w:rPr>
              <w:t xml:space="preserve">e partnership targets </w:t>
            </w:r>
            <w:r w:rsidR="009E3EB2" w:rsidRPr="004F6A8C">
              <w:rPr>
                <w:rFonts w:asciiTheme="minorHAnsi" w:hAnsiTheme="minorHAnsi" w:cs="Arial"/>
                <w:sz w:val="22"/>
                <w:szCs w:val="22"/>
                <w:lang w:val="en-GB"/>
              </w:rPr>
              <w:t>the following</w:t>
            </w:r>
            <w:r w:rsidR="00AB3FBA">
              <w:rPr>
                <w:rFonts w:asciiTheme="minorHAnsi" w:hAnsiTheme="minorHAnsi" w:cs="Arial"/>
                <w:sz w:val="22"/>
                <w:szCs w:val="22"/>
                <w:lang w:val="en-GB"/>
              </w:rPr>
              <w:t xml:space="preserve"> </w:t>
            </w:r>
            <w:r w:rsidR="009E3EB2" w:rsidRPr="004F6A8C">
              <w:rPr>
                <w:rFonts w:asciiTheme="minorHAnsi" w:hAnsiTheme="minorHAnsi" w:cs="Arial"/>
                <w:sz w:val="22"/>
                <w:szCs w:val="22"/>
                <w:lang w:val="en-GB"/>
              </w:rPr>
              <w:t xml:space="preserve">objectives contained in the </w:t>
            </w:r>
            <w:r w:rsidR="009622F7" w:rsidRPr="009622F7">
              <w:rPr>
                <w:rFonts w:asciiTheme="minorHAnsi" w:hAnsiTheme="minorHAnsi" w:cs="Arial"/>
                <w:b/>
                <w:bCs/>
                <w:color w:val="2E74B5" w:themeColor="accent5" w:themeShade="BF"/>
                <w:sz w:val="22"/>
                <w:szCs w:val="22"/>
                <w:lang w:val="en-GB"/>
              </w:rPr>
              <w:t xml:space="preserve">WPS Programme </w:t>
            </w:r>
            <w:r w:rsidR="009E3EB2" w:rsidRPr="004F6A8C">
              <w:rPr>
                <w:rFonts w:asciiTheme="minorHAnsi" w:hAnsiTheme="minorHAnsi" w:cs="Arial"/>
                <w:b/>
                <w:bCs/>
                <w:color w:val="2E74B5" w:themeColor="accent5" w:themeShade="BF"/>
                <w:sz w:val="22"/>
                <w:szCs w:val="22"/>
                <w:lang w:val="en-GB"/>
              </w:rPr>
              <w:t>document</w:t>
            </w:r>
            <w:r w:rsidR="009E3EB2" w:rsidRPr="004F6A8C">
              <w:rPr>
                <w:rFonts w:asciiTheme="minorHAnsi" w:hAnsiTheme="minorHAnsi" w:cs="Arial"/>
                <w:sz w:val="22"/>
                <w:szCs w:val="22"/>
                <w:lang w:val="en-GB"/>
              </w:rPr>
              <w:t xml:space="preserve">: </w:t>
            </w:r>
            <w:r w:rsidR="00DE095F">
              <w:rPr>
                <w:b/>
                <w:color w:val="4472C4" w:themeColor="accent1"/>
                <w:sz w:val="22"/>
                <w:szCs w:val="22"/>
                <w:lang w:val="en-GB"/>
              </w:rPr>
              <w:t xml:space="preserve">Outcome </w:t>
            </w:r>
            <w:r w:rsidR="00073601" w:rsidRPr="00073601">
              <w:rPr>
                <w:b/>
                <w:color w:val="4472C4" w:themeColor="accent1"/>
                <w:sz w:val="22"/>
                <w:szCs w:val="22"/>
                <w:lang w:val="en-GB"/>
              </w:rPr>
              <w:t>1</w:t>
            </w:r>
            <w:r w:rsidR="009E3EB2" w:rsidRPr="00073601">
              <w:rPr>
                <w:b/>
                <w:color w:val="4472C4" w:themeColor="accent1"/>
                <w:sz w:val="22"/>
                <w:szCs w:val="22"/>
                <w:lang w:val="en-GB"/>
              </w:rPr>
              <w:t xml:space="preserve">: </w:t>
            </w:r>
            <w:r w:rsidR="00B77316" w:rsidRPr="00B77316">
              <w:rPr>
                <w:sz w:val="22"/>
                <w:szCs w:val="22"/>
                <w:lang w:val="en-GB"/>
              </w:rPr>
              <w:t xml:space="preserve">Women and girls contribute and have greater influence in building sustainable peace and </w:t>
            </w:r>
            <w:proofErr w:type="gramStart"/>
            <w:r w:rsidR="00B77316" w:rsidRPr="00B77316">
              <w:rPr>
                <w:sz w:val="22"/>
                <w:szCs w:val="22"/>
                <w:lang w:val="en-GB"/>
              </w:rPr>
              <w:t xml:space="preserve">resilience, </w:t>
            </w:r>
            <w:r w:rsidR="00B77316" w:rsidRPr="00C37988">
              <w:rPr>
                <w:sz w:val="22"/>
                <w:szCs w:val="22"/>
                <w:lang w:val="en-GB"/>
              </w:rPr>
              <w:t>and</w:t>
            </w:r>
            <w:proofErr w:type="gramEnd"/>
            <w:r w:rsidR="00B77316" w:rsidRPr="00C37988">
              <w:rPr>
                <w:sz w:val="22"/>
                <w:szCs w:val="22"/>
                <w:lang w:val="en-GB"/>
              </w:rPr>
              <w:t xml:space="preserve"> benefit equally from the prevention of natural disasters and conflicts and from humanitarian action</w:t>
            </w:r>
            <w:r w:rsidR="005C6A5D">
              <w:rPr>
                <w:sz w:val="22"/>
                <w:szCs w:val="22"/>
                <w:lang w:val="en-GB"/>
              </w:rPr>
              <w:t xml:space="preserve">; </w:t>
            </w:r>
            <w:r w:rsidR="00DE095F">
              <w:rPr>
                <w:b/>
                <w:color w:val="4472C4" w:themeColor="accent1"/>
                <w:sz w:val="22"/>
                <w:szCs w:val="22"/>
                <w:lang w:val="en-GB"/>
              </w:rPr>
              <w:t>Outcome</w:t>
            </w:r>
            <w:r w:rsidR="005C6A5D" w:rsidRPr="00073601">
              <w:rPr>
                <w:b/>
                <w:color w:val="4472C4" w:themeColor="accent1"/>
                <w:sz w:val="22"/>
                <w:szCs w:val="22"/>
                <w:lang w:val="en-GB"/>
              </w:rPr>
              <w:t xml:space="preserve"> </w:t>
            </w:r>
            <w:r w:rsidR="005C6A5D">
              <w:rPr>
                <w:b/>
                <w:color w:val="4472C4" w:themeColor="accent1"/>
                <w:sz w:val="22"/>
                <w:szCs w:val="22"/>
                <w:lang w:val="en-GB"/>
              </w:rPr>
              <w:t xml:space="preserve">2: </w:t>
            </w:r>
            <w:r w:rsidR="00731761" w:rsidRPr="000E393C">
              <w:rPr>
                <w:bCs/>
                <w:color w:val="auto"/>
                <w:sz w:val="22"/>
                <w:szCs w:val="22"/>
                <w:lang w:val="en-GB"/>
              </w:rPr>
              <w:t>Women and girls affected by conflict have access to sustainable livelihoods and socioeconomic empowerment opportunities.</w:t>
            </w:r>
            <w:r w:rsidR="000E393C">
              <w:rPr>
                <w:bCs/>
                <w:color w:val="auto"/>
                <w:sz w:val="22"/>
                <w:szCs w:val="22"/>
                <w:lang w:val="en-GB"/>
              </w:rPr>
              <w:t xml:space="preserve"> </w:t>
            </w:r>
            <w:r w:rsidR="007D3314">
              <w:rPr>
                <w:bCs/>
                <w:color w:val="auto"/>
                <w:sz w:val="22"/>
                <w:szCs w:val="22"/>
                <w:lang w:val="en-GB"/>
              </w:rPr>
              <w:t xml:space="preserve">Specifically through </w:t>
            </w:r>
            <w:r w:rsidR="009E3EB2" w:rsidRPr="00075DAD">
              <w:rPr>
                <w:b/>
                <w:color w:val="4472C4" w:themeColor="accent1"/>
                <w:sz w:val="22"/>
                <w:szCs w:val="22"/>
                <w:lang w:val="en-GB"/>
              </w:rPr>
              <w:t xml:space="preserve">Output </w:t>
            </w:r>
            <w:r w:rsidR="007D3314" w:rsidRPr="00075DAD">
              <w:rPr>
                <w:b/>
                <w:color w:val="4472C4" w:themeColor="accent1"/>
                <w:sz w:val="22"/>
                <w:szCs w:val="22"/>
                <w:lang w:val="en-GB"/>
              </w:rPr>
              <w:t>1</w:t>
            </w:r>
            <w:r w:rsidR="009E3EB2" w:rsidRPr="00075DAD">
              <w:rPr>
                <w:b/>
                <w:color w:val="4472C4" w:themeColor="accent1"/>
                <w:sz w:val="22"/>
                <w:szCs w:val="22"/>
                <w:lang w:val="en-GB"/>
              </w:rPr>
              <w:t>.</w:t>
            </w:r>
            <w:r w:rsidR="007D3314" w:rsidRPr="00075DAD">
              <w:rPr>
                <w:b/>
                <w:color w:val="4472C4" w:themeColor="accent1"/>
                <w:sz w:val="22"/>
                <w:szCs w:val="22"/>
                <w:lang w:val="en-GB"/>
              </w:rPr>
              <w:t>1</w:t>
            </w:r>
            <w:r w:rsidR="00BB4CCF" w:rsidRPr="00075DAD">
              <w:rPr>
                <w:b/>
                <w:color w:val="4472C4" w:themeColor="accent1"/>
                <w:sz w:val="22"/>
                <w:szCs w:val="22"/>
                <w:lang w:val="en-GB"/>
              </w:rPr>
              <w:t>:</w:t>
            </w:r>
            <w:r w:rsidR="003B7142" w:rsidRPr="00075DAD">
              <w:rPr>
                <w:b/>
                <w:color w:val="4472C4" w:themeColor="accent1"/>
                <w:sz w:val="22"/>
                <w:szCs w:val="22"/>
                <w:lang w:val="en-GB"/>
              </w:rPr>
              <w:t xml:space="preserve"> </w:t>
            </w:r>
            <w:r w:rsidR="003B7142" w:rsidRPr="003B7142">
              <w:rPr>
                <w:bCs/>
                <w:color w:val="auto"/>
                <w:sz w:val="22"/>
                <w:szCs w:val="22"/>
                <w:lang w:val="en-GB"/>
              </w:rPr>
              <w:t>Safe, meaningful and inclusive participation and leadership of women in decision-making in political, in peace and security processes, crisis response and resilience, are promoted and supported</w:t>
            </w:r>
            <w:r w:rsidR="003B7142">
              <w:rPr>
                <w:bCs/>
                <w:color w:val="auto"/>
                <w:sz w:val="22"/>
                <w:szCs w:val="22"/>
                <w:lang w:val="en-GB"/>
              </w:rPr>
              <w:t xml:space="preserve">; </w:t>
            </w:r>
            <w:r w:rsidR="007D3314" w:rsidRPr="00075DAD">
              <w:rPr>
                <w:b/>
                <w:color w:val="4472C4" w:themeColor="accent1"/>
                <w:sz w:val="22"/>
                <w:szCs w:val="22"/>
                <w:lang w:val="en-GB"/>
              </w:rPr>
              <w:t>Output 1.2</w:t>
            </w:r>
            <w:r w:rsidR="00FD5E21" w:rsidRPr="00075DAD">
              <w:rPr>
                <w:b/>
                <w:color w:val="4472C4" w:themeColor="accent1"/>
                <w:sz w:val="22"/>
                <w:szCs w:val="22"/>
                <w:lang w:val="en-GB"/>
              </w:rPr>
              <w:t>:</w:t>
            </w:r>
            <w:r w:rsidR="00BC6B32" w:rsidRPr="00075DAD">
              <w:rPr>
                <w:b/>
                <w:color w:val="4472C4" w:themeColor="accent1"/>
                <w:sz w:val="22"/>
                <w:szCs w:val="22"/>
                <w:lang w:val="en-GB"/>
              </w:rPr>
              <w:t xml:space="preserve"> </w:t>
            </w:r>
            <w:r w:rsidR="00CC68B1" w:rsidRPr="00CC68B1">
              <w:rPr>
                <w:sz w:val="22"/>
                <w:szCs w:val="22"/>
                <w:lang w:val="en-GB"/>
              </w:rPr>
              <w:t>Women are enabled to contribute to and benefit from conflict and crisis prevention and response, peace building and recovery</w:t>
            </w:r>
            <w:r w:rsidR="00CC68B1">
              <w:rPr>
                <w:sz w:val="22"/>
                <w:szCs w:val="22"/>
                <w:lang w:val="en-GB"/>
              </w:rPr>
              <w:t>;</w:t>
            </w:r>
            <w:r w:rsidR="00FD5E21">
              <w:rPr>
                <w:sz w:val="22"/>
                <w:szCs w:val="22"/>
                <w:lang w:val="en-GB"/>
              </w:rPr>
              <w:t xml:space="preserve"> </w:t>
            </w:r>
            <w:r w:rsidR="00FE674F" w:rsidRPr="00075DAD">
              <w:rPr>
                <w:b/>
                <w:color w:val="4472C4" w:themeColor="accent1"/>
                <w:sz w:val="22"/>
                <w:szCs w:val="22"/>
                <w:lang w:val="en-GB"/>
              </w:rPr>
              <w:t xml:space="preserve">Output </w:t>
            </w:r>
            <w:r w:rsidR="00D06CCB" w:rsidRPr="00075DAD">
              <w:rPr>
                <w:b/>
                <w:color w:val="4472C4" w:themeColor="accent1"/>
                <w:sz w:val="22"/>
                <w:szCs w:val="22"/>
                <w:lang w:val="en-GB"/>
              </w:rPr>
              <w:t>2</w:t>
            </w:r>
            <w:r w:rsidR="00FE674F" w:rsidRPr="00075DAD">
              <w:rPr>
                <w:b/>
                <w:color w:val="4472C4" w:themeColor="accent1"/>
                <w:sz w:val="22"/>
                <w:szCs w:val="22"/>
                <w:lang w:val="en-GB"/>
              </w:rPr>
              <w:t>.</w:t>
            </w:r>
            <w:r w:rsidR="00D06CCB" w:rsidRPr="00075DAD">
              <w:rPr>
                <w:b/>
                <w:color w:val="4472C4" w:themeColor="accent1"/>
                <w:sz w:val="22"/>
                <w:szCs w:val="22"/>
                <w:lang w:val="en-GB"/>
              </w:rPr>
              <w:t>1</w:t>
            </w:r>
            <w:r w:rsidR="00FE674F" w:rsidRPr="00075DAD">
              <w:rPr>
                <w:b/>
                <w:color w:val="4472C4" w:themeColor="accent1"/>
                <w:sz w:val="22"/>
                <w:szCs w:val="22"/>
                <w:lang w:val="en-GB"/>
              </w:rPr>
              <w:t xml:space="preserve">: </w:t>
            </w:r>
            <w:r w:rsidR="00D06CCB" w:rsidRPr="00D06CCB">
              <w:rPr>
                <w:sz w:val="22"/>
                <w:szCs w:val="22"/>
                <w:lang w:val="en-GB"/>
              </w:rPr>
              <w:t>Women affected by conflict have access to technical, vocational education and training and key employability skills</w:t>
            </w:r>
            <w:r w:rsidR="001A787B">
              <w:rPr>
                <w:sz w:val="22"/>
                <w:szCs w:val="22"/>
                <w:lang w:val="en-GB"/>
              </w:rPr>
              <w:t xml:space="preserve">; and </w:t>
            </w:r>
            <w:r w:rsidR="001A787B" w:rsidRPr="00075DAD">
              <w:rPr>
                <w:b/>
                <w:color w:val="4472C4" w:themeColor="accent1"/>
                <w:sz w:val="22"/>
                <w:szCs w:val="22"/>
                <w:lang w:val="en-GB"/>
              </w:rPr>
              <w:t xml:space="preserve">Output 2.2: </w:t>
            </w:r>
            <w:r w:rsidR="00075DAD" w:rsidRPr="00075DAD">
              <w:rPr>
                <w:bCs/>
                <w:color w:val="auto"/>
                <w:sz w:val="22"/>
                <w:szCs w:val="22"/>
                <w:lang w:val="en-GB"/>
              </w:rPr>
              <w:t>Women affected by conflict have access to microfinance and business development support (micro and small enterprises)</w:t>
            </w:r>
            <w:r w:rsidR="00075DAD">
              <w:rPr>
                <w:bCs/>
                <w:color w:val="auto"/>
                <w:sz w:val="22"/>
                <w:szCs w:val="22"/>
                <w:lang w:val="en-GB"/>
              </w:rPr>
              <w:t>.</w:t>
            </w:r>
          </w:p>
          <w:p w14:paraId="157B8BE3" w14:textId="77777777" w:rsidR="00B62C52" w:rsidRDefault="00B62C52" w:rsidP="00B62C52">
            <w:pPr>
              <w:pStyle w:val="Default"/>
              <w:jc w:val="both"/>
              <w:rPr>
                <w:rFonts w:cstheme="minorHAnsi"/>
                <w:sz w:val="22"/>
                <w:szCs w:val="22"/>
                <w:highlight w:val="yellow"/>
                <w:lang w:val="en-GB"/>
              </w:rPr>
            </w:pPr>
          </w:p>
          <w:p w14:paraId="37DAC7D9" w14:textId="17FE2780" w:rsidR="000573D6" w:rsidRDefault="0033525A" w:rsidP="00B62C52">
            <w:pPr>
              <w:pStyle w:val="Default"/>
              <w:jc w:val="both"/>
              <w:rPr>
                <w:rFonts w:cstheme="minorHAnsi"/>
                <w:sz w:val="22"/>
                <w:szCs w:val="22"/>
                <w:lang w:val="en-US"/>
              </w:rPr>
            </w:pPr>
            <w:r w:rsidRPr="001C5FB6">
              <w:rPr>
                <w:rFonts w:cstheme="minorHAnsi"/>
                <w:sz w:val="22"/>
                <w:szCs w:val="22"/>
                <w:lang w:val="en-GB"/>
              </w:rPr>
              <w:t>The proposals</w:t>
            </w:r>
            <w:r w:rsidR="00A02408" w:rsidRPr="001C5FB6">
              <w:rPr>
                <w:rFonts w:cstheme="minorHAnsi"/>
                <w:sz w:val="22"/>
                <w:szCs w:val="22"/>
                <w:lang w:val="en-GB"/>
              </w:rPr>
              <w:t xml:space="preserve"> </w:t>
            </w:r>
            <w:r w:rsidRPr="001C5FB6">
              <w:rPr>
                <w:rFonts w:cstheme="minorHAnsi"/>
                <w:sz w:val="22"/>
                <w:szCs w:val="22"/>
                <w:lang w:val="en-GB"/>
              </w:rPr>
              <w:t xml:space="preserve">should have a geographical </w:t>
            </w:r>
            <w:r w:rsidR="00A02408" w:rsidRPr="001C5FB6">
              <w:rPr>
                <w:rFonts w:cstheme="minorHAnsi"/>
                <w:sz w:val="22"/>
                <w:szCs w:val="22"/>
                <w:lang w:val="en-US"/>
              </w:rPr>
              <w:t xml:space="preserve">focus in </w:t>
            </w:r>
            <w:r w:rsidR="00F16E62">
              <w:rPr>
                <w:rFonts w:cstheme="minorHAnsi"/>
                <w:sz w:val="22"/>
                <w:szCs w:val="22"/>
                <w:lang w:val="en-US"/>
              </w:rPr>
              <w:t xml:space="preserve">9 districts of </w:t>
            </w:r>
            <w:r w:rsidR="00344682">
              <w:rPr>
                <w:rFonts w:cstheme="minorHAnsi"/>
                <w:sz w:val="22"/>
                <w:szCs w:val="22"/>
                <w:lang w:val="en-US"/>
              </w:rPr>
              <w:t xml:space="preserve">Sofala, Manica, Nampula and </w:t>
            </w:r>
            <w:r w:rsidR="00A70C4D" w:rsidRPr="001C5FB6">
              <w:rPr>
                <w:rFonts w:cstheme="minorHAnsi"/>
                <w:sz w:val="22"/>
                <w:szCs w:val="22"/>
                <w:lang w:val="en-US"/>
              </w:rPr>
              <w:t>Cabo Delgado</w:t>
            </w:r>
            <w:r w:rsidR="00F16E62">
              <w:rPr>
                <w:rFonts w:cstheme="minorHAnsi"/>
                <w:sz w:val="22"/>
                <w:szCs w:val="22"/>
                <w:lang w:val="en-US"/>
              </w:rPr>
              <w:t xml:space="preserve"> provinces (n</w:t>
            </w:r>
            <w:r w:rsidR="00F16E62" w:rsidRPr="00F16E62">
              <w:rPr>
                <w:rFonts w:cstheme="minorHAnsi"/>
                <w:sz w:val="22"/>
                <w:szCs w:val="22"/>
                <w:lang w:val="en-US"/>
              </w:rPr>
              <w:t>amely, Pemba, Montepuez, Ancuabe/</w:t>
            </w:r>
            <w:proofErr w:type="spellStart"/>
            <w:r w:rsidR="00F16E62" w:rsidRPr="00F16E62">
              <w:rPr>
                <w:rFonts w:cstheme="minorHAnsi"/>
                <w:sz w:val="22"/>
                <w:szCs w:val="22"/>
                <w:lang w:val="en-US"/>
              </w:rPr>
              <w:t>Metuge</w:t>
            </w:r>
            <w:proofErr w:type="spellEnd"/>
            <w:r w:rsidR="00F16E62" w:rsidRPr="00F16E62">
              <w:rPr>
                <w:rFonts w:cstheme="minorHAnsi"/>
                <w:sz w:val="22"/>
                <w:szCs w:val="22"/>
                <w:lang w:val="en-US"/>
              </w:rPr>
              <w:t xml:space="preserve">, </w:t>
            </w:r>
            <w:proofErr w:type="spellStart"/>
            <w:r w:rsidR="00F16E62" w:rsidRPr="00F16E62">
              <w:rPr>
                <w:rFonts w:cstheme="minorHAnsi"/>
                <w:sz w:val="22"/>
                <w:szCs w:val="22"/>
                <w:lang w:val="en-US"/>
              </w:rPr>
              <w:t>Chiure</w:t>
            </w:r>
            <w:proofErr w:type="spellEnd"/>
            <w:r w:rsidR="00F16E62" w:rsidRPr="00F16E62">
              <w:rPr>
                <w:rFonts w:cstheme="minorHAnsi"/>
                <w:sz w:val="22"/>
                <w:szCs w:val="22"/>
                <w:lang w:val="en-US"/>
              </w:rPr>
              <w:t xml:space="preserve">, </w:t>
            </w:r>
            <w:proofErr w:type="spellStart"/>
            <w:r w:rsidR="00F16E62" w:rsidRPr="00F16E62">
              <w:rPr>
                <w:rFonts w:cstheme="minorHAnsi"/>
                <w:sz w:val="22"/>
                <w:szCs w:val="22"/>
                <w:lang w:val="en-US"/>
              </w:rPr>
              <w:t>Meconta</w:t>
            </w:r>
            <w:proofErr w:type="spellEnd"/>
            <w:r w:rsidR="00F16E62" w:rsidRPr="00F16E62">
              <w:rPr>
                <w:rFonts w:cstheme="minorHAnsi"/>
                <w:sz w:val="22"/>
                <w:szCs w:val="22"/>
                <w:lang w:val="en-US"/>
              </w:rPr>
              <w:t xml:space="preserve">, </w:t>
            </w:r>
            <w:proofErr w:type="spellStart"/>
            <w:r w:rsidR="00F16E62" w:rsidRPr="00F16E62">
              <w:rPr>
                <w:rFonts w:cstheme="minorHAnsi"/>
                <w:sz w:val="22"/>
                <w:szCs w:val="22"/>
                <w:lang w:val="en-US"/>
              </w:rPr>
              <w:t>Nhamatanda</w:t>
            </w:r>
            <w:proofErr w:type="spellEnd"/>
            <w:r w:rsidR="00F16E62" w:rsidRPr="00F16E62">
              <w:rPr>
                <w:rFonts w:cstheme="minorHAnsi"/>
                <w:sz w:val="22"/>
                <w:szCs w:val="22"/>
                <w:lang w:val="en-US"/>
              </w:rPr>
              <w:t xml:space="preserve">, </w:t>
            </w:r>
            <w:proofErr w:type="spellStart"/>
            <w:r w:rsidR="00F16E62" w:rsidRPr="00F16E62">
              <w:rPr>
                <w:rFonts w:cstheme="minorHAnsi"/>
                <w:sz w:val="22"/>
                <w:szCs w:val="22"/>
                <w:lang w:val="en-US"/>
              </w:rPr>
              <w:t>Cheringoma</w:t>
            </w:r>
            <w:proofErr w:type="spellEnd"/>
            <w:r w:rsidR="00F16E62" w:rsidRPr="00F16E62">
              <w:rPr>
                <w:rFonts w:cstheme="minorHAnsi"/>
                <w:sz w:val="22"/>
                <w:szCs w:val="22"/>
                <w:lang w:val="en-US"/>
              </w:rPr>
              <w:t>, Chibabava, and Barue districts).*</w:t>
            </w:r>
            <w:r w:rsidR="001C5FB6" w:rsidRPr="001C5FB6">
              <w:rPr>
                <w:rFonts w:cstheme="minorHAnsi"/>
                <w:sz w:val="22"/>
                <w:szCs w:val="22"/>
                <w:lang w:val="en-US"/>
              </w:rPr>
              <w:t>.</w:t>
            </w:r>
            <w:r w:rsidR="001C5FB6">
              <w:rPr>
                <w:rFonts w:cstheme="minorHAnsi"/>
                <w:sz w:val="22"/>
                <w:szCs w:val="22"/>
                <w:lang w:val="en-US"/>
              </w:rPr>
              <w:t xml:space="preserve"> </w:t>
            </w:r>
            <w:r w:rsidR="00A02408" w:rsidRPr="00C45650">
              <w:rPr>
                <w:rFonts w:cstheme="minorHAnsi"/>
                <w:sz w:val="22"/>
                <w:szCs w:val="22"/>
                <w:lang w:val="en-US"/>
              </w:rPr>
              <w:t xml:space="preserve"> </w:t>
            </w:r>
          </w:p>
          <w:p w14:paraId="074D4126" w14:textId="4DAB1894" w:rsidR="00A7607F" w:rsidRPr="00245079" w:rsidRDefault="00A7607F" w:rsidP="00A7607F">
            <w:pPr>
              <w:pStyle w:val="Default"/>
              <w:ind w:left="769"/>
              <w:jc w:val="both"/>
              <w:rPr>
                <w:rFonts w:cstheme="minorHAnsi"/>
                <w:lang w:val="en-GB"/>
              </w:rPr>
            </w:pPr>
          </w:p>
        </w:tc>
      </w:tr>
      <w:tr w:rsidR="009C781A" w:rsidRPr="00245079" w14:paraId="558F6921" w14:textId="77777777" w:rsidTr="00AA1799">
        <w:trPr>
          <w:trHeight w:val="800"/>
        </w:trPr>
        <w:tc>
          <w:tcPr>
            <w:tcW w:w="9629" w:type="dxa"/>
          </w:tcPr>
          <w:p w14:paraId="6CDCD32F" w14:textId="1473DC8A" w:rsidR="009C781A" w:rsidRPr="00245079" w:rsidRDefault="009C781A" w:rsidP="00BD2710">
            <w:pPr>
              <w:numPr>
                <w:ilvl w:val="0"/>
                <w:numId w:val="4"/>
              </w:numPr>
              <w:tabs>
                <w:tab w:val="center" w:pos="4320"/>
                <w:tab w:val="right" w:pos="8640"/>
              </w:tabs>
              <w:rPr>
                <w:rFonts w:eastAsia="Times New Roman" w:cs="Calibri"/>
                <w:b/>
                <w:spacing w:val="-3"/>
                <w:lang w:val="en-GB" w:eastAsia="en-GB"/>
              </w:rPr>
            </w:pPr>
            <w:r w:rsidRPr="00245079">
              <w:rPr>
                <w:rFonts w:eastAsia="Times New Roman" w:cs="Calibri"/>
                <w:spacing w:val="-3"/>
                <w:lang w:val="en-GB" w:eastAsia="en-GB"/>
              </w:rPr>
              <w:lastRenderedPageBreak/>
              <w:t xml:space="preserve"> </w:t>
            </w:r>
            <w:r w:rsidRPr="00245079">
              <w:rPr>
                <w:rFonts w:eastAsia="Times New Roman" w:cs="Calibri"/>
                <w:b/>
                <w:spacing w:val="-3"/>
                <w:lang w:val="en-GB" w:eastAsia="en-GB"/>
              </w:rPr>
              <w:t>Description of required services/results</w:t>
            </w:r>
            <w:r w:rsidR="002E7946" w:rsidRPr="00245079">
              <w:rPr>
                <w:rFonts w:eastAsia="Times New Roman" w:cs="Calibri"/>
                <w:b/>
                <w:spacing w:val="-3"/>
                <w:lang w:val="en-GB" w:eastAsia="en-GB"/>
              </w:rPr>
              <w:t xml:space="preserve"> </w:t>
            </w:r>
          </w:p>
          <w:p w14:paraId="2B6DF822" w14:textId="73758B13" w:rsidR="009A715B" w:rsidRPr="00245079" w:rsidRDefault="009A715B" w:rsidP="009A715B">
            <w:pPr>
              <w:spacing w:before="120" w:after="120"/>
              <w:jc w:val="both"/>
              <w:rPr>
                <w:rFonts w:cstheme="majorHAnsi"/>
                <w:color w:val="000000" w:themeColor="text1"/>
                <w:highlight w:val="yellow"/>
                <w:lang w:val="en-GB"/>
              </w:rPr>
            </w:pPr>
            <w:r w:rsidRPr="00245079">
              <w:rPr>
                <w:rFonts w:cstheme="minorHAnsi"/>
                <w:color w:val="000000" w:themeColor="text1"/>
                <w:lang w:val="en-GB"/>
              </w:rPr>
              <w:t xml:space="preserve">Through this Call for Proposals, UN Women seeks proposals from </w:t>
            </w:r>
            <w:r w:rsidR="00574346">
              <w:rPr>
                <w:rFonts w:cstheme="minorHAnsi"/>
                <w:color w:val="000000" w:themeColor="text1"/>
                <w:lang w:val="en-GB"/>
              </w:rPr>
              <w:t>R</w:t>
            </w:r>
            <w:r w:rsidR="00574346">
              <w:rPr>
                <w:rFonts w:cstheme="minorHAnsi"/>
                <w:color w:val="000000" w:themeColor="text1"/>
                <w:spacing w:val="-2"/>
                <w:lang w:val="en-GB"/>
              </w:rPr>
              <w:t xml:space="preserve">esponsible </w:t>
            </w:r>
            <w:r w:rsidRPr="00245079">
              <w:rPr>
                <w:rFonts w:cstheme="minorHAnsi"/>
                <w:color w:val="000000" w:themeColor="text1"/>
                <w:spacing w:val="-2"/>
                <w:lang w:val="en-GB"/>
              </w:rPr>
              <w:t>Partners</w:t>
            </w:r>
            <w:r w:rsidRPr="00245079" w:rsidDel="005962C2">
              <w:rPr>
                <w:rFonts w:cstheme="minorHAnsi"/>
                <w:color w:val="000000" w:themeColor="text1"/>
                <w:lang w:val="en-GB"/>
              </w:rPr>
              <w:t xml:space="preserve"> </w:t>
            </w:r>
            <w:r w:rsidRPr="00245079">
              <w:rPr>
                <w:rFonts w:cstheme="minorHAnsi"/>
                <w:color w:val="000000" w:themeColor="text1"/>
                <w:lang w:val="en-GB"/>
              </w:rPr>
              <w:t xml:space="preserve">with a strong track record in </w:t>
            </w:r>
            <w:r w:rsidR="00160C0B">
              <w:rPr>
                <w:rFonts w:cstheme="minorHAnsi"/>
                <w:color w:val="000000" w:themeColor="text1"/>
                <w:lang w:val="en-GB"/>
              </w:rPr>
              <w:t>implementing programmes focused on gender equality and women´s empowerment</w:t>
            </w:r>
            <w:r w:rsidR="009F1C15">
              <w:rPr>
                <w:rFonts w:cstheme="minorHAnsi"/>
                <w:color w:val="000000" w:themeColor="text1"/>
                <w:lang w:val="en-GB"/>
              </w:rPr>
              <w:t>,</w:t>
            </w:r>
            <w:r w:rsidR="009065AE">
              <w:rPr>
                <w:rFonts w:cstheme="minorHAnsi"/>
                <w:color w:val="000000" w:themeColor="text1"/>
                <w:lang w:val="en-GB"/>
              </w:rPr>
              <w:t xml:space="preserve"> </w:t>
            </w:r>
            <w:r w:rsidR="0006687B">
              <w:rPr>
                <w:rFonts w:cstheme="minorHAnsi"/>
                <w:color w:val="000000" w:themeColor="text1"/>
                <w:lang w:val="en-GB"/>
              </w:rPr>
              <w:t xml:space="preserve">women, </w:t>
            </w:r>
            <w:r w:rsidR="009F1C15">
              <w:rPr>
                <w:rFonts w:cstheme="minorHAnsi"/>
                <w:color w:val="000000" w:themeColor="text1"/>
                <w:lang w:val="en-GB"/>
              </w:rPr>
              <w:t xml:space="preserve">support </w:t>
            </w:r>
            <w:r w:rsidR="0006687B">
              <w:rPr>
                <w:rFonts w:cstheme="minorHAnsi"/>
                <w:color w:val="000000" w:themeColor="text1"/>
                <w:lang w:val="en-GB"/>
              </w:rPr>
              <w:t xml:space="preserve">to the implementation of the </w:t>
            </w:r>
            <w:r w:rsidR="009E7713">
              <w:rPr>
                <w:rFonts w:cstheme="minorHAnsi"/>
                <w:color w:val="000000" w:themeColor="text1"/>
                <w:lang w:val="en-GB"/>
              </w:rPr>
              <w:t xml:space="preserve">Women, Peace and </w:t>
            </w:r>
            <w:r w:rsidR="009E7713" w:rsidRPr="009065AE">
              <w:rPr>
                <w:rFonts w:cstheme="minorHAnsi"/>
                <w:color w:val="000000" w:themeColor="text1"/>
                <w:lang w:val="en-GB"/>
              </w:rPr>
              <w:t>Security Agenda</w:t>
            </w:r>
            <w:r w:rsidR="0006687B">
              <w:rPr>
                <w:rFonts w:cstheme="minorHAnsi"/>
                <w:color w:val="000000" w:themeColor="text1"/>
                <w:lang w:val="en-GB"/>
              </w:rPr>
              <w:t xml:space="preserve"> and gender-responsive humanitarian action</w:t>
            </w:r>
            <w:r w:rsidRPr="009065AE">
              <w:rPr>
                <w:rFonts w:cstheme="majorHAnsi"/>
                <w:color w:val="000000" w:themeColor="text1"/>
                <w:lang w:val="en-GB"/>
              </w:rPr>
              <w:t>. The activities</w:t>
            </w:r>
            <w:r w:rsidR="00BC53B1" w:rsidRPr="009065AE">
              <w:rPr>
                <w:rFonts w:cstheme="majorHAnsi"/>
                <w:color w:val="000000" w:themeColor="text1"/>
                <w:lang w:val="en-GB"/>
              </w:rPr>
              <w:t xml:space="preserve"> to be implemented under </w:t>
            </w:r>
            <w:r w:rsidR="00E8098C" w:rsidRPr="009065AE">
              <w:rPr>
                <w:rFonts w:cstheme="majorHAnsi"/>
                <w:color w:val="000000" w:themeColor="text1"/>
                <w:lang w:val="en-GB"/>
              </w:rPr>
              <w:t xml:space="preserve">the </w:t>
            </w:r>
            <w:r w:rsidR="004A5C18" w:rsidRPr="009065AE">
              <w:rPr>
                <w:rFonts w:cstheme="majorHAnsi"/>
                <w:color w:val="000000" w:themeColor="text1"/>
                <w:lang w:val="en-GB"/>
              </w:rPr>
              <w:t>above-mentioned</w:t>
            </w:r>
            <w:r w:rsidR="00E8098C" w:rsidRPr="009065AE">
              <w:rPr>
                <w:rFonts w:cstheme="majorHAnsi"/>
                <w:color w:val="000000" w:themeColor="text1"/>
                <w:lang w:val="en-GB"/>
              </w:rPr>
              <w:t xml:space="preserve"> project</w:t>
            </w:r>
            <w:r w:rsidR="00BC53B1" w:rsidRPr="009065AE">
              <w:rPr>
                <w:rFonts w:cstheme="majorHAnsi"/>
                <w:color w:val="000000" w:themeColor="text1"/>
                <w:lang w:val="en-GB"/>
              </w:rPr>
              <w:t xml:space="preserve"> will</w:t>
            </w:r>
            <w:r w:rsidRPr="009065AE">
              <w:rPr>
                <w:rFonts w:cstheme="majorHAnsi"/>
                <w:color w:val="000000" w:themeColor="text1"/>
                <w:lang w:val="en-GB"/>
              </w:rPr>
              <w:t xml:space="preserve"> focus on </w:t>
            </w:r>
            <w:r w:rsidR="0044008F">
              <w:rPr>
                <w:rFonts w:cstheme="majorHAnsi"/>
                <w:color w:val="000000" w:themeColor="text1"/>
                <w:lang w:val="en-GB"/>
              </w:rPr>
              <w:t>three (3)</w:t>
            </w:r>
            <w:r w:rsidRPr="009065AE">
              <w:rPr>
                <w:rFonts w:cstheme="majorHAnsi"/>
                <w:color w:val="000000" w:themeColor="text1"/>
                <w:lang w:val="en-GB"/>
              </w:rPr>
              <w:t xml:space="preserve"> main components/types of interventions: </w:t>
            </w:r>
          </w:p>
          <w:p w14:paraId="7B63FAC5" w14:textId="0C3E16DF" w:rsidR="009166FE" w:rsidRPr="00182E7F" w:rsidRDefault="00585F30" w:rsidP="00B5628B">
            <w:pPr>
              <w:pStyle w:val="ListParagraph"/>
              <w:numPr>
                <w:ilvl w:val="0"/>
                <w:numId w:val="16"/>
              </w:numPr>
              <w:spacing w:before="120" w:after="120"/>
              <w:jc w:val="both"/>
              <w:rPr>
                <w:rFonts w:cstheme="majorHAnsi"/>
                <w:color w:val="000000" w:themeColor="text1"/>
                <w:lang w:val="en-GB"/>
              </w:rPr>
            </w:pPr>
            <w:r w:rsidRPr="00182E7F">
              <w:rPr>
                <w:rFonts w:cstheme="majorHAnsi"/>
                <w:b/>
                <w:bCs/>
                <w:color w:val="000000" w:themeColor="text1"/>
                <w:lang w:val="en-GB"/>
              </w:rPr>
              <w:t>Promoting the safe, meaningful and inclusive participation and leadership of women in decision-making in political, in peace and security processes, crisis response and resilience in Sofala, Manica, Nampula, and Cabo Delgado (</w:t>
            </w:r>
            <w:r w:rsidR="00C52915" w:rsidRPr="00C52915">
              <w:rPr>
                <w:rFonts w:cstheme="majorHAnsi"/>
                <w:b/>
                <w:bCs/>
                <w:color w:val="000000" w:themeColor="text1"/>
                <w:lang w:val="en-GB"/>
              </w:rPr>
              <w:t>PL</w:t>
            </w:r>
            <w:r w:rsidRPr="00182E7F">
              <w:rPr>
                <w:rFonts w:cstheme="majorHAnsi"/>
                <w:b/>
                <w:bCs/>
                <w:color w:val="000000" w:themeColor="text1"/>
                <w:lang w:val="en-GB"/>
              </w:rPr>
              <w:t xml:space="preserve"> I)</w:t>
            </w:r>
            <w:r w:rsidR="00182E7F" w:rsidRPr="00182E7F">
              <w:rPr>
                <w:rFonts w:cstheme="majorHAnsi"/>
                <w:b/>
                <w:bCs/>
                <w:color w:val="000000" w:themeColor="text1"/>
                <w:lang w:val="en-GB"/>
              </w:rPr>
              <w:t>:</w:t>
            </w:r>
            <w:r w:rsidR="00182E7F">
              <w:rPr>
                <w:rFonts w:cstheme="majorHAnsi"/>
                <w:b/>
                <w:bCs/>
                <w:color w:val="000000" w:themeColor="text1"/>
                <w:lang w:val="en-GB"/>
              </w:rPr>
              <w:t xml:space="preserve"> </w:t>
            </w:r>
            <w:r w:rsidR="00BC53B1" w:rsidRPr="00182E7F">
              <w:rPr>
                <w:rFonts w:cstheme="majorHAnsi"/>
                <w:color w:val="000000" w:themeColor="text1"/>
                <w:lang w:val="en-GB"/>
              </w:rPr>
              <w:t xml:space="preserve">This component should include </w:t>
            </w:r>
            <w:r w:rsidR="001C5E96" w:rsidRPr="00182E7F">
              <w:rPr>
                <w:rFonts w:cstheme="majorHAnsi"/>
                <w:color w:val="000000" w:themeColor="text1"/>
                <w:lang w:val="en-GB"/>
              </w:rPr>
              <w:t>activities focused on</w:t>
            </w:r>
            <w:r w:rsidR="00A72C14" w:rsidRPr="00182E7F">
              <w:rPr>
                <w:rFonts w:cstheme="majorHAnsi"/>
                <w:color w:val="000000" w:themeColor="text1"/>
                <w:lang w:val="en-GB"/>
              </w:rPr>
              <w:t xml:space="preserve">: </w:t>
            </w:r>
            <w:r w:rsidR="00F80DDA" w:rsidRPr="00182E7F">
              <w:rPr>
                <w:rFonts w:cstheme="majorHAnsi"/>
                <w:color w:val="000000" w:themeColor="text1"/>
                <w:lang w:val="en-GB"/>
              </w:rPr>
              <w:t xml:space="preserve">(1) </w:t>
            </w:r>
            <w:r w:rsidR="00A24780" w:rsidRPr="00182E7F">
              <w:rPr>
                <w:rFonts w:cstheme="majorHAnsi"/>
                <w:color w:val="000000" w:themeColor="text1"/>
                <w:lang w:val="en-GB"/>
              </w:rPr>
              <w:t>Conduct a civic education campaign to increase awareness of the vital role of women’s participation in building and sustaining socio and cultural positive norms and values for social cohesion and peacebuilding and support social norms transformation initiatives at the community level (including engagement with youth, men, people of influence and power, and religious leaders); (2) Capacity development of women and women’s organizations to participate in and lead political, peace and security and crisis response and resilience actions (including with a focus on DDR and violent extremism);</w:t>
            </w:r>
            <w:r w:rsidR="00D163AF" w:rsidRPr="00182E7F">
              <w:rPr>
                <w:rFonts w:cstheme="majorHAnsi"/>
                <w:color w:val="000000" w:themeColor="text1"/>
                <w:lang w:val="en-GB"/>
              </w:rPr>
              <w:t xml:space="preserve"> </w:t>
            </w:r>
            <w:r w:rsidR="00A24780" w:rsidRPr="00182E7F">
              <w:rPr>
                <w:rFonts w:cstheme="majorHAnsi"/>
                <w:color w:val="000000" w:themeColor="text1"/>
                <w:lang w:val="en-GB"/>
              </w:rPr>
              <w:t>(3) Conduct early warning and conflict prevention trainings for women in communities susceptible to violent extremism;</w:t>
            </w:r>
            <w:r w:rsidR="000F58C6">
              <w:rPr>
                <w:rFonts w:cstheme="majorHAnsi"/>
                <w:color w:val="000000" w:themeColor="text1"/>
                <w:lang w:val="en-GB"/>
              </w:rPr>
              <w:t xml:space="preserve"> and</w:t>
            </w:r>
            <w:r w:rsidR="00D163AF" w:rsidRPr="00182E7F">
              <w:rPr>
                <w:rFonts w:cstheme="majorHAnsi"/>
                <w:color w:val="000000" w:themeColor="text1"/>
                <w:lang w:val="en-GB"/>
              </w:rPr>
              <w:t xml:space="preserve"> </w:t>
            </w:r>
            <w:r w:rsidR="00A24780" w:rsidRPr="00182E7F">
              <w:rPr>
                <w:rFonts w:cstheme="majorHAnsi"/>
                <w:color w:val="000000" w:themeColor="text1"/>
                <w:lang w:val="en-GB"/>
              </w:rPr>
              <w:t>(4) Conduct training for women´s organizations on the provision of support services (GBV, mental and psycho-social services, etc) to survivors of conflict and violent extremism as well as ex-combatants and their families</w:t>
            </w:r>
            <w:r w:rsidR="000F58C6">
              <w:rPr>
                <w:rFonts w:cstheme="majorHAnsi"/>
                <w:color w:val="000000" w:themeColor="text1"/>
                <w:lang w:val="en-GB"/>
              </w:rPr>
              <w:t>.</w:t>
            </w:r>
          </w:p>
          <w:p w14:paraId="005F3CD7" w14:textId="77777777" w:rsidR="00465B79" w:rsidRPr="00245079" w:rsidRDefault="00465B79" w:rsidP="00465B79">
            <w:pPr>
              <w:pStyle w:val="ListParagraph"/>
              <w:spacing w:before="120" w:after="120"/>
              <w:jc w:val="both"/>
              <w:rPr>
                <w:rFonts w:cstheme="majorHAnsi"/>
                <w:b/>
                <w:color w:val="000000" w:themeColor="text1"/>
                <w:lang w:val="en-GB"/>
              </w:rPr>
            </w:pPr>
          </w:p>
          <w:p w14:paraId="2CE6AEC7" w14:textId="3502810D" w:rsidR="00D23682" w:rsidRPr="008F788A" w:rsidRDefault="00182E7F" w:rsidP="0038151E">
            <w:pPr>
              <w:pStyle w:val="ListParagraph"/>
              <w:numPr>
                <w:ilvl w:val="0"/>
                <w:numId w:val="16"/>
              </w:numPr>
              <w:spacing w:before="120" w:after="120"/>
              <w:jc w:val="both"/>
              <w:rPr>
                <w:rFonts w:cstheme="majorHAnsi"/>
                <w:b/>
                <w:bCs/>
                <w:color w:val="000000" w:themeColor="text1"/>
                <w:lang w:val="en-GB"/>
              </w:rPr>
            </w:pPr>
            <w:r w:rsidRPr="008F788A">
              <w:rPr>
                <w:rFonts w:cstheme="majorHAnsi"/>
                <w:b/>
                <w:bCs/>
                <w:color w:val="000000" w:themeColor="text1"/>
                <w:lang w:val="en-GB"/>
              </w:rPr>
              <w:t>Ensuring that women contribute to and benefit from conflict and crisis prevention and response, peace building and recovery (</w:t>
            </w:r>
            <w:r w:rsidR="00C52915">
              <w:rPr>
                <w:rFonts w:cstheme="majorHAnsi"/>
                <w:b/>
                <w:bCs/>
                <w:color w:val="000000" w:themeColor="text1"/>
                <w:lang w:val="en-GB"/>
              </w:rPr>
              <w:t>CPRR)</w:t>
            </w:r>
            <w:r w:rsidRPr="008F788A">
              <w:rPr>
                <w:rFonts w:cstheme="majorHAnsi"/>
                <w:b/>
                <w:bCs/>
                <w:color w:val="000000" w:themeColor="text1"/>
                <w:lang w:val="en-GB"/>
              </w:rPr>
              <w:t xml:space="preserve"> II)</w:t>
            </w:r>
            <w:r w:rsidR="003C4081" w:rsidRPr="008F788A">
              <w:rPr>
                <w:rFonts w:cstheme="majorHAnsi"/>
                <w:b/>
                <w:bCs/>
                <w:color w:val="000000" w:themeColor="text1"/>
                <w:lang w:val="en-GB"/>
              </w:rPr>
              <w:t xml:space="preserve">. </w:t>
            </w:r>
            <w:r w:rsidR="006934A7" w:rsidRPr="008F788A">
              <w:rPr>
                <w:rFonts w:cstheme="majorHAnsi"/>
                <w:color w:val="000000" w:themeColor="text1"/>
                <w:lang w:val="en-GB"/>
              </w:rPr>
              <w:t>This component should include activities focused on</w:t>
            </w:r>
            <w:r w:rsidR="003C4081" w:rsidRPr="008F788A">
              <w:rPr>
                <w:rFonts w:cstheme="majorHAnsi"/>
                <w:color w:val="000000" w:themeColor="text1"/>
                <w:lang w:val="en-GB"/>
              </w:rPr>
              <w:t>:</w:t>
            </w:r>
            <w:r w:rsidR="006934A7" w:rsidRPr="008F788A">
              <w:rPr>
                <w:rFonts w:cstheme="majorHAnsi"/>
                <w:color w:val="000000" w:themeColor="text1"/>
                <w:lang w:val="en-GB"/>
              </w:rPr>
              <w:t xml:space="preserve"> (1) </w:t>
            </w:r>
            <w:r w:rsidR="008F788A" w:rsidRPr="008F788A">
              <w:rPr>
                <w:rFonts w:cstheme="majorHAnsi"/>
                <w:bCs/>
                <w:color w:val="000000" w:themeColor="text1"/>
                <w:lang w:val="en-GB"/>
              </w:rPr>
              <w:t>Support the building of a women´s coalition/network for peacebuilding as well as for gender-responsive DDR in Mozambique; (2) Identify and provide support to peace “champions” (including women and youth in peacebuilding, male traditional and religious role-model, etc); (and</w:t>
            </w:r>
            <w:r w:rsidR="008F788A">
              <w:rPr>
                <w:rFonts w:cstheme="majorHAnsi"/>
                <w:bCs/>
                <w:color w:val="000000" w:themeColor="text1"/>
                <w:lang w:val="en-GB"/>
              </w:rPr>
              <w:t xml:space="preserve"> (</w:t>
            </w:r>
            <w:r w:rsidR="009E5CFC">
              <w:rPr>
                <w:rFonts w:cstheme="majorHAnsi"/>
                <w:bCs/>
                <w:color w:val="000000" w:themeColor="text1"/>
                <w:lang w:val="en-GB"/>
              </w:rPr>
              <w:t>3</w:t>
            </w:r>
            <w:r w:rsidR="008F788A">
              <w:rPr>
                <w:rFonts w:cstheme="majorHAnsi"/>
                <w:bCs/>
                <w:color w:val="000000" w:themeColor="text1"/>
                <w:lang w:val="en-GB"/>
              </w:rPr>
              <w:t>)</w:t>
            </w:r>
            <w:r w:rsidR="008F788A" w:rsidRPr="008F788A">
              <w:rPr>
                <w:rFonts w:cstheme="majorHAnsi"/>
                <w:bCs/>
                <w:color w:val="000000" w:themeColor="text1"/>
                <w:lang w:val="en-GB"/>
              </w:rPr>
              <w:t xml:space="preserve"> Support initiatives by youth and women-led and gender equality organizations on the provision of support essential services to survivors of conflict-related violence, especially focusing on essential services to women affected by violent extremism as well as ex-combatants and their families</w:t>
            </w:r>
            <w:r w:rsidR="008F788A">
              <w:rPr>
                <w:rFonts w:cstheme="majorHAnsi"/>
                <w:bCs/>
                <w:color w:val="000000" w:themeColor="text1"/>
                <w:lang w:val="en-GB"/>
              </w:rPr>
              <w:t>.</w:t>
            </w:r>
          </w:p>
          <w:p w14:paraId="52F166C1" w14:textId="77777777" w:rsidR="006C4741" w:rsidRDefault="006C4741" w:rsidP="00B3636F">
            <w:pPr>
              <w:pStyle w:val="ListParagraph"/>
              <w:rPr>
                <w:rFonts w:eastAsia="Arial Unicode MS" w:cs="Arial"/>
                <w:lang w:val="en-US"/>
              </w:rPr>
            </w:pPr>
          </w:p>
          <w:p w14:paraId="196AD52D" w14:textId="77777777" w:rsidR="003C4081" w:rsidRPr="001E690E" w:rsidRDefault="003C4081" w:rsidP="008B4F6D">
            <w:pPr>
              <w:jc w:val="both"/>
              <w:rPr>
                <w:rFonts w:eastAsia="Arial Unicode MS" w:cs="Arial"/>
                <w:lang w:val="en-US"/>
              </w:rPr>
            </w:pPr>
          </w:p>
          <w:p w14:paraId="33325B35" w14:textId="721B184B" w:rsidR="000354E2" w:rsidRPr="00182E7F" w:rsidRDefault="00182E7F" w:rsidP="00052E9A">
            <w:pPr>
              <w:pStyle w:val="ListParagraph"/>
              <w:numPr>
                <w:ilvl w:val="0"/>
                <w:numId w:val="16"/>
              </w:numPr>
              <w:jc w:val="both"/>
              <w:rPr>
                <w:b/>
                <w:lang w:val="en-GB"/>
              </w:rPr>
            </w:pPr>
            <w:r w:rsidRPr="00182E7F">
              <w:rPr>
                <w:b/>
                <w:lang w:val="en-GB"/>
              </w:rPr>
              <w:t>Promoting the socioeconomic recovery of women and young women affected by conflict in Sofala, Manica, Nampula, and Cabo Delgado Provinces (WEE)</w:t>
            </w:r>
            <w:r w:rsidR="00BB02E6" w:rsidRPr="00182E7F">
              <w:rPr>
                <w:b/>
                <w:lang w:val="en-GB"/>
              </w:rPr>
              <w:t xml:space="preserve">: </w:t>
            </w:r>
            <w:r w:rsidR="00B3636F">
              <w:rPr>
                <w:b/>
                <w:lang w:val="en-GB"/>
              </w:rPr>
              <w:t xml:space="preserve"> </w:t>
            </w:r>
            <w:r w:rsidR="00B3636F">
              <w:rPr>
                <w:bCs/>
                <w:lang w:val="en-GB"/>
              </w:rPr>
              <w:t xml:space="preserve">This </w:t>
            </w:r>
            <w:r w:rsidR="00B3636F" w:rsidRPr="00B3636F">
              <w:rPr>
                <w:bCs/>
                <w:lang w:val="en-GB"/>
              </w:rPr>
              <w:t>component should include activities focused on: (1) Design and implement a vocational training programme for women and girls affected by conflict and provide self-employment business start-up kits; (2) Undertake key employability skills development sessions for young women and disseminate guidelines for employment seekers; (3) Conduct business mentorship as well as financial literacy and savings programme for women and young women affected by conflict; and (4) Facilitate business licensing for women-owned micro and small business.</w:t>
            </w:r>
          </w:p>
          <w:p w14:paraId="3D99C7FB" w14:textId="6951D02F" w:rsidR="009A715B" w:rsidRDefault="00574346" w:rsidP="00465B79">
            <w:pPr>
              <w:autoSpaceDE w:val="0"/>
              <w:autoSpaceDN w:val="0"/>
              <w:adjustRightInd w:val="0"/>
              <w:jc w:val="both"/>
              <w:rPr>
                <w:rFonts w:cstheme="minorHAnsi"/>
                <w:spacing w:val="-2"/>
                <w:lang w:val="en-GB"/>
              </w:rPr>
            </w:pPr>
            <w:r>
              <w:rPr>
                <w:rFonts w:cstheme="minorHAnsi"/>
                <w:color w:val="000000" w:themeColor="text1"/>
                <w:spacing w:val="-2"/>
                <w:lang w:val="en-GB"/>
              </w:rPr>
              <w:t>R</w:t>
            </w:r>
            <w:r w:rsidR="009A715B" w:rsidRPr="00245079">
              <w:rPr>
                <w:rFonts w:cstheme="minorHAnsi"/>
                <w:color w:val="000000" w:themeColor="text1"/>
                <w:spacing w:val="-2"/>
                <w:lang w:val="en-GB"/>
              </w:rPr>
              <w:t>esponsible Par</w:t>
            </w:r>
            <w:r>
              <w:rPr>
                <w:rFonts w:cstheme="minorHAnsi"/>
                <w:color w:val="000000" w:themeColor="text1"/>
                <w:spacing w:val="-2"/>
                <w:lang w:val="en-GB"/>
              </w:rPr>
              <w:t>tners</w:t>
            </w:r>
            <w:r w:rsidR="009A715B" w:rsidRPr="00245079">
              <w:rPr>
                <w:rFonts w:cstheme="minorHAnsi"/>
                <w:color w:val="000000" w:themeColor="text1"/>
                <w:spacing w:val="-2"/>
                <w:lang w:val="en-GB"/>
              </w:rPr>
              <w:t xml:space="preserve"> shall submit proposals focusing on </w:t>
            </w:r>
            <w:r w:rsidR="00470BFF" w:rsidRPr="00245079">
              <w:rPr>
                <w:rFonts w:cstheme="minorHAnsi"/>
                <w:color w:val="000000" w:themeColor="text1"/>
                <w:spacing w:val="-2"/>
                <w:lang w:val="en-GB"/>
              </w:rPr>
              <w:t>the</w:t>
            </w:r>
            <w:r w:rsidR="0074496E">
              <w:rPr>
                <w:rFonts w:cstheme="minorHAnsi"/>
                <w:color w:val="000000" w:themeColor="text1"/>
                <w:spacing w:val="-2"/>
                <w:lang w:val="en-GB"/>
              </w:rPr>
              <w:t xml:space="preserve"> one or several of the</w:t>
            </w:r>
            <w:r w:rsidR="00470BFF" w:rsidRPr="00245079">
              <w:rPr>
                <w:rFonts w:cstheme="minorHAnsi"/>
                <w:color w:val="000000" w:themeColor="text1"/>
                <w:spacing w:val="-2"/>
                <w:lang w:val="en-GB"/>
              </w:rPr>
              <w:t xml:space="preserve"> </w:t>
            </w:r>
            <w:r w:rsidR="004A0280">
              <w:rPr>
                <w:rFonts w:cstheme="minorHAnsi"/>
                <w:color w:val="000000" w:themeColor="text1"/>
                <w:spacing w:val="-2"/>
                <w:lang w:val="en-GB"/>
              </w:rPr>
              <w:t xml:space="preserve">three (3) </w:t>
            </w:r>
            <w:r w:rsidR="009A715B" w:rsidRPr="00245079">
              <w:rPr>
                <w:rFonts w:cstheme="minorHAnsi"/>
                <w:color w:val="000000" w:themeColor="text1"/>
                <w:spacing w:val="-2"/>
                <w:lang w:val="en-GB"/>
              </w:rPr>
              <w:t xml:space="preserve">areas either independently or in partnership with other organizations (as a </w:t>
            </w:r>
            <w:r w:rsidR="00A56DD3">
              <w:rPr>
                <w:rFonts w:cstheme="minorHAnsi"/>
                <w:color w:val="000000" w:themeColor="text1"/>
                <w:spacing w:val="-2"/>
                <w:lang w:val="en-GB"/>
              </w:rPr>
              <w:t>consortium</w:t>
            </w:r>
            <w:r w:rsidR="009A715B" w:rsidRPr="00245079">
              <w:rPr>
                <w:rFonts w:cstheme="minorHAnsi"/>
                <w:color w:val="000000" w:themeColor="text1"/>
                <w:spacing w:val="-2"/>
                <w:lang w:val="en-GB"/>
              </w:rPr>
              <w:t xml:space="preserve">). </w:t>
            </w:r>
            <w:r w:rsidR="009A715B" w:rsidRPr="00245079">
              <w:rPr>
                <w:rFonts w:cstheme="minorHAnsi"/>
                <w:spacing w:val="-2"/>
                <w:lang w:val="en-GB"/>
              </w:rPr>
              <w:t xml:space="preserve">The geographic scope for proposed activities shall focus </w:t>
            </w:r>
            <w:r w:rsidR="00750587">
              <w:rPr>
                <w:rFonts w:cstheme="minorHAnsi"/>
                <w:spacing w:val="-2"/>
                <w:lang w:val="en-GB"/>
              </w:rPr>
              <w:t>o</w:t>
            </w:r>
            <w:r w:rsidR="009A715B" w:rsidRPr="00245079">
              <w:rPr>
                <w:rFonts w:cstheme="minorHAnsi"/>
                <w:spacing w:val="-2"/>
                <w:lang w:val="en-GB"/>
              </w:rPr>
              <w:t>n provinces</w:t>
            </w:r>
            <w:r w:rsidR="00470BFF" w:rsidRPr="00245079">
              <w:rPr>
                <w:rFonts w:cstheme="minorHAnsi"/>
                <w:spacing w:val="-2"/>
                <w:lang w:val="en-GB"/>
              </w:rPr>
              <w:t xml:space="preserve"> and the specific districts</w:t>
            </w:r>
            <w:r w:rsidR="009A715B" w:rsidRPr="00245079">
              <w:rPr>
                <w:rFonts w:cstheme="minorHAnsi"/>
                <w:spacing w:val="-2"/>
                <w:lang w:val="en-GB"/>
              </w:rPr>
              <w:t xml:space="preserve"> indicated above</w:t>
            </w:r>
            <w:r w:rsidR="00E8098C">
              <w:rPr>
                <w:rFonts w:cstheme="minorHAnsi"/>
                <w:spacing w:val="-2"/>
                <w:lang w:val="en-GB"/>
              </w:rPr>
              <w:t xml:space="preserve"> for the project</w:t>
            </w:r>
            <w:r w:rsidR="009A715B" w:rsidRPr="00245079">
              <w:rPr>
                <w:rFonts w:cstheme="minorHAnsi"/>
                <w:spacing w:val="-2"/>
                <w:lang w:val="en-GB"/>
              </w:rPr>
              <w:t xml:space="preserve">. </w:t>
            </w:r>
          </w:p>
          <w:p w14:paraId="6E9E9A39" w14:textId="5CF4FCF9" w:rsidR="00067EF0" w:rsidRPr="00067EF0" w:rsidRDefault="00067EF0" w:rsidP="00465B79">
            <w:pPr>
              <w:autoSpaceDE w:val="0"/>
              <w:autoSpaceDN w:val="0"/>
              <w:adjustRightInd w:val="0"/>
              <w:jc w:val="both"/>
              <w:rPr>
                <w:rFonts w:cstheme="minorHAnsi"/>
                <w:spacing w:val="-2"/>
                <w:lang w:val="en-GB"/>
              </w:rPr>
            </w:pPr>
          </w:p>
        </w:tc>
      </w:tr>
      <w:tr w:rsidR="009C781A" w:rsidRPr="00245079" w14:paraId="032F68AA" w14:textId="77777777" w:rsidTr="00AA1799">
        <w:trPr>
          <w:trHeight w:val="800"/>
        </w:trPr>
        <w:tc>
          <w:tcPr>
            <w:tcW w:w="9629" w:type="dxa"/>
          </w:tcPr>
          <w:p w14:paraId="79C0EA88" w14:textId="3C25F44A" w:rsidR="009C781A" w:rsidRPr="00245079" w:rsidRDefault="009C781A" w:rsidP="00BD2710">
            <w:pPr>
              <w:numPr>
                <w:ilvl w:val="0"/>
                <w:numId w:val="4"/>
              </w:numPr>
              <w:tabs>
                <w:tab w:val="center" w:pos="4320"/>
                <w:tab w:val="right" w:pos="8640"/>
              </w:tabs>
              <w:rPr>
                <w:rFonts w:eastAsia="Times New Roman" w:cs="Calibri"/>
                <w:b/>
                <w:spacing w:val="-3"/>
                <w:lang w:val="en-GB" w:eastAsia="en-GB"/>
              </w:rPr>
            </w:pPr>
            <w:r w:rsidRPr="00245079">
              <w:rPr>
                <w:rFonts w:eastAsia="Times New Roman" w:cs="Calibri"/>
                <w:b/>
                <w:spacing w:val="-3"/>
                <w:lang w:val="en-GB" w:eastAsia="en-GB"/>
              </w:rPr>
              <w:t xml:space="preserve"> Timeframe:  Start date and end date for completion of required services/results</w:t>
            </w:r>
            <w:r w:rsidR="002E7946" w:rsidRPr="00245079">
              <w:rPr>
                <w:rFonts w:eastAsia="Times New Roman" w:cs="Calibri"/>
                <w:b/>
                <w:spacing w:val="-3"/>
                <w:lang w:val="en-GB" w:eastAsia="en-GB"/>
              </w:rPr>
              <w:t xml:space="preserve"> </w:t>
            </w:r>
          </w:p>
          <w:p w14:paraId="7E393A65" w14:textId="77777777" w:rsidR="00B3636F" w:rsidRDefault="0019736C" w:rsidP="0019736C">
            <w:pPr>
              <w:tabs>
                <w:tab w:val="center" w:pos="4320"/>
                <w:tab w:val="right" w:pos="8640"/>
              </w:tabs>
              <w:jc w:val="both"/>
              <w:rPr>
                <w:rFonts w:eastAsia="Times New Roman" w:cs="Calibri"/>
                <w:spacing w:val="-3"/>
                <w:lang w:val="en-GB" w:eastAsia="en-GB"/>
              </w:rPr>
            </w:pPr>
            <w:r w:rsidRPr="0019736C">
              <w:rPr>
                <w:rFonts w:eastAsia="Times New Roman" w:cs="Calibri"/>
                <w:spacing w:val="-3"/>
                <w:lang w:val="en-GB" w:eastAsia="en-GB"/>
              </w:rPr>
              <w:t xml:space="preserve">The </w:t>
            </w:r>
            <w:r>
              <w:rPr>
                <w:rFonts w:eastAsia="Times New Roman" w:cs="Calibri"/>
                <w:spacing w:val="-3"/>
                <w:lang w:val="en-GB" w:eastAsia="en-GB"/>
              </w:rPr>
              <w:t xml:space="preserve">organization will have </w:t>
            </w:r>
            <w:r w:rsidR="00C52997">
              <w:rPr>
                <w:rFonts w:eastAsia="Times New Roman" w:cs="Calibri"/>
                <w:spacing w:val="-3"/>
                <w:lang w:val="en-GB" w:eastAsia="en-GB"/>
              </w:rPr>
              <w:t>approximately 2</w:t>
            </w:r>
            <w:r>
              <w:rPr>
                <w:rFonts w:eastAsia="Times New Roman" w:cs="Calibri"/>
                <w:spacing w:val="-3"/>
                <w:lang w:val="en-GB" w:eastAsia="en-GB"/>
              </w:rPr>
              <w:t xml:space="preserve"> year</w:t>
            </w:r>
            <w:r w:rsidR="00C52997">
              <w:rPr>
                <w:rFonts w:eastAsia="Times New Roman" w:cs="Calibri"/>
                <w:spacing w:val="-3"/>
                <w:lang w:val="en-GB" w:eastAsia="en-GB"/>
              </w:rPr>
              <w:t>s</w:t>
            </w:r>
            <w:r>
              <w:rPr>
                <w:rFonts w:eastAsia="Times New Roman" w:cs="Calibri"/>
                <w:spacing w:val="-3"/>
                <w:lang w:val="en-GB" w:eastAsia="en-GB"/>
              </w:rPr>
              <w:t xml:space="preserve"> to implement the activities under this proposal</w:t>
            </w:r>
            <w:r w:rsidR="00410495">
              <w:rPr>
                <w:rFonts w:eastAsia="Times New Roman" w:cs="Calibri"/>
                <w:spacing w:val="-3"/>
                <w:lang w:val="en-GB" w:eastAsia="en-GB"/>
              </w:rPr>
              <w:t xml:space="preserve"> (to be implemented until </w:t>
            </w:r>
            <w:r w:rsidR="00CA5A14">
              <w:rPr>
                <w:rFonts w:eastAsia="Times New Roman" w:cs="Calibri"/>
                <w:spacing w:val="-3"/>
                <w:lang w:val="en-GB" w:eastAsia="en-GB"/>
              </w:rPr>
              <w:t>November</w:t>
            </w:r>
            <w:r w:rsidR="00410495">
              <w:rPr>
                <w:rFonts w:eastAsia="Times New Roman" w:cs="Calibri"/>
                <w:spacing w:val="-3"/>
                <w:lang w:val="en-GB" w:eastAsia="en-GB"/>
              </w:rPr>
              <w:t xml:space="preserve"> 202</w:t>
            </w:r>
            <w:r w:rsidR="00CA5A14">
              <w:rPr>
                <w:rFonts w:eastAsia="Times New Roman" w:cs="Calibri"/>
                <w:spacing w:val="-3"/>
                <w:lang w:val="en-GB" w:eastAsia="en-GB"/>
              </w:rPr>
              <w:t>4</w:t>
            </w:r>
            <w:r w:rsidR="00410495">
              <w:rPr>
                <w:rFonts w:eastAsia="Times New Roman" w:cs="Calibri"/>
                <w:spacing w:val="-3"/>
                <w:lang w:val="en-GB" w:eastAsia="en-GB"/>
              </w:rPr>
              <w:t>)</w:t>
            </w:r>
            <w:r w:rsidRPr="0019736C">
              <w:rPr>
                <w:rFonts w:eastAsia="Times New Roman" w:cs="Calibri"/>
                <w:spacing w:val="-3"/>
                <w:lang w:val="en-GB" w:eastAsia="en-GB"/>
              </w:rPr>
              <w:t>, for which the responsibilities are outlined above in this TOR.</w:t>
            </w:r>
            <w:r w:rsidR="00BD7236">
              <w:rPr>
                <w:rFonts w:eastAsia="Times New Roman" w:cs="Calibri"/>
                <w:spacing w:val="-3"/>
                <w:lang w:val="en-GB" w:eastAsia="en-GB"/>
              </w:rPr>
              <w:t xml:space="preserve"> </w:t>
            </w:r>
          </w:p>
          <w:p w14:paraId="3F6EF286" w14:textId="77777777" w:rsidR="00B3636F" w:rsidRDefault="00B3636F" w:rsidP="0019736C">
            <w:pPr>
              <w:tabs>
                <w:tab w:val="center" w:pos="4320"/>
                <w:tab w:val="right" w:pos="8640"/>
              </w:tabs>
              <w:jc w:val="both"/>
              <w:rPr>
                <w:rFonts w:eastAsia="Times New Roman" w:cs="Calibri"/>
                <w:spacing w:val="-3"/>
                <w:lang w:val="en-GB" w:eastAsia="en-GB"/>
              </w:rPr>
            </w:pPr>
          </w:p>
          <w:p w14:paraId="5514F2B4" w14:textId="77777777" w:rsidR="00B3636F" w:rsidRDefault="00BD7236" w:rsidP="0019736C">
            <w:pPr>
              <w:tabs>
                <w:tab w:val="center" w:pos="4320"/>
                <w:tab w:val="right" w:pos="8640"/>
              </w:tabs>
              <w:jc w:val="both"/>
            </w:pPr>
            <w:r>
              <w:rPr>
                <w:rFonts w:eastAsia="Times New Roman" w:cs="Calibri"/>
                <w:spacing w:val="-3"/>
                <w:lang w:val="en-GB" w:eastAsia="en-GB"/>
              </w:rPr>
              <w:lastRenderedPageBreak/>
              <w:t>In addition, the</w:t>
            </w:r>
            <w:r w:rsidR="00AB3FBA">
              <w:rPr>
                <w:rFonts w:eastAsia="Times New Roman" w:cs="Calibri"/>
                <w:spacing w:val="-3"/>
                <w:lang w:val="en-GB" w:eastAsia="en-GB"/>
              </w:rPr>
              <w:t xml:space="preserve"> 3</w:t>
            </w:r>
            <w:r>
              <w:rPr>
                <w:rFonts w:eastAsia="Times New Roman" w:cs="Calibri"/>
                <w:spacing w:val="-3"/>
                <w:lang w:val="en-GB" w:eastAsia="en-GB"/>
              </w:rPr>
              <w:t xml:space="preserve"> </w:t>
            </w:r>
            <w:proofErr w:type="gramStart"/>
            <w:r>
              <w:rPr>
                <w:rFonts w:eastAsia="Times New Roman" w:cs="Calibri"/>
                <w:spacing w:val="-3"/>
                <w:lang w:val="en-GB" w:eastAsia="en-GB"/>
              </w:rPr>
              <w:t>last</w:t>
            </w:r>
            <w:r w:rsidR="009D3623">
              <w:rPr>
                <w:rFonts w:eastAsia="Times New Roman" w:cs="Calibri"/>
                <w:spacing w:val="-3"/>
                <w:lang w:val="en-GB" w:eastAsia="en-GB"/>
              </w:rPr>
              <w:t xml:space="preserve"> </w:t>
            </w:r>
            <w:r>
              <w:rPr>
                <w:rFonts w:eastAsia="Times New Roman" w:cs="Calibri"/>
                <w:spacing w:val="-3"/>
                <w:lang w:val="en-GB" w:eastAsia="en-GB"/>
              </w:rPr>
              <w:t xml:space="preserve"> month</w:t>
            </w:r>
            <w:r w:rsidR="00CA5A14">
              <w:rPr>
                <w:rFonts w:eastAsia="Times New Roman" w:cs="Calibri"/>
                <w:spacing w:val="-3"/>
                <w:lang w:val="en-GB" w:eastAsia="en-GB"/>
              </w:rPr>
              <w:t>s</w:t>
            </w:r>
            <w:proofErr w:type="gramEnd"/>
            <w:r>
              <w:rPr>
                <w:rFonts w:eastAsia="Times New Roman" w:cs="Calibri"/>
                <w:spacing w:val="-3"/>
                <w:lang w:val="en-GB" w:eastAsia="en-GB"/>
              </w:rPr>
              <w:t xml:space="preserve"> of </w:t>
            </w:r>
            <w:proofErr w:type="spellStart"/>
            <w:r w:rsidR="000D556A">
              <w:rPr>
                <w:rFonts w:eastAsia="Times New Roman" w:cs="Calibri"/>
                <w:spacing w:val="-3"/>
                <w:lang w:val="en-GB" w:eastAsia="en-GB"/>
              </w:rPr>
              <w:t>th</w:t>
            </w:r>
            <w:proofErr w:type="spellEnd"/>
            <w:r w:rsidR="000D556A">
              <w:t>e project should be dedicated to reporting</w:t>
            </w:r>
            <w:r w:rsidR="006641EA">
              <w:t xml:space="preserve"> and the production of</w:t>
            </w:r>
            <w:r w:rsidR="009D3623">
              <w:t xml:space="preserve"> final </w:t>
            </w:r>
            <w:r w:rsidR="006641EA">
              <w:t xml:space="preserve"> knowledge and communication products</w:t>
            </w:r>
            <w:r w:rsidR="00A56DD3">
              <w:t xml:space="preserve">; however, it is also expected that the responsible partner </w:t>
            </w:r>
            <w:r w:rsidR="006C4741">
              <w:t>produces</w:t>
            </w:r>
            <w:r w:rsidR="00A56DD3">
              <w:t xml:space="preserve"> regular knowledge and communications products on the results of the project</w:t>
            </w:r>
            <w:r w:rsidR="006C4741">
              <w:t xml:space="preserve"> (it would advise to reflect this element throughout the proposal)</w:t>
            </w:r>
            <w:r w:rsidR="006641EA">
              <w:t>.</w:t>
            </w:r>
            <w:r w:rsidR="000D556A">
              <w:t xml:space="preserve"> </w:t>
            </w:r>
          </w:p>
          <w:p w14:paraId="28AB8E71" w14:textId="77777777" w:rsidR="00B3636F" w:rsidRDefault="00B3636F" w:rsidP="0019736C">
            <w:pPr>
              <w:tabs>
                <w:tab w:val="center" w:pos="4320"/>
                <w:tab w:val="right" w:pos="8640"/>
              </w:tabs>
              <w:jc w:val="both"/>
              <w:rPr>
                <w:spacing w:val="-3"/>
                <w:lang w:eastAsia="en-GB"/>
              </w:rPr>
            </w:pPr>
          </w:p>
          <w:p w14:paraId="7474B3E3" w14:textId="302B346A" w:rsidR="009C781A" w:rsidRPr="0019736C" w:rsidRDefault="0019736C" w:rsidP="0019736C">
            <w:pPr>
              <w:tabs>
                <w:tab w:val="center" w:pos="4320"/>
                <w:tab w:val="right" w:pos="8640"/>
              </w:tabs>
              <w:jc w:val="both"/>
              <w:rPr>
                <w:rFonts w:eastAsia="Times New Roman" w:cs="Calibri"/>
                <w:spacing w:val="-3"/>
                <w:lang w:val="en-GB" w:eastAsia="en-GB"/>
              </w:rPr>
            </w:pPr>
            <w:r w:rsidRPr="0019736C">
              <w:rPr>
                <w:rFonts w:eastAsia="Times New Roman" w:cs="Calibri"/>
                <w:spacing w:val="-3"/>
                <w:lang w:val="en-GB" w:eastAsia="en-GB"/>
              </w:rPr>
              <w:t xml:space="preserve">The successful organization will be required to carry out </w:t>
            </w:r>
            <w:r w:rsidR="0024599E">
              <w:rPr>
                <w:rFonts w:eastAsia="Times New Roman" w:cs="Calibri"/>
                <w:spacing w:val="-3"/>
                <w:lang w:val="en-GB" w:eastAsia="en-GB"/>
              </w:rPr>
              <w:t xml:space="preserve">programme activities as well as have </w:t>
            </w:r>
            <w:r w:rsidRPr="0019736C">
              <w:rPr>
                <w:rFonts w:eastAsia="Times New Roman" w:cs="Calibri"/>
                <w:spacing w:val="-3"/>
                <w:lang w:val="en-GB" w:eastAsia="en-GB"/>
              </w:rPr>
              <w:t xml:space="preserve">support and coordination </w:t>
            </w:r>
            <w:r w:rsidR="0024599E">
              <w:rPr>
                <w:rFonts w:eastAsia="Times New Roman" w:cs="Calibri"/>
                <w:spacing w:val="-3"/>
                <w:lang w:val="en-GB" w:eastAsia="en-GB"/>
              </w:rPr>
              <w:t>costs</w:t>
            </w:r>
            <w:r w:rsidR="0024599E">
              <w:rPr>
                <w:rStyle w:val="FootnoteReference"/>
                <w:rFonts w:eastAsia="Times New Roman" w:cs="Calibri"/>
                <w:spacing w:val="-3"/>
                <w:lang w:val="en-GB" w:eastAsia="en-GB"/>
              </w:rPr>
              <w:footnoteReference w:id="2"/>
            </w:r>
            <w:r w:rsidRPr="0019736C">
              <w:rPr>
                <w:rFonts w:eastAsia="Times New Roman" w:cs="Calibri"/>
                <w:spacing w:val="-3"/>
                <w:lang w:val="en-GB" w:eastAsia="en-GB"/>
              </w:rPr>
              <w:t xml:space="preserve"> in relation to the completion of these tasks, which will be considered part of this TOR and should be therefore included in the organization’s proposal.</w:t>
            </w:r>
          </w:p>
          <w:p w14:paraId="78F2518C" w14:textId="6B77F812" w:rsidR="0019736C" w:rsidRPr="00245079" w:rsidRDefault="0019736C" w:rsidP="0019736C">
            <w:pPr>
              <w:jc w:val="both"/>
              <w:rPr>
                <w:rFonts w:eastAsia="Times New Roman" w:cs="Calibri"/>
                <w:spacing w:val="-3"/>
                <w:sz w:val="18"/>
                <w:szCs w:val="18"/>
                <w:lang w:val="en-GB" w:eastAsia="en-GB"/>
              </w:rPr>
            </w:pPr>
          </w:p>
        </w:tc>
      </w:tr>
      <w:tr w:rsidR="009C781A" w:rsidRPr="00245079" w14:paraId="73CEF6F1" w14:textId="77777777" w:rsidTr="00245079">
        <w:trPr>
          <w:trHeight w:val="674"/>
        </w:trPr>
        <w:tc>
          <w:tcPr>
            <w:tcW w:w="9629" w:type="dxa"/>
          </w:tcPr>
          <w:p w14:paraId="4B77A098" w14:textId="490F7F11" w:rsidR="00245079" w:rsidRPr="00750587" w:rsidRDefault="009C781A" w:rsidP="00750587">
            <w:pPr>
              <w:numPr>
                <w:ilvl w:val="0"/>
                <w:numId w:val="4"/>
              </w:numPr>
              <w:tabs>
                <w:tab w:val="center" w:pos="4320"/>
                <w:tab w:val="right" w:pos="8640"/>
              </w:tabs>
              <w:rPr>
                <w:rFonts w:eastAsia="Times New Roman" w:cs="Calibri"/>
                <w:b/>
                <w:spacing w:val="-3"/>
                <w:lang w:val="en-GB" w:eastAsia="en-GB"/>
              </w:rPr>
            </w:pPr>
            <w:r w:rsidRPr="005B340A">
              <w:rPr>
                <w:rFonts w:eastAsia="Times New Roman" w:cs="Calibri"/>
                <w:spacing w:val="-3"/>
                <w:lang w:val="en-GB" w:eastAsia="en-GB"/>
              </w:rPr>
              <w:lastRenderedPageBreak/>
              <w:t xml:space="preserve"> </w:t>
            </w:r>
            <w:r w:rsidRPr="005B340A">
              <w:rPr>
                <w:rFonts w:eastAsia="Times New Roman" w:cs="Calibri"/>
                <w:b/>
                <w:spacing w:val="-3"/>
                <w:lang w:val="en-GB" w:eastAsia="en-GB"/>
              </w:rPr>
              <w:t>Competencies:</w:t>
            </w:r>
          </w:p>
          <w:p w14:paraId="50EA129E" w14:textId="26C58E55" w:rsidR="00245079" w:rsidRPr="00245079" w:rsidRDefault="00245079" w:rsidP="00245079">
            <w:pPr>
              <w:autoSpaceDE w:val="0"/>
              <w:autoSpaceDN w:val="0"/>
              <w:adjustRightInd w:val="0"/>
              <w:spacing w:after="30"/>
              <w:jc w:val="both"/>
              <w:rPr>
                <w:rFonts w:cstheme="minorHAnsi"/>
                <w:color w:val="000000"/>
                <w:lang w:val="en-GB"/>
              </w:rPr>
            </w:pPr>
            <w:r w:rsidRPr="00245079">
              <w:rPr>
                <w:rFonts w:cstheme="minorHAnsi"/>
                <w:color w:val="000000"/>
                <w:lang w:val="en-GB"/>
              </w:rPr>
              <w:t>UN Women would like to engage organizations</w:t>
            </w:r>
            <w:r w:rsidRPr="00245079">
              <w:rPr>
                <w:rFonts w:cstheme="minorHAnsi"/>
                <w:b/>
                <w:bCs/>
                <w:color w:val="000000"/>
                <w:lang w:val="en-GB"/>
              </w:rPr>
              <w:t xml:space="preserve"> </w:t>
            </w:r>
            <w:r w:rsidRPr="00245079">
              <w:rPr>
                <w:rFonts w:cstheme="minorHAnsi"/>
                <w:color w:val="000000"/>
                <w:lang w:val="en-GB"/>
              </w:rPr>
              <w:t>with a strong focus</w:t>
            </w:r>
            <w:r w:rsidR="00D34B36">
              <w:rPr>
                <w:rFonts w:cstheme="minorHAnsi"/>
                <w:color w:val="000000"/>
                <w:lang w:val="en-GB"/>
              </w:rPr>
              <w:t xml:space="preserve"> and</w:t>
            </w:r>
            <w:r w:rsidR="00181EE9">
              <w:rPr>
                <w:rFonts w:cstheme="minorHAnsi"/>
                <w:color w:val="000000"/>
                <w:lang w:val="en-GB"/>
              </w:rPr>
              <w:t xml:space="preserve"> extensive</w:t>
            </w:r>
            <w:r w:rsidR="00D34B36">
              <w:rPr>
                <w:rFonts w:cstheme="minorHAnsi"/>
                <w:color w:val="000000"/>
                <w:lang w:val="en-GB"/>
              </w:rPr>
              <w:t xml:space="preserve"> experience in the promotion</w:t>
            </w:r>
            <w:r w:rsidR="00181EE9">
              <w:rPr>
                <w:rFonts w:cstheme="minorHAnsi"/>
                <w:color w:val="000000"/>
                <w:lang w:val="en-GB"/>
              </w:rPr>
              <w:t xml:space="preserve"> </w:t>
            </w:r>
            <w:r w:rsidR="00D34B36">
              <w:rPr>
                <w:rFonts w:cstheme="minorHAnsi"/>
                <w:color w:val="000000"/>
                <w:lang w:val="en-GB"/>
              </w:rPr>
              <w:t xml:space="preserve">of </w:t>
            </w:r>
            <w:r w:rsidR="00D23682">
              <w:rPr>
                <w:rFonts w:cstheme="minorHAnsi"/>
                <w:color w:val="000000"/>
                <w:lang w:val="en-GB"/>
              </w:rPr>
              <w:t>g</w:t>
            </w:r>
            <w:r w:rsidRPr="00245079">
              <w:rPr>
                <w:rFonts w:cstheme="minorHAnsi"/>
                <w:color w:val="000000"/>
                <w:lang w:val="en-GB"/>
              </w:rPr>
              <w:t xml:space="preserve">ender </w:t>
            </w:r>
            <w:r w:rsidR="00D23682">
              <w:rPr>
                <w:rFonts w:cstheme="minorHAnsi"/>
                <w:color w:val="000000"/>
                <w:lang w:val="en-GB"/>
              </w:rPr>
              <w:t>e</w:t>
            </w:r>
            <w:r w:rsidRPr="00245079">
              <w:rPr>
                <w:rFonts w:cstheme="minorHAnsi"/>
                <w:color w:val="000000"/>
                <w:lang w:val="en-GB"/>
              </w:rPr>
              <w:t>quality</w:t>
            </w:r>
            <w:r w:rsidR="00D34B36">
              <w:rPr>
                <w:rFonts w:cstheme="minorHAnsi"/>
                <w:color w:val="000000"/>
                <w:lang w:val="en-GB"/>
              </w:rPr>
              <w:t>, women´s empowerment,</w:t>
            </w:r>
            <w:r w:rsidR="00417FA8">
              <w:rPr>
                <w:rFonts w:cstheme="minorHAnsi"/>
                <w:color w:val="000000"/>
                <w:lang w:val="en-GB"/>
              </w:rPr>
              <w:t xml:space="preserve"> Women, Peace and Security,</w:t>
            </w:r>
            <w:r w:rsidR="00D34B36">
              <w:rPr>
                <w:rFonts w:cstheme="minorHAnsi"/>
                <w:color w:val="000000"/>
                <w:lang w:val="en-GB"/>
              </w:rPr>
              <w:t xml:space="preserve"> </w:t>
            </w:r>
            <w:r w:rsidR="00417FA8">
              <w:rPr>
                <w:rFonts w:cstheme="minorHAnsi"/>
                <w:color w:val="000000"/>
                <w:lang w:val="en-GB"/>
              </w:rPr>
              <w:t xml:space="preserve">gender-responsive humanitarian action </w:t>
            </w:r>
            <w:r w:rsidR="00D34B36">
              <w:rPr>
                <w:rFonts w:cstheme="minorHAnsi"/>
                <w:color w:val="000000"/>
                <w:lang w:val="en-GB"/>
              </w:rPr>
              <w:t>strategies</w:t>
            </w:r>
            <w:r w:rsidR="00AF5DE5">
              <w:rPr>
                <w:rFonts w:cstheme="minorHAnsi"/>
                <w:color w:val="000000"/>
                <w:lang w:val="en-GB"/>
              </w:rPr>
              <w:t>/</w:t>
            </w:r>
            <w:r w:rsidR="00D34B36">
              <w:rPr>
                <w:rFonts w:cstheme="minorHAnsi"/>
                <w:color w:val="000000"/>
                <w:lang w:val="en-GB"/>
              </w:rPr>
              <w:t>programmes</w:t>
            </w:r>
            <w:r w:rsidR="00AF5DE5">
              <w:rPr>
                <w:rFonts w:cstheme="minorHAnsi"/>
                <w:color w:val="000000"/>
                <w:lang w:val="en-GB"/>
              </w:rPr>
              <w:t>/initiatives</w:t>
            </w:r>
            <w:r w:rsidR="00A70695">
              <w:rPr>
                <w:rFonts w:cstheme="minorHAnsi"/>
                <w:color w:val="000000"/>
                <w:lang w:val="en-GB"/>
              </w:rPr>
              <w:t>.</w:t>
            </w:r>
            <w:r w:rsidR="00067EF0">
              <w:rPr>
                <w:rFonts w:cstheme="minorHAnsi"/>
                <w:color w:val="000000"/>
                <w:lang w:val="en-GB"/>
              </w:rPr>
              <w:t xml:space="preserve"> </w:t>
            </w:r>
            <w:r>
              <w:rPr>
                <w:rFonts w:cstheme="minorHAnsi"/>
                <w:color w:val="000000"/>
                <w:lang w:val="en-GB"/>
              </w:rPr>
              <w:t>More specially, the organizations should res</w:t>
            </w:r>
            <w:r w:rsidR="005B340A">
              <w:rPr>
                <w:rFonts w:cstheme="minorHAnsi"/>
                <w:color w:val="000000"/>
                <w:lang w:val="en-GB"/>
              </w:rPr>
              <w:t>p</w:t>
            </w:r>
            <w:r>
              <w:rPr>
                <w:rFonts w:cstheme="minorHAnsi"/>
                <w:color w:val="000000"/>
                <w:lang w:val="en-GB"/>
              </w:rPr>
              <w:t xml:space="preserve">ect the following criteria: </w:t>
            </w:r>
          </w:p>
          <w:p w14:paraId="6B3222AE" w14:textId="77777777" w:rsidR="00245079" w:rsidRDefault="00245079" w:rsidP="00BD2710">
            <w:pPr>
              <w:pStyle w:val="ListParagraph"/>
              <w:numPr>
                <w:ilvl w:val="0"/>
                <w:numId w:val="17"/>
              </w:numPr>
              <w:autoSpaceDE w:val="0"/>
              <w:autoSpaceDN w:val="0"/>
              <w:adjustRightInd w:val="0"/>
              <w:spacing w:after="30"/>
              <w:jc w:val="both"/>
              <w:rPr>
                <w:rFonts w:cstheme="minorHAnsi"/>
                <w:color w:val="000000"/>
                <w:lang w:val="en-GB"/>
              </w:rPr>
            </w:pPr>
            <w:r w:rsidRPr="00245079">
              <w:rPr>
                <w:rFonts w:cstheme="minorHAnsi"/>
                <w:b/>
                <w:bCs/>
                <w:color w:val="000000"/>
                <w:lang w:val="en-GB"/>
              </w:rPr>
              <w:t xml:space="preserve">Legal status: </w:t>
            </w:r>
            <w:r w:rsidRPr="00245079">
              <w:rPr>
                <w:rFonts w:cstheme="minorHAnsi"/>
                <w:color w:val="000000"/>
                <w:lang w:val="en-GB"/>
              </w:rPr>
              <w:t xml:space="preserve">Applicants must have valid legal status with the Government of Mozambique. </w:t>
            </w:r>
          </w:p>
          <w:p w14:paraId="6B132254" w14:textId="1D275013" w:rsidR="00245079" w:rsidRPr="00067EF0" w:rsidRDefault="00245079" w:rsidP="00BD2710">
            <w:pPr>
              <w:pStyle w:val="ListParagraph"/>
              <w:numPr>
                <w:ilvl w:val="0"/>
                <w:numId w:val="17"/>
              </w:numPr>
              <w:autoSpaceDE w:val="0"/>
              <w:autoSpaceDN w:val="0"/>
              <w:adjustRightInd w:val="0"/>
              <w:spacing w:after="30"/>
              <w:jc w:val="both"/>
              <w:rPr>
                <w:rFonts w:cstheme="minorHAnsi"/>
                <w:color w:val="000000"/>
                <w:lang w:val="en-GB"/>
              </w:rPr>
            </w:pPr>
            <w:r w:rsidRPr="00245079">
              <w:rPr>
                <w:rFonts w:cstheme="minorHAnsi"/>
                <w:b/>
                <w:bCs/>
                <w:color w:val="000000"/>
                <w:lang w:val="en-GB"/>
              </w:rPr>
              <w:t xml:space="preserve">Gender equality focus: </w:t>
            </w:r>
            <w:r w:rsidR="009D3623">
              <w:rPr>
                <w:rFonts w:cstheme="minorHAnsi"/>
                <w:b/>
                <w:bCs/>
                <w:color w:val="000000"/>
                <w:lang w:val="en-GB"/>
              </w:rPr>
              <w:t xml:space="preserve"> </w:t>
            </w:r>
            <w:r w:rsidRPr="00245079">
              <w:rPr>
                <w:rFonts w:cstheme="minorHAnsi"/>
                <w:color w:val="000000"/>
                <w:lang w:val="en-GB"/>
              </w:rPr>
              <w:t xml:space="preserve">Applicants must demonstrate experience in implementing programmes on gender equality with a focus on ending violence against women and girls. </w:t>
            </w:r>
            <w:r w:rsidRPr="00245079">
              <w:rPr>
                <w:rFonts w:cstheme="minorHAnsi"/>
                <w:b/>
                <w:bCs/>
                <w:color w:val="000000"/>
                <w:lang w:val="en-GB"/>
              </w:rPr>
              <w:t>(Documents required)</w:t>
            </w:r>
          </w:p>
          <w:p w14:paraId="7DDC2CB1" w14:textId="62295693" w:rsidR="003E45EE" w:rsidRPr="00067EF0" w:rsidRDefault="003E45EE" w:rsidP="00067EF0">
            <w:pPr>
              <w:pStyle w:val="ListParagraph"/>
              <w:numPr>
                <w:ilvl w:val="0"/>
                <w:numId w:val="17"/>
              </w:numPr>
              <w:autoSpaceDE w:val="0"/>
              <w:autoSpaceDN w:val="0"/>
              <w:adjustRightInd w:val="0"/>
              <w:spacing w:after="30" w:line="259" w:lineRule="auto"/>
              <w:jc w:val="both"/>
              <w:rPr>
                <w:rFonts w:cstheme="minorHAnsi"/>
                <w:b/>
                <w:color w:val="000000"/>
                <w:lang w:val="en-GB"/>
              </w:rPr>
            </w:pPr>
            <w:r w:rsidRPr="00067EF0">
              <w:rPr>
                <w:rFonts w:asciiTheme="minorHAnsi" w:hAnsiTheme="minorHAnsi" w:cstheme="minorHAnsi"/>
                <w:b/>
                <w:color w:val="000000"/>
                <w:lang w:val="en-GB"/>
              </w:rPr>
              <w:t>Sexual Exploitation</w:t>
            </w:r>
            <w:r w:rsidR="00A56DD3">
              <w:rPr>
                <w:rFonts w:asciiTheme="minorHAnsi" w:hAnsiTheme="minorHAnsi" w:cstheme="minorHAnsi"/>
                <w:b/>
                <w:color w:val="000000"/>
                <w:lang w:val="en-GB"/>
              </w:rPr>
              <w:t xml:space="preserve"> and Abuse</w:t>
            </w:r>
            <w:r w:rsidRPr="00067EF0">
              <w:rPr>
                <w:rFonts w:asciiTheme="minorHAnsi" w:hAnsiTheme="minorHAnsi" w:cstheme="minorHAnsi"/>
                <w:b/>
                <w:color w:val="000000"/>
                <w:lang w:val="en-GB"/>
              </w:rPr>
              <w:t xml:space="preserve"> Policy</w:t>
            </w:r>
            <w:r w:rsidR="00A56DD3">
              <w:rPr>
                <w:rStyle w:val="FootnoteReference"/>
                <w:rFonts w:asciiTheme="minorHAnsi" w:hAnsiTheme="minorHAnsi" w:cstheme="minorHAnsi"/>
                <w:b/>
                <w:color w:val="000000"/>
                <w:lang w:val="en-GB"/>
              </w:rPr>
              <w:footnoteReference w:id="3"/>
            </w:r>
            <w:r w:rsidRPr="00067EF0">
              <w:rPr>
                <w:rFonts w:asciiTheme="minorHAnsi" w:hAnsiTheme="minorHAnsi" w:cstheme="minorHAnsi"/>
                <w:b/>
                <w:color w:val="000000"/>
                <w:lang w:val="en-GB"/>
              </w:rPr>
              <w:t>:</w:t>
            </w:r>
            <w:r w:rsidRPr="00067EF0">
              <w:rPr>
                <w:rFonts w:asciiTheme="minorHAnsi" w:hAnsiTheme="minorHAnsi" w:cstheme="minorHAnsi"/>
                <w:color w:val="000000"/>
                <w:lang w:val="en-GB"/>
              </w:rPr>
              <w:t xml:space="preserve"> Applicants must have policy on how to deal with sexual exploitation</w:t>
            </w:r>
            <w:r w:rsidR="00A56DD3">
              <w:rPr>
                <w:rFonts w:asciiTheme="minorHAnsi" w:hAnsiTheme="minorHAnsi" w:cstheme="minorHAnsi"/>
                <w:color w:val="000000"/>
                <w:lang w:val="en-GB"/>
              </w:rPr>
              <w:t xml:space="preserve"> and abuse</w:t>
            </w:r>
            <w:r w:rsidRPr="00067EF0">
              <w:rPr>
                <w:rFonts w:asciiTheme="minorHAnsi" w:hAnsiTheme="minorHAnsi" w:cstheme="minorHAnsi"/>
                <w:color w:val="000000"/>
                <w:lang w:val="en-GB"/>
              </w:rPr>
              <w:t xml:space="preserve"> in the workplace. </w:t>
            </w:r>
            <w:r w:rsidRPr="00067EF0">
              <w:rPr>
                <w:rFonts w:asciiTheme="minorHAnsi" w:hAnsiTheme="minorHAnsi" w:cstheme="minorHAnsi"/>
                <w:b/>
                <w:color w:val="000000"/>
                <w:lang w:val="en-GB"/>
              </w:rPr>
              <w:t>(Document required)</w:t>
            </w:r>
          </w:p>
          <w:p w14:paraId="4D8D2EF9" w14:textId="18E443DA" w:rsidR="00245079" w:rsidRPr="00245079" w:rsidRDefault="00245079" w:rsidP="00BD2710">
            <w:pPr>
              <w:pStyle w:val="ListParagraph"/>
              <w:numPr>
                <w:ilvl w:val="0"/>
                <w:numId w:val="17"/>
              </w:numPr>
              <w:autoSpaceDE w:val="0"/>
              <w:autoSpaceDN w:val="0"/>
              <w:adjustRightInd w:val="0"/>
              <w:spacing w:after="30"/>
              <w:jc w:val="both"/>
              <w:rPr>
                <w:rFonts w:cstheme="minorHAnsi"/>
                <w:color w:val="000000"/>
                <w:lang w:val="en-GB"/>
              </w:rPr>
            </w:pPr>
            <w:r w:rsidRPr="00245079">
              <w:rPr>
                <w:rFonts w:cstheme="minorHAnsi"/>
                <w:b/>
                <w:bCs/>
                <w:color w:val="000000"/>
                <w:lang w:val="en-GB"/>
              </w:rPr>
              <w:t xml:space="preserve">Audit reports: </w:t>
            </w:r>
            <w:r w:rsidRPr="00245079">
              <w:rPr>
                <w:rFonts w:cstheme="minorHAnsi"/>
                <w:color w:val="000000"/>
                <w:lang w:val="en-GB"/>
              </w:rPr>
              <w:t>Applicant must provide certified audit reports for 2-3 previous fiscal years (and 20</w:t>
            </w:r>
            <w:r w:rsidR="00480176">
              <w:rPr>
                <w:rFonts w:cstheme="minorHAnsi"/>
                <w:color w:val="000000"/>
                <w:lang w:val="en-GB"/>
              </w:rPr>
              <w:t>20</w:t>
            </w:r>
            <w:r w:rsidRPr="00245079">
              <w:rPr>
                <w:rFonts w:cstheme="minorHAnsi"/>
                <w:color w:val="000000"/>
                <w:lang w:val="en-GB"/>
              </w:rPr>
              <w:t xml:space="preserve"> if available) </w:t>
            </w:r>
            <w:r w:rsidRPr="00245079">
              <w:rPr>
                <w:rFonts w:cstheme="minorHAnsi"/>
                <w:b/>
                <w:bCs/>
                <w:color w:val="000000"/>
                <w:lang w:val="en-GB"/>
              </w:rPr>
              <w:t xml:space="preserve">(Audit reports required) </w:t>
            </w:r>
          </w:p>
          <w:p w14:paraId="0EA21473" w14:textId="4336D01C" w:rsidR="003E45EE" w:rsidRPr="007C347A" w:rsidRDefault="00245079" w:rsidP="001F21D2">
            <w:pPr>
              <w:pStyle w:val="ListParagraph"/>
              <w:numPr>
                <w:ilvl w:val="0"/>
                <w:numId w:val="17"/>
              </w:numPr>
              <w:autoSpaceDE w:val="0"/>
              <w:autoSpaceDN w:val="0"/>
              <w:adjustRightInd w:val="0"/>
              <w:spacing w:after="30"/>
              <w:jc w:val="both"/>
              <w:rPr>
                <w:rFonts w:cstheme="minorHAnsi"/>
                <w:color w:val="000000"/>
                <w:lang w:val="en-GB"/>
              </w:rPr>
            </w:pPr>
            <w:r w:rsidRPr="00245079">
              <w:rPr>
                <w:rFonts w:cstheme="minorHAnsi"/>
                <w:b/>
                <w:bCs/>
                <w:color w:val="000000"/>
                <w:lang w:val="en-GB"/>
              </w:rPr>
              <w:t xml:space="preserve">Endorsement: </w:t>
            </w:r>
            <w:r w:rsidRPr="00245079">
              <w:rPr>
                <w:rFonts w:cstheme="minorHAnsi"/>
                <w:color w:val="000000"/>
                <w:lang w:val="en-GB"/>
              </w:rPr>
              <w:t>Applicants must submit at least one Letter of Endorsement from a gender equality or women’s empowerment mechanism, governmental authority on gender equality, or other multi-stakeholder institution (including UN offices other than UN Women). Please note: To ensure fairness, Letters of Endorsement by UN Women offices will not be accepted. (</w:t>
            </w:r>
            <w:r w:rsidRPr="00245079">
              <w:rPr>
                <w:rFonts w:cstheme="minorHAnsi"/>
                <w:b/>
                <w:bCs/>
                <w:color w:val="000000"/>
                <w:lang w:val="en-GB"/>
              </w:rPr>
              <w:t xml:space="preserve">Letters of Endorsement required). </w:t>
            </w:r>
          </w:p>
          <w:p w14:paraId="28DA8D40" w14:textId="5377F0F7" w:rsidR="007C347A" w:rsidRPr="001117C0" w:rsidRDefault="007C347A" w:rsidP="001F21D2">
            <w:pPr>
              <w:pStyle w:val="ListParagraph"/>
              <w:numPr>
                <w:ilvl w:val="0"/>
                <w:numId w:val="17"/>
              </w:numPr>
              <w:autoSpaceDE w:val="0"/>
              <w:autoSpaceDN w:val="0"/>
              <w:adjustRightInd w:val="0"/>
              <w:spacing w:after="30"/>
              <w:jc w:val="both"/>
              <w:rPr>
                <w:rFonts w:cstheme="minorHAnsi"/>
                <w:color w:val="000000"/>
                <w:lang w:val="en-GB"/>
              </w:rPr>
            </w:pPr>
            <w:r w:rsidRPr="006F2C04">
              <w:rPr>
                <w:rFonts w:cstheme="minorHAnsi"/>
                <w:b/>
                <w:color w:val="000000"/>
                <w:lang w:val="en-GB"/>
              </w:rPr>
              <w:t>COVID-19 Impact</w:t>
            </w:r>
            <w:r w:rsidR="000E629A" w:rsidRPr="006F2C04">
              <w:rPr>
                <w:rFonts w:cstheme="minorHAnsi"/>
                <w:b/>
                <w:color w:val="000000"/>
                <w:lang w:val="en-GB"/>
              </w:rPr>
              <w:t xml:space="preserve">, </w:t>
            </w:r>
            <w:r w:rsidRPr="006F2C04">
              <w:rPr>
                <w:rFonts w:cstheme="minorHAnsi"/>
                <w:b/>
                <w:color w:val="000000"/>
                <w:lang w:val="en-GB"/>
              </w:rPr>
              <w:t>risk and mitigation Strategy</w:t>
            </w:r>
            <w:r>
              <w:rPr>
                <w:rFonts w:cstheme="minorHAnsi"/>
                <w:color w:val="000000"/>
                <w:lang w:val="en-GB"/>
              </w:rPr>
              <w:t xml:space="preserve"> </w:t>
            </w:r>
            <w:r w:rsidRPr="007C347A">
              <w:rPr>
                <w:rFonts w:cstheme="minorHAnsi"/>
                <w:b/>
                <w:color w:val="000000"/>
                <w:lang w:val="en-GB"/>
              </w:rPr>
              <w:t>(Document Required)</w:t>
            </w:r>
          </w:p>
          <w:p w14:paraId="2A0A687C" w14:textId="3EAE71EB" w:rsidR="001117C0" w:rsidRDefault="001117C0" w:rsidP="001117C0">
            <w:pPr>
              <w:autoSpaceDE w:val="0"/>
              <w:autoSpaceDN w:val="0"/>
              <w:adjustRightInd w:val="0"/>
              <w:spacing w:after="30"/>
              <w:jc w:val="both"/>
              <w:rPr>
                <w:rFonts w:cstheme="minorHAnsi"/>
                <w:color w:val="000000"/>
                <w:lang w:val="en-GB"/>
              </w:rPr>
            </w:pPr>
          </w:p>
          <w:p w14:paraId="45551A64" w14:textId="32EA3257" w:rsidR="001117C0" w:rsidRDefault="001117C0" w:rsidP="001117C0">
            <w:pPr>
              <w:autoSpaceDE w:val="0"/>
              <w:autoSpaceDN w:val="0"/>
              <w:adjustRightInd w:val="0"/>
              <w:spacing w:after="30"/>
              <w:jc w:val="both"/>
              <w:rPr>
                <w:rFonts w:cstheme="minorHAnsi"/>
                <w:lang w:val="en-GB"/>
              </w:rPr>
            </w:pPr>
            <w:r w:rsidRPr="002E36EE">
              <w:rPr>
                <w:rFonts w:cstheme="minorHAnsi"/>
                <w:b/>
                <w:bCs/>
                <w:lang w:val="en-GB"/>
              </w:rPr>
              <w:t>NOTE:</w:t>
            </w:r>
            <w:r w:rsidRPr="002E36EE">
              <w:rPr>
                <w:rFonts w:cstheme="minorHAnsi"/>
                <w:lang w:val="en-GB"/>
              </w:rPr>
              <w:t xml:space="preserve"> </w:t>
            </w:r>
            <w:r w:rsidR="008444E7">
              <w:rPr>
                <w:rFonts w:cstheme="minorHAnsi"/>
                <w:color w:val="000000"/>
                <w:lang w:val="en-GB"/>
              </w:rPr>
              <w:t>The following are</w:t>
            </w:r>
            <w:r w:rsidR="007767BE">
              <w:rPr>
                <w:rFonts w:cstheme="minorHAnsi"/>
                <w:color w:val="000000"/>
                <w:lang w:val="en-GB"/>
              </w:rPr>
              <w:t xml:space="preserve"> an added </w:t>
            </w:r>
            <w:r w:rsidR="0094110C">
              <w:rPr>
                <w:rFonts w:cstheme="minorHAnsi"/>
                <w:color w:val="000000"/>
                <w:lang w:val="en-GB"/>
              </w:rPr>
              <w:t>criteria are an added value</w:t>
            </w:r>
            <w:r>
              <w:rPr>
                <w:rFonts w:cstheme="minorHAnsi"/>
                <w:lang w:val="en-GB"/>
              </w:rPr>
              <w:t xml:space="preserve">: </w:t>
            </w:r>
          </w:p>
          <w:p w14:paraId="3535B6CC" w14:textId="29ADDFAC" w:rsidR="00E2727C" w:rsidRPr="00067EF0" w:rsidRDefault="00E2727C" w:rsidP="00E2727C">
            <w:pPr>
              <w:pStyle w:val="ListParagraph"/>
              <w:numPr>
                <w:ilvl w:val="0"/>
                <w:numId w:val="17"/>
              </w:numPr>
              <w:autoSpaceDE w:val="0"/>
              <w:autoSpaceDN w:val="0"/>
              <w:adjustRightInd w:val="0"/>
              <w:spacing w:after="30" w:line="259" w:lineRule="auto"/>
              <w:jc w:val="both"/>
              <w:rPr>
                <w:rFonts w:cstheme="minorHAnsi"/>
                <w:color w:val="000000"/>
                <w:lang w:val="en-GB"/>
              </w:rPr>
            </w:pPr>
            <w:r w:rsidRPr="00067EF0">
              <w:rPr>
                <w:rFonts w:asciiTheme="minorHAnsi" w:hAnsiTheme="minorHAnsi" w:cstheme="minorHAnsi"/>
                <w:b/>
                <w:bCs/>
                <w:color w:val="000000"/>
                <w:lang w:val="en-GB"/>
              </w:rPr>
              <w:t>Women</w:t>
            </w:r>
            <w:r w:rsidR="00035FFC">
              <w:rPr>
                <w:rFonts w:asciiTheme="minorHAnsi" w:hAnsiTheme="minorHAnsi" w:cstheme="minorHAnsi"/>
                <w:b/>
                <w:bCs/>
                <w:color w:val="000000"/>
                <w:lang w:val="en-GB"/>
              </w:rPr>
              <w:t>-</w:t>
            </w:r>
            <w:r w:rsidR="00417FA8">
              <w:rPr>
                <w:rFonts w:asciiTheme="minorHAnsi" w:hAnsiTheme="minorHAnsi" w:cstheme="minorHAnsi"/>
                <w:b/>
                <w:bCs/>
                <w:color w:val="000000"/>
                <w:lang w:val="en-GB"/>
              </w:rPr>
              <w:t>l</w:t>
            </w:r>
            <w:r w:rsidRPr="00067EF0">
              <w:rPr>
                <w:rFonts w:asciiTheme="minorHAnsi" w:hAnsiTheme="minorHAnsi" w:cstheme="minorHAnsi"/>
                <w:b/>
                <w:bCs/>
                <w:color w:val="000000"/>
                <w:lang w:val="en-GB"/>
              </w:rPr>
              <w:t>ed Organisation:</w:t>
            </w:r>
            <w:r w:rsidRPr="00067EF0">
              <w:rPr>
                <w:rFonts w:asciiTheme="minorHAnsi" w:hAnsiTheme="minorHAnsi" w:cstheme="minorHAnsi"/>
                <w:color w:val="000000"/>
                <w:lang w:val="en-GB"/>
              </w:rPr>
              <w:t xml:space="preserve"> Applicants </w:t>
            </w:r>
            <w:r w:rsidR="00035FFC">
              <w:rPr>
                <w:rFonts w:asciiTheme="minorHAnsi" w:hAnsiTheme="minorHAnsi" w:cstheme="minorHAnsi"/>
                <w:color w:val="000000"/>
                <w:lang w:val="en-GB"/>
              </w:rPr>
              <w:t>that ar</w:t>
            </w:r>
            <w:r w:rsidRPr="00067EF0">
              <w:rPr>
                <w:rFonts w:asciiTheme="minorHAnsi" w:hAnsiTheme="minorHAnsi" w:cstheme="minorHAnsi"/>
                <w:color w:val="000000"/>
                <w:lang w:val="en-GB"/>
              </w:rPr>
              <w:t xml:space="preserve">e led by a woman and have 50% of the </w:t>
            </w:r>
            <w:r w:rsidR="00035FFC">
              <w:rPr>
                <w:rFonts w:asciiTheme="minorHAnsi" w:hAnsiTheme="minorHAnsi" w:cstheme="minorHAnsi"/>
                <w:color w:val="000000"/>
                <w:lang w:val="en-GB"/>
              </w:rPr>
              <w:t xml:space="preserve">female </w:t>
            </w:r>
            <w:r w:rsidRPr="00067EF0">
              <w:rPr>
                <w:rFonts w:asciiTheme="minorHAnsi" w:hAnsiTheme="minorHAnsi" w:cstheme="minorHAnsi"/>
                <w:color w:val="000000"/>
                <w:lang w:val="en-GB"/>
              </w:rPr>
              <w:t xml:space="preserve">employees </w:t>
            </w:r>
            <w:r w:rsidR="00035FFC">
              <w:rPr>
                <w:rFonts w:asciiTheme="minorHAnsi" w:hAnsiTheme="minorHAnsi" w:cstheme="minorHAnsi"/>
                <w:color w:val="000000"/>
                <w:lang w:val="en-GB"/>
              </w:rPr>
              <w:t>have an added advantage,</w:t>
            </w:r>
          </w:p>
          <w:p w14:paraId="5C886F37" w14:textId="5D07BE80" w:rsidR="001117C0" w:rsidRPr="007D4370" w:rsidRDefault="001117C0" w:rsidP="001117C0">
            <w:pPr>
              <w:pStyle w:val="ListParagraph"/>
              <w:numPr>
                <w:ilvl w:val="0"/>
                <w:numId w:val="17"/>
              </w:numPr>
              <w:autoSpaceDE w:val="0"/>
              <w:autoSpaceDN w:val="0"/>
              <w:adjustRightInd w:val="0"/>
              <w:spacing w:after="30" w:line="259" w:lineRule="auto"/>
              <w:jc w:val="both"/>
              <w:rPr>
                <w:rFonts w:cstheme="minorHAnsi"/>
                <w:color w:val="000000"/>
                <w:lang w:val="en-GB"/>
              </w:rPr>
            </w:pPr>
            <w:r w:rsidRPr="007D4370">
              <w:rPr>
                <w:rFonts w:cstheme="minorHAnsi"/>
                <w:b/>
                <w:bCs/>
                <w:color w:val="000000"/>
                <w:lang w:val="en-GB"/>
              </w:rPr>
              <w:t>Local Based:</w:t>
            </w:r>
            <w:r w:rsidRPr="007D4370">
              <w:rPr>
                <w:rFonts w:cstheme="minorHAnsi"/>
                <w:color w:val="000000"/>
                <w:lang w:val="en-GB"/>
              </w:rPr>
              <w:t xml:space="preserve"> Applicants </w:t>
            </w:r>
            <w:r w:rsidR="00035FFC">
              <w:rPr>
                <w:rFonts w:cstheme="minorHAnsi"/>
                <w:color w:val="000000"/>
                <w:lang w:val="en-GB"/>
              </w:rPr>
              <w:t>that are l</w:t>
            </w:r>
            <w:r w:rsidRPr="007D4370">
              <w:rPr>
                <w:rFonts w:cstheme="minorHAnsi"/>
                <w:color w:val="000000"/>
                <w:lang w:val="en-GB"/>
              </w:rPr>
              <w:t>ocal</w:t>
            </w:r>
            <w:r w:rsidR="00035FFC">
              <w:rPr>
                <w:rFonts w:cstheme="minorHAnsi"/>
                <w:color w:val="000000"/>
                <w:lang w:val="en-GB"/>
              </w:rPr>
              <w:t>ly</w:t>
            </w:r>
            <w:r w:rsidRPr="007D4370">
              <w:rPr>
                <w:rFonts w:cstheme="minorHAnsi"/>
                <w:color w:val="000000"/>
                <w:lang w:val="en-GB"/>
              </w:rPr>
              <w:t xml:space="preserve"> based organisation (</w:t>
            </w:r>
            <w:r w:rsidR="00035FFC">
              <w:rPr>
                <w:rFonts w:cstheme="minorHAnsi"/>
                <w:color w:val="000000"/>
                <w:lang w:val="en-GB"/>
              </w:rPr>
              <w:t xml:space="preserve">at </w:t>
            </w:r>
            <w:r w:rsidRPr="007D4370">
              <w:rPr>
                <w:rFonts w:cstheme="minorHAnsi"/>
                <w:color w:val="000000"/>
                <w:lang w:val="en-GB"/>
              </w:rPr>
              <w:t xml:space="preserve">Provincial or </w:t>
            </w:r>
            <w:r>
              <w:rPr>
                <w:rFonts w:cstheme="minorHAnsi"/>
                <w:color w:val="000000"/>
                <w:lang w:val="en-GB"/>
              </w:rPr>
              <w:t>District</w:t>
            </w:r>
            <w:r w:rsidRPr="007D4370">
              <w:rPr>
                <w:rFonts w:cstheme="minorHAnsi"/>
                <w:color w:val="000000"/>
                <w:lang w:val="en-GB"/>
              </w:rPr>
              <w:t xml:space="preserve"> levels)</w:t>
            </w:r>
            <w:r w:rsidR="00035FFC">
              <w:rPr>
                <w:rFonts w:cstheme="minorHAnsi"/>
                <w:color w:val="000000"/>
                <w:lang w:val="en-GB"/>
              </w:rPr>
              <w:t xml:space="preserve"> have an added advantage</w:t>
            </w:r>
            <w:r w:rsidR="002E36EE">
              <w:rPr>
                <w:rFonts w:cstheme="minorHAnsi"/>
                <w:color w:val="000000"/>
                <w:lang w:val="en-GB"/>
              </w:rPr>
              <w:t>.</w:t>
            </w:r>
            <w:r w:rsidR="0007062D">
              <w:t xml:space="preserve"> However, all a</w:t>
            </w:r>
            <w:proofErr w:type="spellStart"/>
            <w:r w:rsidR="0007062D" w:rsidRPr="0007062D">
              <w:rPr>
                <w:rFonts w:cstheme="minorHAnsi"/>
                <w:color w:val="000000"/>
                <w:lang w:val="en-GB"/>
              </w:rPr>
              <w:t>pplicants</w:t>
            </w:r>
            <w:proofErr w:type="spellEnd"/>
            <w:r w:rsidR="0007062D" w:rsidRPr="0007062D">
              <w:rPr>
                <w:rFonts w:cstheme="minorHAnsi"/>
                <w:color w:val="000000"/>
                <w:lang w:val="en-GB"/>
              </w:rPr>
              <w:t xml:space="preserve"> must have verifiable local presence at the province or at district the district level</w:t>
            </w:r>
            <w:r w:rsidR="0007062D">
              <w:rPr>
                <w:rFonts w:cstheme="minorHAnsi"/>
                <w:color w:val="000000"/>
                <w:lang w:val="en-GB"/>
              </w:rPr>
              <w:t>.</w:t>
            </w:r>
          </w:p>
          <w:p w14:paraId="788475A3" w14:textId="77777777" w:rsidR="003E45EE" w:rsidRDefault="003E45EE" w:rsidP="00245079">
            <w:pPr>
              <w:autoSpaceDE w:val="0"/>
              <w:autoSpaceDN w:val="0"/>
              <w:adjustRightInd w:val="0"/>
              <w:jc w:val="both"/>
              <w:rPr>
                <w:rFonts w:cstheme="minorHAnsi"/>
                <w:b/>
                <w:bCs/>
                <w:color w:val="000000"/>
                <w:lang w:val="en-GB"/>
              </w:rPr>
            </w:pPr>
          </w:p>
          <w:p w14:paraId="5FC7A26E" w14:textId="77777777" w:rsidR="00245079" w:rsidRPr="00245079" w:rsidRDefault="00245079" w:rsidP="00245079">
            <w:pPr>
              <w:autoSpaceDE w:val="0"/>
              <w:autoSpaceDN w:val="0"/>
              <w:adjustRightInd w:val="0"/>
              <w:jc w:val="both"/>
              <w:rPr>
                <w:rFonts w:cstheme="minorHAnsi"/>
                <w:b/>
                <w:bCs/>
                <w:color w:val="000000"/>
                <w:lang w:val="en-GB"/>
              </w:rPr>
            </w:pPr>
            <w:r w:rsidRPr="00245079">
              <w:rPr>
                <w:rFonts w:cstheme="minorHAnsi"/>
                <w:b/>
                <w:bCs/>
                <w:color w:val="000000"/>
                <w:lang w:val="en-GB"/>
              </w:rPr>
              <w:t xml:space="preserve">Important notes </w:t>
            </w:r>
          </w:p>
          <w:p w14:paraId="45228DA0" w14:textId="40A0DD1B" w:rsidR="00245079" w:rsidRPr="00245079" w:rsidRDefault="00245079" w:rsidP="00682D36">
            <w:pPr>
              <w:pStyle w:val="ListParagraph"/>
              <w:numPr>
                <w:ilvl w:val="0"/>
                <w:numId w:val="18"/>
              </w:numPr>
              <w:autoSpaceDE w:val="0"/>
              <w:autoSpaceDN w:val="0"/>
              <w:adjustRightInd w:val="0"/>
              <w:spacing w:after="30"/>
              <w:jc w:val="both"/>
              <w:rPr>
                <w:rFonts w:cstheme="minorHAnsi"/>
                <w:color w:val="000000"/>
                <w:lang w:val="en-GB"/>
              </w:rPr>
            </w:pPr>
            <w:r w:rsidRPr="00245079">
              <w:rPr>
                <w:rFonts w:cstheme="minorHAnsi"/>
                <w:color w:val="000000"/>
                <w:lang w:val="en-GB"/>
              </w:rPr>
              <w:t>The application should be submitted by either a single organi</w:t>
            </w:r>
            <w:r w:rsidR="001A28BF">
              <w:rPr>
                <w:rFonts w:cstheme="minorHAnsi"/>
                <w:color w:val="000000"/>
                <w:lang w:val="en-GB"/>
              </w:rPr>
              <w:t>z</w:t>
            </w:r>
            <w:r w:rsidRPr="00245079">
              <w:rPr>
                <w:rFonts w:cstheme="minorHAnsi"/>
                <w:color w:val="000000"/>
                <w:lang w:val="en-GB"/>
              </w:rPr>
              <w:t>ation or more than one organi</w:t>
            </w:r>
            <w:r w:rsidR="001A28BF">
              <w:rPr>
                <w:rFonts w:cstheme="minorHAnsi"/>
                <w:color w:val="000000"/>
                <w:lang w:val="en-GB"/>
              </w:rPr>
              <w:t>z</w:t>
            </w:r>
            <w:r w:rsidRPr="00245079">
              <w:rPr>
                <w:rFonts w:cstheme="minorHAnsi"/>
                <w:color w:val="000000"/>
                <w:lang w:val="en-GB"/>
              </w:rPr>
              <w:t xml:space="preserve">ation working in a consortium on the above thematic areas. </w:t>
            </w:r>
          </w:p>
          <w:p w14:paraId="59A010B6" w14:textId="6AA5757D" w:rsidR="00245079" w:rsidRPr="00245079" w:rsidRDefault="00245079" w:rsidP="00682D36">
            <w:pPr>
              <w:pStyle w:val="ListParagraph"/>
              <w:numPr>
                <w:ilvl w:val="0"/>
                <w:numId w:val="18"/>
              </w:numPr>
              <w:autoSpaceDE w:val="0"/>
              <w:autoSpaceDN w:val="0"/>
              <w:adjustRightInd w:val="0"/>
              <w:spacing w:after="30"/>
              <w:jc w:val="both"/>
              <w:rPr>
                <w:rFonts w:cstheme="minorHAnsi"/>
                <w:color w:val="000000"/>
                <w:lang w:val="en-GB"/>
              </w:rPr>
            </w:pPr>
            <w:r w:rsidRPr="00245079">
              <w:rPr>
                <w:rFonts w:cstheme="minorHAnsi"/>
                <w:color w:val="000000"/>
                <w:lang w:val="en-GB"/>
              </w:rPr>
              <w:t>Proposals should ideally reflect partnerships among civil society organi</w:t>
            </w:r>
            <w:r w:rsidR="001A28BF">
              <w:rPr>
                <w:rFonts w:cstheme="minorHAnsi"/>
                <w:color w:val="000000"/>
                <w:lang w:val="en-GB"/>
              </w:rPr>
              <w:t>z</w:t>
            </w:r>
            <w:r w:rsidRPr="00245079">
              <w:rPr>
                <w:rFonts w:cstheme="minorHAnsi"/>
                <w:color w:val="000000"/>
                <w:lang w:val="en-GB"/>
              </w:rPr>
              <w:t>ations, the private sector and Government institutions. Special attention will be paid to organi</w:t>
            </w:r>
            <w:r w:rsidR="001A28BF">
              <w:rPr>
                <w:rFonts w:cstheme="minorHAnsi"/>
                <w:color w:val="000000"/>
                <w:lang w:val="en-GB"/>
              </w:rPr>
              <w:t>z</w:t>
            </w:r>
            <w:r w:rsidRPr="00245079">
              <w:rPr>
                <w:rFonts w:cstheme="minorHAnsi"/>
                <w:color w:val="000000"/>
                <w:lang w:val="en-GB"/>
              </w:rPr>
              <w:t>ations with a demonstrated record of working with local women’s organi</w:t>
            </w:r>
            <w:r w:rsidR="001A28BF">
              <w:rPr>
                <w:rFonts w:cstheme="minorHAnsi"/>
                <w:color w:val="000000"/>
                <w:lang w:val="en-GB"/>
              </w:rPr>
              <w:t>z</w:t>
            </w:r>
            <w:r w:rsidRPr="00245079">
              <w:rPr>
                <w:rFonts w:cstheme="minorHAnsi"/>
                <w:color w:val="000000"/>
                <w:lang w:val="en-GB"/>
              </w:rPr>
              <w:t>ations especially grassroots women’s organi</w:t>
            </w:r>
            <w:r w:rsidR="001A28BF">
              <w:rPr>
                <w:rFonts w:cstheme="minorHAnsi"/>
                <w:color w:val="000000"/>
                <w:lang w:val="en-GB"/>
              </w:rPr>
              <w:t>z</w:t>
            </w:r>
            <w:r w:rsidRPr="00245079">
              <w:rPr>
                <w:rFonts w:cstheme="minorHAnsi"/>
                <w:color w:val="000000"/>
                <w:lang w:val="en-GB"/>
              </w:rPr>
              <w:t>ations and speciali</w:t>
            </w:r>
            <w:r w:rsidR="00D83851">
              <w:rPr>
                <w:rFonts w:cstheme="minorHAnsi"/>
                <w:color w:val="000000"/>
                <w:lang w:val="en-GB"/>
              </w:rPr>
              <w:t>s</w:t>
            </w:r>
            <w:r w:rsidRPr="00245079">
              <w:rPr>
                <w:rFonts w:cstheme="minorHAnsi"/>
                <w:color w:val="000000"/>
                <w:lang w:val="en-GB"/>
              </w:rPr>
              <w:t>ed women’s entrepreneurship development networks. Prioriti</w:t>
            </w:r>
            <w:r w:rsidR="001A28BF">
              <w:rPr>
                <w:rFonts w:cstheme="minorHAnsi"/>
                <w:color w:val="000000"/>
                <w:lang w:val="en-GB"/>
              </w:rPr>
              <w:t>z</w:t>
            </w:r>
            <w:r w:rsidRPr="00245079">
              <w:rPr>
                <w:rFonts w:cstheme="minorHAnsi"/>
                <w:color w:val="000000"/>
                <w:lang w:val="en-GB"/>
              </w:rPr>
              <w:t>ation will also be given to organi</w:t>
            </w:r>
            <w:r w:rsidR="001A28BF">
              <w:rPr>
                <w:rFonts w:cstheme="minorHAnsi"/>
                <w:color w:val="000000"/>
                <w:lang w:val="en-GB"/>
              </w:rPr>
              <w:t>z</w:t>
            </w:r>
            <w:r w:rsidRPr="00245079">
              <w:rPr>
                <w:rFonts w:cstheme="minorHAnsi"/>
                <w:color w:val="000000"/>
                <w:lang w:val="en-GB"/>
              </w:rPr>
              <w:t xml:space="preserve">ations with a record of work in behavioural change </w:t>
            </w:r>
            <w:r w:rsidRPr="00245079">
              <w:rPr>
                <w:rFonts w:cstheme="minorHAnsi"/>
                <w:color w:val="000000"/>
                <w:lang w:val="en-GB"/>
              </w:rPr>
              <w:lastRenderedPageBreak/>
              <w:t>targeting men and boys at community level as well as opinion, community</w:t>
            </w:r>
            <w:r w:rsidR="00D83851">
              <w:rPr>
                <w:rFonts w:cstheme="minorHAnsi"/>
                <w:color w:val="000000"/>
                <w:lang w:val="en-GB"/>
              </w:rPr>
              <w:t>,</w:t>
            </w:r>
            <w:r w:rsidRPr="00245079">
              <w:rPr>
                <w:rFonts w:cstheme="minorHAnsi"/>
                <w:color w:val="000000"/>
                <w:lang w:val="en-GB"/>
              </w:rPr>
              <w:t xml:space="preserve"> and religious leaders.</w:t>
            </w:r>
          </w:p>
          <w:p w14:paraId="6CADEAEF" w14:textId="5F28569E" w:rsidR="00245079" w:rsidRPr="00245079" w:rsidRDefault="00245079" w:rsidP="00682D36">
            <w:pPr>
              <w:pStyle w:val="ListParagraph"/>
              <w:numPr>
                <w:ilvl w:val="0"/>
                <w:numId w:val="18"/>
              </w:numPr>
              <w:autoSpaceDE w:val="0"/>
              <w:autoSpaceDN w:val="0"/>
              <w:adjustRightInd w:val="0"/>
              <w:spacing w:after="30"/>
              <w:jc w:val="both"/>
              <w:rPr>
                <w:rFonts w:cstheme="minorHAnsi"/>
                <w:color w:val="000000"/>
                <w:lang w:val="en-GB"/>
              </w:rPr>
            </w:pPr>
            <w:r w:rsidRPr="00245079">
              <w:rPr>
                <w:rFonts w:cstheme="minorHAnsi"/>
                <w:color w:val="000000"/>
                <w:lang w:val="en-GB"/>
              </w:rPr>
              <w:t>Proposals from more than one organi</w:t>
            </w:r>
            <w:r w:rsidR="001A28BF">
              <w:rPr>
                <w:rFonts w:cstheme="minorHAnsi"/>
                <w:color w:val="000000"/>
                <w:lang w:val="en-GB"/>
              </w:rPr>
              <w:t>z</w:t>
            </w:r>
            <w:r w:rsidRPr="00245079">
              <w:rPr>
                <w:rFonts w:cstheme="minorHAnsi"/>
                <w:color w:val="000000"/>
                <w:lang w:val="en-GB"/>
              </w:rPr>
              <w:t>ation or entity must clearly indicate which organi</w:t>
            </w:r>
            <w:r w:rsidR="001A28BF">
              <w:rPr>
                <w:rFonts w:cstheme="minorHAnsi"/>
                <w:color w:val="000000"/>
                <w:lang w:val="en-GB"/>
              </w:rPr>
              <w:t>z</w:t>
            </w:r>
            <w:r w:rsidRPr="00245079">
              <w:rPr>
                <w:rFonts w:cstheme="minorHAnsi"/>
                <w:color w:val="000000"/>
                <w:lang w:val="en-GB"/>
              </w:rPr>
              <w:t xml:space="preserve">ation will take lead responsibility for project management and contractual obligations. </w:t>
            </w:r>
          </w:p>
          <w:p w14:paraId="671AC457" w14:textId="56E892AD" w:rsidR="00245079" w:rsidRPr="00245079" w:rsidRDefault="00245079" w:rsidP="00682D36">
            <w:pPr>
              <w:pStyle w:val="ListParagraph"/>
              <w:numPr>
                <w:ilvl w:val="0"/>
                <w:numId w:val="18"/>
              </w:numPr>
              <w:autoSpaceDE w:val="0"/>
              <w:autoSpaceDN w:val="0"/>
              <w:adjustRightInd w:val="0"/>
              <w:spacing w:after="30"/>
              <w:jc w:val="both"/>
              <w:rPr>
                <w:rFonts w:cstheme="minorHAnsi"/>
                <w:color w:val="000000"/>
                <w:lang w:val="en-GB"/>
              </w:rPr>
            </w:pPr>
            <w:r w:rsidRPr="00245079">
              <w:rPr>
                <w:rFonts w:cstheme="minorHAnsi"/>
                <w:color w:val="000000"/>
                <w:lang w:val="en-GB"/>
              </w:rPr>
              <w:t>UN Women will sign contracts with and disburse funds to the applicant organi</w:t>
            </w:r>
            <w:r w:rsidR="001A28BF">
              <w:rPr>
                <w:rFonts w:cstheme="minorHAnsi"/>
                <w:color w:val="000000"/>
                <w:lang w:val="en-GB"/>
              </w:rPr>
              <w:t>z</w:t>
            </w:r>
            <w:r w:rsidRPr="00245079">
              <w:rPr>
                <w:rFonts w:cstheme="minorHAnsi"/>
                <w:color w:val="000000"/>
                <w:lang w:val="en-GB"/>
              </w:rPr>
              <w:t xml:space="preserve">ation only. </w:t>
            </w:r>
          </w:p>
          <w:p w14:paraId="08EB1EA4" w14:textId="17760814" w:rsidR="00245079" w:rsidRPr="00245079" w:rsidRDefault="00245079" w:rsidP="00682D36">
            <w:pPr>
              <w:pStyle w:val="ListParagraph"/>
              <w:numPr>
                <w:ilvl w:val="0"/>
                <w:numId w:val="18"/>
              </w:numPr>
              <w:autoSpaceDE w:val="0"/>
              <w:autoSpaceDN w:val="0"/>
              <w:adjustRightInd w:val="0"/>
              <w:spacing w:after="30"/>
              <w:jc w:val="both"/>
              <w:rPr>
                <w:rFonts w:cstheme="minorHAnsi"/>
                <w:color w:val="000000"/>
                <w:lang w:val="en-GB"/>
              </w:rPr>
            </w:pPr>
            <w:r w:rsidRPr="00245079">
              <w:rPr>
                <w:rFonts w:cstheme="minorHAnsi"/>
                <w:color w:val="000000"/>
                <w:lang w:val="en-GB"/>
              </w:rPr>
              <w:t>Eligible organi</w:t>
            </w:r>
            <w:r w:rsidR="001A28BF">
              <w:rPr>
                <w:rFonts w:cstheme="minorHAnsi"/>
                <w:color w:val="000000"/>
                <w:lang w:val="en-GB"/>
              </w:rPr>
              <w:t>z</w:t>
            </w:r>
            <w:r w:rsidRPr="00245079">
              <w:rPr>
                <w:rFonts w:cstheme="minorHAnsi"/>
                <w:color w:val="000000"/>
                <w:lang w:val="en-GB"/>
              </w:rPr>
              <w:t xml:space="preserve">ations currently partnering with UN Women may apply under this call for proposals. </w:t>
            </w:r>
          </w:p>
          <w:p w14:paraId="3F0335AC" w14:textId="77777777" w:rsidR="00245079" w:rsidRPr="00245079" w:rsidRDefault="00245079" w:rsidP="00245079">
            <w:pPr>
              <w:autoSpaceDE w:val="0"/>
              <w:autoSpaceDN w:val="0"/>
              <w:adjustRightInd w:val="0"/>
              <w:spacing w:after="27"/>
              <w:jc w:val="both"/>
              <w:rPr>
                <w:rFonts w:cstheme="minorHAnsi"/>
                <w:color w:val="000000"/>
                <w:lang w:val="en-GB"/>
              </w:rPr>
            </w:pPr>
          </w:p>
          <w:p w14:paraId="792ED4E2" w14:textId="77777777" w:rsidR="00245079" w:rsidRPr="00245079" w:rsidRDefault="00245079" w:rsidP="00245079">
            <w:pPr>
              <w:autoSpaceDE w:val="0"/>
              <w:autoSpaceDN w:val="0"/>
              <w:adjustRightInd w:val="0"/>
              <w:jc w:val="both"/>
              <w:rPr>
                <w:rFonts w:cstheme="minorHAnsi"/>
                <w:color w:val="000000"/>
                <w:lang w:val="en-GB"/>
              </w:rPr>
            </w:pPr>
            <w:r w:rsidRPr="00245079">
              <w:rPr>
                <w:rFonts w:cstheme="minorHAnsi"/>
                <w:b/>
                <w:bCs/>
                <w:color w:val="000000"/>
                <w:lang w:val="en-GB"/>
              </w:rPr>
              <w:t xml:space="preserve">Non-eligible applicant organizations </w:t>
            </w:r>
          </w:p>
          <w:p w14:paraId="14A9D44C" w14:textId="32E712BE" w:rsidR="00245079" w:rsidRPr="00245079" w:rsidRDefault="00245079" w:rsidP="00245079">
            <w:pPr>
              <w:autoSpaceDE w:val="0"/>
              <w:autoSpaceDN w:val="0"/>
              <w:adjustRightInd w:val="0"/>
              <w:jc w:val="both"/>
              <w:rPr>
                <w:rFonts w:cstheme="minorHAnsi"/>
                <w:color w:val="000000"/>
                <w:lang w:val="en-GB"/>
              </w:rPr>
            </w:pPr>
            <w:r w:rsidRPr="00245079">
              <w:rPr>
                <w:rFonts w:cstheme="minorHAnsi"/>
                <w:color w:val="000000"/>
                <w:lang w:val="en-GB"/>
              </w:rPr>
              <w:t xml:space="preserve">The following are </w:t>
            </w:r>
            <w:r w:rsidRPr="00245079">
              <w:rPr>
                <w:rFonts w:cstheme="minorHAnsi"/>
                <w:b/>
                <w:bCs/>
                <w:color w:val="000000"/>
                <w:lang w:val="en-GB"/>
              </w:rPr>
              <w:t xml:space="preserve">NOT eligible </w:t>
            </w:r>
            <w:r w:rsidRPr="00245079">
              <w:rPr>
                <w:rFonts w:cstheme="minorHAnsi"/>
                <w:color w:val="000000"/>
                <w:lang w:val="en-GB"/>
              </w:rPr>
              <w:t xml:space="preserve">to apply to </w:t>
            </w:r>
            <w:r w:rsidR="00D83851">
              <w:rPr>
                <w:rFonts w:cstheme="minorHAnsi"/>
                <w:color w:val="000000"/>
                <w:lang w:val="en-GB"/>
              </w:rPr>
              <w:t xml:space="preserve">either of the </w:t>
            </w:r>
            <w:r w:rsidR="00E8098C">
              <w:rPr>
                <w:rFonts w:cstheme="minorHAnsi"/>
                <w:color w:val="000000"/>
                <w:lang w:val="en-GB"/>
              </w:rPr>
              <w:t>project</w:t>
            </w:r>
            <w:r w:rsidRPr="00245079">
              <w:rPr>
                <w:rFonts w:cstheme="minorHAnsi"/>
                <w:color w:val="000000"/>
                <w:lang w:val="en-GB"/>
              </w:rPr>
              <w:t xml:space="preserve">: </w:t>
            </w:r>
          </w:p>
          <w:p w14:paraId="52421431" w14:textId="77777777" w:rsidR="00245079" w:rsidRPr="00245079" w:rsidRDefault="00245079" w:rsidP="00682D36">
            <w:pPr>
              <w:pStyle w:val="ListParagraph"/>
              <w:numPr>
                <w:ilvl w:val="0"/>
                <w:numId w:val="19"/>
              </w:numPr>
              <w:autoSpaceDE w:val="0"/>
              <w:autoSpaceDN w:val="0"/>
              <w:adjustRightInd w:val="0"/>
              <w:spacing w:after="30"/>
              <w:jc w:val="both"/>
              <w:rPr>
                <w:rFonts w:cstheme="minorHAnsi"/>
                <w:color w:val="000000"/>
                <w:lang w:val="en-GB"/>
              </w:rPr>
            </w:pPr>
            <w:r w:rsidRPr="00245079">
              <w:rPr>
                <w:rFonts w:cstheme="minorHAnsi"/>
                <w:color w:val="000000"/>
                <w:lang w:val="en-GB"/>
              </w:rPr>
              <w:t xml:space="preserve">Government agencies or institutions </w:t>
            </w:r>
          </w:p>
          <w:p w14:paraId="4C0D7890" w14:textId="77777777" w:rsidR="00245079" w:rsidRPr="00245079" w:rsidRDefault="00245079" w:rsidP="00682D36">
            <w:pPr>
              <w:pStyle w:val="ListParagraph"/>
              <w:numPr>
                <w:ilvl w:val="0"/>
                <w:numId w:val="19"/>
              </w:numPr>
              <w:autoSpaceDE w:val="0"/>
              <w:autoSpaceDN w:val="0"/>
              <w:adjustRightInd w:val="0"/>
              <w:spacing w:after="30"/>
              <w:jc w:val="both"/>
              <w:rPr>
                <w:rFonts w:cstheme="minorHAnsi"/>
                <w:color w:val="000000"/>
                <w:lang w:val="en-GB"/>
              </w:rPr>
            </w:pPr>
            <w:r w:rsidRPr="00245079">
              <w:rPr>
                <w:rFonts w:cstheme="minorHAnsi"/>
                <w:color w:val="000000"/>
                <w:lang w:val="en-GB"/>
              </w:rPr>
              <w:t xml:space="preserve">UN agencies </w:t>
            </w:r>
          </w:p>
          <w:p w14:paraId="3BD70135" w14:textId="362A9C92" w:rsidR="00245079" w:rsidRPr="00245079" w:rsidRDefault="00245079" w:rsidP="00682D36">
            <w:pPr>
              <w:pStyle w:val="ListParagraph"/>
              <w:numPr>
                <w:ilvl w:val="0"/>
                <w:numId w:val="19"/>
              </w:numPr>
              <w:autoSpaceDE w:val="0"/>
              <w:autoSpaceDN w:val="0"/>
              <w:adjustRightInd w:val="0"/>
              <w:spacing w:after="30"/>
              <w:jc w:val="both"/>
              <w:rPr>
                <w:rFonts w:cstheme="minorHAnsi"/>
                <w:color w:val="000000"/>
                <w:lang w:val="en-GB"/>
              </w:rPr>
            </w:pPr>
            <w:r w:rsidRPr="00245079">
              <w:rPr>
                <w:rFonts w:cstheme="minorHAnsi"/>
                <w:color w:val="000000"/>
                <w:lang w:val="en-GB"/>
              </w:rPr>
              <w:t>Bilateral or multilateral organi</w:t>
            </w:r>
            <w:r w:rsidR="00D83851">
              <w:rPr>
                <w:rFonts w:cstheme="minorHAnsi"/>
                <w:color w:val="000000"/>
                <w:lang w:val="en-GB"/>
              </w:rPr>
              <w:t>s</w:t>
            </w:r>
            <w:r w:rsidRPr="00245079">
              <w:rPr>
                <w:rFonts w:cstheme="minorHAnsi"/>
                <w:color w:val="000000"/>
                <w:lang w:val="en-GB"/>
              </w:rPr>
              <w:t xml:space="preserve">ations, financial institutions, development agencies </w:t>
            </w:r>
          </w:p>
          <w:p w14:paraId="42562060" w14:textId="77777777" w:rsidR="00245079" w:rsidRPr="00245079" w:rsidRDefault="00245079" w:rsidP="00682D36">
            <w:pPr>
              <w:pStyle w:val="ListParagraph"/>
              <w:numPr>
                <w:ilvl w:val="0"/>
                <w:numId w:val="19"/>
              </w:numPr>
              <w:autoSpaceDE w:val="0"/>
              <w:autoSpaceDN w:val="0"/>
              <w:adjustRightInd w:val="0"/>
              <w:spacing w:after="30"/>
              <w:jc w:val="both"/>
              <w:rPr>
                <w:rFonts w:cstheme="minorHAnsi"/>
                <w:color w:val="000000"/>
                <w:lang w:val="en-GB"/>
              </w:rPr>
            </w:pPr>
            <w:r w:rsidRPr="00245079">
              <w:rPr>
                <w:rFonts w:cstheme="minorHAnsi"/>
                <w:color w:val="000000"/>
                <w:lang w:val="en-GB"/>
              </w:rPr>
              <w:t xml:space="preserve">Private sector entities </w:t>
            </w:r>
          </w:p>
          <w:p w14:paraId="12AC3737" w14:textId="09DD4845" w:rsidR="00245079" w:rsidRPr="00245079" w:rsidRDefault="00245079" w:rsidP="00682D36">
            <w:pPr>
              <w:pStyle w:val="ListParagraph"/>
              <w:numPr>
                <w:ilvl w:val="0"/>
                <w:numId w:val="19"/>
              </w:numPr>
              <w:autoSpaceDE w:val="0"/>
              <w:autoSpaceDN w:val="0"/>
              <w:adjustRightInd w:val="0"/>
              <w:spacing w:after="30"/>
              <w:jc w:val="both"/>
              <w:rPr>
                <w:rFonts w:cstheme="minorHAnsi"/>
                <w:color w:val="000000"/>
                <w:lang w:val="en-GB"/>
              </w:rPr>
            </w:pPr>
            <w:r w:rsidRPr="00245079">
              <w:rPr>
                <w:rFonts w:cstheme="minorHAnsi"/>
                <w:color w:val="000000"/>
                <w:lang w:val="en-GB"/>
              </w:rPr>
              <w:t>Private individuals</w:t>
            </w:r>
          </w:p>
        </w:tc>
      </w:tr>
    </w:tbl>
    <w:p w14:paraId="34CC471B" w14:textId="1BD09620" w:rsidR="00C763FE" w:rsidRDefault="00C763FE" w:rsidP="005B2904">
      <w:pPr>
        <w:spacing w:after="0" w:line="240" w:lineRule="auto"/>
        <w:rPr>
          <w:rFonts w:ascii="Calibri" w:eastAsia="Calibri" w:hAnsi="Calibri" w:cs="Calibri"/>
          <w:spacing w:val="-3"/>
          <w:sz w:val="18"/>
          <w:szCs w:val="18"/>
          <w:lang w:val="en-GB"/>
        </w:rPr>
      </w:pPr>
    </w:p>
    <w:p w14:paraId="2C1C0FC2" w14:textId="4B955FEA" w:rsidR="00C763FE" w:rsidRDefault="00C763FE" w:rsidP="005B2904">
      <w:pPr>
        <w:spacing w:after="0" w:line="240" w:lineRule="auto"/>
        <w:rPr>
          <w:rFonts w:ascii="Calibri" w:eastAsia="Calibri" w:hAnsi="Calibri" w:cs="Calibri"/>
          <w:spacing w:val="-3"/>
          <w:sz w:val="18"/>
          <w:szCs w:val="18"/>
          <w:lang w:val="en-GB"/>
        </w:rPr>
      </w:pPr>
    </w:p>
    <w:p w14:paraId="708A5B95" w14:textId="06E859D2" w:rsidR="009C781A" w:rsidRPr="00245079" w:rsidRDefault="009C781A" w:rsidP="005B2904">
      <w:pPr>
        <w:spacing w:after="0" w:line="240" w:lineRule="auto"/>
        <w:rPr>
          <w:rFonts w:ascii="Calibri" w:eastAsia="Calibri" w:hAnsi="Calibri" w:cs="Calibri"/>
          <w:spacing w:val="-3"/>
          <w:sz w:val="18"/>
          <w:szCs w:val="18"/>
          <w:lang w:val="en-GB"/>
        </w:rPr>
      </w:pPr>
    </w:p>
    <w:p w14:paraId="1ACA75FA" w14:textId="641CC37F" w:rsidR="009C781A" w:rsidRPr="00245079" w:rsidRDefault="009C781A" w:rsidP="005B2904">
      <w:pPr>
        <w:spacing w:after="0" w:line="240" w:lineRule="auto"/>
        <w:rPr>
          <w:rFonts w:ascii="Calibri" w:eastAsia="Calibri" w:hAnsi="Calibri" w:cs="Calibri"/>
          <w:spacing w:val="-3"/>
          <w:sz w:val="18"/>
          <w:szCs w:val="18"/>
          <w:lang w:val="en-GB"/>
        </w:rPr>
      </w:pPr>
    </w:p>
    <w:p w14:paraId="3E84CA82" w14:textId="03CB7DF4" w:rsidR="009C781A" w:rsidRDefault="009C781A" w:rsidP="005B2904">
      <w:pPr>
        <w:spacing w:after="0" w:line="240" w:lineRule="auto"/>
        <w:rPr>
          <w:rFonts w:ascii="Calibri" w:eastAsia="Calibri" w:hAnsi="Calibri" w:cs="Calibri"/>
          <w:spacing w:val="-3"/>
          <w:sz w:val="18"/>
          <w:szCs w:val="18"/>
          <w:lang w:val="en-GB"/>
        </w:rPr>
      </w:pPr>
    </w:p>
    <w:p w14:paraId="74C6AD24" w14:textId="04ED3525" w:rsidR="00A04622" w:rsidRDefault="00A04622" w:rsidP="005B2904">
      <w:pPr>
        <w:spacing w:after="0" w:line="240" w:lineRule="auto"/>
        <w:rPr>
          <w:rFonts w:ascii="Calibri" w:eastAsia="Calibri" w:hAnsi="Calibri" w:cs="Calibri"/>
          <w:spacing w:val="-3"/>
          <w:sz w:val="18"/>
          <w:szCs w:val="18"/>
          <w:lang w:val="en-GB"/>
        </w:rPr>
      </w:pPr>
    </w:p>
    <w:p w14:paraId="1B1C889D" w14:textId="37C63FD6" w:rsidR="003C3B67" w:rsidRDefault="003C3B67">
      <w:pPr>
        <w:rPr>
          <w:rFonts w:ascii="Calibri" w:eastAsia="Calibri" w:hAnsi="Calibri" w:cs="Calibri"/>
          <w:spacing w:val="-3"/>
          <w:sz w:val="18"/>
          <w:szCs w:val="18"/>
          <w:lang w:val="en-GB"/>
        </w:rPr>
      </w:pPr>
      <w:r>
        <w:rPr>
          <w:rFonts w:ascii="Calibri" w:eastAsia="Calibri" w:hAnsi="Calibri" w:cs="Calibri"/>
          <w:spacing w:val="-3"/>
          <w:sz w:val="18"/>
          <w:szCs w:val="18"/>
          <w:lang w:val="en-GB"/>
        </w:rPr>
        <w:br w:type="page"/>
      </w:r>
    </w:p>
    <w:p w14:paraId="57A58A14" w14:textId="767A7248" w:rsidR="00245079" w:rsidRDefault="00245079">
      <w:pPr>
        <w:rPr>
          <w:rFonts w:ascii="Calibri" w:eastAsia="Times New Roman" w:hAnsi="Calibri" w:cs="Calibri"/>
          <w:b/>
          <w:color w:val="002060"/>
          <w:sz w:val="20"/>
          <w:szCs w:val="20"/>
          <w:lang w:val="en-GB" w:eastAsia="en-GB"/>
        </w:rPr>
      </w:pPr>
    </w:p>
    <w:p w14:paraId="15D2ED6E" w14:textId="196F232F" w:rsidR="005E7D54" w:rsidRPr="00245079" w:rsidRDefault="005E7D54" w:rsidP="005E7D54">
      <w:pPr>
        <w:tabs>
          <w:tab w:val="center" w:pos="4320"/>
          <w:tab w:val="right" w:pos="8640"/>
        </w:tabs>
        <w:spacing w:after="0" w:line="240" w:lineRule="auto"/>
        <w:jc w:val="center"/>
        <w:rPr>
          <w:color w:val="002060"/>
          <w:sz w:val="20"/>
          <w:szCs w:val="20"/>
          <w:lang w:val="en-GB"/>
        </w:rPr>
      </w:pPr>
      <w:r w:rsidRPr="00245079">
        <w:rPr>
          <w:rFonts w:ascii="Calibri" w:eastAsia="Times New Roman" w:hAnsi="Calibri" w:cs="Calibri"/>
          <w:b/>
          <w:color w:val="002060"/>
          <w:sz w:val="20"/>
          <w:szCs w:val="20"/>
          <w:lang w:val="en-GB" w:eastAsia="en-GB"/>
        </w:rPr>
        <w:t>Annex A-1</w:t>
      </w:r>
    </w:p>
    <w:p w14:paraId="57EB4E0E" w14:textId="77777777" w:rsidR="005E7D54" w:rsidRPr="00245079" w:rsidRDefault="005E7D54" w:rsidP="005E7D54">
      <w:pPr>
        <w:tabs>
          <w:tab w:val="center" w:pos="4320"/>
          <w:tab w:val="right" w:pos="8640"/>
        </w:tabs>
        <w:spacing w:after="0" w:line="240" w:lineRule="auto"/>
        <w:jc w:val="center"/>
        <w:rPr>
          <w:rFonts w:ascii="Calibri" w:eastAsia="Times New Roman" w:hAnsi="Calibri" w:cs="Calibri"/>
          <w:b/>
          <w:color w:val="002060"/>
          <w:sz w:val="20"/>
          <w:szCs w:val="20"/>
          <w:lang w:val="en-GB" w:eastAsia="en-GB"/>
        </w:rPr>
      </w:pPr>
      <w:r w:rsidRPr="00245079">
        <w:rPr>
          <w:rFonts w:ascii="Calibri" w:eastAsia="Times New Roman" w:hAnsi="Calibri" w:cs="Calibri"/>
          <w:b/>
          <w:color w:val="002060"/>
          <w:sz w:val="20"/>
          <w:szCs w:val="20"/>
          <w:lang w:val="en-GB" w:eastAsia="en-GB"/>
        </w:rPr>
        <w:t>Mandatory requirements/pre-qualification criteria</w:t>
      </w:r>
    </w:p>
    <w:p w14:paraId="791E58A8" w14:textId="77777777" w:rsidR="005E7D54" w:rsidRPr="00245079" w:rsidRDefault="005E7D54" w:rsidP="005E7D54">
      <w:pPr>
        <w:tabs>
          <w:tab w:val="center" w:pos="4320"/>
          <w:tab w:val="right" w:pos="8640"/>
        </w:tabs>
        <w:spacing w:after="0" w:line="240" w:lineRule="auto"/>
        <w:jc w:val="center"/>
        <w:rPr>
          <w:rFonts w:ascii="Calibri" w:eastAsia="Times New Roman" w:hAnsi="Calibri" w:cs="Calibri"/>
          <w:b/>
          <w:color w:val="002060"/>
          <w:sz w:val="20"/>
          <w:szCs w:val="20"/>
          <w:lang w:val="en-GB" w:eastAsia="en-GB"/>
        </w:rPr>
      </w:pPr>
      <w:r w:rsidRPr="00245079">
        <w:rPr>
          <w:rFonts w:ascii="Calibri" w:eastAsia="Times New Roman" w:hAnsi="Calibri" w:cs="Calibri"/>
          <w:b/>
          <w:color w:val="002060"/>
          <w:sz w:val="20"/>
          <w:szCs w:val="20"/>
          <w:lang w:val="en-GB" w:eastAsia="en-GB"/>
        </w:rPr>
        <w:t>[To be completed by proponents and returned with their proposal]</w:t>
      </w:r>
    </w:p>
    <w:p w14:paraId="1C3C229D" w14:textId="77777777" w:rsidR="005E7D54" w:rsidRPr="00245079" w:rsidRDefault="005E7D54" w:rsidP="005E7D54">
      <w:pPr>
        <w:tabs>
          <w:tab w:val="center" w:pos="4320"/>
          <w:tab w:val="right" w:pos="8640"/>
        </w:tabs>
        <w:spacing w:after="0" w:line="240" w:lineRule="auto"/>
        <w:rPr>
          <w:rFonts w:ascii="Calibri" w:eastAsia="Times New Roman" w:hAnsi="Calibri" w:cs="Calibri"/>
          <w:b/>
          <w:sz w:val="18"/>
          <w:szCs w:val="18"/>
          <w:lang w:val="en-GB" w:eastAsia="en-GB"/>
        </w:rPr>
      </w:pPr>
    </w:p>
    <w:p w14:paraId="4A08A4FF" w14:textId="77777777" w:rsidR="005E7D54" w:rsidRPr="00245079" w:rsidRDefault="005E7D54" w:rsidP="005E7D54">
      <w:pPr>
        <w:tabs>
          <w:tab w:val="center" w:pos="4320"/>
          <w:tab w:val="right" w:pos="8640"/>
        </w:tabs>
        <w:spacing w:after="0" w:line="240" w:lineRule="auto"/>
        <w:rPr>
          <w:rFonts w:ascii="Calibri" w:eastAsia="Times New Roman" w:hAnsi="Calibri" w:cs="Calibri"/>
          <w:b/>
          <w:sz w:val="18"/>
          <w:szCs w:val="18"/>
          <w:lang w:val="en-GB" w:eastAsia="en-GB"/>
        </w:rPr>
      </w:pPr>
      <w:r w:rsidRPr="00245079">
        <w:rPr>
          <w:rFonts w:ascii="Calibri" w:eastAsia="Times New Roman" w:hAnsi="Calibri" w:cs="Calibri"/>
          <w:b/>
          <w:sz w:val="18"/>
          <w:szCs w:val="18"/>
          <w:lang w:val="en-GB" w:eastAsia="en-GB"/>
        </w:rPr>
        <w:t>Call for proposal</w:t>
      </w:r>
    </w:p>
    <w:p w14:paraId="0F970035" w14:textId="3686B2E0" w:rsidR="00E8098C" w:rsidRPr="006B4AD0" w:rsidRDefault="005E7D54" w:rsidP="00E8098C">
      <w:pPr>
        <w:tabs>
          <w:tab w:val="center" w:pos="4320"/>
          <w:tab w:val="right" w:pos="8640"/>
        </w:tabs>
        <w:spacing w:after="0" w:line="240" w:lineRule="auto"/>
        <w:rPr>
          <w:rFonts w:ascii="Calibri" w:eastAsia="Times New Roman" w:hAnsi="Calibri" w:cs="Calibri"/>
          <w:b/>
          <w:color w:val="FF0000"/>
          <w:sz w:val="18"/>
          <w:szCs w:val="18"/>
          <w:lang w:val="en-GB" w:eastAsia="en-GB"/>
        </w:rPr>
      </w:pPr>
      <w:r w:rsidRPr="00245079">
        <w:rPr>
          <w:rFonts w:ascii="Calibri" w:eastAsia="Times New Roman" w:hAnsi="Calibri" w:cs="Calibri"/>
          <w:b/>
          <w:sz w:val="18"/>
          <w:szCs w:val="18"/>
          <w:lang w:val="en-GB" w:eastAsia="en-GB"/>
        </w:rPr>
        <w:t xml:space="preserve">Description of Services: </w:t>
      </w:r>
      <w:r w:rsidR="00417FA8">
        <w:rPr>
          <w:rFonts w:ascii="Calibri" w:eastAsia="Times New Roman" w:hAnsi="Calibri" w:cs="Calibri"/>
          <w:bCs/>
          <w:sz w:val="18"/>
          <w:szCs w:val="18"/>
          <w:lang w:val="en-GB" w:eastAsia="en-GB"/>
        </w:rPr>
        <w:t>Support in ensuring that women and girls contribute to and to have greater influence in building sustainable peace and resilience, and to benefit equally from the prevention of and recovery from conflicts and disasters in Mozambique.</w:t>
      </w:r>
    </w:p>
    <w:p w14:paraId="48AE9ACF" w14:textId="2EEFBC2F" w:rsidR="005E7D54" w:rsidRPr="00D83851" w:rsidRDefault="005E7D54" w:rsidP="005E7D54">
      <w:pPr>
        <w:tabs>
          <w:tab w:val="center" w:pos="4320"/>
          <w:tab w:val="right" w:pos="8640"/>
        </w:tabs>
        <w:spacing w:after="0" w:line="240" w:lineRule="auto"/>
        <w:rPr>
          <w:rFonts w:ascii="Calibri" w:eastAsia="Times New Roman" w:hAnsi="Calibri" w:cs="Calibri"/>
          <w:b/>
          <w:sz w:val="18"/>
          <w:szCs w:val="18"/>
          <w:lang w:val="en-GB" w:eastAsia="en-GB"/>
        </w:rPr>
      </w:pPr>
    </w:p>
    <w:p w14:paraId="5DEC66C4" w14:textId="3470AD7A" w:rsidR="005E7D54" w:rsidRPr="00E8098C" w:rsidRDefault="005E7D54" w:rsidP="00E8098C">
      <w:pPr>
        <w:tabs>
          <w:tab w:val="center" w:pos="4320"/>
          <w:tab w:val="right" w:pos="8640"/>
        </w:tabs>
        <w:spacing w:after="0" w:line="240" w:lineRule="auto"/>
        <w:rPr>
          <w:rFonts w:ascii="Calibri" w:eastAsia="Times New Roman" w:hAnsi="Calibri" w:cs="Calibri"/>
          <w:b/>
          <w:sz w:val="18"/>
          <w:szCs w:val="18"/>
          <w:lang w:val="en-GB" w:eastAsia="en-GB"/>
        </w:rPr>
      </w:pPr>
      <w:r w:rsidRPr="00245079">
        <w:rPr>
          <w:rFonts w:ascii="Calibri" w:eastAsia="Times New Roman" w:hAnsi="Calibri" w:cs="Calibri"/>
          <w:b/>
          <w:sz w:val="18"/>
          <w:szCs w:val="18"/>
          <w:lang w:val="en-GB" w:eastAsia="en-GB"/>
        </w:rPr>
        <w:t>CFP No</w:t>
      </w:r>
      <w:r w:rsidRPr="00C763FE">
        <w:rPr>
          <w:rFonts w:ascii="Calibri" w:eastAsia="Times New Roman" w:hAnsi="Calibri" w:cs="Calibri"/>
          <w:b/>
          <w:sz w:val="18"/>
          <w:szCs w:val="18"/>
          <w:lang w:val="en-GB" w:eastAsia="en-GB"/>
        </w:rPr>
        <w:t xml:space="preserve">. </w:t>
      </w:r>
      <w:r w:rsidR="00417FA8">
        <w:rPr>
          <w:rFonts w:ascii="Calibri" w:eastAsia="Times New Roman" w:hAnsi="Calibri" w:cs="Calibri"/>
          <w:b/>
          <w:sz w:val="18"/>
          <w:szCs w:val="18"/>
          <w:lang w:val="en-GB" w:eastAsia="en-GB"/>
        </w:rPr>
        <w:t>002/2022</w:t>
      </w:r>
    </w:p>
    <w:p w14:paraId="512F57D3" w14:textId="77777777" w:rsidR="005E7D54" w:rsidRPr="00245079" w:rsidRDefault="005E7D54" w:rsidP="005E7D54">
      <w:pPr>
        <w:tabs>
          <w:tab w:val="left" w:pos="-1440"/>
          <w:tab w:val="center" w:pos="4680"/>
          <w:tab w:val="left" w:pos="7200"/>
          <w:tab w:val="right" w:pos="9360"/>
        </w:tabs>
        <w:suppressAutoHyphens/>
        <w:spacing w:after="0" w:line="240" w:lineRule="auto"/>
        <w:rPr>
          <w:rFonts w:ascii="Calibri" w:eastAsia="Calibri" w:hAnsi="Calibri" w:cs="Calibri"/>
          <w:bCs/>
          <w:iCs/>
          <w:spacing w:val="-3"/>
          <w:sz w:val="18"/>
          <w:szCs w:val="18"/>
          <w:lang w:val="en-GB"/>
        </w:rPr>
      </w:pPr>
    </w:p>
    <w:p w14:paraId="204925B4" w14:textId="66A6E0F4" w:rsidR="005E7D54" w:rsidRPr="00245079" w:rsidRDefault="005E7D54" w:rsidP="005E7D54">
      <w:pPr>
        <w:tabs>
          <w:tab w:val="left" w:pos="-1440"/>
          <w:tab w:val="center" w:pos="4680"/>
          <w:tab w:val="left" w:pos="7200"/>
          <w:tab w:val="right" w:pos="9360"/>
        </w:tabs>
        <w:suppressAutoHyphens/>
        <w:spacing w:after="0" w:line="240" w:lineRule="auto"/>
        <w:jc w:val="both"/>
        <w:rPr>
          <w:rFonts w:ascii="Calibri" w:eastAsia="Times New Roman" w:hAnsi="Calibri" w:cs="Calibri"/>
          <w:sz w:val="18"/>
          <w:szCs w:val="18"/>
          <w:lang w:val="en-GB" w:eastAsia="en-GB"/>
        </w:rPr>
      </w:pPr>
      <w:r w:rsidRPr="00245079">
        <w:rPr>
          <w:rFonts w:ascii="Calibri" w:eastAsia="Times New Roman" w:hAnsi="Calibri" w:cs="Calibri"/>
          <w:sz w:val="18"/>
          <w:szCs w:val="18"/>
          <w:lang w:val="en-GB" w:eastAsia="en-GB"/>
        </w:rPr>
        <w:t xml:space="preserve">Proponents are requested to complete this form and return it as part of their submission. Proponents will receive a </w:t>
      </w:r>
      <w:r w:rsidRPr="00245079">
        <w:rPr>
          <w:rFonts w:ascii="Calibri" w:eastAsia="Times New Roman" w:hAnsi="Calibri" w:cs="Calibri"/>
          <w:b/>
          <w:sz w:val="18"/>
          <w:szCs w:val="18"/>
          <w:lang w:val="en-GB" w:eastAsia="en-GB"/>
        </w:rPr>
        <w:t>pass/fail rating</w:t>
      </w:r>
      <w:r w:rsidRPr="00245079">
        <w:rPr>
          <w:rFonts w:ascii="Calibri" w:eastAsia="Times New Roman" w:hAnsi="Calibri" w:cs="Calibri"/>
          <w:sz w:val="18"/>
          <w:szCs w:val="18"/>
          <w:lang w:val="en-GB" w:eastAsia="en-GB"/>
        </w:rPr>
        <w:t xml:space="preserve"> on this section. To be considered, proponents </w:t>
      </w:r>
      <w:r w:rsidRPr="00245079">
        <w:rPr>
          <w:rFonts w:ascii="Calibri" w:eastAsia="Times New Roman" w:hAnsi="Calibri" w:cs="Calibri"/>
          <w:b/>
          <w:sz w:val="18"/>
          <w:szCs w:val="18"/>
          <w:lang w:val="en-GB" w:eastAsia="en-GB"/>
        </w:rPr>
        <w:t>must meet all the mandatory criteria described below</w:t>
      </w:r>
      <w:r w:rsidRPr="00245079">
        <w:rPr>
          <w:rFonts w:ascii="Calibri" w:eastAsia="Times New Roman" w:hAnsi="Calibri" w:cs="Calibri"/>
          <w:sz w:val="18"/>
          <w:szCs w:val="18"/>
          <w:lang w:val="en-GB" w:eastAsia="en-GB"/>
        </w:rPr>
        <w:t>. All questions should be answered on this form or an exact duplicate thereof. UN W</w:t>
      </w:r>
      <w:r w:rsidR="0069733D">
        <w:rPr>
          <w:rFonts w:ascii="Calibri" w:eastAsia="Times New Roman" w:hAnsi="Calibri" w:cs="Calibri"/>
          <w:sz w:val="18"/>
          <w:szCs w:val="18"/>
          <w:lang w:val="en-GB" w:eastAsia="en-GB"/>
        </w:rPr>
        <w:t>omen</w:t>
      </w:r>
      <w:r w:rsidRPr="00245079">
        <w:rPr>
          <w:rFonts w:ascii="Calibri" w:eastAsia="Times New Roman" w:hAnsi="Calibri" w:cs="Calibri"/>
          <w:sz w:val="18"/>
          <w:szCs w:val="18"/>
          <w:lang w:val="en-GB" w:eastAsia="en-GB"/>
        </w:rPr>
        <w:t xml:space="preserve">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31381B05" w14:textId="77777777" w:rsidR="005E7D54" w:rsidRPr="00245079" w:rsidRDefault="005E7D54" w:rsidP="005E7D54">
      <w:pPr>
        <w:spacing w:after="0" w:line="240" w:lineRule="auto"/>
        <w:rPr>
          <w:rFonts w:ascii="Calibri" w:eastAsia="Calibri" w:hAnsi="Calibri" w:cs="Calibri"/>
          <w:sz w:val="18"/>
          <w:szCs w:val="18"/>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61"/>
        <w:gridCol w:w="3055"/>
      </w:tblGrid>
      <w:tr w:rsidR="005E7D54" w:rsidRPr="00245079" w14:paraId="2C41593C" w14:textId="77777777" w:rsidTr="1D73AACF">
        <w:trPr>
          <w:trHeight w:val="197"/>
          <w:jc w:val="center"/>
        </w:trPr>
        <w:tc>
          <w:tcPr>
            <w:tcW w:w="6011" w:type="dxa"/>
            <w:shd w:val="clear" w:color="auto" w:fill="D5DCE4" w:themeFill="text2" w:themeFillTint="33"/>
          </w:tcPr>
          <w:p w14:paraId="5071643C" w14:textId="77777777" w:rsidR="005E7D54" w:rsidRPr="00245079" w:rsidRDefault="005E7D54" w:rsidP="006300B0">
            <w:pPr>
              <w:keepNext/>
              <w:spacing w:after="0" w:line="240" w:lineRule="auto"/>
              <w:jc w:val="both"/>
              <w:outlineLvl w:val="3"/>
              <w:rPr>
                <w:rFonts w:ascii="Calibri" w:eastAsia="Arial" w:hAnsi="Calibri" w:cs="Calibri"/>
                <w:b/>
                <w:i/>
                <w:iCs/>
                <w:sz w:val="18"/>
                <w:szCs w:val="18"/>
                <w:lang w:val="en-GB"/>
              </w:rPr>
            </w:pPr>
            <w:r w:rsidRPr="00245079">
              <w:rPr>
                <w:rFonts w:ascii="Calibri" w:eastAsia="Arial" w:hAnsi="Calibri" w:cs="Calibri"/>
                <w:b/>
                <w:sz w:val="18"/>
                <w:szCs w:val="18"/>
                <w:lang w:val="en-GB"/>
              </w:rPr>
              <w:t>Mandatory requirements/pre-qualification criteria</w:t>
            </w:r>
          </w:p>
        </w:tc>
        <w:tc>
          <w:tcPr>
            <w:tcW w:w="3078" w:type="dxa"/>
            <w:shd w:val="clear" w:color="auto" w:fill="D5DCE4" w:themeFill="text2" w:themeFillTint="33"/>
          </w:tcPr>
          <w:p w14:paraId="291F2E56" w14:textId="77777777" w:rsidR="005E7D54" w:rsidRPr="00245079" w:rsidRDefault="005E7D54" w:rsidP="006300B0">
            <w:pPr>
              <w:keepNext/>
              <w:spacing w:after="60" w:line="240" w:lineRule="auto"/>
              <w:jc w:val="both"/>
              <w:outlineLvl w:val="3"/>
              <w:rPr>
                <w:rFonts w:ascii="Calibri" w:eastAsia="Arial" w:hAnsi="Calibri" w:cs="Calibri"/>
                <w:b/>
                <w:i/>
                <w:iCs/>
                <w:sz w:val="18"/>
                <w:szCs w:val="18"/>
                <w:lang w:val="en-GB"/>
              </w:rPr>
            </w:pPr>
            <w:r w:rsidRPr="00245079">
              <w:rPr>
                <w:rFonts w:ascii="Calibri" w:eastAsia="Arial" w:hAnsi="Calibri" w:cs="Calibri"/>
                <w:b/>
                <w:sz w:val="18"/>
                <w:szCs w:val="18"/>
                <w:lang w:val="en-GB"/>
              </w:rPr>
              <w:t>Proponent’s response</w:t>
            </w:r>
          </w:p>
        </w:tc>
      </w:tr>
      <w:tr w:rsidR="005E7D54" w:rsidRPr="00245079" w14:paraId="61ECC0B9" w14:textId="77777777" w:rsidTr="1D73AACF">
        <w:trPr>
          <w:trHeight w:val="1205"/>
          <w:jc w:val="center"/>
        </w:trPr>
        <w:tc>
          <w:tcPr>
            <w:tcW w:w="6011" w:type="dxa"/>
          </w:tcPr>
          <w:p w14:paraId="62090AEB" w14:textId="77777777" w:rsidR="005E7D54" w:rsidRPr="00245079" w:rsidRDefault="005E7D54" w:rsidP="00BD2710">
            <w:pPr>
              <w:numPr>
                <w:ilvl w:val="1"/>
                <w:numId w:val="5"/>
              </w:numPr>
              <w:spacing w:before="120" w:after="120" w:line="240" w:lineRule="auto"/>
              <w:ind w:left="432"/>
              <w:contextualSpacing/>
              <w:jc w:val="both"/>
              <w:rPr>
                <w:rFonts w:ascii="Calibri" w:eastAsia="Calibri" w:hAnsi="Calibri" w:cs="Calibri"/>
                <w:sz w:val="18"/>
                <w:szCs w:val="18"/>
                <w:lang w:val="en-GB"/>
              </w:rPr>
            </w:pPr>
            <w:r w:rsidRPr="00245079">
              <w:rPr>
                <w:rFonts w:ascii="Calibri" w:eastAsia="Calibri" w:hAnsi="Calibri" w:cs="Calibri"/>
                <w:sz w:val="18"/>
                <w:szCs w:val="18"/>
                <w:lang w:val="en-GB"/>
              </w:rPr>
              <w:t>Confirm that the services being requested are part of the key services that the proponent has been performing as an organization. This must be supported by a list of at least three customer references for which similar service is currently or has been provided by the proponent.</w:t>
            </w:r>
          </w:p>
        </w:tc>
        <w:tc>
          <w:tcPr>
            <w:tcW w:w="3078" w:type="dxa"/>
          </w:tcPr>
          <w:p w14:paraId="0FF4B516" w14:textId="77777777" w:rsidR="005E7D54" w:rsidRPr="00245079" w:rsidRDefault="005E7D54" w:rsidP="006300B0">
            <w:pPr>
              <w:spacing w:before="120" w:after="120" w:line="240" w:lineRule="auto"/>
              <w:rPr>
                <w:rFonts w:ascii="Calibri" w:eastAsia="Calibri" w:hAnsi="Calibri" w:cs="Calibri"/>
                <w:sz w:val="18"/>
                <w:szCs w:val="18"/>
                <w:lang w:val="en-GB"/>
              </w:rPr>
            </w:pPr>
            <w:r w:rsidRPr="00245079">
              <w:rPr>
                <w:rFonts w:ascii="Calibri" w:eastAsia="Calibri" w:hAnsi="Calibri" w:cs="Calibri"/>
                <w:sz w:val="18"/>
                <w:szCs w:val="18"/>
                <w:lang w:val="en-GB"/>
              </w:rPr>
              <w:t>Reference #1:</w:t>
            </w:r>
          </w:p>
          <w:p w14:paraId="39D3CD0E" w14:textId="77777777" w:rsidR="005E7D54" w:rsidRPr="00245079" w:rsidRDefault="005E7D54" w:rsidP="006300B0">
            <w:pPr>
              <w:spacing w:before="120" w:after="120" w:line="240" w:lineRule="auto"/>
              <w:rPr>
                <w:rFonts w:ascii="Calibri" w:eastAsia="Calibri" w:hAnsi="Calibri" w:cs="Calibri"/>
                <w:sz w:val="18"/>
                <w:szCs w:val="18"/>
                <w:lang w:val="en-GB"/>
              </w:rPr>
            </w:pPr>
            <w:r w:rsidRPr="00245079">
              <w:rPr>
                <w:rFonts w:ascii="Calibri" w:eastAsia="Calibri" w:hAnsi="Calibri" w:cs="Calibri"/>
                <w:sz w:val="18"/>
                <w:szCs w:val="18"/>
                <w:lang w:val="en-GB"/>
              </w:rPr>
              <w:t>Reference #2:</w:t>
            </w:r>
          </w:p>
          <w:p w14:paraId="0D6E778B" w14:textId="77777777" w:rsidR="005E7D54" w:rsidRPr="00245079" w:rsidRDefault="005E7D54" w:rsidP="006300B0">
            <w:pPr>
              <w:spacing w:before="120" w:after="120" w:line="240" w:lineRule="auto"/>
              <w:rPr>
                <w:rFonts w:ascii="Calibri" w:eastAsia="Calibri" w:hAnsi="Calibri" w:cs="Calibri"/>
                <w:sz w:val="18"/>
                <w:szCs w:val="18"/>
                <w:lang w:val="en-GB"/>
              </w:rPr>
            </w:pPr>
            <w:r w:rsidRPr="00245079">
              <w:rPr>
                <w:rFonts w:ascii="Calibri" w:eastAsia="Calibri" w:hAnsi="Calibri" w:cs="Calibri"/>
                <w:sz w:val="18"/>
                <w:szCs w:val="18"/>
                <w:lang w:val="en-GB"/>
              </w:rPr>
              <w:t>Reference #3:</w:t>
            </w:r>
          </w:p>
        </w:tc>
      </w:tr>
      <w:tr w:rsidR="005E7D54" w:rsidRPr="00245079" w14:paraId="34692C62" w14:textId="77777777" w:rsidTr="1D73AACF">
        <w:trPr>
          <w:jc w:val="center"/>
        </w:trPr>
        <w:tc>
          <w:tcPr>
            <w:tcW w:w="6011" w:type="dxa"/>
          </w:tcPr>
          <w:p w14:paraId="52AA6002" w14:textId="77777777" w:rsidR="005E7D54" w:rsidRPr="00245079" w:rsidRDefault="005E7D54" w:rsidP="00BD2710">
            <w:pPr>
              <w:numPr>
                <w:ilvl w:val="1"/>
                <w:numId w:val="5"/>
              </w:numPr>
              <w:spacing w:before="120" w:after="120" w:line="240" w:lineRule="auto"/>
              <w:ind w:left="432"/>
              <w:contextualSpacing/>
              <w:jc w:val="both"/>
              <w:rPr>
                <w:rFonts w:ascii="Calibri" w:eastAsia="Calibri" w:hAnsi="Calibri" w:cs="Calibri"/>
                <w:sz w:val="18"/>
                <w:szCs w:val="18"/>
                <w:lang w:val="en-GB"/>
              </w:rPr>
            </w:pPr>
            <w:r w:rsidRPr="00245079">
              <w:rPr>
                <w:rFonts w:ascii="Calibri" w:eastAsia="Calibri" w:hAnsi="Calibri" w:cs="Calibri"/>
                <w:sz w:val="18"/>
                <w:szCs w:val="18"/>
                <w:lang w:val="en-GB"/>
              </w:rPr>
              <w:t>Confirm proponent is duly registered or has the legal basis/mandate as an organization</w:t>
            </w:r>
          </w:p>
        </w:tc>
        <w:tc>
          <w:tcPr>
            <w:tcW w:w="3078" w:type="dxa"/>
          </w:tcPr>
          <w:p w14:paraId="6D320EA8" w14:textId="77777777" w:rsidR="005E7D54" w:rsidRPr="00245079" w:rsidRDefault="005E7D54" w:rsidP="006300B0">
            <w:pPr>
              <w:spacing w:before="120" w:after="120" w:line="240" w:lineRule="auto"/>
              <w:rPr>
                <w:rFonts w:ascii="Calibri" w:eastAsia="Calibri" w:hAnsi="Calibri" w:cs="Calibri"/>
                <w:sz w:val="18"/>
                <w:szCs w:val="18"/>
                <w:lang w:val="en-GB"/>
              </w:rPr>
            </w:pPr>
            <w:r w:rsidRPr="00245079">
              <w:rPr>
                <w:rFonts w:ascii="Calibri" w:eastAsia="Calibri" w:hAnsi="Calibri" w:cs="Calibri"/>
                <w:sz w:val="18"/>
                <w:szCs w:val="18"/>
                <w:lang w:val="en-GB"/>
              </w:rPr>
              <w:t>Yes/No</w:t>
            </w:r>
          </w:p>
        </w:tc>
      </w:tr>
      <w:tr w:rsidR="005E7D54" w:rsidRPr="00245079" w14:paraId="41D7B1B6" w14:textId="77777777" w:rsidTr="1D73AACF">
        <w:trPr>
          <w:jc w:val="center"/>
        </w:trPr>
        <w:tc>
          <w:tcPr>
            <w:tcW w:w="6011" w:type="dxa"/>
          </w:tcPr>
          <w:p w14:paraId="41D86E10" w14:textId="77777777" w:rsidR="005E7D54" w:rsidRPr="00245079" w:rsidRDefault="005E7D54" w:rsidP="00BD2710">
            <w:pPr>
              <w:numPr>
                <w:ilvl w:val="1"/>
                <w:numId w:val="5"/>
              </w:numPr>
              <w:spacing w:before="120" w:after="120" w:line="240" w:lineRule="auto"/>
              <w:ind w:left="432"/>
              <w:contextualSpacing/>
              <w:jc w:val="both"/>
              <w:rPr>
                <w:rFonts w:ascii="Calibri" w:eastAsia="Calibri" w:hAnsi="Calibri" w:cs="Calibri"/>
                <w:sz w:val="18"/>
                <w:szCs w:val="18"/>
                <w:lang w:val="en-GB"/>
              </w:rPr>
            </w:pPr>
            <w:r w:rsidRPr="00245079">
              <w:rPr>
                <w:rFonts w:ascii="Calibri" w:eastAsia="Calibri" w:hAnsi="Calibri" w:cs="Calibri"/>
                <w:sz w:val="18"/>
                <w:szCs w:val="18"/>
                <w:lang w:val="en-GB"/>
              </w:rPr>
              <w:t>Confirm proponent as an organization has been in operation for at least five (5) years</w:t>
            </w:r>
            <w:r w:rsidRPr="00245079">
              <w:rPr>
                <w:rFonts w:ascii="Calibri" w:eastAsia="Calibri" w:hAnsi="Calibri" w:cs="Calibri"/>
                <w:sz w:val="18"/>
                <w:szCs w:val="18"/>
                <w:vertAlign w:val="superscript"/>
                <w:lang w:val="en-GB"/>
              </w:rPr>
              <w:footnoteReference w:id="4"/>
            </w:r>
            <w:r w:rsidRPr="00245079">
              <w:rPr>
                <w:rFonts w:ascii="Calibri" w:eastAsia="Calibri" w:hAnsi="Calibri" w:cs="Calibri"/>
                <w:sz w:val="18"/>
                <w:szCs w:val="18"/>
                <w:lang w:val="en-GB"/>
              </w:rPr>
              <w:t xml:space="preserve"> </w:t>
            </w:r>
          </w:p>
        </w:tc>
        <w:tc>
          <w:tcPr>
            <w:tcW w:w="3078" w:type="dxa"/>
          </w:tcPr>
          <w:p w14:paraId="27033A13" w14:textId="77777777" w:rsidR="005E7D54" w:rsidRPr="00245079" w:rsidRDefault="005E7D54" w:rsidP="006300B0">
            <w:pPr>
              <w:spacing w:before="120" w:after="120" w:line="240" w:lineRule="auto"/>
              <w:rPr>
                <w:rFonts w:ascii="Calibri" w:eastAsia="Calibri" w:hAnsi="Calibri" w:cs="Calibri"/>
                <w:sz w:val="18"/>
                <w:szCs w:val="18"/>
                <w:lang w:val="en-GB"/>
              </w:rPr>
            </w:pPr>
            <w:r w:rsidRPr="00245079">
              <w:rPr>
                <w:rFonts w:ascii="Calibri" w:eastAsia="Calibri" w:hAnsi="Calibri" w:cs="Calibri"/>
                <w:sz w:val="18"/>
                <w:szCs w:val="18"/>
                <w:lang w:val="en-GB"/>
              </w:rPr>
              <w:t>Yes/No</w:t>
            </w:r>
          </w:p>
        </w:tc>
      </w:tr>
      <w:tr w:rsidR="005E7D54" w:rsidRPr="00245079" w14:paraId="7BFAEFCE" w14:textId="77777777" w:rsidTr="1D73AACF">
        <w:trPr>
          <w:trHeight w:val="269"/>
          <w:jc w:val="center"/>
        </w:trPr>
        <w:tc>
          <w:tcPr>
            <w:tcW w:w="6011" w:type="dxa"/>
          </w:tcPr>
          <w:p w14:paraId="0AC95F8C" w14:textId="77777777" w:rsidR="005E7D54" w:rsidRPr="00245079" w:rsidRDefault="005E7D54" w:rsidP="00BD2710">
            <w:pPr>
              <w:numPr>
                <w:ilvl w:val="1"/>
                <w:numId w:val="5"/>
              </w:numPr>
              <w:spacing w:before="120" w:after="120" w:line="240" w:lineRule="auto"/>
              <w:ind w:left="432"/>
              <w:contextualSpacing/>
              <w:jc w:val="both"/>
              <w:rPr>
                <w:rFonts w:ascii="Calibri" w:eastAsia="Calibri" w:hAnsi="Calibri" w:cs="Calibri"/>
                <w:sz w:val="18"/>
                <w:szCs w:val="18"/>
                <w:lang w:val="en-GB"/>
              </w:rPr>
            </w:pPr>
            <w:r w:rsidRPr="00245079">
              <w:rPr>
                <w:rFonts w:ascii="Calibri" w:eastAsia="Calibri" w:hAnsi="Calibri" w:cs="Calibri"/>
                <w:sz w:val="18"/>
                <w:szCs w:val="18"/>
                <w:lang w:val="en-GB"/>
              </w:rPr>
              <w:t>Confirm proponent has a permanent office within the location area.</w:t>
            </w:r>
          </w:p>
        </w:tc>
        <w:tc>
          <w:tcPr>
            <w:tcW w:w="3078" w:type="dxa"/>
          </w:tcPr>
          <w:p w14:paraId="6A633BD3" w14:textId="77777777" w:rsidR="005E7D54" w:rsidRPr="00245079" w:rsidRDefault="005E7D54" w:rsidP="006300B0">
            <w:pPr>
              <w:spacing w:before="120" w:after="120" w:line="240" w:lineRule="auto"/>
              <w:rPr>
                <w:rFonts w:ascii="Calibri" w:eastAsia="Calibri" w:hAnsi="Calibri" w:cs="Calibri"/>
                <w:sz w:val="18"/>
                <w:szCs w:val="18"/>
                <w:lang w:val="en-GB"/>
              </w:rPr>
            </w:pPr>
            <w:r w:rsidRPr="00245079">
              <w:rPr>
                <w:rFonts w:ascii="Calibri" w:eastAsia="Calibri" w:hAnsi="Calibri" w:cs="Calibri"/>
                <w:sz w:val="18"/>
                <w:szCs w:val="18"/>
                <w:lang w:val="en-GB"/>
              </w:rPr>
              <w:t>Yes/No</w:t>
            </w:r>
          </w:p>
        </w:tc>
      </w:tr>
      <w:tr w:rsidR="005E7D54" w:rsidRPr="00245079" w14:paraId="1812CA6B" w14:textId="77777777" w:rsidTr="1D73AACF">
        <w:trPr>
          <w:jc w:val="center"/>
        </w:trPr>
        <w:tc>
          <w:tcPr>
            <w:tcW w:w="6011" w:type="dxa"/>
          </w:tcPr>
          <w:p w14:paraId="64CEB017" w14:textId="77777777" w:rsidR="005E7D54" w:rsidRPr="00245079" w:rsidRDefault="005E7D54" w:rsidP="00BD2710">
            <w:pPr>
              <w:numPr>
                <w:ilvl w:val="1"/>
                <w:numId w:val="5"/>
              </w:numPr>
              <w:spacing w:before="120" w:after="120" w:line="240" w:lineRule="auto"/>
              <w:ind w:left="432"/>
              <w:contextualSpacing/>
              <w:jc w:val="both"/>
              <w:rPr>
                <w:rFonts w:ascii="Calibri" w:eastAsia="Calibri" w:hAnsi="Calibri" w:cs="Calibri"/>
                <w:sz w:val="18"/>
                <w:szCs w:val="18"/>
                <w:lang w:val="en-GB"/>
              </w:rPr>
            </w:pPr>
            <w:r w:rsidRPr="00245079">
              <w:rPr>
                <w:rFonts w:ascii="Calibri" w:eastAsia="Calibri" w:hAnsi="Calibri" w:cs="Calibri"/>
                <w:sz w:val="18"/>
                <w:szCs w:val="18"/>
                <w:lang w:val="en-GB"/>
              </w:rPr>
              <w:t>Pr</w:t>
            </w:r>
            <w:r w:rsidRPr="00245079">
              <w:rPr>
                <w:rFonts w:ascii="Calibri" w:eastAsia="Arial,Times New Roman" w:hAnsi="Calibri" w:cs="Calibri"/>
                <w:sz w:val="18"/>
                <w:szCs w:val="18"/>
                <w:lang w:val="en-GB"/>
              </w:rPr>
              <w:t>oponent must agree to a site visit at a customer location in the location or area with a similar scope of work as the one described in this CFP.</w:t>
            </w:r>
          </w:p>
        </w:tc>
        <w:tc>
          <w:tcPr>
            <w:tcW w:w="3078" w:type="dxa"/>
          </w:tcPr>
          <w:p w14:paraId="68463EBD" w14:textId="77777777" w:rsidR="005E7D54" w:rsidRPr="00245079" w:rsidRDefault="005E7D54" w:rsidP="006300B0">
            <w:pPr>
              <w:spacing w:before="120" w:after="120" w:line="240" w:lineRule="auto"/>
              <w:rPr>
                <w:rFonts w:ascii="Calibri" w:eastAsia="Calibri" w:hAnsi="Calibri" w:cs="Calibri"/>
                <w:sz w:val="18"/>
                <w:szCs w:val="18"/>
                <w:lang w:val="en-GB"/>
              </w:rPr>
            </w:pPr>
            <w:r w:rsidRPr="00245079">
              <w:rPr>
                <w:rFonts w:ascii="Calibri" w:eastAsia="Calibri" w:hAnsi="Calibri" w:cs="Calibri"/>
                <w:sz w:val="18"/>
                <w:szCs w:val="18"/>
                <w:lang w:val="en-GB"/>
              </w:rPr>
              <w:t xml:space="preserve">Yes/No  </w:t>
            </w:r>
          </w:p>
          <w:p w14:paraId="69E1D770" w14:textId="77777777" w:rsidR="005E7D54" w:rsidRPr="00245079" w:rsidRDefault="005E7D54" w:rsidP="006300B0">
            <w:pPr>
              <w:spacing w:before="120" w:after="120" w:line="240" w:lineRule="auto"/>
              <w:rPr>
                <w:rFonts w:ascii="Calibri" w:eastAsia="Calibri" w:hAnsi="Calibri" w:cs="Calibri"/>
                <w:sz w:val="18"/>
                <w:szCs w:val="18"/>
                <w:lang w:val="en-GB"/>
              </w:rPr>
            </w:pPr>
          </w:p>
        </w:tc>
      </w:tr>
      <w:tr w:rsidR="005E7D54" w:rsidRPr="00245079" w14:paraId="62530E61" w14:textId="77777777" w:rsidTr="1D73AACF">
        <w:trPr>
          <w:jc w:val="center"/>
        </w:trPr>
        <w:tc>
          <w:tcPr>
            <w:tcW w:w="6011" w:type="dxa"/>
            <w:tcBorders>
              <w:top w:val="single" w:sz="4" w:space="0" w:color="auto"/>
              <w:left w:val="single" w:sz="4" w:space="0" w:color="auto"/>
              <w:bottom w:val="single" w:sz="4" w:space="0" w:color="auto"/>
              <w:right w:val="single" w:sz="4" w:space="0" w:color="auto"/>
            </w:tcBorders>
          </w:tcPr>
          <w:p w14:paraId="23EC1F79" w14:textId="77777777" w:rsidR="005E7D54" w:rsidRPr="00245079" w:rsidRDefault="005E7D54" w:rsidP="006300B0">
            <w:pPr>
              <w:spacing w:before="120" w:after="120" w:line="240" w:lineRule="auto"/>
              <w:ind w:left="495" w:hanging="495"/>
              <w:rPr>
                <w:rFonts w:ascii="Calibri" w:eastAsia="Calibri" w:hAnsi="Calibri" w:cs="Calibri"/>
                <w:sz w:val="18"/>
                <w:szCs w:val="18"/>
                <w:lang w:val="en-GB"/>
              </w:rPr>
            </w:pPr>
            <w:r w:rsidRPr="00245079">
              <w:rPr>
                <w:rFonts w:ascii="Calibri" w:eastAsia="Arial" w:hAnsi="Calibri" w:cs="Calibri"/>
                <w:sz w:val="18"/>
                <w:szCs w:val="18"/>
                <w:lang w:val="en-GB"/>
              </w:rPr>
              <w:t>1.6   Confirm that proponent has not been the subject of a finding of fraud or any other relevant misconduct following an investigation conducted by UN Women or another United Nations entity.  The Proponent must indicate if it is currently under investigation for fraud or any other relevant misconduct by UN Women or another United Nations entity and provide details of any such investigation</w:t>
            </w:r>
          </w:p>
        </w:tc>
        <w:tc>
          <w:tcPr>
            <w:tcW w:w="3078" w:type="dxa"/>
            <w:tcBorders>
              <w:top w:val="single" w:sz="4" w:space="0" w:color="auto"/>
              <w:left w:val="single" w:sz="4" w:space="0" w:color="auto"/>
              <w:bottom w:val="single" w:sz="4" w:space="0" w:color="auto"/>
              <w:right w:val="single" w:sz="4" w:space="0" w:color="auto"/>
            </w:tcBorders>
          </w:tcPr>
          <w:p w14:paraId="34802C11" w14:textId="77777777" w:rsidR="005E7D54" w:rsidRPr="00245079" w:rsidRDefault="005E7D54" w:rsidP="006300B0">
            <w:pPr>
              <w:spacing w:before="120" w:after="120" w:line="240" w:lineRule="auto"/>
              <w:rPr>
                <w:rFonts w:ascii="Calibri" w:eastAsia="Calibri" w:hAnsi="Calibri" w:cs="Calibri"/>
                <w:sz w:val="18"/>
                <w:szCs w:val="18"/>
                <w:lang w:val="en-GB"/>
              </w:rPr>
            </w:pPr>
            <w:r w:rsidRPr="00245079">
              <w:rPr>
                <w:rFonts w:ascii="Calibri" w:eastAsia="Calibri" w:hAnsi="Calibri" w:cs="Calibri"/>
                <w:sz w:val="18"/>
                <w:szCs w:val="18"/>
                <w:lang w:val="en-GB"/>
              </w:rPr>
              <w:t xml:space="preserve">Yes/No  </w:t>
            </w:r>
          </w:p>
          <w:p w14:paraId="34274A1D" w14:textId="77777777" w:rsidR="005E7D54" w:rsidRPr="00245079" w:rsidRDefault="005E7D54" w:rsidP="006300B0">
            <w:pPr>
              <w:spacing w:before="120" w:after="120" w:line="240" w:lineRule="auto"/>
              <w:rPr>
                <w:rFonts w:ascii="Calibri" w:eastAsia="Calibri" w:hAnsi="Calibri" w:cs="Calibri"/>
                <w:sz w:val="18"/>
                <w:szCs w:val="18"/>
                <w:lang w:val="en-GB"/>
              </w:rPr>
            </w:pPr>
          </w:p>
        </w:tc>
      </w:tr>
      <w:tr w:rsidR="005E7D54" w:rsidRPr="00245079" w14:paraId="6CFE9140" w14:textId="77777777" w:rsidTr="1D73AACF">
        <w:trPr>
          <w:jc w:val="center"/>
        </w:trPr>
        <w:tc>
          <w:tcPr>
            <w:tcW w:w="6011" w:type="dxa"/>
            <w:tcBorders>
              <w:top w:val="single" w:sz="4" w:space="0" w:color="auto"/>
              <w:left w:val="single" w:sz="4" w:space="0" w:color="auto"/>
              <w:bottom w:val="single" w:sz="4" w:space="0" w:color="auto"/>
              <w:right w:val="single" w:sz="4" w:space="0" w:color="auto"/>
            </w:tcBorders>
          </w:tcPr>
          <w:p w14:paraId="275B82E5" w14:textId="77777777" w:rsidR="005E7D54" w:rsidRPr="00245079" w:rsidRDefault="005E7D54" w:rsidP="1D73AACF">
            <w:pPr>
              <w:spacing w:before="120" w:after="120" w:line="240" w:lineRule="auto"/>
              <w:ind w:left="495" w:hanging="495"/>
              <w:rPr>
                <w:rFonts w:ascii="Calibri" w:eastAsia="Arial" w:hAnsi="Calibri" w:cs="Calibri"/>
                <w:sz w:val="18"/>
                <w:szCs w:val="18"/>
                <w:lang w:val="en-GB"/>
              </w:rPr>
            </w:pPr>
            <w:r w:rsidRPr="00245079">
              <w:rPr>
                <w:rFonts w:ascii="Calibri" w:eastAsia="Arial" w:hAnsi="Calibri" w:cs="Calibri"/>
                <w:sz w:val="18"/>
                <w:szCs w:val="18"/>
                <w:lang w:val="en-GB"/>
              </w:rPr>
              <w:t>1.7    C</w:t>
            </w:r>
            <w:r w:rsidRPr="00245079">
              <w:rPr>
                <w:rFonts w:eastAsiaTheme="minorEastAsia"/>
                <w:sz w:val="18"/>
                <w:szCs w:val="18"/>
                <w:lang w:val="en-GB"/>
              </w:rPr>
              <w:t>onfirm that proponent has not been the subject of any investigations and/or has not been charged for any misconduct related to sexual exploitation and abuse (SEA)</w:t>
            </w:r>
            <w:r w:rsidRPr="00245079">
              <w:rPr>
                <w:rFonts w:eastAsiaTheme="minorEastAsia"/>
                <w:sz w:val="18"/>
                <w:szCs w:val="18"/>
                <w:vertAlign w:val="superscript"/>
                <w:lang w:val="en-GB"/>
              </w:rPr>
              <w:footnoteReference w:id="5"/>
            </w:r>
            <w:r w:rsidRPr="00245079">
              <w:rPr>
                <w:rFonts w:eastAsiaTheme="minorEastAsia"/>
                <w:sz w:val="18"/>
                <w:szCs w:val="18"/>
                <w:lang w:val="en-GB"/>
              </w:rPr>
              <w:t>.</w:t>
            </w:r>
          </w:p>
        </w:tc>
        <w:tc>
          <w:tcPr>
            <w:tcW w:w="3078" w:type="dxa"/>
            <w:tcBorders>
              <w:top w:val="single" w:sz="4" w:space="0" w:color="auto"/>
              <w:left w:val="single" w:sz="4" w:space="0" w:color="auto"/>
              <w:bottom w:val="single" w:sz="4" w:space="0" w:color="auto"/>
              <w:right w:val="single" w:sz="4" w:space="0" w:color="auto"/>
            </w:tcBorders>
          </w:tcPr>
          <w:p w14:paraId="7CB954FE" w14:textId="77777777" w:rsidR="005E7D54" w:rsidRPr="00245079" w:rsidRDefault="005E7D54" w:rsidP="006300B0">
            <w:pPr>
              <w:spacing w:before="120" w:after="120" w:line="240" w:lineRule="auto"/>
              <w:rPr>
                <w:rFonts w:ascii="Calibri" w:eastAsia="Calibri" w:hAnsi="Calibri" w:cs="Calibri"/>
                <w:sz w:val="18"/>
                <w:szCs w:val="18"/>
                <w:lang w:val="en-GB"/>
              </w:rPr>
            </w:pPr>
            <w:r w:rsidRPr="00245079">
              <w:rPr>
                <w:rFonts w:ascii="Calibri" w:eastAsia="Calibri" w:hAnsi="Calibri" w:cs="Calibri"/>
                <w:sz w:val="18"/>
                <w:szCs w:val="18"/>
                <w:lang w:val="en-GB"/>
              </w:rPr>
              <w:t>Yes/No</w:t>
            </w:r>
          </w:p>
        </w:tc>
      </w:tr>
      <w:tr w:rsidR="005E7D54" w:rsidRPr="00245079" w14:paraId="176DB933" w14:textId="77777777" w:rsidTr="1D73AACF">
        <w:trPr>
          <w:jc w:val="center"/>
        </w:trPr>
        <w:tc>
          <w:tcPr>
            <w:tcW w:w="6011" w:type="dxa"/>
            <w:tcBorders>
              <w:top w:val="single" w:sz="4" w:space="0" w:color="auto"/>
              <w:left w:val="single" w:sz="4" w:space="0" w:color="auto"/>
              <w:bottom w:val="single" w:sz="4" w:space="0" w:color="auto"/>
              <w:right w:val="single" w:sz="4" w:space="0" w:color="auto"/>
            </w:tcBorders>
          </w:tcPr>
          <w:p w14:paraId="7D17438D" w14:textId="73DF6FE6" w:rsidR="005E7D54" w:rsidRPr="00245079" w:rsidRDefault="00C9299B" w:rsidP="006300B0">
            <w:pPr>
              <w:spacing w:before="120" w:after="120" w:line="240" w:lineRule="auto"/>
              <w:ind w:left="495" w:hanging="495"/>
              <w:rPr>
                <w:rFonts w:ascii="Calibri" w:eastAsia="Arial" w:hAnsi="Calibri" w:cs="Calibri"/>
                <w:sz w:val="18"/>
                <w:szCs w:val="18"/>
                <w:lang w:val="en-GB"/>
              </w:rPr>
            </w:pPr>
            <w:r w:rsidRPr="00245079">
              <w:rPr>
                <w:rFonts w:ascii="Calibri" w:eastAsia="Arial" w:hAnsi="Calibri" w:cs="Calibri"/>
                <w:sz w:val="18"/>
                <w:szCs w:val="18"/>
                <w:lang w:val="en-GB"/>
              </w:rPr>
              <w:t>1.8 Confirm</w:t>
            </w:r>
            <w:r w:rsidR="005E7D54" w:rsidRPr="00245079">
              <w:rPr>
                <w:rFonts w:ascii="Calibri" w:eastAsia="Arial" w:hAnsi="Calibri" w:cs="Calibri"/>
                <w:sz w:val="18"/>
                <w:szCs w:val="18"/>
                <w:lang w:val="en-GB"/>
              </w:rPr>
              <w:t xml:space="preserve"> that proponent has not been placed on any relevant sanctions list including as a minimum the Consolidated United Nations Security Council Sanctions List(s)</w:t>
            </w:r>
          </w:p>
        </w:tc>
        <w:tc>
          <w:tcPr>
            <w:tcW w:w="3078" w:type="dxa"/>
            <w:tcBorders>
              <w:top w:val="single" w:sz="4" w:space="0" w:color="auto"/>
              <w:left w:val="single" w:sz="4" w:space="0" w:color="auto"/>
              <w:bottom w:val="single" w:sz="4" w:space="0" w:color="auto"/>
              <w:right w:val="single" w:sz="4" w:space="0" w:color="auto"/>
            </w:tcBorders>
          </w:tcPr>
          <w:p w14:paraId="00876972" w14:textId="77777777" w:rsidR="005E7D54" w:rsidRPr="00245079" w:rsidRDefault="005E7D54" w:rsidP="006300B0">
            <w:pPr>
              <w:spacing w:before="120" w:after="120" w:line="240" w:lineRule="auto"/>
              <w:rPr>
                <w:rFonts w:ascii="Calibri" w:eastAsia="Calibri" w:hAnsi="Calibri" w:cs="Calibri"/>
                <w:sz w:val="18"/>
                <w:szCs w:val="18"/>
                <w:lang w:val="en-GB"/>
              </w:rPr>
            </w:pPr>
            <w:r w:rsidRPr="00245079">
              <w:rPr>
                <w:rFonts w:ascii="Calibri" w:eastAsia="Calibri" w:hAnsi="Calibri" w:cs="Calibri"/>
                <w:sz w:val="18"/>
                <w:szCs w:val="18"/>
                <w:lang w:val="en-GB"/>
              </w:rPr>
              <w:t xml:space="preserve">Yes/No  </w:t>
            </w:r>
          </w:p>
          <w:p w14:paraId="65E4D935" w14:textId="77777777" w:rsidR="005E7D54" w:rsidRPr="00245079" w:rsidRDefault="005E7D54" w:rsidP="006300B0">
            <w:pPr>
              <w:spacing w:before="120" w:after="120" w:line="240" w:lineRule="auto"/>
              <w:rPr>
                <w:rFonts w:ascii="Calibri" w:eastAsia="Calibri" w:hAnsi="Calibri" w:cs="Calibri"/>
                <w:sz w:val="18"/>
                <w:szCs w:val="18"/>
                <w:lang w:val="en-GB"/>
              </w:rPr>
            </w:pPr>
          </w:p>
        </w:tc>
      </w:tr>
    </w:tbl>
    <w:p w14:paraId="25E84FA0" w14:textId="7A03FC13" w:rsidR="009C781A" w:rsidRPr="00245079" w:rsidRDefault="005E7D54" w:rsidP="005B2904">
      <w:pPr>
        <w:spacing w:after="0" w:line="240" w:lineRule="auto"/>
        <w:rPr>
          <w:rFonts w:ascii="Calibri" w:eastAsia="Calibri" w:hAnsi="Calibri" w:cs="Calibri"/>
          <w:spacing w:val="-3"/>
          <w:sz w:val="18"/>
          <w:szCs w:val="18"/>
          <w:lang w:val="en-GB"/>
        </w:rPr>
      </w:pPr>
      <w:r w:rsidRPr="00245079">
        <w:rPr>
          <w:rFonts w:ascii="Calibri" w:eastAsia="Calibri" w:hAnsi="Calibri" w:cs="Calibri"/>
          <w:spacing w:val="-3"/>
          <w:sz w:val="18"/>
          <w:szCs w:val="18"/>
          <w:lang w:val="en-GB"/>
        </w:rPr>
        <w:br w:type="page"/>
      </w:r>
    </w:p>
    <w:p w14:paraId="1FF4C496" w14:textId="0C2666EB" w:rsidR="009C781A" w:rsidRPr="00245079" w:rsidRDefault="009C781A" w:rsidP="005B2904">
      <w:pPr>
        <w:spacing w:after="0" w:line="240" w:lineRule="auto"/>
        <w:rPr>
          <w:rFonts w:ascii="Calibri" w:eastAsia="Calibri" w:hAnsi="Calibri" w:cs="Calibri"/>
          <w:spacing w:val="-3"/>
          <w:sz w:val="18"/>
          <w:szCs w:val="18"/>
          <w:lang w:val="en-GB"/>
        </w:rPr>
      </w:pPr>
    </w:p>
    <w:p w14:paraId="3846F03B" w14:textId="668D17F6" w:rsidR="009C781A" w:rsidRPr="00245079" w:rsidRDefault="007A6EFE" w:rsidP="007A6EFE">
      <w:pPr>
        <w:spacing w:after="0" w:line="240" w:lineRule="auto"/>
        <w:jc w:val="center"/>
        <w:rPr>
          <w:rFonts w:ascii="Calibri" w:eastAsia="Times New Roman" w:hAnsi="Calibri" w:cs="Calibri"/>
          <w:b/>
          <w:color w:val="0070C0"/>
          <w:sz w:val="18"/>
          <w:szCs w:val="18"/>
          <w:lang w:val="en-GB" w:eastAsia="en-GB"/>
        </w:rPr>
      </w:pPr>
      <w:r w:rsidRPr="00245079">
        <w:rPr>
          <w:rFonts w:ascii="Calibri" w:eastAsia="Times New Roman" w:hAnsi="Calibri" w:cs="Calibri"/>
          <w:b/>
          <w:color w:val="0070C0"/>
          <w:sz w:val="18"/>
          <w:szCs w:val="18"/>
          <w:lang w:val="en-GB" w:eastAsia="en-GB"/>
        </w:rPr>
        <w:t>Section 2</w:t>
      </w:r>
    </w:p>
    <w:p w14:paraId="54712AFC" w14:textId="77777777" w:rsidR="000B480F" w:rsidRPr="00245079" w:rsidRDefault="000B480F" w:rsidP="000B480F">
      <w:pPr>
        <w:tabs>
          <w:tab w:val="center" w:pos="4320"/>
          <w:tab w:val="right" w:pos="8640"/>
        </w:tabs>
        <w:spacing w:after="0" w:line="240" w:lineRule="auto"/>
        <w:rPr>
          <w:rFonts w:ascii="Calibri" w:eastAsia="Times New Roman" w:hAnsi="Calibri" w:cs="Calibri"/>
          <w:b/>
          <w:bCs/>
          <w:iCs/>
          <w:spacing w:val="-2"/>
          <w:sz w:val="18"/>
          <w:szCs w:val="18"/>
          <w:lang w:val="en-GB" w:eastAsia="en-GB"/>
        </w:rPr>
      </w:pPr>
    </w:p>
    <w:p w14:paraId="148AEF6C" w14:textId="3DA6411E" w:rsidR="000B480F" w:rsidRPr="00245079" w:rsidRDefault="007841DF" w:rsidP="00CF3844">
      <w:pPr>
        <w:spacing w:after="0" w:line="240" w:lineRule="auto"/>
        <w:rPr>
          <w:rFonts w:ascii="Calibri" w:eastAsia="Calibri" w:hAnsi="Calibri" w:cs="Calibri"/>
          <w:b/>
          <w:bCs/>
          <w:sz w:val="18"/>
          <w:szCs w:val="18"/>
          <w:lang w:val="en-GB"/>
        </w:rPr>
      </w:pPr>
      <w:r>
        <w:rPr>
          <w:rFonts w:ascii="Calibri" w:eastAsia="Calibri" w:hAnsi="Calibri" w:cs="Calibri"/>
          <w:b/>
          <w:bCs/>
          <w:sz w:val="18"/>
          <w:szCs w:val="18"/>
          <w:lang w:val="en-GB"/>
        </w:rPr>
        <w:t>C</w:t>
      </w:r>
      <w:r w:rsidR="000B480F" w:rsidRPr="00245079">
        <w:rPr>
          <w:rFonts w:ascii="Calibri" w:eastAsia="Calibri" w:hAnsi="Calibri" w:cs="Calibri"/>
          <w:b/>
          <w:bCs/>
          <w:sz w:val="18"/>
          <w:szCs w:val="18"/>
          <w:lang w:val="en-GB"/>
        </w:rPr>
        <w:t xml:space="preserve">FP No. </w:t>
      </w:r>
      <w:r w:rsidR="00417FA8">
        <w:rPr>
          <w:rFonts w:ascii="Calibri" w:eastAsia="Calibri" w:hAnsi="Calibri" w:cs="Calibri"/>
          <w:b/>
          <w:bCs/>
          <w:sz w:val="18"/>
          <w:szCs w:val="18"/>
          <w:lang w:val="en-GB"/>
        </w:rPr>
        <w:t>002/2022</w:t>
      </w:r>
      <w:r w:rsidR="000B480F" w:rsidRPr="00245079" w:rsidDel="009071F3">
        <w:rPr>
          <w:rFonts w:ascii="Calibri" w:eastAsia="Calibri" w:hAnsi="Calibri" w:cs="Calibri"/>
          <w:b/>
          <w:bCs/>
          <w:sz w:val="18"/>
          <w:szCs w:val="18"/>
          <w:lang w:val="en-GB"/>
        </w:rPr>
        <w:t xml:space="preserve"> </w:t>
      </w:r>
    </w:p>
    <w:p w14:paraId="310FCEF6" w14:textId="77777777" w:rsidR="000B480F" w:rsidRPr="00245079" w:rsidRDefault="000B480F" w:rsidP="000B480F">
      <w:pPr>
        <w:tabs>
          <w:tab w:val="center" w:pos="4320"/>
          <w:tab w:val="right" w:pos="8640"/>
        </w:tabs>
        <w:spacing w:after="0" w:line="240" w:lineRule="auto"/>
        <w:rPr>
          <w:rFonts w:ascii="Calibri" w:eastAsia="Times New Roman" w:hAnsi="Calibri" w:cs="Calibri"/>
          <w:b/>
          <w:sz w:val="18"/>
          <w:szCs w:val="18"/>
          <w:lang w:val="en-GB" w:eastAsia="en-GB"/>
        </w:rPr>
      </w:pPr>
    </w:p>
    <w:p w14:paraId="46838D35" w14:textId="77777777" w:rsidR="000B480F" w:rsidRPr="00245079" w:rsidRDefault="000B480F" w:rsidP="000B480F">
      <w:pPr>
        <w:tabs>
          <w:tab w:val="center" w:pos="4320"/>
          <w:tab w:val="right" w:pos="8640"/>
        </w:tabs>
        <w:spacing w:after="0" w:line="240" w:lineRule="auto"/>
        <w:rPr>
          <w:rFonts w:ascii="Calibri" w:eastAsia="Times New Roman" w:hAnsi="Calibri" w:cs="Calibri"/>
          <w:b/>
          <w:sz w:val="18"/>
          <w:szCs w:val="18"/>
          <w:lang w:val="en-GB" w:eastAsia="en-GB"/>
        </w:rPr>
      </w:pPr>
    </w:p>
    <w:p w14:paraId="3FCCFBED" w14:textId="35432D5A" w:rsidR="000B480F" w:rsidRPr="00245079" w:rsidRDefault="000B480F" w:rsidP="00BD2710">
      <w:pPr>
        <w:pStyle w:val="ListParagraph"/>
        <w:numPr>
          <w:ilvl w:val="0"/>
          <w:numId w:val="11"/>
        </w:numPr>
        <w:tabs>
          <w:tab w:val="center" w:pos="4320"/>
          <w:tab w:val="right" w:pos="8640"/>
        </w:tabs>
        <w:spacing w:after="0" w:line="240" w:lineRule="auto"/>
        <w:rPr>
          <w:rFonts w:ascii="Calibri" w:eastAsia="Times New Roman" w:hAnsi="Calibri" w:cs="Calibri"/>
          <w:b/>
          <w:color w:val="0070C0"/>
          <w:sz w:val="18"/>
          <w:szCs w:val="18"/>
          <w:lang w:val="en-GB" w:eastAsia="en-GB"/>
        </w:rPr>
      </w:pPr>
      <w:r w:rsidRPr="00245079">
        <w:rPr>
          <w:rFonts w:ascii="Calibri" w:eastAsia="Times New Roman" w:hAnsi="Calibri" w:cs="Calibri"/>
          <w:b/>
          <w:color w:val="0070C0"/>
          <w:sz w:val="18"/>
          <w:szCs w:val="18"/>
          <w:lang w:val="en-GB" w:eastAsia="en-GB"/>
        </w:rPr>
        <w:t>Instructions to proponents</w:t>
      </w:r>
      <w:r w:rsidR="00C211FB" w:rsidRPr="00245079">
        <w:rPr>
          <w:rFonts w:ascii="Calibri" w:eastAsia="Times New Roman" w:hAnsi="Calibri" w:cs="Calibri"/>
          <w:b/>
          <w:color w:val="0070C0"/>
          <w:sz w:val="18"/>
          <w:szCs w:val="18"/>
          <w:lang w:val="en-GB" w:eastAsia="en-GB"/>
        </w:rPr>
        <w:t xml:space="preserve"> (</w:t>
      </w:r>
      <w:r w:rsidR="00D264D2">
        <w:rPr>
          <w:rFonts w:ascii="Calibri" w:eastAsia="Times New Roman" w:hAnsi="Calibri" w:cs="Calibri"/>
          <w:b/>
          <w:color w:val="0070C0"/>
          <w:sz w:val="18"/>
          <w:szCs w:val="18"/>
          <w:lang w:val="en-GB" w:eastAsia="en-GB"/>
        </w:rPr>
        <w:t xml:space="preserve">Responsible </w:t>
      </w:r>
      <w:r w:rsidR="00C211FB" w:rsidRPr="00245079">
        <w:rPr>
          <w:rFonts w:ascii="Calibri" w:eastAsia="Times New Roman" w:hAnsi="Calibri" w:cs="Calibri"/>
          <w:b/>
          <w:color w:val="0070C0"/>
          <w:sz w:val="18"/>
          <w:szCs w:val="18"/>
          <w:lang w:val="en-GB" w:eastAsia="en-GB"/>
        </w:rPr>
        <w:t>Partners)</w:t>
      </w:r>
    </w:p>
    <w:p w14:paraId="35E98C7D" w14:textId="77777777" w:rsidR="000B480F" w:rsidRPr="00245079" w:rsidRDefault="000B480F" w:rsidP="000B480F">
      <w:pPr>
        <w:tabs>
          <w:tab w:val="center" w:pos="4680"/>
          <w:tab w:val="right" w:pos="9360"/>
        </w:tabs>
        <w:spacing w:after="0" w:line="240" w:lineRule="auto"/>
        <w:rPr>
          <w:rFonts w:ascii="Calibri" w:eastAsia="Calibri" w:hAnsi="Calibri" w:cs="Calibri"/>
          <w:sz w:val="18"/>
          <w:szCs w:val="18"/>
          <w:lang w:val="en-GB"/>
        </w:rPr>
      </w:pPr>
    </w:p>
    <w:p w14:paraId="5BBF65A2" w14:textId="77777777" w:rsidR="000B480F" w:rsidRPr="00245079" w:rsidRDefault="000B480F" w:rsidP="00BD2710">
      <w:pPr>
        <w:keepNext/>
        <w:keepLines/>
        <w:numPr>
          <w:ilvl w:val="0"/>
          <w:numId w:val="1"/>
        </w:numPr>
        <w:spacing w:before="360" w:after="120" w:line="240" w:lineRule="auto"/>
        <w:jc w:val="both"/>
        <w:outlineLvl w:val="0"/>
        <w:rPr>
          <w:rFonts w:ascii="Calibri" w:eastAsia="Times New Roman" w:hAnsi="Calibri" w:cs="Calibri"/>
          <w:b/>
          <w:bCs/>
          <w:color w:val="002060"/>
          <w:sz w:val="24"/>
          <w:szCs w:val="24"/>
          <w:lang w:val="en-GB" w:eastAsia="en-GB"/>
        </w:rPr>
      </w:pPr>
      <w:r w:rsidRPr="00245079">
        <w:rPr>
          <w:rFonts w:ascii="Calibri" w:eastAsia="Times New Roman" w:hAnsi="Calibri" w:cs="Calibri"/>
          <w:b/>
          <w:bCs/>
          <w:color w:val="002060"/>
          <w:sz w:val="24"/>
          <w:szCs w:val="24"/>
          <w:lang w:val="en-GB" w:eastAsia="en-GB"/>
        </w:rPr>
        <w:t>Introduction</w:t>
      </w:r>
    </w:p>
    <w:p w14:paraId="58AAE9F7" w14:textId="161B552D" w:rsidR="000B480F" w:rsidRPr="00245079" w:rsidRDefault="000B480F" w:rsidP="00BD2710">
      <w:pPr>
        <w:numPr>
          <w:ilvl w:val="1"/>
          <w:numId w:val="1"/>
        </w:numPr>
        <w:tabs>
          <w:tab w:val="left" w:pos="-1440"/>
        </w:tabs>
        <w:suppressAutoHyphens/>
        <w:spacing w:after="120" w:line="240" w:lineRule="auto"/>
        <w:jc w:val="both"/>
        <w:rPr>
          <w:rFonts w:ascii="Calibri" w:eastAsia="Calibri" w:hAnsi="Calibri" w:cs="Calibri"/>
          <w:spacing w:val="-3"/>
          <w:sz w:val="18"/>
          <w:szCs w:val="18"/>
          <w:lang w:val="en-GB" w:eastAsia="en-GB"/>
        </w:rPr>
      </w:pPr>
      <w:r w:rsidRPr="00245079">
        <w:rPr>
          <w:rFonts w:ascii="Calibri" w:eastAsia="Calibri" w:hAnsi="Calibri" w:cs="Calibri"/>
          <w:spacing w:val="-3"/>
          <w:sz w:val="18"/>
          <w:szCs w:val="18"/>
          <w:lang w:val="en-GB" w:eastAsia="en-GB"/>
        </w:rPr>
        <w:t>UN</w:t>
      </w:r>
      <w:r w:rsidR="0069733D">
        <w:rPr>
          <w:rFonts w:ascii="Calibri" w:eastAsia="Calibri" w:hAnsi="Calibri" w:cs="Calibri"/>
          <w:spacing w:val="-3"/>
          <w:sz w:val="18"/>
          <w:szCs w:val="18"/>
          <w:lang w:val="en-GB" w:eastAsia="en-GB"/>
        </w:rPr>
        <w:t xml:space="preserve"> </w:t>
      </w:r>
      <w:r w:rsidRPr="00245079">
        <w:rPr>
          <w:rFonts w:ascii="Calibri" w:eastAsia="Calibri" w:hAnsi="Calibri" w:cs="Calibri"/>
          <w:spacing w:val="-3"/>
          <w:sz w:val="18"/>
          <w:szCs w:val="18"/>
          <w:lang w:val="en-GB" w:eastAsia="en-GB"/>
        </w:rPr>
        <w:t>W</w:t>
      </w:r>
      <w:r w:rsidR="0069733D">
        <w:rPr>
          <w:rFonts w:ascii="Calibri" w:eastAsia="Calibri" w:hAnsi="Calibri" w:cs="Calibri"/>
          <w:spacing w:val="-3"/>
          <w:sz w:val="18"/>
          <w:szCs w:val="18"/>
          <w:lang w:val="en-GB" w:eastAsia="en-GB"/>
        </w:rPr>
        <w:t>omen</w:t>
      </w:r>
      <w:r w:rsidRPr="00245079">
        <w:rPr>
          <w:rFonts w:ascii="Calibri" w:eastAsia="Calibri" w:hAnsi="Calibri" w:cs="Calibri"/>
          <w:spacing w:val="-3"/>
          <w:sz w:val="18"/>
          <w:szCs w:val="18"/>
          <w:lang w:val="en-GB" w:eastAsia="en-GB"/>
        </w:rPr>
        <w:t xml:space="preserve"> invites qualified parties to submit Technical and Financial Proposals to provide services associated with the </w:t>
      </w:r>
      <w:r w:rsidR="0069733D" w:rsidRPr="00245079">
        <w:rPr>
          <w:rFonts w:ascii="Calibri" w:eastAsia="Calibri" w:hAnsi="Calibri" w:cs="Calibri"/>
          <w:spacing w:val="-3"/>
          <w:sz w:val="18"/>
          <w:szCs w:val="18"/>
          <w:lang w:val="en-GB" w:eastAsia="en-GB"/>
        </w:rPr>
        <w:t>UN</w:t>
      </w:r>
      <w:r w:rsidR="0069733D">
        <w:rPr>
          <w:rFonts w:ascii="Calibri" w:eastAsia="Calibri" w:hAnsi="Calibri" w:cs="Calibri"/>
          <w:spacing w:val="-3"/>
          <w:sz w:val="18"/>
          <w:szCs w:val="18"/>
          <w:lang w:val="en-GB" w:eastAsia="en-GB"/>
        </w:rPr>
        <w:t xml:space="preserve"> </w:t>
      </w:r>
      <w:r w:rsidR="0069733D" w:rsidRPr="00245079">
        <w:rPr>
          <w:rFonts w:ascii="Calibri" w:eastAsia="Calibri" w:hAnsi="Calibri" w:cs="Calibri"/>
          <w:spacing w:val="-3"/>
          <w:sz w:val="18"/>
          <w:szCs w:val="18"/>
          <w:lang w:val="en-GB" w:eastAsia="en-GB"/>
        </w:rPr>
        <w:t>W</w:t>
      </w:r>
      <w:r w:rsidR="0069733D">
        <w:rPr>
          <w:rFonts w:ascii="Calibri" w:eastAsia="Calibri" w:hAnsi="Calibri" w:cs="Calibri"/>
          <w:spacing w:val="-3"/>
          <w:sz w:val="18"/>
          <w:szCs w:val="18"/>
          <w:lang w:val="en-GB" w:eastAsia="en-GB"/>
        </w:rPr>
        <w:t>omen</w:t>
      </w:r>
      <w:r w:rsidRPr="00245079">
        <w:rPr>
          <w:rFonts w:ascii="Calibri" w:eastAsia="Calibri" w:hAnsi="Calibri" w:cs="Calibri"/>
          <w:spacing w:val="-3"/>
          <w:sz w:val="18"/>
          <w:szCs w:val="18"/>
          <w:lang w:val="en-GB" w:eastAsia="en-GB"/>
        </w:rPr>
        <w:t xml:space="preserve"> requirement for </w:t>
      </w:r>
      <w:r w:rsidRPr="00245079">
        <w:rPr>
          <w:rFonts w:ascii="Calibri" w:eastAsia="Calibri" w:hAnsi="Calibri" w:cs="Calibri"/>
          <w:spacing w:val="-3"/>
          <w:sz w:val="18"/>
          <w:szCs w:val="18"/>
          <w:u w:val="single"/>
          <w:lang w:val="en-GB" w:eastAsia="en-GB"/>
        </w:rPr>
        <w:t>(</w:t>
      </w:r>
      <w:r w:rsidR="00D264D2">
        <w:rPr>
          <w:rFonts w:ascii="Calibri" w:eastAsia="Calibri" w:hAnsi="Calibri" w:cs="Calibri"/>
          <w:spacing w:val="-3"/>
          <w:sz w:val="18"/>
          <w:szCs w:val="18"/>
          <w:u w:val="single"/>
          <w:lang w:val="en-GB" w:eastAsia="en-GB"/>
        </w:rPr>
        <w:t>Responsible</w:t>
      </w:r>
      <w:r w:rsidRPr="00245079">
        <w:rPr>
          <w:rFonts w:ascii="Calibri" w:eastAsia="Calibri" w:hAnsi="Calibri" w:cs="Calibri"/>
          <w:spacing w:val="-3"/>
          <w:sz w:val="18"/>
          <w:szCs w:val="18"/>
          <w:u w:val="single"/>
          <w:lang w:val="en-GB" w:eastAsia="en-GB"/>
        </w:rPr>
        <w:t xml:space="preserve"> Partner)</w:t>
      </w:r>
      <w:r w:rsidRPr="00245079">
        <w:rPr>
          <w:rFonts w:ascii="Calibri" w:eastAsia="Calibri" w:hAnsi="Calibri" w:cs="Calibri"/>
          <w:spacing w:val="-3"/>
          <w:sz w:val="18"/>
          <w:szCs w:val="18"/>
          <w:lang w:val="en-GB" w:eastAsia="en-GB"/>
        </w:rPr>
        <w:t xml:space="preserve">. </w:t>
      </w:r>
    </w:p>
    <w:p w14:paraId="2FDE9B13" w14:textId="774BFD33" w:rsidR="000B480F" w:rsidRPr="00245079" w:rsidRDefault="0069733D" w:rsidP="00BD2710">
      <w:pPr>
        <w:numPr>
          <w:ilvl w:val="1"/>
          <w:numId w:val="1"/>
        </w:numPr>
        <w:tabs>
          <w:tab w:val="left" w:pos="-1440"/>
        </w:tabs>
        <w:suppressAutoHyphens/>
        <w:spacing w:after="120" w:line="240" w:lineRule="auto"/>
        <w:jc w:val="both"/>
        <w:rPr>
          <w:rFonts w:ascii="Calibri" w:eastAsia="Calibri" w:hAnsi="Calibri" w:cs="Calibri"/>
          <w:sz w:val="18"/>
          <w:szCs w:val="18"/>
          <w:lang w:val="en-GB" w:eastAsia="en-GB"/>
        </w:rPr>
      </w:pPr>
      <w:r w:rsidRPr="00245079">
        <w:rPr>
          <w:rFonts w:ascii="Calibri" w:eastAsia="Calibri" w:hAnsi="Calibri" w:cs="Calibri"/>
          <w:spacing w:val="-3"/>
          <w:sz w:val="18"/>
          <w:szCs w:val="18"/>
          <w:lang w:val="en-GB" w:eastAsia="en-GB"/>
        </w:rPr>
        <w:t>UN</w:t>
      </w:r>
      <w:r>
        <w:rPr>
          <w:rFonts w:ascii="Calibri" w:eastAsia="Calibri" w:hAnsi="Calibri" w:cs="Calibri"/>
          <w:spacing w:val="-3"/>
          <w:sz w:val="18"/>
          <w:szCs w:val="18"/>
          <w:lang w:val="en-GB" w:eastAsia="en-GB"/>
        </w:rPr>
        <w:t xml:space="preserve"> </w:t>
      </w:r>
      <w:r w:rsidRPr="00245079">
        <w:rPr>
          <w:rFonts w:ascii="Calibri" w:eastAsia="Calibri" w:hAnsi="Calibri" w:cs="Calibri"/>
          <w:spacing w:val="-3"/>
          <w:sz w:val="18"/>
          <w:szCs w:val="18"/>
          <w:lang w:val="en-GB" w:eastAsia="en-GB"/>
        </w:rPr>
        <w:t>W</w:t>
      </w:r>
      <w:r>
        <w:rPr>
          <w:rFonts w:ascii="Calibri" w:eastAsia="Calibri" w:hAnsi="Calibri" w:cs="Calibri"/>
          <w:spacing w:val="-3"/>
          <w:sz w:val="18"/>
          <w:szCs w:val="18"/>
          <w:lang w:val="en-GB" w:eastAsia="en-GB"/>
        </w:rPr>
        <w:t>omen</w:t>
      </w:r>
      <w:r w:rsidR="000B480F" w:rsidRPr="00245079">
        <w:rPr>
          <w:rFonts w:ascii="Calibri" w:eastAsia="Calibri" w:hAnsi="Calibri" w:cs="Calibri"/>
          <w:spacing w:val="-3"/>
          <w:sz w:val="18"/>
          <w:szCs w:val="18"/>
          <w:lang w:val="en-GB" w:eastAsia="en-GB"/>
        </w:rPr>
        <w:t xml:space="preserve"> is soliciting proposals from</w:t>
      </w:r>
      <w:r w:rsidR="00EE1C18" w:rsidRPr="00245079">
        <w:rPr>
          <w:rFonts w:ascii="Calibri" w:eastAsia="Calibri" w:hAnsi="Calibri" w:cs="Calibri"/>
          <w:spacing w:val="-3"/>
          <w:sz w:val="18"/>
          <w:szCs w:val="18"/>
          <w:lang w:val="en-GB" w:eastAsia="en-GB"/>
        </w:rPr>
        <w:t xml:space="preserve"> Civil society Organization (CSOs)</w:t>
      </w:r>
      <w:r w:rsidR="0003763E" w:rsidRPr="00245079">
        <w:rPr>
          <w:rFonts w:ascii="Calibri" w:eastAsia="Calibri" w:hAnsi="Calibri" w:cs="Calibri"/>
          <w:spacing w:val="-3"/>
          <w:sz w:val="18"/>
          <w:szCs w:val="18"/>
          <w:lang w:val="en-GB" w:eastAsia="en-GB"/>
        </w:rPr>
        <w:t>.</w:t>
      </w:r>
      <w:r w:rsidR="00BB6F19" w:rsidRPr="00245079">
        <w:rPr>
          <w:rFonts w:ascii="Calibri" w:eastAsia="Calibri" w:hAnsi="Calibri" w:cs="Calibri"/>
          <w:spacing w:val="-3"/>
          <w:sz w:val="18"/>
          <w:szCs w:val="18"/>
          <w:lang w:val="en-GB" w:eastAsia="en-GB"/>
        </w:rPr>
        <w:t xml:space="preserve"> </w:t>
      </w:r>
      <w:r w:rsidR="003331CC" w:rsidRPr="003415E8">
        <w:rPr>
          <w:rFonts w:ascii="Calibri" w:eastAsia="Calibri" w:hAnsi="Calibri" w:cs="Calibri"/>
          <w:b/>
          <w:spacing w:val="-3"/>
          <w:sz w:val="18"/>
          <w:szCs w:val="18"/>
          <w:lang w:val="en-GB" w:eastAsia="en-GB"/>
        </w:rPr>
        <w:t>Women</w:t>
      </w:r>
      <w:r w:rsidR="00D73FCA" w:rsidRPr="003415E8">
        <w:rPr>
          <w:rFonts w:ascii="Calibri" w:eastAsia="Calibri" w:hAnsi="Calibri" w:cs="Calibri"/>
          <w:b/>
          <w:spacing w:val="-3"/>
          <w:sz w:val="18"/>
          <w:szCs w:val="18"/>
          <w:lang w:val="en-GB" w:eastAsia="en-GB"/>
        </w:rPr>
        <w:t xml:space="preserve">’s </w:t>
      </w:r>
      <w:r w:rsidR="003331CC" w:rsidRPr="003415E8">
        <w:rPr>
          <w:rFonts w:ascii="Calibri" w:eastAsia="Calibri" w:hAnsi="Calibri" w:cs="Calibri"/>
          <w:b/>
          <w:spacing w:val="-3"/>
          <w:sz w:val="18"/>
          <w:szCs w:val="18"/>
          <w:lang w:val="en-GB" w:eastAsia="en-GB"/>
        </w:rPr>
        <w:t>organizations</w:t>
      </w:r>
      <w:r w:rsidR="001A28BF" w:rsidRPr="003415E8">
        <w:rPr>
          <w:rFonts w:ascii="Calibri" w:eastAsia="Calibri" w:hAnsi="Calibri" w:cs="Calibri"/>
          <w:b/>
          <w:spacing w:val="-3"/>
          <w:sz w:val="18"/>
          <w:szCs w:val="18"/>
          <w:lang w:val="en-GB" w:eastAsia="en-GB"/>
        </w:rPr>
        <w:t xml:space="preserve">, women´s rights organizations </w:t>
      </w:r>
      <w:r w:rsidR="00D73FCA" w:rsidRPr="003415E8">
        <w:rPr>
          <w:rFonts w:ascii="Calibri" w:eastAsia="Calibri" w:hAnsi="Calibri" w:cs="Calibri"/>
          <w:b/>
          <w:spacing w:val="-3"/>
          <w:sz w:val="18"/>
          <w:szCs w:val="18"/>
          <w:lang w:val="en-GB" w:eastAsia="en-GB"/>
        </w:rPr>
        <w:t xml:space="preserve">or entities </w:t>
      </w:r>
      <w:r w:rsidR="003331CC" w:rsidRPr="003415E8">
        <w:rPr>
          <w:rFonts w:ascii="Calibri" w:eastAsia="Calibri" w:hAnsi="Calibri" w:cs="Calibri"/>
          <w:b/>
          <w:spacing w:val="-3"/>
          <w:sz w:val="18"/>
          <w:szCs w:val="18"/>
          <w:lang w:val="en-GB" w:eastAsia="en-GB"/>
        </w:rPr>
        <w:t>are highly encouraged to apply.</w:t>
      </w:r>
    </w:p>
    <w:p w14:paraId="09EFE26D" w14:textId="7FF54C7C" w:rsidR="000B480F" w:rsidRPr="00245079" w:rsidRDefault="000B480F" w:rsidP="00BD2710">
      <w:pPr>
        <w:numPr>
          <w:ilvl w:val="1"/>
          <w:numId w:val="1"/>
        </w:numPr>
        <w:tabs>
          <w:tab w:val="left" w:pos="-1440"/>
        </w:tabs>
        <w:suppressAutoHyphens/>
        <w:spacing w:after="120" w:line="240" w:lineRule="auto"/>
        <w:jc w:val="both"/>
        <w:rPr>
          <w:rFonts w:ascii="Calibri" w:eastAsia="Calibri" w:hAnsi="Calibri" w:cs="Calibri"/>
          <w:sz w:val="18"/>
          <w:szCs w:val="18"/>
          <w:lang w:val="en-GB" w:eastAsia="en-GB"/>
        </w:rPr>
      </w:pPr>
      <w:r w:rsidRPr="00245079">
        <w:rPr>
          <w:rFonts w:ascii="Calibri" w:eastAsia="Calibri" w:hAnsi="Calibri" w:cs="Calibri"/>
          <w:spacing w:val="-3"/>
          <w:sz w:val="18"/>
          <w:szCs w:val="18"/>
          <w:lang w:val="en-GB" w:eastAsia="en-GB"/>
        </w:rPr>
        <w:t xml:space="preserve">A description of the services required is described in CFP </w:t>
      </w:r>
      <w:r w:rsidRPr="00245079">
        <w:rPr>
          <w:rFonts w:ascii="Calibri" w:eastAsia="Calibri" w:hAnsi="Calibri" w:cs="Calibri"/>
          <w:b/>
          <w:spacing w:val="-3"/>
          <w:sz w:val="18"/>
          <w:szCs w:val="18"/>
          <w:lang w:val="en-GB" w:eastAsia="en-GB"/>
        </w:rPr>
        <w:t xml:space="preserve">Section </w:t>
      </w:r>
      <w:r w:rsidR="0003763E" w:rsidRPr="00245079">
        <w:rPr>
          <w:rFonts w:ascii="Calibri" w:eastAsia="Calibri" w:hAnsi="Calibri" w:cs="Calibri"/>
          <w:b/>
          <w:spacing w:val="-3"/>
          <w:sz w:val="18"/>
          <w:szCs w:val="18"/>
          <w:lang w:val="en-GB" w:eastAsia="en-GB"/>
        </w:rPr>
        <w:t>1</w:t>
      </w:r>
      <w:r w:rsidRPr="00245079">
        <w:rPr>
          <w:rFonts w:ascii="Calibri" w:eastAsia="Calibri" w:hAnsi="Calibri" w:cs="Calibri"/>
          <w:b/>
          <w:spacing w:val="-3"/>
          <w:sz w:val="18"/>
          <w:szCs w:val="18"/>
          <w:lang w:val="en-GB" w:eastAsia="en-GB"/>
        </w:rPr>
        <w:t xml:space="preserve"> -</w:t>
      </w:r>
      <w:r w:rsidR="00E642C3" w:rsidRPr="00245079">
        <w:rPr>
          <w:rFonts w:ascii="Calibri" w:eastAsia="Calibri" w:hAnsi="Calibri" w:cs="Calibri"/>
          <w:b/>
          <w:spacing w:val="-3"/>
          <w:sz w:val="18"/>
          <w:szCs w:val="18"/>
          <w:lang w:val="en-GB" w:eastAsia="en-GB"/>
        </w:rPr>
        <w:t xml:space="preserve"> C</w:t>
      </w:r>
      <w:r w:rsidR="00381C41" w:rsidRPr="00245079">
        <w:rPr>
          <w:rFonts w:ascii="Calibri" w:eastAsia="Calibri" w:hAnsi="Calibri" w:cs="Calibri"/>
          <w:b/>
          <w:spacing w:val="-3"/>
          <w:sz w:val="18"/>
          <w:szCs w:val="18"/>
          <w:lang w:val="en-GB" w:eastAsia="en-GB"/>
        </w:rPr>
        <w:t xml:space="preserve"> </w:t>
      </w:r>
      <w:r w:rsidR="002E7F00" w:rsidRPr="00245079">
        <w:rPr>
          <w:rFonts w:ascii="Calibri" w:eastAsia="Calibri" w:hAnsi="Calibri" w:cs="Calibri"/>
          <w:b/>
          <w:spacing w:val="-3"/>
          <w:sz w:val="18"/>
          <w:szCs w:val="18"/>
          <w:lang w:val="en-GB" w:eastAsia="en-GB"/>
        </w:rPr>
        <w:t>“</w:t>
      </w:r>
      <w:r w:rsidRPr="00245079">
        <w:rPr>
          <w:rFonts w:ascii="Calibri" w:eastAsia="Calibri" w:hAnsi="Calibri" w:cs="Calibri"/>
          <w:b/>
          <w:spacing w:val="-3"/>
          <w:sz w:val="18"/>
          <w:szCs w:val="18"/>
          <w:lang w:val="en-GB" w:eastAsia="en-GB"/>
        </w:rPr>
        <w:t>Terms of Reference</w:t>
      </w:r>
      <w:r w:rsidR="002E7F00" w:rsidRPr="00245079">
        <w:rPr>
          <w:rFonts w:ascii="Calibri" w:eastAsia="Calibri" w:hAnsi="Calibri" w:cs="Calibri"/>
          <w:b/>
          <w:spacing w:val="-3"/>
          <w:sz w:val="18"/>
          <w:szCs w:val="18"/>
          <w:lang w:val="en-GB" w:eastAsia="en-GB"/>
        </w:rPr>
        <w:t>”</w:t>
      </w:r>
      <w:r w:rsidRPr="00245079">
        <w:rPr>
          <w:rFonts w:ascii="Calibri" w:eastAsia="Calibri" w:hAnsi="Calibri" w:cs="Calibri"/>
          <w:b/>
          <w:spacing w:val="-3"/>
          <w:sz w:val="18"/>
          <w:szCs w:val="18"/>
          <w:lang w:val="en-GB" w:eastAsia="en-GB"/>
        </w:rPr>
        <w:t>.</w:t>
      </w:r>
    </w:p>
    <w:p w14:paraId="52CE1DC1" w14:textId="1C1D2099" w:rsidR="000B480F" w:rsidRPr="00245079" w:rsidRDefault="000B480F" w:rsidP="00BD2710">
      <w:pPr>
        <w:numPr>
          <w:ilvl w:val="1"/>
          <w:numId w:val="1"/>
        </w:numPr>
        <w:tabs>
          <w:tab w:val="left" w:pos="-1440"/>
        </w:tabs>
        <w:suppressAutoHyphens/>
        <w:spacing w:after="120" w:line="240" w:lineRule="auto"/>
        <w:jc w:val="both"/>
        <w:rPr>
          <w:rFonts w:ascii="Calibri" w:eastAsia="Calibri" w:hAnsi="Calibri" w:cs="Calibri"/>
          <w:spacing w:val="-3"/>
          <w:sz w:val="18"/>
          <w:szCs w:val="18"/>
          <w:lang w:val="en-GB" w:eastAsia="en-GB"/>
        </w:rPr>
      </w:pPr>
      <w:r w:rsidRPr="00245079">
        <w:rPr>
          <w:rFonts w:ascii="Calibri" w:eastAsia="Calibri" w:hAnsi="Calibri" w:cs="Calibri"/>
          <w:spacing w:val="-3"/>
          <w:sz w:val="18"/>
          <w:szCs w:val="18"/>
          <w:lang w:val="en-GB" w:eastAsia="en-GB"/>
        </w:rPr>
        <w:t>UN</w:t>
      </w:r>
      <w:r w:rsidR="0069733D">
        <w:rPr>
          <w:rFonts w:ascii="Calibri" w:eastAsia="Calibri" w:hAnsi="Calibri" w:cs="Calibri"/>
          <w:spacing w:val="-3"/>
          <w:sz w:val="18"/>
          <w:szCs w:val="18"/>
          <w:lang w:val="en-GB" w:eastAsia="en-GB"/>
        </w:rPr>
        <w:t xml:space="preserve"> </w:t>
      </w:r>
      <w:r w:rsidRPr="00245079">
        <w:rPr>
          <w:rFonts w:ascii="Calibri" w:eastAsia="Calibri" w:hAnsi="Calibri" w:cs="Calibri"/>
          <w:spacing w:val="-3"/>
          <w:sz w:val="18"/>
          <w:szCs w:val="18"/>
          <w:lang w:val="en-GB" w:eastAsia="en-GB"/>
        </w:rPr>
        <w:t>W</w:t>
      </w:r>
      <w:r w:rsidR="0069733D">
        <w:rPr>
          <w:rFonts w:ascii="Calibri" w:eastAsia="Calibri" w:hAnsi="Calibri" w:cs="Calibri"/>
          <w:spacing w:val="-3"/>
          <w:sz w:val="18"/>
          <w:szCs w:val="18"/>
          <w:lang w:val="en-GB" w:eastAsia="en-GB"/>
        </w:rPr>
        <w:t>omen</w:t>
      </w:r>
      <w:r w:rsidRPr="00245079">
        <w:rPr>
          <w:rFonts w:ascii="Calibri" w:eastAsia="Calibri" w:hAnsi="Calibri" w:cs="Calibri"/>
          <w:spacing w:val="-3"/>
          <w:sz w:val="18"/>
          <w:szCs w:val="18"/>
          <w:lang w:val="en-GB" w:eastAsia="en-GB"/>
        </w:rPr>
        <w:t xml:space="preserve"> may, at its discretion, cancel the services in part or in whole.</w:t>
      </w:r>
    </w:p>
    <w:p w14:paraId="48584AC2" w14:textId="187AC1C9" w:rsidR="000B480F" w:rsidRPr="00245079" w:rsidRDefault="000B480F" w:rsidP="00BD2710">
      <w:pPr>
        <w:numPr>
          <w:ilvl w:val="1"/>
          <w:numId w:val="1"/>
        </w:numPr>
        <w:tabs>
          <w:tab w:val="left" w:pos="-1440"/>
        </w:tabs>
        <w:suppressAutoHyphens/>
        <w:spacing w:after="120" w:line="240" w:lineRule="auto"/>
        <w:jc w:val="both"/>
        <w:rPr>
          <w:rFonts w:ascii="Calibri" w:eastAsia="Calibri" w:hAnsi="Calibri" w:cs="Calibri"/>
          <w:spacing w:val="-3"/>
          <w:sz w:val="18"/>
          <w:szCs w:val="18"/>
          <w:lang w:val="en-GB" w:eastAsia="en-GB"/>
        </w:rPr>
      </w:pPr>
      <w:r w:rsidRPr="00245079">
        <w:rPr>
          <w:rFonts w:ascii="Calibri" w:eastAsia="Calibri" w:hAnsi="Calibri" w:cs="Calibri"/>
          <w:spacing w:val="-3"/>
          <w:sz w:val="18"/>
          <w:szCs w:val="18"/>
          <w:lang w:val="en-GB" w:eastAsia="en-GB"/>
        </w:rPr>
        <w:t>Proponents may withdraw the proposal after submission, provided that written notice of withdrawal is received by UN</w:t>
      </w:r>
      <w:r w:rsidR="0069733D">
        <w:rPr>
          <w:rFonts w:ascii="Calibri" w:eastAsia="Calibri" w:hAnsi="Calibri" w:cs="Calibri"/>
          <w:spacing w:val="-3"/>
          <w:sz w:val="18"/>
          <w:szCs w:val="18"/>
          <w:lang w:val="en-GB" w:eastAsia="en-GB"/>
        </w:rPr>
        <w:t xml:space="preserve"> </w:t>
      </w:r>
      <w:r w:rsidRPr="00245079">
        <w:rPr>
          <w:rFonts w:ascii="Calibri" w:eastAsia="Calibri" w:hAnsi="Calibri" w:cs="Calibri"/>
          <w:spacing w:val="-3"/>
          <w:sz w:val="18"/>
          <w:szCs w:val="18"/>
          <w:lang w:val="en-GB" w:eastAsia="en-GB"/>
        </w:rPr>
        <w:t>W</w:t>
      </w:r>
      <w:r w:rsidR="0069733D">
        <w:rPr>
          <w:rFonts w:ascii="Calibri" w:eastAsia="Calibri" w:hAnsi="Calibri" w:cs="Calibri"/>
          <w:spacing w:val="-3"/>
          <w:sz w:val="18"/>
          <w:szCs w:val="18"/>
          <w:lang w:val="en-GB" w:eastAsia="en-GB"/>
        </w:rPr>
        <w:t>omen</w:t>
      </w:r>
      <w:r w:rsidRPr="00245079">
        <w:rPr>
          <w:rFonts w:ascii="Calibri" w:eastAsia="Calibri" w:hAnsi="Calibri" w:cs="Calibri"/>
          <w:spacing w:val="-3"/>
          <w:sz w:val="18"/>
          <w:szCs w:val="18"/>
          <w:lang w:val="en-GB" w:eastAsia="en-GB"/>
        </w:rPr>
        <w:t xml:space="preserve"> prior to the deadline prescribed for submission of proposals. </w:t>
      </w:r>
      <w:r w:rsidRPr="00245079">
        <w:rPr>
          <w:rFonts w:ascii="Calibri" w:eastAsia="Calibri" w:hAnsi="Calibri" w:cs="Calibri"/>
          <w:spacing w:val="-2"/>
          <w:sz w:val="18"/>
          <w:szCs w:val="18"/>
          <w:lang w:val="en-GB" w:eastAsia="en-GB"/>
        </w:rPr>
        <w:t xml:space="preserve">No proposal may be modified </w:t>
      </w:r>
      <w:proofErr w:type="gramStart"/>
      <w:r w:rsidRPr="00245079">
        <w:rPr>
          <w:rFonts w:ascii="Calibri" w:eastAsia="Calibri" w:hAnsi="Calibri" w:cs="Calibri"/>
          <w:spacing w:val="-2"/>
          <w:sz w:val="18"/>
          <w:szCs w:val="18"/>
          <w:lang w:val="en-GB" w:eastAsia="en-GB"/>
        </w:rPr>
        <w:t>subsequent to</w:t>
      </w:r>
      <w:proofErr w:type="gramEnd"/>
      <w:r w:rsidRPr="00245079">
        <w:rPr>
          <w:rFonts w:ascii="Calibri" w:eastAsia="Calibri" w:hAnsi="Calibri" w:cs="Calibri"/>
          <w:spacing w:val="-2"/>
          <w:sz w:val="18"/>
          <w:szCs w:val="18"/>
          <w:lang w:val="en-GB" w:eastAsia="en-GB"/>
        </w:rPr>
        <w:t xml:space="preserve"> the deadline for submission of proposal. No proposal may be withdrawn in the interval between the deadline for submission of proposals and the expiration of the period of proposal validity.</w:t>
      </w:r>
    </w:p>
    <w:p w14:paraId="7E38BF8D" w14:textId="640526DE" w:rsidR="000B480F" w:rsidRPr="00245079" w:rsidRDefault="000B480F" w:rsidP="00BD2710">
      <w:pPr>
        <w:numPr>
          <w:ilvl w:val="1"/>
          <w:numId w:val="1"/>
        </w:numPr>
        <w:tabs>
          <w:tab w:val="left" w:pos="-1440"/>
        </w:tabs>
        <w:suppressAutoHyphens/>
        <w:spacing w:after="120" w:line="240" w:lineRule="auto"/>
        <w:jc w:val="both"/>
        <w:rPr>
          <w:rFonts w:ascii="Calibri" w:eastAsia="Calibri" w:hAnsi="Calibri" w:cs="Calibri"/>
          <w:spacing w:val="-3"/>
          <w:sz w:val="18"/>
          <w:szCs w:val="18"/>
          <w:lang w:val="en-GB" w:eastAsia="en-GB"/>
        </w:rPr>
      </w:pPr>
      <w:r w:rsidRPr="00245079">
        <w:rPr>
          <w:rFonts w:ascii="Calibri" w:eastAsia="Calibri" w:hAnsi="Calibri" w:cs="Calibri"/>
          <w:spacing w:val="-3"/>
          <w:sz w:val="18"/>
          <w:szCs w:val="18"/>
          <w:lang w:val="en-GB" w:eastAsia="en-GB"/>
        </w:rPr>
        <w:t xml:space="preserve">All proposals shall remain valid and open for acceptance for a period of </w:t>
      </w:r>
      <w:r w:rsidR="00CA00F9" w:rsidRPr="00245079">
        <w:rPr>
          <w:rFonts w:ascii="Calibri" w:eastAsia="Calibri" w:hAnsi="Calibri" w:cs="Calibri"/>
          <w:spacing w:val="-3"/>
          <w:sz w:val="18"/>
          <w:szCs w:val="18"/>
          <w:lang w:val="en-GB" w:eastAsia="en-GB"/>
        </w:rPr>
        <w:t>120</w:t>
      </w:r>
      <w:r w:rsidRPr="00245079">
        <w:rPr>
          <w:rFonts w:ascii="Calibri" w:eastAsia="Calibri" w:hAnsi="Calibri" w:cs="Calibri"/>
          <w:spacing w:val="-3"/>
          <w:sz w:val="18"/>
          <w:szCs w:val="18"/>
          <w:lang w:val="en-GB" w:eastAsia="en-GB"/>
        </w:rPr>
        <w:t xml:space="preserve"> calendar days after the date specified for receipt of proposals. A proposal valid for a shorter period may be rejected.</w:t>
      </w:r>
      <w:r w:rsidRPr="00245079">
        <w:rPr>
          <w:rFonts w:ascii="Calibri" w:eastAsia="Calibri" w:hAnsi="Calibri" w:cs="Calibri"/>
          <w:b/>
          <w:bCs/>
          <w:spacing w:val="-3"/>
          <w:sz w:val="18"/>
          <w:szCs w:val="18"/>
          <w:lang w:val="en-GB" w:eastAsia="en-GB"/>
        </w:rPr>
        <w:t xml:space="preserve"> </w:t>
      </w:r>
      <w:r w:rsidRPr="00245079">
        <w:rPr>
          <w:rFonts w:ascii="Calibri" w:eastAsia="Calibri" w:hAnsi="Calibri" w:cs="Calibri"/>
          <w:spacing w:val="-3"/>
          <w:sz w:val="18"/>
          <w:szCs w:val="18"/>
          <w:lang w:val="en-GB" w:eastAsia="en-GB"/>
        </w:rPr>
        <w:t>In exceptional circumstances, UN</w:t>
      </w:r>
      <w:r w:rsidR="0069733D">
        <w:rPr>
          <w:rFonts w:ascii="Calibri" w:eastAsia="Calibri" w:hAnsi="Calibri" w:cs="Calibri"/>
          <w:spacing w:val="-3"/>
          <w:sz w:val="18"/>
          <w:szCs w:val="18"/>
          <w:lang w:val="en-GB" w:eastAsia="en-GB"/>
        </w:rPr>
        <w:t xml:space="preserve"> </w:t>
      </w:r>
      <w:r w:rsidRPr="00245079">
        <w:rPr>
          <w:rFonts w:ascii="Calibri" w:eastAsia="Calibri" w:hAnsi="Calibri" w:cs="Calibri"/>
          <w:spacing w:val="-3"/>
          <w:sz w:val="18"/>
          <w:szCs w:val="18"/>
          <w:lang w:val="en-GB" w:eastAsia="en-GB"/>
        </w:rPr>
        <w:t>W</w:t>
      </w:r>
      <w:r w:rsidR="0069733D">
        <w:rPr>
          <w:rFonts w:ascii="Calibri" w:eastAsia="Calibri" w:hAnsi="Calibri" w:cs="Calibri"/>
          <w:spacing w:val="-3"/>
          <w:sz w:val="18"/>
          <w:szCs w:val="18"/>
          <w:lang w:val="en-GB" w:eastAsia="en-GB"/>
        </w:rPr>
        <w:t>omen</w:t>
      </w:r>
      <w:r w:rsidRPr="00245079">
        <w:rPr>
          <w:rFonts w:ascii="Calibri" w:eastAsia="Calibri" w:hAnsi="Calibri" w:cs="Calibri"/>
          <w:spacing w:val="-3"/>
          <w:sz w:val="18"/>
          <w:szCs w:val="18"/>
          <w:lang w:val="en-GB" w:eastAsia="en-GB"/>
        </w:rPr>
        <w:t xml:space="preserve"> may solicit the proponent’s consent to an extension of the period of validity. The request and the responses thereto shall be made in writing.</w:t>
      </w:r>
    </w:p>
    <w:p w14:paraId="62198493" w14:textId="1619FB0A" w:rsidR="000B480F" w:rsidRPr="00245079" w:rsidRDefault="000B480F" w:rsidP="00BD2710">
      <w:pPr>
        <w:numPr>
          <w:ilvl w:val="1"/>
          <w:numId w:val="1"/>
        </w:numPr>
        <w:tabs>
          <w:tab w:val="left" w:pos="-1440"/>
        </w:tabs>
        <w:suppressAutoHyphens/>
        <w:spacing w:after="120" w:line="240" w:lineRule="auto"/>
        <w:jc w:val="both"/>
        <w:rPr>
          <w:rFonts w:ascii="Calibri" w:eastAsia="Calibri" w:hAnsi="Calibri" w:cs="Calibri"/>
          <w:spacing w:val="-3"/>
          <w:sz w:val="18"/>
          <w:szCs w:val="18"/>
          <w:lang w:val="en-GB" w:eastAsia="en-GB"/>
        </w:rPr>
      </w:pPr>
      <w:r w:rsidRPr="00245079">
        <w:rPr>
          <w:rFonts w:ascii="Calibri" w:eastAsia="Calibri" w:hAnsi="Calibri" w:cs="Calibri"/>
          <w:spacing w:val="-3"/>
          <w:sz w:val="18"/>
          <w:szCs w:val="18"/>
          <w:lang w:val="en-GB" w:eastAsia="en-GB"/>
        </w:rPr>
        <w:t>Effective with the release of th</w:t>
      </w:r>
      <w:r w:rsidR="00270C3A">
        <w:rPr>
          <w:rFonts w:ascii="Calibri" w:eastAsia="Calibri" w:hAnsi="Calibri" w:cs="Calibri"/>
          <w:spacing w:val="-3"/>
          <w:sz w:val="18"/>
          <w:szCs w:val="18"/>
          <w:lang w:val="en-GB" w:eastAsia="en-GB"/>
        </w:rPr>
        <w:t>is</w:t>
      </w:r>
      <w:r w:rsidRPr="00245079">
        <w:rPr>
          <w:rFonts w:ascii="Calibri" w:eastAsia="Calibri" w:hAnsi="Calibri" w:cs="Calibri"/>
          <w:spacing w:val="-3"/>
          <w:sz w:val="18"/>
          <w:szCs w:val="18"/>
          <w:lang w:val="en-GB" w:eastAsia="en-GB"/>
        </w:rPr>
        <w:t xml:space="preserve"> CFP, </w:t>
      </w:r>
      <w:r w:rsidRPr="00245079">
        <w:rPr>
          <w:rFonts w:ascii="Calibri" w:eastAsia="Calibri" w:hAnsi="Calibri" w:cs="Calibri"/>
          <w:spacing w:val="-3"/>
          <w:sz w:val="18"/>
          <w:szCs w:val="18"/>
          <w:u w:val="single"/>
          <w:lang w:val="en-GB" w:eastAsia="en-GB"/>
        </w:rPr>
        <w:t>all</w:t>
      </w:r>
      <w:r w:rsidRPr="00245079">
        <w:rPr>
          <w:rFonts w:ascii="Calibri" w:eastAsia="Calibri" w:hAnsi="Calibri" w:cs="Calibri"/>
          <w:spacing w:val="-3"/>
          <w:sz w:val="18"/>
          <w:szCs w:val="18"/>
          <w:lang w:val="en-GB" w:eastAsia="en-GB"/>
        </w:rPr>
        <w:t xml:space="preserve"> communications must be directed only to UN</w:t>
      </w:r>
      <w:r w:rsidR="0069733D">
        <w:rPr>
          <w:rFonts w:ascii="Calibri" w:eastAsia="Calibri" w:hAnsi="Calibri" w:cs="Calibri"/>
          <w:spacing w:val="-3"/>
          <w:sz w:val="18"/>
          <w:szCs w:val="18"/>
          <w:lang w:val="en-GB" w:eastAsia="en-GB"/>
        </w:rPr>
        <w:t xml:space="preserve"> </w:t>
      </w:r>
      <w:r w:rsidRPr="008B63E9">
        <w:rPr>
          <w:rFonts w:ascii="Calibri" w:eastAsia="Calibri" w:hAnsi="Calibri" w:cs="Calibri"/>
          <w:spacing w:val="-3"/>
          <w:sz w:val="18"/>
          <w:szCs w:val="18"/>
          <w:lang w:val="en-GB" w:eastAsia="en-GB"/>
        </w:rPr>
        <w:t>W</w:t>
      </w:r>
      <w:r w:rsidR="0069733D" w:rsidRPr="008B63E9">
        <w:rPr>
          <w:rFonts w:ascii="Calibri" w:eastAsia="Calibri" w:hAnsi="Calibri" w:cs="Calibri"/>
          <w:spacing w:val="-3"/>
          <w:sz w:val="18"/>
          <w:szCs w:val="18"/>
          <w:lang w:val="en-GB" w:eastAsia="en-GB"/>
        </w:rPr>
        <w:t>omen</w:t>
      </w:r>
      <w:r w:rsidRPr="008B63E9">
        <w:rPr>
          <w:rFonts w:ascii="Calibri" w:eastAsia="Calibri" w:hAnsi="Calibri" w:cs="Calibri"/>
          <w:spacing w:val="-3"/>
          <w:sz w:val="18"/>
          <w:szCs w:val="18"/>
          <w:lang w:val="en-GB" w:eastAsia="en-GB"/>
        </w:rPr>
        <w:t xml:space="preserve"> by email </w:t>
      </w:r>
      <w:proofErr w:type="gramStart"/>
      <w:r w:rsidRPr="008B63E9">
        <w:rPr>
          <w:rFonts w:ascii="Calibri" w:eastAsia="Calibri" w:hAnsi="Calibri" w:cs="Calibri"/>
          <w:spacing w:val="-3"/>
          <w:sz w:val="18"/>
          <w:szCs w:val="18"/>
          <w:lang w:val="en-GB" w:eastAsia="en-GB"/>
        </w:rPr>
        <w:t xml:space="preserve">at </w:t>
      </w:r>
      <w:r w:rsidR="0069733D" w:rsidRPr="008B63E9">
        <w:rPr>
          <w:rFonts w:ascii="Calibri" w:eastAsia="Calibri" w:hAnsi="Calibri" w:cs="Calibri"/>
          <w:spacing w:val="-3"/>
          <w:sz w:val="18"/>
          <w:szCs w:val="18"/>
          <w:lang w:val="en-GB" w:eastAsia="en-GB"/>
        </w:rPr>
        <w:t>:</w:t>
      </w:r>
      <w:proofErr w:type="gramEnd"/>
      <w:r w:rsidR="0069733D" w:rsidRPr="008B63E9">
        <w:rPr>
          <w:rFonts w:ascii="Calibri" w:eastAsia="Calibri" w:hAnsi="Calibri" w:cs="Calibri"/>
          <w:spacing w:val="-3"/>
          <w:sz w:val="18"/>
          <w:szCs w:val="18"/>
          <w:lang w:val="en-GB" w:eastAsia="en-GB"/>
        </w:rPr>
        <w:t xml:space="preserve">   info.mozambique@unwomen.org</w:t>
      </w:r>
      <w:r w:rsidRPr="008B63E9">
        <w:rPr>
          <w:rFonts w:ascii="Calibri" w:eastAsia="Calibri" w:hAnsi="Calibri" w:cs="Calibri"/>
          <w:spacing w:val="-3"/>
          <w:sz w:val="18"/>
          <w:szCs w:val="18"/>
          <w:lang w:val="en-GB" w:eastAsia="en-GB"/>
        </w:rPr>
        <w:t>. Proponents must not communicate with any other personnel of</w:t>
      </w:r>
      <w:r w:rsidRPr="00245079">
        <w:rPr>
          <w:rFonts w:ascii="Calibri" w:eastAsia="Calibri" w:hAnsi="Calibri" w:cs="Calibri"/>
          <w:spacing w:val="-3"/>
          <w:sz w:val="18"/>
          <w:szCs w:val="18"/>
          <w:lang w:val="en-GB" w:eastAsia="en-GB"/>
        </w:rPr>
        <w:t xml:space="preserve"> UN</w:t>
      </w:r>
      <w:r w:rsidR="0069733D">
        <w:rPr>
          <w:rFonts w:ascii="Calibri" w:eastAsia="Calibri" w:hAnsi="Calibri" w:cs="Calibri"/>
          <w:spacing w:val="-3"/>
          <w:sz w:val="18"/>
          <w:szCs w:val="18"/>
          <w:lang w:val="en-GB" w:eastAsia="en-GB"/>
        </w:rPr>
        <w:t xml:space="preserve"> </w:t>
      </w:r>
      <w:r w:rsidRPr="00245079">
        <w:rPr>
          <w:rFonts w:ascii="Calibri" w:eastAsia="Calibri" w:hAnsi="Calibri" w:cs="Calibri"/>
          <w:spacing w:val="-3"/>
          <w:sz w:val="18"/>
          <w:szCs w:val="18"/>
          <w:lang w:val="en-GB" w:eastAsia="en-GB"/>
        </w:rPr>
        <w:t>W</w:t>
      </w:r>
      <w:r w:rsidR="0069733D">
        <w:rPr>
          <w:rFonts w:ascii="Calibri" w:eastAsia="Calibri" w:hAnsi="Calibri" w:cs="Calibri"/>
          <w:spacing w:val="-3"/>
          <w:sz w:val="18"/>
          <w:szCs w:val="18"/>
          <w:lang w:val="en-GB" w:eastAsia="en-GB"/>
        </w:rPr>
        <w:t>omen</w:t>
      </w:r>
      <w:r w:rsidRPr="00245079">
        <w:rPr>
          <w:rFonts w:ascii="Calibri" w:eastAsia="Calibri" w:hAnsi="Calibri" w:cs="Calibri"/>
          <w:spacing w:val="-3"/>
          <w:sz w:val="18"/>
          <w:szCs w:val="18"/>
          <w:lang w:val="en-GB" w:eastAsia="en-GB"/>
        </w:rPr>
        <w:t xml:space="preserve"> regarding th</w:t>
      </w:r>
      <w:r w:rsidR="00270C3A">
        <w:rPr>
          <w:rFonts w:ascii="Calibri" w:eastAsia="Calibri" w:hAnsi="Calibri" w:cs="Calibri"/>
          <w:spacing w:val="-3"/>
          <w:sz w:val="18"/>
          <w:szCs w:val="18"/>
          <w:lang w:val="en-GB" w:eastAsia="en-GB"/>
        </w:rPr>
        <w:t>is</w:t>
      </w:r>
      <w:r w:rsidRPr="00245079">
        <w:rPr>
          <w:rFonts w:ascii="Calibri" w:eastAsia="Calibri" w:hAnsi="Calibri" w:cs="Calibri"/>
          <w:spacing w:val="-3"/>
          <w:sz w:val="18"/>
          <w:szCs w:val="18"/>
          <w:lang w:val="en-GB" w:eastAsia="en-GB"/>
        </w:rPr>
        <w:t xml:space="preserve"> CFP. </w:t>
      </w:r>
    </w:p>
    <w:p w14:paraId="07FFDB17" w14:textId="77777777" w:rsidR="000B480F" w:rsidRPr="00245079" w:rsidRDefault="000B480F" w:rsidP="00BD2710">
      <w:pPr>
        <w:keepNext/>
        <w:keepLines/>
        <w:numPr>
          <w:ilvl w:val="0"/>
          <w:numId w:val="1"/>
        </w:numPr>
        <w:spacing w:after="0" w:line="240" w:lineRule="auto"/>
        <w:contextualSpacing/>
        <w:jc w:val="both"/>
        <w:outlineLvl w:val="0"/>
        <w:rPr>
          <w:rFonts w:ascii="Calibri" w:eastAsia="Times New Roman" w:hAnsi="Calibri" w:cs="Calibri"/>
          <w:b/>
          <w:bCs/>
          <w:color w:val="002060"/>
          <w:sz w:val="24"/>
          <w:szCs w:val="24"/>
          <w:lang w:val="en-GB" w:eastAsia="en-GB"/>
        </w:rPr>
      </w:pPr>
      <w:r w:rsidRPr="00245079">
        <w:rPr>
          <w:rFonts w:ascii="Calibri" w:eastAsia="Times New Roman" w:hAnsi="Calibri" w:cs="Calibri"/>
          <w:b/>
          <w:bCs/>
          <w:color w:val="002060"/>
          <w:sz w:val="24"/>
          <w:szCs w:val="24"/>
          <w:lang w:val="en-GB" w:eastAsia="en-GB"/>
        </w:rPr>
        <w:t>Cost of proposal</w:t>
      </w:r>
    </w:p>
    <w:p w14:paraId="7D84B31B" w14:textId="77777777" w:rsidR="000B480F" w:rsidRPr="00245079" w:rsidRDefault="000B480F" w:rsidP="000B480F">
      <w:pPr>
        <w:numPr>
          <w:ilvl w:val="1"/>
          <w:numId w:val="0"/>
        </w:numPr>
        <w:tabs>
          <w:tab w:val="left" w:pos="-1440"/>
        </w:tabs>
        <w:suppressAutoHyphens/>
        <w:spacing w:after="0" w:line="240" w:lineRule="auto"/>
        <w:ind w:left="357"/>
        <w:contextualSpacing/>
        <w:rPr>
          <w:rFonts w:ascii="Calibri" w:eastAsia="Calibri" w:hAnsi="Calibri" w:cs="Calibri"/>
          <w:spacing w:val="-3"/>
          <w:sz w:val="18"/>
          <w:szCs w:val="18"/>
          <w:lang w:val="en-GB" w:eastAsia="en-GB"/>
        </w:rPr>
      </w:pPr>
      <w:r w:rsidRPr="00245079">
        <w:rPr>
          <w:rFonts w:ascii="Calibri" w:eastAsia="Calibri" w:hAnsi="Calibri" w:cs="Calibri"/>
          <w:spacing w:val="-3"/>
          <w:sz w:val="18"/>
          <w:szCs w:val="18"/>
          <w:lang w:val="en-GB" w:eastAsia="en-GB"/>
        </w:rPr>
        <w:t>The cost of preparing a proposal, attendance at any pre-proposal conference, meetings or oral presentations shall be borne by the proponents, regardless of the conduct or outcome of the CFP process. Proposals must offer the services for the total requirement; proposals offering only part of the services will be rejected.</w:t>
      </w:r>
    </w:p>
    <w:p w14:paraId="66D80406" w14:textId="77777777" w:rsidR="000B480F" w:rsidRPr="00245079" w:rsidRDefault="000B480F" w:rsidP="000B480F">
      <w:pPr>
        <w:numPr>
          <w:ilvl w:val="1"/>
          <w:numId w:val="0"/>
        </w:numPr>
        <w:tabs>
          <w:tab w:val="left" w:pos="-1440"/>
        </w:tabs>
        <w:suppressAutoHyphens/>
        <w:spacing w:after="0" w:line="240" w:lineRule="auto"/>
        <w:ind w:left="357"/>
        <w:contextualSpacing/>
        <w:rPr>
          <w:rFonts w:ascii="Calibri" w:eastAsia="Calibri" w:hAnsi="Calibri" w:cs="Calibri"/>
          <w:spacing w:val="-3"/>
          <w:sz w:val="18"/>
          <w:szCs w:val="18"/>
          <w:lang w:val="en-GB" w:eastAsia="en-GB"/>
        </w:rPr>
      </w:pPr>
    </w:p>
    <w:p w14:paraId="081F45B5" w14:textId="77777777" w:rsidR="000B480F" w:rsidRPr="00245079" w:rsidRDefault="000B480F" w:rsidP="00BD2710">
      <w:pPr>
        <w:keepNext/>
        <w:keepLines/>
        <w:numPr>
          <w:ilvl w:val="0"/>
          <w:numId w:val="1"/>
        </w:numPr>
        <w:spacing w:after="0" w:line="240" w:lineRule="auto"/>
        <w:contextualSpacing/>
        <w:jc w:val="both"/>
        <w:outlineLvl w:val="0"/>
        <w:rPr>
          <w:rFonts w:ascii="Calibri" w:eastAsia="Times New Roman" w:hAnsi="Calibri" w:cs="Calibri"/>
          <w:b/>
          <w:bCs/>
          <w:sz w:val="24"/>
          <w:szCs w:val="24"/>
          <w:lang w:val="en-GB" w:eastAsia="en-GB"/>
        </w:rPr>
      </w:pPr>
      <w:r w:rsidRPr="00245079">
        <w:rPr>
          <w:rFonts w:ascii="Calibri" w:eastAsia="Times New Roman" w:hAnsi="Calibri" w:cs="Calibri"/>
          <w:b/>
          <w:bCs/>
          <w:sz w:val="18"/>
          <w:szCs w:val="18"/>
          <w:lang w:val="en-GB" w:eastAsia="en-GB"/>
        </w:rPr>
        <w:t xml:space="preserve"> </w:t>
      </w:r>
      <w:r w:rsidRPr="00245079">
        <w:rPr>
          <w:rFonts w:ascii="Calibri" w:eastAsia="Times New Roman" w:hAnsi="Calibri" w:cs="Calibri"/>
          <w:b/>
          <w:bCs/>
          <w:color w:val="002060"/>
          <w:sz w:val="24"/>
          <w:szCs w:val="24"/>
          <w:lang w:val="en-GB" w:eastAsia="en-GB"/>
        </w:rPr>
        <w:t>Eligibility</w:t>
      </w:r>
    </w:p>
    <w:p w14:paraId="32C1D6F8" w14:textId="081E7F5E" w:rsidR="00BC675B" w:rsidRPr="00245079" w:rsidRDefault="000B480F" w:rsidP="00270C3A">
      <w:pPr>
        <w:autoSpaceDE w:val="0"/>
        <w:autoSpaceDN w:val="0"/>
        <w:adjustRightInd w:val="0"/>
        <w:spacing w:after="0" w:line="240" w:lineRule="auto"/>
        <w:ind w:left="357"/>
        <w:contextualSpacing/>
        <w:jc w:val="both"/>
        <w:rPr>
          <w:rFonts w:ascii="Calibri" w:eastAsia="Times New Roman" w:hAnsi="Calibri" w:cs="Calibri"/>
          <w:sz w:val="18"/>
          <w:szCs w:val="18"/>
          <w:lang w:val="en-GB" w:eastAsia="en-GB"/>
        </w:rPr>
      </w:pPr>
      <w:r w:rsidRPr="00245079">
        <w:rPr>
          <w:rFonts w:ascii="Calibri" w:eastAsia="Times New Roman" w:hAnsi="Calibri" w:cs="Calibri"/>
          <w:sz w:val="18"/>
          <w:szCs w:val="18"/>
          <w:lang w:val="en-GB" w:eastAsia="en-GB"/>
        </w:rPr>
        <w:t xml:space="preserve">Proponents must meet all mandatory requirements/pre-qualification criteria as set out in </w:t>
      </w:r>
      <w:r w:rsidRPr="00245079">
        <w:rPr>
          <w:rFonts w:ascii="Calibri" w:eastAsia="Times New Roman" w:hAnsi="Calibri" w:cs="Calibri"/>
          <w:b/>
          <w:sz w:val="18"/>
          <w:szCs w:val="18"/>
          <w:lang w:val="en-GB" w:eastAsia="en-GB"/>
        </w:rPr>
        <w:t xml:space="preserve">Annex </w:t>
      </w:r>
      <w:r w:rsidR="00422C7E" w:rsidRPr="00245079">
        <w:rPr>
          <w:rFonts w:ascii="Calibri" w:eastAsia="Times New Roman" w:hAnsi="Calibri" w:cs="Calibri"/>
          <w:b/>
          <w:sz w:val="18"/>
          <w:szCs w:val="18"/>
          <w:lang w:val="en-GB" w:eastAsia="en-GB"/>
        </w:rPr>
        <w:t>A-1</w:t>
      </w:r>
      <w:r w:rsidRPr="00245079">
        <w:rPr>
          <w:rFonts w:ascii="Calibri" w:eastAsia="Times New Roman" w:hAnsi="Calibri" w:cs="Calibri"/>
          <w:sz w:val="18"/>
          <w:szCs w:val="18"/>
          <w:lang w:val="en-GB" w:eastAsia="en-GB"/>
        </w:rPr>
        <w:t xml:space="preserve"> </w:t>
      </w:r>
      <w:r w:rsidR="00ED0EAD" w:rsidRPr="00245079">
        <w:rPr>
          <w:rFonts w:ascii="Calibri" w:eastAsia="Times New Roman" w:hAnsi="Calibri" w:cs="Calibri"/>
          <w:sz w:val="18"/>
          <w:szCs w:val="18"/>
          <w:lang w:val="en-GB" w:eastAsia="en-GB"/>
        </w:rPr>
        <w:t>(</w:t>
      </w:r>
      <w:r w:rsidRPr="00245079">
        <w:rPr>
          <w:rFonts w:ascii="Calibri" w:eastAsia="Times New Roman" w:hAnsi="Calibri" w:cs="Calibri"/>
          <w:sz w:val="18"/>
          <w:szCs w:val="18"/>
          <w:lang w:val="en-GB" w:eastAsia="en-GB"/>
        </w:rPr>
        <w:t xml:space="preserve">See </w:t>
      </w:r>
      <w:r w:rsidR="00ED0EAD" w:rsidRPr="00245079">
        <w:rPr>
          <w:rFonts w:ascii="Calibri" w:eastAsia="Times New Roman" w:hAnsi="Calibri" w:cs="Calibri"/>
          <w:sz w:val="18"/>
          <w:szCs w:val="18"/>
          <w:lang w:val="en-GB" w:eastAsia="en-GB"/>
        </w:rPr>
        <w:t>point 4 below</w:t>
      </w:r>
      <w:r w:rsidRPr="00245079">
        <w:rPr>
          <w:rFonts w:ascii="Calibri" w:eastAsia="Times New Roman" w:hAnsi="Calibri" w:cs="Calibri"/>
          <w:sz w:val="18"/>
          <w:szCs w:val="18"/>
          <w:lang w:val="en-GB" w:eastAsia="en-GB"/>
        </w:rPr>
        <w:t xml:space="preserve"> for further explanation</w:t>
      </w:r>
      <w:r w:rsidR="0025434A" w:rsidRPr="00245079">
        <w:rPr>
          <w:rFonts w:ascii="Calibri" w:eastAsia="Times New Roman" w:hAnsi="Calibri" w:cs="Calibri"/>
          <w:sz w:val="18"/>
          <w:szCs w:val="18"/>
          <w:lang w:val="en-GB" w:eastAsia="en-GB"/>
        </w:rPr>
        <w:t>)</w:t>
      </w:r>
      <w:r w:rsidRPr="00245079">
        <w:rPr>
          <w:rFonts w:ascii="Calibri" w:eastAsia="Times New Roman" w:hAnsi="Calibri" w:cs="Calibri"/>
          <w:sz w:val="18"/>
          <w:szCs w:val="18"/>
          <w:lang w:val="en-GB" w:eastAsia="en-GB"/>
        </w:rPr>
        <w:t xml:space="preserve">. Proponents will receive a pass/fail rating on this section. To be considered, proponents must meet all the mandatory criteria described in </w:t>
      </w:r>
      <w:r w:rsidRPr="00245079">
        <w:rPr>
          <w:rFonts w:ascii="Calibri" w:eastAsia="Times New Roman" w:hAnsi="Calibri" w:cs="Calibri"/>
          <w:b/>
          <w:sz w:val="18"/>
          <w:szCs w:val="18"/>
          <w:lang w:val="en-GB" w:eastAsia="en-GB"/>
        </w:rPr>
        <w:t>Annex</w:t>
      </w:r>
      <w:r w:rsidR="0025434A" w:rsidRPr="00245079">
        <w:rPr>
          <w:rFonts w:ascii="Calibri" w:eastAsia="Times New Roman" w:hAnsi="Calibri" w:cs="Calibri"/>
          <w:b/>
          <w:sz w:val="18"/>
          <w:szCs w:val="18"/>
          <w:lang w:val="en-GB" w:eastAsia="en-GB"/>
        </w:rPr>
        <w:t xml:space="preserve"> A-1</w:t>
      </w:r>
      <w:r w:rsidRPr="00245079">
        <w:rPr>
          <w:rFonts w:ascii="Calibri" w:eastAsia="Times New Roman" w:hAnsi="Calibri" w:cs="Calibri"/>
          <w:sz w:val="18"/>
          <w:szCs w:val="18"/>
          <w:lang w:val="en-GB" w:eastAsia="en-GB"/>
        </w:rPr>
        <w:t>.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306438D9" w14:textId="674940F4" w:rsidR="00BC675B" w:rsidRPr="00245079" w:rsidRDefault="00BC675B" w:rsidP="00BC675B">
      <w:pPr>
        <w:spacing w:after="0" w:line="240" w:lineRule="auto"/>
        <w:ind w:left="357"/>
        <w:rPr>
          <w:rFonts w:ascii="Calibri" w:eastAsia="Times New Roman" w:hAnsi="Calibri" w:cs="Calibri"/>
          <w:sz w:val="18"/>
          <w:szCs w:val="18"/>
          <w:highlight w:val="yellow"/>
          <w:lang w:val="en-GB" w:eastAsia="en-GB"/>
        </w:rPr>
      </w:pPr>
    </w:p>
    <w:p w14:paraId="4F27DB96" w14:textId="4C3B6AD0" w:rsidR="00381C41" w:rsidRPr="00245079" w:rsidRDefault="00381C41" w:rsidP="00BD2710">
      <w:pPr>
        <w:keepNext/>
        <w:keepLines/>
        <w:numPr>
          <w:ilvl w:val="0"/>
          <w:numId w:val="1"/>
        </w:numPr>
        <w:spacing w:after="0" w:line="240" w:lineRule="auto"/>
        <w:contextualSpacing/>
        <w:jc w:val="both"/>
        <w:outlineLvl w:val="0"/>
        <w:rPr>
          <w:rFonts w:ascii="Calibri" w:eastAsia="Times New Roman" w:hAnsi="Calibri" w:cs="Calibri"/>
          <w:b/>
          <w:bCs/>
          <w:color w:val="002060"/>
          <w:sz w:val="24"/>
          <w:szCs w:val="24"/>
          <w:lang w:val="en-GB" w:eastAsia="en-GB"/>
        </w:rPr>
      </w:pPr>
      <w:r w:rsidRPr="00245079">
        <w:rPr>
          <w:rFonts w:ascii="Calibri" w:eastAsia="Times New Roman" w:hAnsi="Calibri" w:cs="Calibri"/>
          <w:b/>
          <w:bCs/>
          <w:color w:val="002060"/>
          <w:sz w:val="24"/>
          <w:szCs w:val="24"/>
          <w:lang w:val="en-GB" w:eastAsia="en-GB"/>
        </w:rPr>
        <w:t>Mandatory/pre-qualification criteria</w:t>
      </w:r>
    </w:p>
    <w:p w14:paraId="581D7348" w14:textId="35855E60" w:rsidR="002C3F22" w:rsidRPr="00245079" w:rsidRDefault="00381C41" w:rsidP="00270C3A">
      <w:pPr>
        <w:pStyle w:val="ListParagraph"/>
        <w:numPr>
          <w:ilvl w:val="1"/>
          <w:numId w:val="13"/>
        </w:numPr>
        <w:tabs>
          <w:tab w:val="left" w:pos="-1440"/>
        </w:tabs>
        <w:suppressAutoHyphens/>
        <w:spacing w:after="0" w:line="240" w:lineRule="auto"/>
        <w:jc w:val="both"/>
        <w:rPr>
          <w:rFonts w:ascii="Calibri" w:eastAsia="Calibri" w:hAnsi="Calibri" w:cs="Calibri"/>
          <w:spacing w:val="-3"/>
          <w:sz w:val="18"/>
          <w:szCs w:val="18"/>
          <w:lang w:val="en-GB" w:eastAsia="en-GB"/>
        </w:rPr>
      </w:pPr>
      <w:r w:rsidRPr="00245079">
        <w:rPr>
          <w:rFonts w:ascii="Calibri" w:eastAsia="Calibri" w:hAnsi="Calibri" w:cs="Calibri"/>
          <w:spacing w:val="-3"/>
          <w:sz w:val="18"/>
          <w:szCs w:val="18"/>
          <w:lang w:val="en-GB" w:eastAsia="en-GB"/>
        </w:rPr>
        <w:t>The mandatory requirements/pre-qualification criteria have been designed to assure that, to the degree possible in the initial phase of the CFP process, only those proponents with sufficient experience, the financial strength and stability, the demonstrable technical knowledge, the evident capacity to satisfy UN</w:t>
      </w:r>
      <w:r w:rsidR="0069733D">
        <w:rPr>
          <w:rFonts w:ascii="Calibri" w:eastAsia="Calibri" w:hAnsi="Calibri" w:cs="Calibri"/>
          <w:spacing w:val="-3"/>
          <w:sz w:val="18"/>
          <w:szCs w:val="18"/>
          <w:lang w:val="en-GB" w:eastAsia="en-GB"/>
        </w:rPr>
        <w:t xml:space="preserve"> Women</w:t>
      </w:r>
      <w:r w:rsidRPr="00245079">
        <w:rPr>
          <w:rFonts w:ascii="Calibri" w:eastAsia="Calibri" w:hAnsi="Calibri" w:cs="Calibri"/>
          <w:spacing w:val="-3"/>
          <w:sz w:val="18"/>
          <w:szCs w:val="18"/>
          <w:lang w:val="en-GB" w:eastAsia="en-GB"/>
        </w:rPr>
        <w:t xml:space="preserve"> requirements and superior partners’ references for delivering what is envisioned in this CFP will qualify for further consideration. UN</w:t>
      </w:r>
      <w:r w:rsidR="0069733D">
        <w:rPr>
          <w:rFonts w:ascii="Calibri" w:eastAsia="Calibri" w:hAnsi="Calibri" w:cs="Calibri"/>
          <w:spacing w:val="-3"/>
          <w:sz w:val="18"/>
          <w:szCs w:val="18"/>
          <w:lang w:val="en-GB" w:eastAsia="en-GB"/>
        </w:rPr>
        <w:t xml:space="preserve"> </w:t>
      </w:r>
      <w:r w:rsidRPr="00245079">
        <w:rPr>
          <w:rFonts w:ascii="Calibri" w:eastAsia="Calibri" w:hAnsi="Calibri" w:cs="Calibri"/>
          <w:spacing w:val="-3"/>
          <w:sz w:val="18"/>
          <w:szCs w:val="18"/>
          <w:lang w:val="en-GB" w:eastAsia="en-GB"/>
        </w:rPr>
        <w:t>W</w:t>
      </w:r>
      <w:r w:rsidR="0069733D">
        <w:rPr>
          <w:rFonts w:ascii="Calibri" w:eastAsia="Calibri" w:hAnsi="Calibri" w:cs="Calibri"/>
          <w:spacing w:val="-3"/>
          <w:sz w:val="18"/>
          <w:szCs w:val="18"/>
          <w:lang w:val="en-GB" w:eastAsia="en-GB"/>
        </w:rPr>
        <w:t>omen</w:t>
      </w:r>
      <w:r w:rsidRPr="00245079">
        <w:rPr>
          <w:rFonts w:ascii="Calibri" w:eastAsia="Calibri" w:hAnsi="Calibri" w:cs="Calibri"/>
          <w:spacing w:val="-3"/>
          <w:sz w:val="18"/>
          <w:szCs w:val="18"/>
          <w:lang w:val="en-GB" w:eastAsia="en-GB"/>
        </w:rPr>
        <w:t xml:space="preserve"> reserves the right to verify any information contained in proponent’s response or to request additional information after the proposal is received.  Incomplete or inadequate responses, lack of response or misrepresentation in responding to any questions will affect your evaluation.</w:t>
      </w:r>
    </w:p>
    <w:p w14:paraId="084CC1C1" w14:textId="03B1D04D" w:rsidR="002C3F22" w:rsidRPr="00245079" w:rsidRDefault="002C3F22" w:rsidP="002C3F22">
      <w:pPr>
        <w:pStyle w:val="ListParagraph"/>
        <w:tabs>
          <w:tab w:val="left" w:pos="-1440"/>
        </w:tabs>
        <w:suppressAutoHyphens/>
        <w:spacing w:after="0" w:line="240" w:lineRule="auto"/>
        <w:ind w:left="979"/>
        <w:rPr>
          <w:rFonts w:ascii="Calibri" w:eastAsia="Calibri" w:hAnsi="Calibri" w:cs="Calibri"/>
          <w:spacing w:val="-3"/>
          <w:sz w:val="18"/>
          <w:szCs w:val="18"/>
          <w:lang w:val="en-GB" w:eastAsia="en-GB"/>
        </w:rPr>
      </w:pPr>
    </w:p>
    <w:p w14:paraId="7966697D" w14:textId="245EF71D" w:rsidR="00A15E08" w:rsidRDefault="00381C41" w:rsidP="00E8098C">
      <w:pPr>
        <w:pStyle w:val="ListParagraph"/>
        <w:numPr>
          <w:ilvl w:val="1"/>
          <w:numId w:val="13"/>
        </w:numPr>
        <w:tabs>
          <w:tab w:val="left" w:pos="-1440"/>
        </w:tabs>
        <w:suppressAutoHyphens/>
        <w:spacing w:after="0" w:line="240" w:lineRule="auto"/>
        <w:jc w:val="both"/>
        <w:rPr>
          <w:rFonts w:ascii="Calibri" w:eastAsia="Calibri" w:hAnsi="Calibri" w:cs="Calibri"/>
          <w:spacing w:val="-3"/>
          <w:sz w:val="18"/>
          <w:szCs w:val="18"/>
          <w:lang w:val="en-GB" w:eastAsia="en-GB"/>
        </w:rPr>
      </w:pPr>
      <w:r w:rsidRPr="00245079">
        <w:rPr>
          <w:rFonts w:ascii="Calibri" w:eastAsia="Calibri" w:hAnsi="Calibri" w:cs="Calibri"/>
          <w:spacing w:val="-3"/>
          <w:sz w:val="18"/>
          <w:szCs w:val="18"/>
          <w:lang w:val="en-GB" w:eastAsia="en-GB"/>
        </w:rPr>
        <w:t xml:space="preserve">Proponents will receive a pass/fail rating in the mandatory requirements/pre-qualification criteria section. </w:t>
      </w:r>
      <w:proofErr w:type="gramStart"/>
      <w:r w:rsidRPr="00245079">
        <w:rPr>
          <w:rFonts w:ascii="Calibri" w:eastAsia="Calibri" w:hAnsi="Calibri" w:cs="Calibri"/>
          <w:spacing w:val="-3"/>
          <w:sz w:val="18"/>
          <w:szCs w:val="18"/>
          <w:lang w:val="en-GB" w:eastAsia="en-GB"/>
        </w:rPr>
        <w:t>In order to</w:t>
      </w:r>
      <w:proofErr w:type="gramEnd"/>
      <w:r w:rsidRPr="00245079">
        <w:rPr>
          <w:rFonts w:ascii="Calibri" w:eastAsia="Calibri" w:hAnsi="Calibri" w:cs="Calibri"/>
          <w:spacing w:val="-3"/>
          <w:sz w:val="18"/>
          <w:szCs w:val="18"/>
          <w:lang w:val="en-GB" w:eastAsia="en-GB"/>
        </w:rPr>
        <w:t xml:space="preserve"> be considered for Phase I, proponents must meet all the mandatory requirements/pre-qualification criteria described in this CFP.</w:t>
      </w:r>
    </w:p>
    <w:p w14:paraId="6E6153B2" w14:textId="77777777" w:rsidR="00E8098C" w:rsidRPr="00E8098C" w:rsidRDefault="00E8098C" w:rsidP="00E8098C">
      <w:pPr>
        <w:pStyle w:val="ListParagraph"/>
        <w:rPr>
          <w:rFonts w:ascii="Calibri" w:eastAsia="Calibri" w:hAnsi="Calibri" w:cs="Calibri"/>
          <w:spacing w:val="-3"/>
          <w:sz w:val="18"/>
          <w:szCs w:val="18"/>
          <w:lang w:val="en-GB" w:eastAsia="en-GB"/>
        </w:rPr>
      </w:pPr>
    </w:p>
    <w:p w14:paraId="6A3AD745" w14:textId="77777777" w:rsidR="00E8098C" w:rsidRPr="00E8098C" w:rsidRDefault="00E8098C" w:rsidP="00E8098C">
      <w:pPr>
        <w:tabs>
          <w:tab w:val="left" w:pos="-1440"/>
        </w:tabs>
        <w:suppressAutoHyphens/>
        <w:spacing w:after="0" w:line="240" w:lineRule="auto"/>
        <w:jc w:val="both"/>
        <w:rPr>
          <w:rFonts w:ascii="Calibri" w:eastAsia="Calibri" w:hAnsi="Calibri" w:cs="Calibri"/>
          <w:spacing w:val="-3"/>
          <w:sz w:val="18"/>
          <w:szCs w:val="18"/>
          <w:lang w:val="en-GB" w:eastAsia="en-GB"/>
        </w:rPr>
      </w:pPr>
    </w:p>
    <w:p w14:paraId="7E0791B1" w14:textId="77777777" w:rsidR="00A15E08" w:rsidRPr="00245079" w:rsidRDefault="00A15E08" w:rsidP="00A15E08">
      <w:pPr>
        <w:tabs>
          <w:tab w:val="left" w:pos="-1440"/>
        </w:tabs>
        <w:suppressAutoHyphens/>
        <w:spacing w:before="240" w:after="120" w:line="240" w:lineRule="auto"/>
        <w:ind w:left="619"/>
        <w:rPr>
          <w:rFonts w:ascii="Calibri" w:eastAsia="Calibri" w:hAnsi="Calibri" w:cs="Calibri"/>
          <w:spacing w:val="-3"/>
          <w:sz w:val="18"/>
          <w:szCs w:val="18"/>
          <w:lang w:val="en-GB" w:eastAsia="en-GB"/>
        </w:rPr>
      </w:pPr>
    </w:p>
    <w:p w14:paraId="05E6178E" w14:textId="53B86EA0" w:rsidR="000B480F" w:rsidRPr="00245079" w:rsidRDefault="000B480F" w:rsidP="00BD2710">
      <w:pPr>
        <w:pStyle w:val="ListParagraph"/>
        <w:numPr>
          <w:ilvl w:val="0"/>
          <w:numId w:val="1"/>
        </w:numPr>
        <w:rPr>
          <w:b/>
          <w:bCs/>
          <w:color w:val="002060"/>
          <w:spacing w:val="-2"/>
          <w:sz w:val="24"/>
          <w:szCs w:val="24"/>
          <w:lang w:val="en-GB" w:eastAsia="en-GB"/>
        </w:rPr>
      </w:pPr>
      <w:r w:rsidRPr="00245079">
        <w:rPr>
          <w:b/>
          <w:bCs/>
          <w:color w:val="002060"/>
          <w:sz w:val="24"/>
          <w:szCs w:val="24"/>
          <w:lang w:val="en-GB" w:eastAsia="en-GB"/>
        </w:rPr>
        <w:lastRenderedPageBreak/>
        <w:t xml:space="preserve">Clarification of CFP documents </w:t>
      </w:r>
    </w:p>
    <w:p w14:paraId="4ADD512F" w14:textId="038FFE99" w:rsidR="000B480F" w:rsidRPr="00245079" w:rsidRDefault="000B480F" w:rsidP="00270C3A">
      <w:pPr>
        <w:keepNext/>
        <w:keepLines/>
        <w:tabs>
          <w:tab w:val="left" w:pos="-720"/>
        </w:tabs>
        <w:suppressAutoHyphens/>
        <w:spacing w:after="0" w:line="240" w:lineRule="auto"/>
        <w:ind w:left="450"/>
        <w:contextualSpacing/>
        <w:jc w:val="both"/>
        <w:outlineLvl w:val="0"/>
        <w:rPr>
          <w:rFonts w:ascii="Calibri" w:eastAsia="Times New Roman" w:hAnsi="Calibri" w:cs="Calibri"/>
          <w:sz w:val="18"/>
          <w:szCs w:val="18"/>
          <w:lang w:val="en-GB" w:eastAsia="en-GB"/>
        </w:rPr>
      </w:pPr>
      <w:r w:rsidRPr="00245079">
        <w:rPr>
          <w:rFonts w:ascii="Calibri" w:eastAsia="Times New Roman" w:hAnsi="Calibri" w:cs="Calibri"/>
          <w:spacing w:val="-2"/>
          <w:sz w:val="18"/>
          <w:szCs w:val="18"/>
          <w:lang w:val="en-GB" w:eastAsia="en-GB"/>
        </w:rPr>
        <w:t>A prospective proponent requiring any clarification of the CFP documents may notify UN</w:t>
      </w:r>
      <w:r w:rsidR="0069733D">
        <w:rPr>
          <w:rFonts w:ascii="Calibri" w:eastAsia="Times New Roman" w:hAnsi="Calibri" w:cs="Calibri"/>
          <w:spacing w:val="-2"/>
          <w:sz w:val="18"/>
          <w:szCs w:val="18"/>
          <w:lang w:val="en-GB" w:eastAsia="en-GB"/>
        </w:rPr>
        <w:t xml:space="preserve"> </w:t>
      </w:r>
      <w:r w:rsidRPr="00245079">
        <w:rPr>
          <w:rFonts w:ascii="Calibri" w:eastAsia="Times New Roman" w:hAnsi="Calibri" w:cs="Calibri"/>
          <w:spacing w:val="-2"/>
          <w:sz w:val="18"/>
          <w:szCs w:val="18"/>
          <w:lang w:val="en-GB" w:eastAsia="en-GB"/>
        </w:rPr>
        <w:t>W</w:t>
      </w:r>
      <w:r w:rsidR="0069733D">
        <w:rPr>
          <w:rFonts w:ascii="Calibri" w:eastAsia="Times New Roman" w:hAnsi="Calibri" w:cs="Calibri"/>
          <w:spacing w:val="-2"/>
          <w:sz w:val="18"/>
          <w:szCs w:val="18"/>
          <w:lang w:val="en-GB" w:eastAsia="en-GB"/>
        </w:rPr>
        <w:t>omen</w:t>
      </w:r>
      <w:r w:rsidRPr="00245079">
        <w:rPr>
          <w:rFonts w:ascii="Calibri" w:eastAsia="Times New Roman" w:hAnsi="Calibri" w:cs="Calibri"/>
          <w:spacing w:val="-2"/>
          <w:sz w:val="18"/>
          <w:szCs w:val="18"/>
          <w:lang w:val="en-GB" w:eastAsia="en-GB"/>
        </w:rPr>
        <w:t xml:space="preserve"> in writing at UN</w:t>
      </w:r>
      <w:r w:rsidR="0069733D">
        <w:rPr>
          <w:rFonts w:ascii="Calibri" w:eastAsia="Times New Roman" w:hAnsi="Calibri" w:cs="Calibri"/>
          <w:spacing w:val="-2"/>
          <w:sz w:val="18"/>
          <w:szCs w:val="18"/>
          <w:lang w:val="en-GB" w:eastAsia="en-GB"/>
        </w:rPr>
        <w:t xml:space="preserve"> </w:t>
      </w:r>
      <w:r w:rsidRPr="00245079">
        <w:rPr>
          <w:rFonts w:ascii="Calibri" w:eastAsia="Times New Roman" w:hAnsi="Calibri" w:cs="Calibri"/>
          <w:spacing w:val="-2"/>
          <w:sz w:val="18"/>
          <w:szCs w:val="18"/>
          <w:lang w:val="en-GB" w:eastAsia="en-GB"/>
        </w:rPr>
        <w:t>W</w:t>
      </w:r>
      <w:r w:rsidR="0069733D">
        <w:rPr>
          <w:rFonts w:ascii="Calibri" w:eastAsia="Times New Roman" w:hAnsi="Calibri" w:cs="Calibri"/>
          <w:spacing w:val="-2"/>
          <w:sz w:val="18"/>
          <w:szCs w:val="18"/>
          <w:lang w:val="en-GB" w:eastAsia="en-GB"/>
        </w:rPr>
        <w:t>omen</w:t>
      </w:r>
      <w:r w:rsidRPr="00245079">
        <w:rPr>
          <w:rFonts w:ascii="Calibri" w:eastAsia="Times New Roman" w:hAnsi="Calibri" w:cs="Calibri"/>
          <w:spacing w:val="-2"/>
          <w:sz w:val="18"/>
          <w:szCs w:val="18"/>
          <w:lang w:val="en-GB" w:eastAsia="en-GB"/>
        </w:rPr>
        <w:t xml:space="preserve"> email address indicated in the CFP by the specified date and time. UN</w:t>
      </w:r>
      <w:r w:rsidR="0069733D">
        <w:rPr>
          <w:rFonts w:ascii="Calibri" w:eastAsia="Times New Roman" w:hAnsi="Calibri" w:cs="Calibri"/>
          <w:spacing w:val="-2"/>
          <w:sz w:val="18"/>
          <w:szCs w:val="18"/>
          <w:lang w:val="en-GB" w:eastAsia="en-GB"/>
        </w:rPr>
        <w:t xml:space="preserve"> </w:t>
      </w:r>
      <w:r w:rsidRPr="00245079">
        <w:rPr>
          <w:rFonts w:ascii="Calibri" w:eastAsia="Times New Roman" w:hAnsi="Calibri" w:cs="Calibri"/>
          <w:spacing w:val="-2"/>
          <w:sz w:val="18"/>
          <w:szCs w:val="18"/>
          <w:lang w:val="en-GB" w:eastAsia="en-GB"/>
        </w:rPr>
        <w:t>W</w:t>
      </w:r>
      <w:r w:rsidR="0069733D">
        <w:rPr>
          <w:rFonts w:ascii="Calibri" w:eastAsia="Times New Roman" w:hAnsi="Calibri" w:cs="Calibri"/>
          <w:spacing w:val="-2"/>
          <w:sz w:val="18"/>
          <w:szCs w:val="18"/>
          <w:lang w:val="en-GB" w:eastAsia="en-GB"/>
        </w:rPr>
        <w:t>omen</w:t>
      </w:r>
      <w:r w:rsidRPr="00245079">
        <w:rPr>
          <w:rFonts w:ascii="Calibri" w:eastAsia="Times New Roman" w:hAnsi="Calibri" w:cs="Calibri"/>
          <w:spacing w:val="-2"/>
          <w:sz w:val="18"/>
          <w:szCs w:val="18"/>
          <w:lang w:val="en-GB" w:eastAsia="en-GB"/>
        </w:rPr>
        <w:t xml:space="preserve"> will respond in writing to any request for clarification of the CFP documents that it receives by the due date outlined on </w:t>
      </w:r>
      <w:r w:rsidR="00ED44B8" w:rsidRPr="00245079">
        <w:rPr>
          <w:rFonts w:ascii="Calibri" w:eastAsia="Times New Roman" w:hAnsi="Calibri" w:cs="Calibri"/>
          <w:b/>
          <w:spacing w:val="-2"/>
          <w:sz w:val="18"/>
          <w:szCs w:val="18"/>
          <w:lang w:val="en-GB" w:eastAsia="en-GB"/>
        </w:rPr>
        <w:t>Section 1</w:t>
      </w:r>
      <w:r w:rsidRPr="00245079">
        <w:rPr>
          <w:rFonts w:ascii="Calibri" w:eastAsia="Times New Roman" w:hAnsi="Calibri" w:cs="Calibri"/>
          <w:spacing w:val="-2"/>
          <w:sz w:val="18"/>
          <w:szCs w:val="18"/>
          <w:lang w:val="en-GB" w:eastAsia="en-GB"/>
        </w:rPr>
        <w:t>. Written copies of UN</w:t>
      </w:r>
      <w:r w:rsidR="0069733D">
        <w:rPr>
          <w:rFonts w:ascii="Calibri" w:eastAsia="Times New Roman" w:hAnsi="Calibri" w:cs="Calibri"/>
          <w:spacing w:val="-2"/>
          <w:sz w:val="18"/>
          <w:szCs w:val="18"/>
          <w:lang w:val="en-GB" w:eastAsia="en-GB"/>
        </w:rPr>
        <w:t xml:space="preserve"> </w:t>
      </w:r>
      <w:r w:rsidRPr="00245079">
        <w:rPr>
          <w:rFonts w:ascii="Calibri" w:eastAsia="Times New Roman" w:hAnsi="Calibri" w:cs="Calibri"/>
          <w:spacing w:val="-2"/>
          <w:sz w:val="18"/>
          <w:szCs w:val="18"/>
          <w:lang w:val="en-GB" w:eastAsia="en-GB"/>
        </w:rPr>
        <w:t>W</w:t>
      </w:r>
      <w:r w:rsidR="0069733D">
        <w:rPr>
          <w:rFonts w:ascii="Calibri" w:eastAsia="Times New Roman" w:hAnsi="Calibri" w:cs="Calibri"/>
          <w:spacing w:val="-2"/>
          <w:sz w:val="18"/>
          <w:szCs w:val="18"/>
          <w:lang w:val="en-GB" w:eastAsia="en-GB"/>
        </w:rPr>
        <w:t>omen</w:t>
      </w:r>
      <w:r w:rsidRPr="00245079">
        <w:rPr>
          <w:rFonts w:ascii="Calibri" w:eastAsia="Times New Roman" w:hAnsi="Calibri" w:cs="Calibri"/>
          <w:spacing w:val="-2"/>
          <w:sz w:val="18"/>
          <w:szCs w:val="18"/>
          <w:lang w:val="en-GB" w:eastAsia="en-GB"/>
        </w:rPr>
        <w:t xml:space="preserve"> response (including an explanation of the query but without identifying the source of inquiry) will be posted using the same method as the original posting of this (CFP) document.</w:t>
      </w:r>
      <w:r w:rsidR="002C3F22" w:rsidRPr="00245079">
        <w:rPr>
          <w:rFonts w:ascii="Calibri" w:eastAsia="Times New Roman" w:hAnsi="Calibri" w:cs="Calibri"/>
          <w:sz w:val="18"/>
          <w:szCs w:val="18"/>
          <w:lang w:val="en-GB" w:eastAsia="en-GB"/>
        </w:rPr>
        <w:t xml:space="preserve"> </w:t>
      </w:r>
      <w:r w:rsidRPr="00245079">
        <w:rPr>
          <w:rFonts w:ascii="Calibri" w:eastAsia="Times New Roman" w:hAnsi="Calibri" w:cs="Calibri"/>
          <w:sz w:val="18"/>
          <w:szCs w:val="18"/>
          <w:lang w:val="en-GB" w:eastAsia="en-GB"/>
        </w:rPr>
        <w:t>If the CFP has been advertised publicly, the results of any clarification exercise (including an explanation of the query but without identifying the source of inquiry) will be posted on the advertised source.</w:t>
      </w:r>
    </w:p>
    <w:p w14:paraId="6AECE912" w14:textId="77777777" w:rsidR="004851E8" w:rsidRPr="00245079" w:rsidRDefault="004851E8" w:rsidP="002C3F22">
      <w:pPr>
        <w:keepNext/>
        <w:keepLines/>
        <w:tabs>
          <w:tab w:val="left" w:pos="-720"/>
        </w:tabs>
        <w:suppressAutoHyphens/>
        <w:spacing w:after="0" w:line="240" w:lineRule="auto"/>
        <w:ind w:left="450"/>
        <w:contextualSpacing/>
        <w:outlineLvl w:val="0"/>
        <w:rPr>
          <w:rFonts w:ascii="Calibri" w:eastAsia="Times New Roman" w:hAnsi="Calibri" w:cs="Calibri"/>
          <w:sz w:val="18"/>
          <w:szCs w:val="18"/>
          <w:lang w:val="en-GB" w:eastAsia="en-GB"/>
        </w:rPr>
      </w:pPr>
    </w:p>
    <w:p w14:paraId="278066AC" w14:textId="36B55D32" w:rsidR="000B480F" w:rsidRPr="00245079" w:rsidRDefault="000B480F" w:rsidP="00BD2710">
      <w:pPr>
        <w:pStyle w:val="ListParagraph"/>
        <w:numPr>
          <w:ilvl w:val="0"/>
          <w:numId w:val="1"/>
        </w:numPr>
        <w:rPr>
          <w:b/>
          <w:bCs/>
          <w:color w:val="002060"/>
          <w:sz w:val="24"/>
          <w:szCs w:val="24"/>
          <w:lang w:val="en-GB" w:eastAsia="en-GB"/>
        </w:rPr>
      </w:pPr>
      <w:r w:rsidRPr="00245079">
        <w:rPr>
          <w:b/>
          <w:bCs/>
          <w:color w:val="002060"/>
          <w:sz w:val="24"/>
          <w:szCs w:val="24"/>
          <w:lang w:val="en-GB" w:eastAsia="en-GB"/>
        </w:rPr>
        <w:t xml:space="preserve">Amendments to CFP documents </w:t>
      </w:r>
    </w:p>
    <w:p w14:paraId="03EF8BDC" w14:textId="3E82356C" w:rsidR="000B480F" w:rsidRPr="00245079" w:rsidRDefault="000B480F" w:rsidP="00270C3A">
      <w:pPr>
        <w:keepNext/>
        <w:spacing w:after="0" w:line="240" w:lineRule="auto"/>
        <w:ind w:left="360"/>
        <w:contextualSpacing/>
        <w:jc w:val="both"/>
        <w:outlineLvl w:val="1"/>
        <w:rPr>
          <w:rFonts w:ascii="Calibri" w:eastAsia="Times New Roman" w:hAnsi="Calibri" w:cs="Calibri"/>
          <w:bCs/>
          <w:iCs/>
          <w:sz w:val="18"/>
          <w:szCs w:val="18"/>
          <w:lang w:val="en-GB" w:eastAsia="en-GB"/>
        </w:rPr>
      </w:pPr>
      <w:r w:rsidRPr="00245079">
        <w:rPr>
          <w:rFonts w:ascii="Calibri" w:eastAsia="Times New Roman" w:hAnsi="Calibri" w:cs="Calibri"/>
          <w:bCs/>
          <w:iCs/>
          <w:sz w:val="18"/>
          <w:szCs w:val="18"/>
          <w:lang w:val="en-GB" w:eastAsia="en-GB"/>
        </w:rPr>
        <w:t>At any time prior to the deadline for submission of proposals, UN</w:t>
      </w:r>
      <w:r w:rsidR="0069733D">
        <w:rPr>
          <w:rFonts w:ascii="Calibri" w:eastAsia="Times New Roman" w:hAnsi="Calibri" w:cs="Calibri"/>
          <w:bCs/>
          <w:iCs/>
          <w:sz w:val="18"/>
          <w:szCs w:val="18"/>
          <w:lang w:val="en-GB" w:eastAsia="en-GB"/>
        </w:rPr>
        <w:t xml:space="preserve"> </w:t>
      </w:r>
      <w:r w:rsidRPr="00245079">
        <w:rPr>
          <w:rFonts w:ascii="Calibri" w:eastAsia="Times New Roman" w:hAnsi="Calibri" w:cs="Calibri"/>
          <w:bCs/>
          <w:iCs/>
          <w:sz w:val="18"/>
          <w:szCs w:val="18"/>
          <w:lang w:val="en-GB" w:eastAsia="en-GB"/>
        </w:rPr>
        <w:t>W</w:t>
      </w:r>
      <w:r w:rsidR="0069733D">
        <w:rPr>
          <w:rFonts w:ascii="Calibri" w:eastAsia="Times New Roman" w:hAnsi="Calibri" w:cs="Calibri"/>
          <w:bCs/>
          <w:iCs/>
          <w:sz w:val="18"/>
          <w:szCs w:val="18"/>
          <w:lang w:val="en-GB" w:eastAsia="en-GB"/>
        </w:rPr>
        <w:t>omen</w:t>
      </w:r>
      <w:r w:rsidRPr="00245079">
        <w:rPr>
          <w:rFonts w:ascii="Calibri" w:eastAsia="Times New Roman" w:hAnsi="Calibri" w:cs="Calibri"/>
          <w:bCs/>
          <w:iCs/>
          <w:sz w:val="18"/>
          <w:szCs w:val="18"/>
          <w:lang w:val="en-GB" w:eastAsia="en-GB"/>
        </w:rPr>
        <w:t xml:space="preserve"> may, for any reason, whether at its own initiative or in response to a clarification requested by a prospective proponent, modify the CFP documents by amendment. All prospective proponents that have received the CFP documents will be notified in writing of all amendments to the CFP documents. For open competitions advertised publicly, all amendments will also be posted on the advertised source.</w:t>
      </w:r>
    </w:p>
    <w:p w14:paraId="17D53351" w14:textId="77777777" w:rsidR="000B480F" w:rsidRPr="00245079" w:rsidRDefault="000B480F" w:rsidP="00270C3A">
      <w:pPr>
        <w:keepNext/>
        <w:spacing w:after="0" w:line="240" w:lineRule="auto"/>
        <w:ind w:left="357"/>
        <w:jc w:val="both"/>
        <w:outlineLvl w:val="1"/>
        <w:rPr>
          <w:rFonts w:ascii="Calibri" w:eastAsia="Times New Roman" w:hAnsi="Calibri" w:cs="Calibri"/>
          <w:bCs/>
          <w:iCs/>
          <w:sz w:val="18"/>
          <w:szCs w:val="18"/>
          <w:lang w:val="en-GB" w:eastAsia="en-GB"/>
        </w:rPr>
      </w:pPr>
    </w:p>
    <w:p w14:paraId="691E6D56" w14:textId="28CFC4A9" w:rsidR="000B480F" w:rsidRPr="00245079" w:rsidRDefault="000B480F" w:rsidP="00270C3A">
      <w:pPr>
        <w:keepNext/>
        <w:spacing w:after="0" w:line="240" w:lineRule="auto"/>
        <w:ind w:left="357"/>
        <w:jc w:val="both"/>
        <w:outlineLvl w:val="1"/>
        <w:rPr>
          <w:rFonts w:ascii="Calibri" w:eastAsia="Times New Roman" w:hAnsi="Calibri" w:cs="Calibri"/>
          <w:bCs/>
          <w:iCs/>
          <w:sz w:val="18"/>
          <w:szCs w:val="18"/>
          <w:lang w:val="en-GB" w:eastAsia="en-GB"/>
        </w:rPr>
      </w:pPr>
      <w:proofErr w:type="gramStart"/>
      <w:r w:rsidRPr="00245079">
        <w:rPr>
          <w:rFonts w:ascii="Calibri" w:eastAsia="Times New Roman" w:hAnsi="Calibri" w:cs="Calibri"/>
          <w:bCs/>
          <w:iCs/>
          <w:sz w:val="18"/>
          <w:szCs w:val="18"/>
          <w:lang w:val="en-GB" w:eastAsia="en-GB"/>
        </w:rPr>
        <w:t>In order to</w:t>
      </w:r>
      <w:proofErr w:type="gramEnd"/>
      <w:r w:rsidRPr="00245079">
        <w:rPr>
          <w:rFonts w:ascii="Calibri" w:eastAsia="Times New Roman" w:hAnsi="Calibri" w:cs="Calibri"/>
          <w:bCs/>
          <w:iCs/>
          <w:sz w:val="18"/>
          <w:szCs w:val="18"/>
          <w:lang w:val="en-GB" w:eastAsia="en-GB"/>
        </w:rPr>
        <w:t xml:space="preserve"> afford prospective proponents reasonable time in which to take the amendment into account in preparing their proposals, UN</w:t>
      </w:r>
      <w:r w:rsidR="0069733D">
        <w:rPr>
          <w:rFonts w:ascii="Calibri" w:eastAsia="Times New Roman" w:hAnsi="Calibri" w:cs="Calibri"/>
          <w:bCs/>
          <w:iCs/>
          <w:sz w:val="18"/>
          <w:szCs w:val="18"/>
          <w:lang w:val="en-GB" w:eastAsia="en-GB"/>
        </w:rPr>
        <w:t xml:space="preserve"> Women </w:t>
      </w:r>
      <w:r w:rsidRPr="00245079">
        <w:rPr>
          <w:rFonts w:ascii="Calibri" w:eastAsia="Times New Roman" w:hAnsi="Calibri" w:cs="Calibri"/>
          <w:bCs/>
          <w:iCs/>
          <w:sz w:val="18"/>
          <w:szCs w:val="18"/>
          <w:lang w:val="en-GB" w:eastAsia="en-GB"/>
        </w:rPr>
        <w:t>may, at its discretion, extend the deadline for the submission of proposal.</w:t>
      </w:r>
    </w:p>
    <w:p w14:paraId="4F555DF3" w14:textId="77777777" w:rsidR="000B480F" w:rsidRPr="00245079" w:rsidRDefault="000B480F" w:rsidP="000B480F">
      <w:pPr>
        <w:keepNext/>
        <w:spacing w:after="0" w:line="240" w:lineRule="auto"/>
        <w:ind w:left="357"/>
        <w:outlineLvl w:val="1"/>
        <w:rPr>
          <w:rFonts w:ascii="Calibri" w:eastAsia="Times New Roman" w:hAnsi="Calibri" w:cs="Calibri"/>
          <w:bCs/>
          <w:iCs/>
          <w:sz w:val="18"/>
          <w:szCs w:val="18"/>
          <w:lang w:val="en-GB" w:eastAsia="en-GB"/>
        </w:rPr>
      </w:pPr>
    </w:p>
    <w:p w14:paraId="190207B9" w14:textId="77777777" w:rsidR="000B480F" w:rsidRPr="00245079" w:rsidRDefault="000B480F" w:rsidP="00BD2710">
      <w:pPr>
        <w:keepNext/>
        <w:keepLines/>
        <w:numPr>
          <w:ilvl w:val="0"/>
          <w:numId w:val="1"/>
        </w:numPr>
        <w:spacing w:after="0" w:line="240" w:lineRule="auto"/>
        <w:ind w:left="357" w:hanging="357"/>
        <w:contextualSpacing/>
        <w:jc w:val="both"/>
        <w:outlineLvl w:val="0"/>
        <w:rPr>
          <w:rFonts w:ascii="Calibri" w:eastAsia="Times New Roman" w:hAnsi="Calibri" w:cs="Calibri"/>
          <w:b/>
          <w:bCs/>
          <w:sz w:val="24"/>
          <w:szCs w:val="24"/>
          <w:lang w:val="en-GB" w:eastAsia="en-GB"/>
        </w:rPr>
      </w:pPr>
      <w:r w:rsidRPr="00245079">
        <w:rPr>
          <w:rFonts w:ascii="Calibri" w:eastAsia="Times New Roman" w:hAnsi="Calibri" w:cs="Calibri"/>
          <w:b/>
          <w:bCs/>
          <w:sz w:val="18"/>
          <w:szCs w:val="18"/>
          <w:lang w:val="en-GB" w:eastAsia="en-GB"/>
        </w:rPr>
        <w:t xml:space="preserve"> </w:t>
      </w:r>
      <w:r w:rsidRPr="00245079">
        <w:rPr>
          <w:rFonts w:ascii="Calibri" w:eastAsia="Times New Roman" w:hAnsi="Calibri" w:cs="Calibri"/>
          <w:b/>
          <w:bCs/>
          <w:color w:val="002060"/>
          <w:sz w:val="24"/>
          <w:szCs w:val="24"/>
          <w:lang w:val="en-GB" w:eastAsia="en-GB"/>
        </w:rPr>
        <w:t>Language of proposal</w:t>
      </w:r>
    </w:p>
    <w:p w14:paraId="76932E4D" w14:textId="77777777" w:rsidR="004851E8" w:rsidRPr="00245079" w:rsidRDefault="004851E8" w:rsidP="000B480F">
      <w:pPr>
        <w:keepNext/>
        <w:keepLines/>
        <w:spacing w:after="0" w:line="240" w:lineRule="auto"/>
        <w:ind w:left="360"/>
        <w:contextualSpacing/>
        <w:outlineLvl w:val="0"/>
        <w:rPr>
          <w:rFonts w:ascii="Calibri" w:eastAsia="Times New Roman" w:hAnsi="Calibri" w:cs="Calibri"/>
          <w:sz w:val="18"/>
          <w:szCs w:val="18"/>
          <w:lang w:val="en-GB" w:eastAsia="en-GB"/>
        </w:rPr>
      </w:pPr>
    </w:p>
    <w:p w14:paraId="7DEF12E1" w14:textId="779C64B9" w:rsidR="000B480F" w:rsidRPr="00245079" w:rsidRDefault="000B480F" w:rsidP="004851E8">
      <w:pPr>
        <w:keepNext/>
        <w:keepLines/>
        <w:spacing w:after="0" w:line="240" w:lineRule="auto"/>
        <w:ind w:left="357"/>
        <w:contextualSpacing/>
        <w:outlineLvl w:val="0"/>
        <w:rPr>
          <w:rFonts w:ascii="Calibri" w:eastAsia="Times New Roman" w:hAnsi="Calibri" w:cs="Calibri"/>
          <w:spacing w:val="-2"/>
          <w:sz w:val="18"/>
          <w:szCs w:val="18"/>
          <w:lang w:val="en-GB" w:eastAsia="en-GB"/>
        </w:rPr>
      </w:pPr>
      <w:r w:rsidRPr="00245079">
        <w:rPr>
          <w:rFonts w:ascii="Calibri" w:eastAsia="Times New Roman" w:hAnsi="Calibri" w:cs="Calibri"/>
          <w:sz w:val="18"/>
          <w:szCs w:val="18"/>
          <w:lang w:val="en-GB" w:eastAsia="en-GB"/>
        </w:rPr>
        <w:t>The proposal prepared by the proponent and all correspondence and documents relating to the proposal exchanged between the proponent and UN</w:t>
      </w:r>
      <w:r w:rsidR="0069733D">
        <w:rPr>
          <w:rFonts w:ascii="Calibri" w:eastAsia="Times New Roman" w:hAnsi="Calibri" w:cs="Calibri"/>
          <w:sz w:val="18"/>
          <w:szCs w:val="18"/>
          <w:lang w:val="en-GB" w:eastAsia="en-GB"/>
        </w:rPr>
        <w:t xml:space="preserve"> Women</w:t>
      </w:r>
      <w:r w:rsidRPr="00245079">
        <w:rPr>
          <w:rFonts w:ascii="Calibri" w:eastAsia="Times New Roman" w:hAnsi="Calibri" w:cs="Calibri"/>
          <w:sz w:val="18"/>
          <w:szCs w:val="18"/>
          <w:lang w:val="en-GB" w:eastAsia="en-GB"/>
        </w:rPr>
        <w:t>, shall be written in English</w:t>
      </w:r>
      <w:r w:rsidR="00760836" w:rsidRPr="00245079">
        <w:rPr>
          <w:rFonts w:ascii="Calibri" w:eastAsia="Times New Roman" w:hAnsi="Calibri" w:cs="Calibri"/>
          <w:sz w:val="18"/>
          <w:szCs w:val="18"/>
          <w:lang w:val="en-GB" w:eastAsia="en-GB"/>
        </w:rPr>
        <w:t>.</w:t>
      </w:r>
      <w:r w:rsidRPr="00245079">
        <w:rPr>
          <w:rFonts w:ascii="Calibri" w:eastAsia="Times New Roman" w:hAnsi="Calibri" w:cs="Calibri"/>
          <w:sz w:val="18"/>
          <w:szCs w:val="18"/>
          <w:lang w:val="en-GB" w:eastAsia="en-GB"/>
        </w:rPr>
        <w:t xml:space="preserve">  </w:t>
      </w:r>
      <w:r w:rsidRPr="00245079">
        <w:rPr>
          <w:rFonts w:ascii="Calibri" w:eastAsia="Times New Roman" w:hAnsi="Calibri" w:cs="Calibri"/>
          <w:spacing w:val="-2"/>
          <w:sz w:val="18"/>
          <w:szCs w:val="18"/>
          <w:lang w:val="en-GB" w:eastAsia="en-GB"/>
        </w:rPr>
        <w:t>Supporting documents and printed literature furnished by the proponent may be in another language provided they are accompanied by an appropriate translation of all relevant passages in English. In any such case, for interpretation of the proposal, the translation shall prevail. The sole responsibility for translation and the accuracy thereof shall rest with the proponent.</w:t>
      </w:r>
    </w:p>
    <w:p w14:paraId="57B4374D" w14:textId="77777777" w:rsidR="000B480F" w:rsidRPr="00245079" w:rsidRDefault="000B480F" w:rsidP="000B480F">
      <w:pPr>
        <w:keepNext/>
        <w:keepLines/>
        <w:spacing w:after="0" w:line="240" w:lineRule="auto"/>
        <w:ind w:left="360"/>
        <w:contextualSpacing/>
        <w:outlineLvl w:val="0"/>
        <w:rPr>
          <w:rFonts w:ascii="Calibri" w:eastAsia="Times New Roman" w:hAnsi="Calibri" w:cs="Calibri"/>
          <w:sz w:val="18"/>
          <w:szCs w:val="18"/>
          <w:lang w:val="en-GB" w:eastAsia="en-GB"/>
        </w:rPr>
      </w:pPr>
    </w:p>
    <w:p w14:paraId="37BA5EAA" w14:textId="77777777" w:rsidR="000B480F" w:rsidRPr="00245079" w:rsidRDefault="000B480F" w:rsidP="00BD2710">
      <w:pPr>
        <w:keepNext/>
        <w:keepLines/>
        <w:numPr>
          <w:ilvl w:val="0"/>
          <w:numId w:val="1"/>
        </w:numPr>
        <w:spacing w:after="0" w:line="240" w:lineRule="auto"/>
        <w:ind w:left="357" w:hanging="357"/>
        <w:contextualSpacing/>
        <w:jc w:val="both"/>
        <w:outlineLvl w:val="0"/>
        <w:rPr>
          <w:rFonts w:ascii="Calibri" w:eastAsia="Times New Roman" w:hAnsi="Calibri" w:cs="Calibri"/>
          <w:b/>
          <w:bCs/>
          <w:sz w:val="24"/>
          <w:szCs w:val="24"/>
          <w:lang w:val="en-GB" w:eastAsia="en-GB"/>
        </w:rPr>
      </w:pPr>
      <w:r w:rsidRPr="00245079">
        <w:rPr>
          <w:rFonts w:ascii="Calibri" w:eastAsia="Times New Roman" w:hAnsi="Calibri" w:cs="Calibri"/>
          <w:b/>
          <w:bCs/>
          <w:sz w:val="18"/>
          <w:szCs w:val="18"/>
          <w:lang w:val="en-GB" w:eastAsia="en-GB"/>
        </w:rPr>
        <w:t xml:space="preserve"> </w:t>
      </w:r>
      <w:r w:rsidRPr="00245079">
        <w:rPr>
          <w:rFonts w:ascii="Calibri" w:eastAsia="Times New Roman" w:hAnsi="Calibri" w:cs="Calibri"/>
          <w:b/>
          <w:bCs/>
          <w:color w:val="002060"/>
          <w:sz w:val="24"/>
          <w:szCs w:val="24"/>
          <w:lang w:val="en-GB" w:eastAsia="en-GB"/>
        </w:rPr>
        <w:t>Submission of proposal</w:t>
      </w:r>
    </w:p>
    <w:p w14:paraId="023B5693" w14:textId="77777777" w:rsidR="00E104F0" w:rsidRDefault="00E104F0" w:rsidP="00E104F0">
      <w:pPr>
        <w:tabs>
          <w:tab w:val="left" w:pos="-1440"/>
        </w:tabs>
        <w:suppressAutoHyphens/>
        <w:spacing w:after="0" w:line="240" w:lineRule="auto"/>
        <w:ind w:left="1242"/>
        <w:contextualSpacing/>
        <w:jc w:val="both"/>
        <w:rPr>
          <w:rFonts w:ascii="Calibri" w:eastAsia="Calibri" w:hAnsi="Calibri" w:cs="Calibri"/>
          <w:spacing w:val="-3"/>
          <w:sz w:val="18"/>
          <w:szCs w:val="18"/>
          <w:lang w:val="en-GB" w:eastAsia="en-GB"/>
        </w:rPr>
      </w:pPr>
    </w:p>
    <w:p w14:paraId="03CE637F" w14:textId="143CF979" w:rsidR="000B480F" w:rsidRPr="00245079" w:rsidRDefault="000B480F" w:rsidP="00BD2710">
      <w:pPr>
        <w:numPr>
          <w:ilvl w:val="1"/>
          <w:numId w:val="1"/>
        </w:numPr>
        <w:tabs>
          <w:tab w:val="left" w:pos="-1440"/>
        </w:tabs>
        <w:suppressAutoHyphens/>
        <w:spacing w:after="0" w:line="240" w:lineRule="auto"/>
        <w:contextualSpacing/>
        <w:jc w:val="both"/>
        <w:rPr>
          <w:rFonts w:ascii="Calibri" w:eastAsia="Calibri" w:hAnsi="Calibri" w:cs="Calibri"/>
          <w:spacing w:val="-3"/>
          <w:sz w:val="18"/>
          <w:szCs w:val="18"/>
          <w:lang w:val="en-GB" w:eastAsia="en-GB"/>
        </w:rPr>
      </w:pPr>
      <w:r w:rsidRPr="00245079">
        <w:rPr>
          <w:rFonts w:ascii="Calibri" w:eastAsia="Calibri" w:hAnsi="Calibri" w:cs="Calibri"/>
          <w:spacing w:val="-3"/>
          <w:sz w:val="18"/>
          <w:szCs w:val="18"/>
          <w:lang w:val="en-GB" w:eastAsia="en-GB"/>
        </w:rPr>
        <w:t>Technical and financial proposals should be submitted simultaneously but in</w:t>
      </w:r>
      <w:r w:rsidRPr="00245079">
        <w:rPr>
          <w:rFonts w:ascii="Calibri" w:eastAsia="Calibri" w:hAnsi="Calibri" w:cs="Calibri"/>
          <w:spacing w:val="-3"/>
          <w:sz w:val="18"/>
          <w:szCs w:val="18"/>
          <w:u w:val="single"/>
          <w:lang w:val="en-GB" w:eastAsia="en-GB"/>
        </w:rPr>
        <w:t xml:space="preserve"> separate</w:t>
      </w:r>
      <w:r w:rsidRPr="00245079">
        <w:rPr>
          <w:rFonts w:ascii="Calibri" w:eastAsia="Calibri" w:hAnsi="Calibri" w:cs="Calibri"/>
          <w:spacing w:val="-3"/>
          <w:sz w:val="18"/>
          <w:szCs w:val="18"/>
          <w:lang w:val="en-GB" w:eastAsia="en-GB"/>
        </w:rPr>
        <w:t xml:space="preserve"> emails or separate email attachments with the CFP reference and the clear description of the proposal (technical or financial) by the date and time stipulated in this document. If the emails and email attachments are not marked as instructed, UN</w:t>
      </w:r>
      <w:r w:rsidR="0069733D">
        <w:rPr>
          <w:rFonts w:ascii="Calibri" w:eastAsia="Calibri" w:hAnsi="Calibri" w:cs="Calibri"/>
          <w:spacing w:val="-3"/>
          <w:sz w:val="18"/>
          <w:szCs w:val="18"/>
          <w:lang w:val="en-GB" w:eastAsia="en-GB"/>
        </w:rPr>
        <w:t xml:space="preserve"> </w:t>
      </w:r>
      <w:r w:rsidRPr="00245079">
        <w:rPr>
          <w:rFonts w:ascii="Calibri" w:eastAsia="Calibri" w:hAnsi="Calibri" w:cs="Calibri"/>
          <w:spacing w:val="-3"/>
          <w:sz w:val="18"/>
          <w:szCs w:val="18"/>
          <w:lang w:val="en-GB" w:eastAsia="en-GB"/>
        </w:rPr>
        <w:t>W</w:t>
      </w:r>
      <w:r w:rsidR="0069733D">
        <w:rPr>
          <w:rFonts w:ascii="Calibri" w:eastAsia="Calibri" w:hAnsi="Calibri" w:cs="Calibri"/>
          <w:spacing w:val="-3"/>
          <w:sz w:val="18"/>
          <w:szCs w:val="18"/>
          <w:lang w:val="en-GB" w:eastAsia="en-GB"/>
        </w:rPr>
        <w:t>omen</w:t>
      </w:r>
      <w:r w:rsidRPr="00245079">
        <w:rPr>
          <w:rFonts w:ascii="Calibri" w:eastAsia="Calibri" w:hAnsi="Calibri" w:cs="Calibri"/>
          <w:spacing w:val="-3"/>
          <w:sz w:val="18"/>
          <w:szCs w:val="18"/>
          <w:lang w:val="en-GB" w:eastAsia="en-GB"/>
        </w:rPr>
        <w:t xml:space="preserve"> will assume no responsibility for the misplacement or premature opening of the proposals submitted. </w:t>
      </w:r>
    </w:p>
    <w:p w14:paraId="1FCBBA68" w14:textId="77777777" w:rsidR="000B480F" w:rsidRPr="00245079" w:rsidRDefault="000B480F" w:rsidP="00C9299B">
      <w:pPr>
        <w:numPr>
          <w:ilvl w:val="1"/>
          <w:numId w:val="0"/>
        </w:numPr>
        <w:tabs>
          <w:tab w:val="left" w:pos="-1440"/>
        </w:tabs>
        <w:suppressAutoHyphens/>
        <w:spacing w:after="120" w:line="240" w:lineRule="auto"/>
        <w:ind w:left="1260"/>
        <w:jc w:val="both"/>
        <w:rPr>
          <w:rFonts w:ascii="Calibri" w:eastAsia="Calibri" w:hAnsi="Calibri" w:cs="Calibri"/>
          <w:spacing w:val="-3"/>
          <w:sz w:val="18"/>
          <w:szCs w:val="18"/>
          <w:lang w:val="en-GB" w:eastAsia="en-GB"/>
        </w:rPr>
      </w:pPr>
      <w:r w:rsidRPr="00245079">
        <w:rPr>
          <w:rFonts w:ascii="Calibri" w:eastAsia="Calibri" w:hAnsi="Calibri" w:cs="Calibri"/>
          <w:spacing w:val="-3"/>
          <w:sz w:val="18"/>
          <w:szCs w:val="18"/>
          <w:lang w:val="en-GB" w:eastAsia="en-GB"/>
        </w:rPr>
        <w:t>Both email text bodies should indicate the name and address of the proponent and the description of the proposal (technical or financial). The technical email should not contain any pricing information; nor should the financial email contain any components of the technical proposal.</w:t>
      </w:r>
    </w:p>
    <w:p w14:paraId="65BAF541" w14:textId="77777777" w:rsidR="000B480F" w:rsidRPr="00245079" w:rsidRDefault="000B480F" w:rsidP="00BD2710">
      <w:pPr>
        <w:numPr>
          <w:ilvl w:val="0"/>
          <w:numId w:val="2"/>
        </w:numPr>
        <w:tabs>
          <w:tab w:val="left" w:pos="-1440"/>
        </w:tabs>
        <w:suppressAutoHyphens/>
        <w:spacing w:after="120" w:line="240" w:lineRule="auto"/>
        <w:ind w:left="1512" w:hanging="252"/>
        <w:jc w:val="both"/>
        <w:rPr>
          <w:rFonts w:ascii="Calibri" w:eastAsia="Calibri" w:hAnsi="Calibri" w:cs="Calibri"/>
          <w:spacing w:val="-3"/>
          <w:sz w:val="18"/>
          <w:szCs w:val="18"/>
          <w:lang w:val="en-GB" w:eastAsia="en-GB"/>
        </w:rPr>
      </w:pPr>
      <w:r w:rsidRPr="00245079">
        <w:rPr>
          <w:rFonts w:ascii="Calibri" w:eastAsia="Calibri" w:hAnsi="Calibri" w:cs="Calibri"/>
          <w:spacing w:val="-3"/>
          <w:sz w:val="18"/>
          <w:szCs w:val="18"/>
          <w:lang w:val="en-GB" w:eastAsia="en-GB"/>
        </w:rPr>
        <w:t xml:space="preserve">Technical proposals should be submitted in </w:t>
      </w:r>
      <w:r w:rsidRPr="00245079">
        <w:rPr>
          <w:rFonts w:ascii="Calibri" w:eastAsia="Calibri" w:hAnsi="Calibri" w:cs="Calibri"/>
          <w:spacing w:val="-3"/>
          <w:sz w:val="18"/>
          <w:szCs w:val="18"/>
          <w:u w:val="single"/>
          <w:lang w:val="en-GB" w:eastAsia="en-GB"/>
        </w:rPr>
        <w:t>one</w:t>
      </w:r>
      <w:r w:rsidRPr="00245079">
        <w:rPr>
          <w:rFonts w:ascii="Calibri" w:eastAsia="Calibri" w:hAnsi="Calibri" w:cs="Calibri"/>
          <w:spacing w:val="-3"/>
          <w:sz w:val="18"/>
          <w:szCs w:val="18"/>
          <w:lang w:val="en-GB" w:eastAsia="en-GB"/>
        </w:rPr>
        <w:t xml:space="preserve"> (1) email accompanied by the forms prescribed in this CFP, clearly marked as technical proposal - the email subject line and corresponding attachment should read:</w:t>
      </w:r>
    </w:p>
    <w:p w14:paraId="64C88257" w14:textId="29D530C5" w:rsidR="00E104F0" w:rsidRPr="005731A0" w:rsidRDefault="000B480F" w:rsidP="005731A0">
      <w:pPr>
        <w:numPr>
          <w:ilvl w:val="2"/>
          <w:numId w:val="0"/>
        </w:numPr>
        <w:tabs>
          <w:tab w:val="left" w:pos="-1440"/>
        </w:tabs>
        <w:suppressAutoHyphens/>
        <w:ind w:left="1512"/>
        <w:rPr>
          <w:rFonts w:eastAsia="Calibri" w:cstheme="minorHAnsi"/>
          <w:spacing w:val="-3"/>
          <w:sz w:val="18"/>
          <w:szCs w:val="18"/>
          <w:lang w:val="en-GB" w:eastAsia="en-GB"/>
        </w:rPr>
      </w:pPr>
      <w:r w:rsidRPr="00245079">
        <w:rPr>
          <w:rFonts w:ascii="Calibri" w:eastAsia="Calibri" w:hAnsi="Calibri" w:cs="Calibri"/>
          <w:spacing w:val="-3"/>
          <w:sz w:val="18"/>
          <w:szCs w:val="18"/>
          <w:lang w:val="en-GB" w:eastAsia="en-GB"/>
        </w:rPr>
        <w:t xml:space="preserve">CFP No. </w:t>
      </w:r>
      <w:r w:rsidR="00417FA8">
        <w:rPr>
          <w:rFonts w:ascii="Calibri" w:eastAsia="Calibri" w:hAnsi="Calibri" w:cs="Calibri"/>
          <w:spacing w:val="-3"/>
          <w:sz w:val="18"/>
          <w:szCs w:val="18"/>
          <w:lang w:val="en-GB" w:eastAsia="en-GB"/>
        </w:rPr>
        <w:t>002/2022</w:t>
      </w:r>
      <w:r w:rsidR="0069733D" w:rsidRPr="00C9299B">
        <w:rPr>
          <w:rFonts w:ascii="Calibri" w:eastAsia="Calibri" w:hAnsi="Calibri" w:cs="Calibri"/>
          <w:spacing w:val="-3"/>
          <w:sz w:val="18"/>
          <w:szCs w:val="18"/>
          <w:lang w:val="en-GB" w:eastAsia="en-GB"/>
        </w:rPr>
        <w:t>_WPS WEE</w:t>
      </w:r>
      <w:r w:rsidRPr="00245079">
        <w:rPr>
          <w:rFonts w:ascii="Calibri" w:eastAsia="Calibri" w:hAnsi="Calibri" w:cs="Calibri"/>
          <w:spacing w:val="-3"/>
          <w:sz w:val="18"/>
          <w:szCs w:val="18"/>
          <w:lang w:val="en-GB" w:eastAsia="en-GB"/>
        </w:rPr>
        <w:t xml:space="preserve"> - TECHNICAL PROPOSAL</w:t>
      </w:r>
      <w:r w:rsidR="00E104F0">
        <w:rPr>
          <w:rFonts w:ascii="Calibri" w:eastAsia="Calibri" w:hAnsi="Calibri" w:cs="Calibri"/>
          <w:spacing w:val="-3"/>
          <w:sz w:val="18"/>
          <w:szCs w:val="18"/>
          <w:lang w:val="en-GB" w:eastAsia="en-GB"/>
        </w:rPr>
        <w:t xml:space="preserve"> – For </w:t>
      </w:r>
      <w:r w:rsidR="001C176A">
        <w:rPr>
          <w:rFonts w:ascii="Calibri" w:eastAsia="Calibri" w:hAnsi="Calibri" w:cs="Calibri"/>
          <w:color w:val="4472C4" w:themeColor="accent1"/>
          <w:spacing w:val="-3"/>
          <w:sz w:val="18"/>
          <w:szCs w:val="18"/>
          <w:lang w:val="en-GB" w:eastAsia="en-GB"/>
        </w:rPr>
        <w:t>COVID-19</w:t>
      </w:r>
      <w:r w:rsidR="005731A0">
        <w:rPr>
          <w:rFonts w:ascii="Calibri" w:eastAsia="Calibri" w:hAnsi="Calibri" w:cs="Calibri"/>
          <w:color w:val="4472C4" w:themeColor="accent1"/>
          <w:spacing w:val="-3"/>
          <w:sz w:val="18"/>
          <w:szCs w:val="18"/>
          <w:lang w:val="en-GB" w:eastAsia="en-GB"/>
        </w:rPr>
        <w:t xml:space="preserve"> Proposal</w:t>
      </w:r>
    </w:p>
    <w:p w14:paraId="0319F5C2" w14:textId="77777777" w:rsidR="000B480F" w:rsidRPr="00245079" w:rsidRDefault="000B480F" w:rsidP="00BD2710">
      <w:pPr>
        <w:numPr>
          <w:ilvl w:val="0"/>
          <w:numId w:val="2"/>
        </w:numPr>
        <w:tabs>
          <w:tab w:val="left" w:pos="-1440"/>
        </w:tabs>
        <w:suppressAutoHyphens/>
        <w:spacing w:after="120" w:line="240" w:lineRule="auto"/>
        <w:ind w:left="1530" w:hanging="270"/>
        <w:jc w:val="both"/>
        <w:rPr>
          <w:rFonts w:ascii="Calibri" w:eastAsia="Calibri" w:hAnsi="Calibri" w:cs="Calibri"/>
          <w:spacing w:val="-3"/>
          <w:sz w:val="18"/>
          <w:szCs w:val="18"/>
          <w:lang w:val="en-GB" w:eastAsia="en-GB"/>
        </w:rPr>
      </w:pPr>
      <w:r w:rsidRPr="00245079">
        <w:rPr>
          <w:rFonts w:ascii="Calibri" w:eastAsia="Calibri" w:hAnsi="Calibri" w:cs="Calibri"/>
          <w:spacing w:val="-3"/>
          <w:sz w:val="18"/>
          <w:szCs w:val="18"/>
          <w:lang w:val="en-GB" w:eastAsia="en-GB"/>
        </w:rPr>
        <w:t xml:space="preserve">Financial proposals should be submitted in </w:t>
      </w:r>
      <w:r w:rsidRPr="00245079">
        <w:rPr>
          <w:rFonts w:ascii="Calibri" w:eastAsia="Calibri" w:hAnsi="Calibri" w:cs="Calibri"/>
          <w:spacing w:val="-3"/>
          <w:sz w:val="18"/>
          <w:szCs w:val="18"/>
          <w:u w:val="single"/>
          <w:lang w:val="en-GB" w:eastAsia="en-GB"/>
        </w:rPr>
        <w:t>one</w:t>
      </w:r>
      <w:r w:rsidRPr="00245079">
        <w:rPr>
          <w:rFonts w:ascii="Calibri" w:eastAsia="Calibri" w:hAnsi="Calibri" w:cs="Calibri"/>
          <w:spacing w:val="-3"/>
          <w:sz w:val="18"/>
          <w:szCs w:val="18"/>
          <w:lang w:val="en-GB" w:eastAsia="en-GB"/>
        </w:rPr>
        <w:t xml:space="preserve"> (1) email with the email subject line and corresponding email attachment reading as follows:</w:t>
      </w:r>
    </w:p>
    <w:p w14:paraId="15F5CA41" w14:textId="4FE68088" w:rsidR="000B480F" w:rsidRDefault="000B480F" w:rsidP="000B480F">
      <w:pPr>
        <w:numPr>
          <w:ilvl w:val="2"/>
          <w:numId w:val="0"/>
        </w:numPr>
        <w:tabs>
          <w:tab w:val="left" w:pos="-1440"/>
        </w:tabs>
        <w:suppressAutoHyphens/>
        <w:spacing w:after="120" w:line="240" w:lineRule="auto"/>
        <w:rPr>
          <w:rFonts w:ascii="Calibri" w:eastAsia="Calibri" w:hAnsi="Calibri" w:cs="Calibri"/>
          <w:spacing w:val="-3"/>
          <w:sz w:val="18"/>
          <w:szCs w:val="18"/>
          <w:lang w:val="en-GB" w:eastAsia="en-GB"/>
        </w:rPr>
      </w:pPr>
      <w:r w:rsidRPr="00245079">
        <w:rPr>
          <w:rFonts w:ascii="Calibri" w:eastAsia="Calibri" w:hAnsi="Calibri" w:cs="Calibri"/>
          <w:spacing w:val="-3"/>
          <w:sz w:val="18"/>
          <w:szCs w:val="18"/>
          <w:lang w:val="en-GB" w:eastAsia="en-GB"/>
        </w:rPr>
        <w:tab/>
      </w:r>
      <w:r w:rsidRPr="00245079">
        <w:rPr>
          <w:rFonts w:ascii="Calibri" w:eastAsia="Calibri" w:hAnsi="Calibri" w:cs="Calibri"/>
          <w:spacing w:val="-3"/>
          <w:sz w:val="18"/>
          <w:szCs w:val="18"/>
          <w:lang w:val="en-GB" w:eastAsia="en-GB"/>
        </w:rPr>
        <w:tab/>
        <w:t xml:space="preserve">  CFP No.  </w:t>
      </w:r>
      <w:r w:rsidR="00417FA8">
        <w:rPr>
          <w:rFonts w:ascii="Calibri" w:eastAsia="Calibri" w:hAnsi="Calibri" w:cs="Calibri"/>
          <w:spacing w:val="-3"/>
          <w:sz w:val="18"/>
          <w:szCs w:val="18"/>
          <w:lang w:val="en-GB" w:eastAsia="en-GB"/>
        </w:rPr>
        <w:t>002/2022</w:t>
      </w:r>
      <w:r w:rsidR="0069733D" w:rsidRPr="00C9299B">
        <w:rPr>
          <w:rFonts w:ascii="Calibri" w:eastAsia="Calibri" w:hAnsi="Calibri" w:cs="Calibri"/>
          <w:spacing w:val="-3"/>
          <w:sz w:val="18"/>
          <w:szCs w:val="18"/>
          <w:lang w:val="en-GB" w:eastAsia="en-GB"/>
        </w:rPr>
        <w:t>_WPS WEE</w:t>
      </w:r>
      <w:r w:rsidRPr="00245079">
        <w:rPr>
          <w:rFonts w:ascii="Calibri" w:eastAsia="Calibri" w:hAnsi="Calibri" w:cs="Calibri"/>
          <w:spacing w:val="-3"/>
          <w:sz w:val="18"/>
          <w:szCs w:val="18"/>
          <w:lang w:val="en-GB" w:eastAsia="en-GB"/>
        </w:rPr>
        <w:t xml:space="preserve"> - FINANCIAL PROPOSAL</w:t>
      </w:r>
      <w:r w:rsidR="00E104F0">
        <w:rPr>
          <w:rFonts w:ascii="Calibri" w:eastAsia="Calibri" w:hAnsi="Calibri" w:cs="Calibri"/>
          <w:spacing w:val="-3"/>
          <w:sz w:val="18"/>
          <w:szCs w:val="18"/>
          <w:lang w:val="en-GB" w:eastAsia="en-GB"/>
        </w:rPr>
        <w:t xml:space="preserve"> – For </w:t>
      </w:r>
      <w:r w:rsidR="001C176A">
        <w:rPr>
          <w:rFonts w:ascii="Calibri" w:eastAsia="Calibri" w:hAnsi="Calibri" w:cs="Calibri"/>
          <w:color w:val="4472C4" w:themeColor="accent1"/>
          <w:spacing w:val="-3"/>
          <w:sz w:val="18"/>
          <w:szCs w:val="18"/>
          <w:lang w:val="en-GB" w:eastAsia="en-GB"/>
        </w:rPr>
        <w:t>COVID-19</w:t>
      </w:r>
      <w:r w:rsidR="00E104F0" w:rsidRPr="003415E8">
        <w:rPr>
          <w:rFonts w:ascii="Calibri" w:eastAsia="Calibri" w:hAnsi="Calibri" w:cs="Calibri"/>
          <w:color w:val="4472C4" w:themeColor="accent1"/>
          <w:spacing w:val="-3"/>
          <w:sz w:val="18"/>
          <w:szCs w:val="18"/>
          <w:lang w:val="en-GB" w:eastAsia="en-GB"/>
        </w:rPr>
        <w:t xml:space="preserve"> Proposal</w:t>
      </w:r>
    </w:p>
    <w:p w14:paraId="115CCAA1" w14:textId="637F4891" w:rsidR="000B480F" w:rsidRDefault="000B480F" w:rsidP="000B480F">
      <w:pPr>
        <w:tabs>
          <w:tab w:val="left" w:pos="-1440"/>
          <w:tab w:val="left" w:pos="1980"/>
        </w:tabs>
        <w:suppressAutoHyphens/>
        <w:spacing w:after="0" w:line="240" w:lineRule="auto"/>
        <w:ind w:left="1381" w:hanging="211"/>
        <w:rPr>
          <w:rFonts w:ascii="Calibri" w:eastAsia="Calibri" w:hAnsi="Calibri" w:cs="Calibri"/>
          <w:sz w:val="18"/>
          <w:szCs w:val="18"/>
          <w:lang w:val="en-GB"/>
        </w:rPr>
      </w:pPr>
      <w:r w:rsidRPr="00245079">
        <w:rPr>
          <w:rFonts w:ascii="Calibri" w:eastAsia="Calibri" w:hAnsi="Calibri" w:cs="Calibri"/>
          <w:spacing w:val="-3"/>
          <w:sz w:val="18"/>
          <w:szCs w:val="18"/>
          <w:lang w:val="en-GB"/>
        </w:rPr>
        <w:t>All proposals should be sent by email to the following secure email address:</w:t>
      </w:r>
      <w:r w:rsidRPr="00245079">
        <w:rPr>
          <w:rFonts w:ascii="Calibri" w:eastAsia="Calibri" w:hAnsi="Calibri" w:cs="Calibri"/>
          <w:sz w:val="18"/>
          <w:szCs w:val="18"/>
          <w:lang w:val="en-GB"/>
        </w:rPr>
        <w:t xml:space="preserve">  </w:t>
      </w:r>
      <w:hyperlink r:id="rId14" w:history="1">
        <w:r w:rsidR="00E104F0" w:rsidRPr="00C47796">
          <w:rPr>
            <w:rStyle w:val="Hyperlink"/>
            <w:rFonts w:eastAsia="Times New Roman" w:cs="Calibri"/>
            <w:b/>
            <w:sz w:val="18"/>
            <w:szCs w:val="18"/>
            <w:lang w:val="en-GB"/>
          </w:rPr>
          <w:t>cfp.mozambique@unwomen.org</w:t>
        </w:r>
      </w:hyperlink>
      <w:r w:rsidRPr="00245079">
        <w:rPr>
          <w:rFonts w:ascii="Calibri" w:eastAsia="Calibri" w:hAnsi="Calibri" w:cs="Calibri"/>
          <w:sz w:val="18"/>
          <w:szCs w:val="18"/>
          <w:lang w:val="en-GB"/>
        </w:rPr>
        <w:t xml:space="preserve"> </w:t>
      </w:r>
    </w:p>
    <w:p w14:paraId="58F17EC5" w14:textId="77777777" w:rsidR="00E104F0" w:rsidRPr="00245079" w:rsidRDefault="00E104F0" w:rsidP="000B480F">
      <w:pPr>
        <w:tabs>
          <w:tab w:val="left" w:pos="-1440"/>
          <w:tab w:val="left" w:pos="1980"/>
        </w:tabs>
        <w:suppressAutoHyphens/>
        <w:spacing w:after="0" w:line="240" w:lineRule="auto"/>
        <w:ind w:left="1381" w:hanging="211"/>
        <w:rPr>
          <w:rFonts w:ascii="Calibri" w:eastAsia="Calibri" w:hAnsi="Calibri" w:cs="Calibri"/>
          <w:spacing w:val="-3"/>
          <w:sz w:val="18"/>
          <w:szCs w:val="18"/>
          <w:lang w:val="en-GB"/>
        </w:rPr>
      </w:pPr>
    </w:p>
    <w:p w14:paraId="2FD630A5" w14:textId="26DFE55F" w:rsidR="000B480F" w:rsidRPr="00245079" w:rsidRDefault="000B480F" w:rsidP="00BD2710">
      <w:pPr>
        <w:numPr>
          <w:ilvl w:val="1"/>
          <w:numId w:val="1"/>
        </w:numPr>
        <w:tabs>
          <w:tab w:val="left" w:pos="-1440"/>
        </w:tabs>
        <w:suppressAutoHyphens/>
        <w:spacing w:after="120" w:line="240" w:lineRule="auto"/>
        <w:jc w:val="both"/>
        <w:rPr>
          <w:rFonts w:ascii="Calibri" w:eastAsia="Calibri" w:hAnsi="Calibri" w:cs="Calibri"/>
          <w:spacing w:val="-3"/>
          <w:sz w:val="18"/>
          <w:szCs w:val="18"/>
          <w:lang w:val="en-GB" w:eastAsia="en-GB"/>
        </w:rPr>
      </w:pPr>
      <w:r w:rsidRPr="00245079">
        <w:rPr>
          <w:rFonts w:ascii="Calibri" w:eastAsia="Calibri" w:hAnsi="Calibri" w:cs="Calibri"/>
          <w:spacing w:val="-3"/>
          <w:sz w:val="18"/>
          <w:szCs w:val="18"/>
          <w:lang w:val="en-GB" w:eastAsia="en-GB"/>
        </w:rPr>
        <w:t>Proposals should be received by the date, time and means of submission stipulated in this CFP. Proponents are responsible for ensuring that UN</w:t>
      </w:r>
      <w:r w:rsidR="0069733D">
        <w:rPr>
          <w:rFonts w:ascii="Calibri" w:eastAsia="Calibri" w:hAnsi="Calibri" w:cs="Calibri"/>
          <w:spacing w:val="-3"/>
          <w:sz w:val="18"/>
          <w:szCs w:val="18"/>
          <w:lang w:val="en-GB" w:eastAsia="en-GB"/>
        </w:rPr>
        <w:t xml:space="preserve"> </w:t>
      </w:r>
      <w:r w:rsidRPr="00245079">
        <w:rPr>
          <w:rFonts w:ascii="Calibri" w:eastAsia="Calibri" w:hAnsi="Calibri" w:cs="Calibri"/>
          <w:spacing w:val="-3"/>
          <w:sz w:val="18"/>
          <w:szCs w:val="18"/>
          <w:lang w:val="en-GB" w:eastAsia="en-GB"/>
        </w:rPr>
        <w:t>W</w:t>
      </w:r>
      <w:r w:rsidR="0069733D">
        <w:rPr>
          <w:rFonts w:ascii="Calibri" w:eastAsia="Calibri" w:hAnsi="Calibri" w:cs="Calibri"/>
          <w:spacing w:val="-3"/>
          <w:sz w:val="18"/>
          <w:szCs w:val="18"/>
          <w:lang w:val="en-GB" w:eastAsia="en-GB"/>
        </w:rPr>
        <w:t>omen</w:t>
      </w:r>
      <w:r w:rsidRPr="00245079">
        <w:rPr>
          <w:rFonts w:ascii="Calibri" w:eastAsia="Calibri" w:hAnsi="Calibri" w:cs="Calibri"/>
          <w:spacing w:val="-3"/>
          <w:sz w:val="18"/>
          <w:szCs w:val="18"/>
          <w:lang w:val="en-GB" w:eastAsia="en-GB"/>
        </w:rPr>
        <w:t xml:space="preserve"> receives their proposal by the due date and time. Proposals received by UN</w:t>
      </w:r>
      <w:r w:rsidR="0069733D">
        <w:rPr>
          <w:rFonts w:ascii="Calibri" w:eastAsia="Calibri" w:hAnsi="Calibri" w:cs="Calibri"/>
          <w:spacing w:val="-3"/>
          <w:sz w:val="18"/>
          <w:szCs w:val="18"/>
          <w:lang w:val="en-GB" w:eastAsia="en-GB"/>
        </w:rPr>
        <w:t xml:space="preserve"> </w:t>
      </w:r>
      <w:r w:rsidRPr="00245079">
        <w:rPr>
          <w:rFonts w:ascii="Calibri" w:eastAsia="Calibri" w:hAnsi="Calibri" w:cs="Calibri"/>
          <w:spacing w:val="-3"/>
          <w:sz w:val="18"/>
          <w:szCs w:val="18"/>
          <w:lang w:val="en-GB" w:eastAsia="en-GB"/>
        </w:rPr>
        <w:t>W</w:t>
      </w:r>
      <w:r w:rsidR="0069733D">
        <w:rPr>
          <w:rFonts w:ascii="Calibri" w:eastAsia="Calibri" w:hAnsi="Calibri" w:cs="Calibri"/>
          <w:spacing w:val="-3"/>
          <w:sz w:val="18"/>
          <w:szCs w:val="18"/>
          <w:lang w:val="en-GB" w:eastAsia="en-GB"/>
        </w:rPr>
        <w:t>omen</w:t>
      </w:r>
      <w:r w:rsidRPr="00245079">
        <w:rPr>
          <w:rFonts w:ascii="Calibri" w:eastAsia="Calibri" w:hAnsi="Calibri" w:cs="Calibri"/>
          <w:spacing w:val="-3"/>
          <w:sz w:val="18"/>
          <w:szCs w:val="18"/>
          <w:lang w:val="en-GB" w:eastAsia="en-GB"/>
        </w:rPr>
        <w:t xml:space="preserve"> after the due date and time may be rejected.</w:t>
      </w:r>
    </w:p>
    <w:p w14:paraId="4714FF96" w14:textId="3F434F10" w:rsidR="000B480F" w:rsidRPr="00245079" w:rsidRDefault="000B480F" w:rsidP="000B480F">
      <w:pPr>
        <w:tabs>
          <w:tab w:val="left" w:pos="-1440"/>
          <w:tab w:val="left" w:pos="720"/>
        </w:tabs>
        <w:suppressAutoHyphens/>
        <w:spacing w:after="120" w:line="240" w:lineRule="auto"/>
        <w:ind w:left="1242"/>
        <w:rPr>
          <w:rFonts w:ascii="Calibri" w:eastAsia="Calibri" w:hAnsi="Calibri" w:cs="Calibri"/>
          <w:sz w:val="18"/>
          <w:szCs w:val="18"/>
          <w:lang w:val="en-GB"/>
        </w:rPr>
      </w:pPr>
      <w:r w:rsidRPr="00245079">
        <w:rPr>
          <w:rFonts w:ascii="Calibri" w:eastAsia="Calibri" w:hAnsi="Calibri" w:cs="Calibri"/>
          <w:spacing w:val="-3"/>
          <w:sz w:val="18"/>
          <w:szCs w:val="18"/>
          <w:lang w:val="en-GB" w:eastAsia="en-GB"/>
        </w:rPr>
        <w:t>When receiving proposals by email (as is required for the CFP), the receipt time stamp shall be the date and time when the submission has been received in the dedicated UN</w:t>
      </w:r>
      <w:r w:rsidR="0069733D">
        <w:rPr>
          <w:rFonts w:ascii="Calibri" w:eastAsia="Calibri" w:hAnsi="Calibri" w:cs="Calibri"/>
          <w:spacing w:val="-3"/>
          <w:sz w:val="18"/>
          <w:szCs w:val="18"/>
          <w:lang w:val="en-GB" w:eastAsia="en-GB"/>
        </w:rPr>
        <w:t xml:space="preserve"> Women</w:t>
      </w:r>
      <w:r w:rsidRPr="00245079">
        <w:rPr>
          <w:rFonts w:ascii="Calibri" w:eastAsia="Calibri" w:hAnsi="Calibri" w:cs="Calibri"/>
          <w:spacing w:val="-3"/>
          <w:sz w:val="18"/>
          <w:szCs w:val="18"/>
          <w:lang w:val="en-GB" w:eastAsia="en-GB"/>
        </w:rPr>
        <w:t xml:space="preserve"> inbox. UN</w:t>
      </w:r>
      <w:r w:rsidR="0069733D">
        <w:rPr>
          <w:rFonts w:ascii="Calibri" w:eastAsia="Calibri" w:hAnsi="Calibri" w:cs="Calibri"/>
          <w:spacing w:val="-3"/>
          <w:sz w:val="18"/>
          <w:szCs w:val="18"/>
          <w:lang w:val="en-GB" w:eastAsia="en-GB"/>
        </w:rPr>
        <w:t xml:space="preserve"> Women</w:t>
      </w:r>
      <w:r w:rsidRPr="00245079">
        <w:rPr>
          <w:rFonts w:ascii="Calibri" w:eastAsia="Calibri" w:hAnsi="Calibri" w:cs="Calibri"/>
          <w:spacing w:val="-3"/>
          <w:sz w:val="18"/>
          <w:szCs w:val="18"/>
          <w:lang w:val="en-GB" w:eastAsia="en-GB"/>
        </w:rPr>
        <w:t xml:space="preserve"> shall not be responsible for any delays caused by network problems, etc. It is the sole responsibility of proponents to ensure that their proposal is received by UN</w:t>
      </w:r>
      <w:r w:rsidR="007841DF">
        <w:rPr>
          <w:rFonts w:ascii="Calibri" w:eastAsia="Calibri" w:hAnsi="Calibri" w:cs="Calibri"/>
          <w:spacing w:val="-3"/>
          <w:sz w:val="18"/>
          <w:szCs w:val="18"/>
          <w:lang w:val="en-GB" w:eastAsia="en-GB"/>
        </w:rPr>
        <w:t xml:space="preserve"> </w:t>
      </w:r>
      <w:r w:rsidRPr="00245079">
        <w:rPr>
          <w:rFonts w:ascii="Calibri" w:eastAsia="Calibri" w:hAnsi="Calibri" w:cs="Calibri"/>
          <w:spacing w:val="-3"/>
          <w:sz w:val="18"/>
          <w:szCs w:val="18"/>
          <w:lang w:val="en-GB" w:eastAsia="en-GB"/>
        </w:rPr>
        <w:t>W</w:t>
      </w:r>
      <w:r w:rsidR="007841DF">
        <w:rPr>
          <w:rFonts w:ascii="Calibri" w:eastAsia="Calibri" w:hAnsi="Calibri" w:cs="Calibri"/>
          <w:spacing w:val="-3"/>
          <w:sz w:val="18"/>
          <w:szCs w:val="18"/>
          <w:lang w:val="en-GB" w:eastAsia="en-GB"/>
        </w:rPr>
        <w:t>omen</w:t>
      </w:r>
      <w:r w:rsidRPr="00245079">
        <w:rPr>
          <w:rFonts w:ascii="Calibri" w:eastAsia="Calibri" w:hAnsi="Calibri" w:cs="Calibri"/>
          <w:spacing w:val="-3"/>
          <w:sz w:val="18"/>
          <w:szCs w:val="18"/>
          <w:lang w:val="en-GB" w:eastAsia="en-GB"/>
        </w:rPr>
        <w:t xml:space="preserve"> in the dedicated inbox on or before the prescribed CFP deadline.</w:t>
      </w:r>
    </w:p>
    <w:p w14:paraId="0B9DE893" w14:textId="38B58C98" w:rsidR="000B480F" w:rsidRPr="00245079" w:rsidRDefault="00B876A2" w:rsidP="000B480F">
      <w:pPr>
        <w:tabs>
          <w:tab w:val="left" w:pos="-1440"/>
          <w:tab w:val="left" w:pos="1260"/>
        </w:tabs>
        <w:suppressAutoHyphens/>
        <w:spacing w:after="0" w:line="240" w:lineRule="auto"/>
        <w:ind w:left="1260" w:hanging="552"/>
        <w:contextualSpacing/>
        <w:rPr>
          <w:rFonts w:ascii="Calibri" w:eastAsia="Calibri" w:hAnsi="Calibri" w:cs="Calibri"/>
          <w:sz w:val="18"/>
          <w:szCs w:val="18"/>
          <w:lang w:val="en-GB"/>
        </w:rPr>
      </w:pPr>
      <w:r w:rsidRPr="00245079">
        <w:rPr>
          <w:rFonts w:ascii="Calibri" w:eastAsia="Times New Roman" w:hAnsi="Calibri" w:cs="Calibri"/>
          <w:sz w:val="18"/>
          <w:szCs w:val="18"/>
          <w:lang w:val="en-GB" w:eastAsia="en-GB"/>
        </w:rPr>
        <w:t>8</w:t>
      </w:r>
      <w:r w:rsidR="000B480F" w:rsidRPr="00245079">
        <w:rPr>
          <w:rFonts w:ascii="Calibri" w:eastAsia="Times New Roman" w:hAnsi="Calibri" w:cs="Calibri"/>
          <w:sz w:val="18"/>
          <w:szCs w:val="18"/>
          <w:lang w:val="en-GB" w:eastAsia="en-GB"/>
        </w:rPr>
        <w:t>.3</w:t>
      </w:r>
      <w:r w:rsidR="000B480F" w:rsidRPr="00245079">
        <w:rPr>
          <w:rFonts w:ascii="Calibri" w:eastAsia="Calibri" w:hAnsi="Calibri" w:cs="Calibri"/>
          <w:sz w:val="18"/>
          <w:szCs w:val="18"/>
          <w:lang w:val="en-GB"/>
        </w:rPr>
        <w:t xml:space="preserve">     </w:t>
      </w:r>
      <w:r w:rsidR="000B480F" w:rsidRPr="00245079">
        <w:rPr>
          <w:rFonts w:ascii="Calibri" w:eastAsia="Times New Roman" w:hAnsi="Calibri" w:cs="Calibri"/>
          <w:sz w:val="18"/>
          <w:szCs w:val="18"/>
          <w:lang w:val="en-GB" w:eastAsia="en-GB"/>
        </w:rPr>
        <w:t xml:space="preserve">The “Certificate of Proponent’s Eligibility and Authority to Sign Proposal” contained in </w:t>
      </w:r>
      <w:r w:rsidR="00547B58" w:rsidRPr="00245079">
        <w:rPr>
          <w:rFonts w:ascii="Calibri" w:eastAsia="Times New Roman" w:hAnsi="Calibri" w:cs="Calibri"/>
          <w:sz w:val="18"/>
          <w:szCs w:val="18"/>
          <w:lang w:val="en-GB" w:eastAsia="en-GB"/>
        </w:rPr>
        <w:t>the Technical Proposal submission Form</w:t>
      </w:r>
      <w:r w:rsidR="000B480F" w:rsidRPr="00245079">
        <w:rPr>
          <w:rFonts w:ascii="Calibri" w:eastAsia="Times New Roman" w:hAnsi="Calibri" w:cs="Calibri"/>
          <w:sz w:val="18"/>
          <w:szCs w:val="18"/>
          <w:lang w:val="en-GB" w:eastAsia="en-GB"/>
        </w:rPr>
        <w:t xml:space="preserve"> </w:t>
      </w:r>
      <w:r w:rsidR="007D6168" w:rsidRPr="00245079">
        <w:rPr>
          <w:rFonts w:ascii="Calibri" w:eastAsia="Times New Roman" w:hAnsi="Calibri" w:cs="Calibri"/>
          <w:sz w:val="18"/>
          <w:szCs w:val="18"/>
          <w:lang w:val="en-GB" w:eastAsia="en-GB"/>
        </w:rPr>
        <w:t xml:space="preserve">below </w:t>
      </w:r>
      <w:r w:rsidR="000B480F" w:rsidRPr="00245079">
        <w:rPr>
          <w:rFonts w:ascii="Calibri" w:eastAsia="Times New Roman" w:hAnsi="Calibri" w:cs="Calibri"/>
          <w:sz w:val="18"/>
          <w:szCs w:val="18"/>
          <w:lang w:val="en-GB" w:eastAsia="en-GB"/>
        </w:rPr>
        <w:t xml:space="preserve">must be executed by a representative of the proponent who is duly authorized to execute contracts and bind the proponent. Signature on the certificate represents that the proponent has read this CFP, understands </w:t>
      </w:r>
      <w:proofErr w:type="gramStart"/>
      <w:r w:rsidR="000B480F" w:rsidRPr="00245079">
        <w:rPr>
          <w:rFonts w:ascii="Calibri" w:eastAsia="Times New Roman" w:hAnsi="Calibri" w:cs="Calibri"/>
          <w:sz w:val="18"/>
          <w:szCs w:val="18"/>
          <w:lang w:val="en-GB" w:eastAsia="en-GB"/>
        </w:rPr>
        <w:t>it</w:t>
      </w:r>
      <w:proofErr w:type="gramEnd"/>
      <w:r w:rsidR="000B480F" w:rsidRPr="00245079">
        <w:rPr>
          <w:rFonts w:ascii="Calibri" w:eastAsia="Times New Roman" w:hAnsi="Calibri" w:cs="Calibri"/>
          <w:sz w:val="18"/>
          <w:szCs w:val="18"/>
          <w:lang w:val="en-GB" w:eastAsia="en-GB"/>
        </w:rPr>
        <w:t xml:space="preserve"> and agrees to be bound by its terms and conditions. The </w:t>
      </w:r>
      <w:r w:rsidR="000B480F" w:rsidRPr="00245079">
        <w:rPr>
          <w:rFonts w:ascii="Calibri" w:eastAsia="Times New Roman" w:hAnsi="Calibri" w:cs="Calibri"/>
          <w:sz w:val="18"/>
          <w:szCs w:val="18"/>
          <w:lang w:val="en-GB" w:eastAsia="en-GB"/>
        </w:rPr>
        <w:lastRenderedPageBreak/>
        <w:t xml:space="preserve">proponent’s proposal with any subsequent modifications and </w:t>
      </w:r>
      <w:proofErr w:type="gramStart"/>
      <w:r w:rsidR="000B480F" w:rsidRPr="00245079">
        <w:rPr>
          <w:rFonts w:ascii="Calibri" w:eastAsia="Times New Roman" w:hAnsi="Calibri" w:cs="Calibri"/>
          <w:sz w:val="18"/>
          <w:szCs w:val="18"/>
          <w:lang w:val="en-GB" w:eastAsia="en-GB"/>
        </w:rPr>
        <w:t>counter-proposals</w:t>
      </w:r>
      <w:proofErr w:type="gramEnd"/>
      <w:r w:rsidR="000B480F" w:rsidRPr="00245079">
        <w:rPr>
          <w:rFonts w:ascii="Calibri" w:eastAsia="Times New Roman" w:hAnsi="Calibri" w:cs="Calibri"/>
          <w:sz w:val="18"/>
          <w:szCs w:val="18"/>
          <w:lang w:val="en-GB" w:eastAsia="en-GB"/>
        </w:rPr>
        <w:t>, if applicable, shall become an integral part of any resulting contract.</w:t>
      </w:r>
    </w:p>
    <w:p w14:paraId="43F00307" w14:textId="77777777" w:rsidR="000B480F" w:rsidRPr="00245079" w:rsidRDefault="000B480F" w:rsidP="000B480F">
      <w:pPr>
        <w:tabs>
          <w:tab w:val="left" w:pos="-1440"/>
        </w:tabs>
        <w:suppressAutoHyphens/>
        <w:spacing w:after="0" w:line="240" w:lineRule="auto"/>
        <w:ind w:left="357"/>
        <w:rPr>
          <w:rFonts w:ascii="Calibri" w:eastAsia="Calibri" w:hAnsi="Calibri" w:cs="Calibri"/>
          <w:spacing w:val="-3"/>
          <w:sz w:val="18"/>
          <w:szCs w:val="18"/>
          <w:lang w:val="en-GB" w:eastAsia="en-GB"/>
        </w:rPr>
      </w:pPr>
      <w:r w:rsidRPr="00245079">
        <w:rPr>
          <w:rFonts w:ascii="Calibri" w:eastAsia="Calibri" w:hAnsi="Calibri" w:cs="Calibri"/>
          <w:spacing w:val="-3"/>
          <w:sz w:val="18"/>
          <w:szCs w:val="18"/>
          <w:lang w:val="en-GB" w:eastAsia="en-GB"/>
        </w:rPr>
        <w:t xml:space="preserve">    </w:t>
      </w:r>
    </w:p>
    <w:p w14:paraId="69B10326" w14:textId="64F1F230" w:rsidR="000B480F" w:rsidRDefault="000B480F" w:rsidP="000B480F">
      <w:pPr>
        <w:numPr>
          <w:ilvl w:val="1"/>
          <w:numId w:val="0"/>
        </w:numPr>
        <w:tabs>
          <w:tab w:val="left" w:pos="-1440"/>
          <w:tab w:val="left" w:pos="720"/>
        </w:tabs>
        <w:suppressAutoHyphens/>
        <w:spacing w:after="0" w:line="240" w:lineRule="auto"/>
        <w:ind w:left="1260" w:hanging="540"/>
        <w:rPr>
          <w:rFonts w:ascii="Calibri" w:eastAsia="Calibri" w:hAnsi="Calibri" w:cs="Calibri"/>
          <w:spacing w:val="-2"/>
          <w:sz w:val="18"/>
          <w:szCs w:val="18"/>
          <w:lang w:val="en-GB" w:eastAsia="en-GB"/>
        </w:rPr>
      </w:pPr>
      <w:r w:rsidRPr="00245079">
        <w:rPr>
          <w:rFonts w:ascii="Calibri" w:eastAsia="Calibri" w:hAnsi="Calibri" w:cs="Calibri"/>
          <w:spacing w:val="-3"/>
          <w:sz w:val="18"/>
          <w:szCs w:val="18"/>
          <w:lang w:val="en-GB" w:eastAsia="en-GB"/>
        </w:rPr>
        <w:t xml:space="preserve">7.4     Late proposals: </w:t>
      </w:r>
      <w:r w:rsidRPr="00245079">
        <w:rPr>
          <w:rFonts w:ascii="Calibri" w:eastAsia="Calibri" w:hAnsi="Calibri" w:cs="Calibri"/>
          <w:spacing w:val="-2"/>
          <w:sz w:val="18"/>
          <w:szCs w:val="18"/>
          <w:lang w:val="en-GB" w:eastAsia="en-GB"/>
        </w:rPr>
        <w:t>Any proposals received by UN</w:t>
      </w:r>
      <w:r w:rsidR="007841DF">
        <w:rPr>
          <w:rFonts w:ascii="Calibri" w:eastAsia="Calibri" w:hAnsi="Calibri" w:cs="Calibri"/>
          <w:spacing w:val="-2"/>
          <w:sz w:val="18"/>
          <w:szCs w:val="18"/>
          <w:lang w:val="en-GB" w:eastAsia="en-GB"/>
        </w:rPr>
        <w:t xml:space="preserve"> </w:t>
      </w:r>
      <w:r w:rsidRPr="00245079">
        <w:rPr>
          <w:rFonts w:ascii="Calibri" w:eastAsia="Calibri" w:hAnsi="Calibri" w:cs="Calibri"/>
          <w:spacing w:val="-2"/>
          <w:sz w:val="18"/>
          <w:szCs w:val="18"/>
          <w:lang w:val="en-GB" w:eastAsia="en-GB"/>
        </w:rPr>
        <w:t>W</w:t>
      </w:r>
      <w:r w:rsidR="007841DF">
        <w:rPr>
          <w:rFonts w:ascii="Calibri" w:eastAsia="Calibri" w:hAnsi="Calibri" w:cs="Calibri"/>
          <w:spacing w:val="-2"/>
          <w:sz w:val="18"/>
          <w:szCs w:val="18"/>
          <w:lang w:val="en-GB" w:eastAsia="en-GB"/>
        </w:rPr>
        <w:t>omen</w:t>
      </w:r>
      <w:r w:rsidRPr="00245079">
        <w:rPr>
          <w:rFonts w:ascii="Calibri" w:eastAsia="Calibri" w:hAnsi="Calibri" w:cs="Calibri"/>
          <w:spacing w:val="-2"/>
          <w:sz w:val="18"/>
          <w:szCs w:val="18"/>
          <w:lang w:val="en-GB" w:eastAsia="en-GB"/>
        </w:rPr>
        <w:t xml:space="preserve"> after the deadline for submission of proposals prescribed in this document, may be rejected.</w:t>
      </w:r>
    </w:p>
    <w:p w14:paraId="30E5071C" w14:textId="77777777" w:rsidR="00270C3A" w:rsidRPr="00245079" w:rsidRDefault="00270C3A" w:rsidP="000B480F">
      <w:pPr>
        <w:numPr>
          <w:ilvl w:val="1"/>
          <w:numId w:val="0"/>
        </w:numPr>
        <w:tabs>
          <w:tab w:val="left" w:pos="-1440"/>
          <w:tab w:val="left" w:pos="720"/>
        </w:tabs>
        <w:suppressAutoHyphens/>
        <w:spacing w:after="0" w:line="240" w:lineRule="auto"/>
        <w:ind w:left="1260" w:hanging="540"/>
        <w:rPr>
          <w:rFonts w:ascii="Calibri" w:eastAsia="Calibri" w:hAnsi="Calibri" w:cs="Calibri"/>
          <w:spacing w:val="-3"/>
          <w:sz w:val="18"/>
          <w:szCs w:val="18"/>
          <w:lang w:val="en-GB" w:eastAsia="en-GB"/>
        </w:rPr>
      </w:pPr>
    </w:p>
    <w:p w14:paraId="46D2C051" w14:textId="77777777" w:rsidR="000B480F" w:rsidRPr="00245079" w:rsidRDefault="000B480F" w:rsidP="00BD2710">
      <w:pPr>
        <w:keepNext/>
        <w:keepLines/>
        <w:numPr>
          <w:ilvl w:val="0"/>
          <w:numId w:val="1"/>
        </w:numPr>
        <w:spacing w:after="0" w:line="240" w:lineRule="auto"/>
        <w:ind w:hanging="357"/>
        <w:contextualSpacing/>
        <w:jc w:val="both"/>
        <w:outlineLvl w:val="0"/>
        <w:rPr>
          <w:rFonts w:ascii="Calibri" w:eastAsia="Times New Roman" w:hAnsi="Calibri" w:cs="Calibri"/>
          <w:b/>
          <w:bCs/>
          <w:sz w:val="24"/>
          <w:szCs w:val="24"/>
          <w:lang w:val="en-GB" w:eastAsia="en-GB"/>
        </w:rPr>
      </w:pPr>
      <w:r w:rsidRPr="00245079">
        <w:rPr>
          <w:rFonts w:ascii="Calibri" w:eastAsia="Times New Roman" w:hAnsi="Calibri" w:cs="Calibri"/>
          <w:b/>
          <w:bCs/>
          <w:sz w:val="18"/>
          <w:szCs w:val="18"/>
          <w:lang w:val="en-GB" w:eastAsia="en-GB"/>
        </w:rPr>
        <w:t xml:space="preserve"> </w:t>
      </w:r>
      <w:r w:rsidRPr="00245079">
        <w:rPr>
          <w:rFonts w:ascii="Calibri" w:eastAsia="Times New Roman" w:hAnsi="Calibri" w:cs="Calibri"/>
          <w:b/>
          <w:bCs/>
          <w:color w:val="002060"/>
          <w:sz w:val="24"/>
          <w:szCs w:val="24"/>
          <w:lang w:val="en-GB" w:eastAsia="en-GB"/>
        </w:rPr>
        <w:t>Clarification of proposals</w:t>
      </w:r>
    </w:p>
    <w:p w14:paraId="58B5F351" w14:textId="77777777" w:rsidR="00E104F0" w:rsidRDefault="00E104F0" w:rsidP="000B480F">
      <w:pPr>
        <w:keepNext/>
        <w:keepLines/>
        <w:spacing w:after="0" w:line="240" w:lineRule="auto"/>
        <w:ind w:left="360"/>
        <w:contextualSpacing/>
        <w:outlineLvl w:val="0"/>
        <w:rPr>
          <w:rFonts w:ascii="Calibri" w:eastAsia="Times New Roman" w:hAnsi="Calibri" w:cs="Calibri"/>
          <w:spacing w:val="-2"/>
          <w:sz w:val="18"/>
          <w:szCs w:val="18"/>
          <w:lang w:val="en-GB" w:eastAsia="en-GB"/>
        </w:rPr>
      </w:pPr>
    </w:p>
    <w:p w14:paraId="1E28B267" w14:textId="3975010C" w:rsidR="000B480F" w:rsidRPr="00245079" w:rsidRDefault="000B480F" w:rsidP="000B480F">
      <w:pPr>
        <w:keepNext/>
        <w:keepLines/>
        <w:spacing w:after="0" w:line="240" w:lineRule="auto"/>
        <w:ind w:left="360"/>
        <w:contextualSpacing/>
        <w:outlineLvl w:val="0"/>
        <w:rPr>
          <w:rFonts w:ascii="Calibri" w:eastAsia="Times New Roman" w:hAnsi="Calibri" w:cs="Calibri"/>
          <w:spacing w:val="-2"/>
          <w:sz w:val="18"/>
          <w:szCs w:val="18"/>
          <w:lang w:val="en-GB" w:eastAsia="en-GB"/>
        </w:rPr>
      </w:pPr>
      <w:r w:rsidRPr="00245079">
        <w:rPr>
          <w:rFonts w:ascii="Calibri" w:eastAsia="Times New Roman" w:hAnsi="Calibri" w:cs="Calibri"/>
          <w:spacing w:val="-2"/>
          <w:sz w:val="18"/>
          <w:szCs w:val="18"/>
          <w:lang w:val="en-GB" w:eastAsia="en-GB"/>
        </w:rPr>
        <w:t>To assist in the examination, evaluation and comparison of proposals, UN</w:t>
      </w:r>
      <w:r w:rsidR="007841DF">
        <w:rPr>
          <w:rFonts w:ascii="Calibri" w:eastAsia="Times New Roman" w:hAnsi="Calibri" w:cs="Calibri"/>
          <w:spacing w:val="-2"/>
          <w:sz w:val="18"/>
          <w:szCs w:val="18"/>
          <w:lang w:val="en-GB" w:eastAsia="en-GB"/>
        </w:rPr>
        <w:t xml:space="preserve"> Women</w:t>
      </w:r>
      <w:r w:rsidRPr="00245079">
        <w:rPr>
          <w:rFonts w:ascii="Calibri" w:eastAsia="Times New Roman" w:hAnsi="Calibri" w:cs="Calibri"/>
          <w:spacing w:val="-2"/>
          <w:sz w:val="18"/>
          <w:szCs w:val="18"/>
          <w:lang w:val="en-GB" w:eastAsia="en-GB"/>
        </w:rPr>
        <w:t xml:space="preserve"> may, at its discretion, ask the proponent for a clarification of its proposal. The request for clarification and the response shall be in writing and no change in the price or substance of the proposal shall be sought, </w:t>
      </w:r>
      <w:proofErr w:type="gramStart"/>
      <w:r w:rsidRPr="00245079">
        <w:rPr>
          <w:rFonts w:ascii="Calibri" w:eastAsia="Times New Roman" w:hAnsi="Calibri" w:cs="Calibri"/>
          <w:spacing w:val="-2"/>
          <w:sz w:val="18"/>
          <w:szCs w:val="18"/>
          <w:lang w:val="en-GB" w:eastAsia="en-GB"/>
        </w:rPr>
        <w:t>offered</w:t>
      </w:r>
      <w:proofErr w:type="gramEnd"/>
      <w:r w:rsidRPr="00245079">
        <w:rPr>
          <w:rFonts w:ascii="Calibri" w:eastAsia="Times New Roman" w:hAnsi="Calibri" w:cs="Calibri"/>
          <w:spacing w:val="-2"/>
          <w:sz w:val="18"/>
          <w:szCs w:val="18"/>
          <w:lang w:val="en-GB" w:eastAsia="en-GB"/>
        </w:rPr>
        <w:t xml:space="preserve"> or permitted. UN</w:t>
      </w:r>
      <w:r w:rsidR="007841DF">
        <w:rPr>
          <w:rFonts w:ascii="Calibri" w:eastAsia="Times New Roman" w:hAnsi="Calibri" w:cs="Calibri"/>
          <w:spacing w:val="-2"/>
          <w:sz w:val="18"/>
          <w:szCs w:val="18"/>
          <w:lang w:val="en-GB" w:eastAsia="en-GB"/>
        </w:rPr>
        <w:t xml:space="preserve"> Women </w:t>
      </w:r>
      <w:r w:rsidRPr="00245079">
        <w:rPr>
          <w:rFonts w:ascii="Calibri" w:eastAsia="Times New Roman" w:hAnsi="Calibri" w:cs="Calibri"/>
          <w:spacing w:val="-2"/>
          <w:sz w:val="18"/>
          <w:szCs w:val="18"/>
          <w:lang w:val="en-GB" w:eastAsia="en-GB"/>
        </w:rPr>
        <w:t>will review minor informalities, errors, clerical mistakes, apparent errors in price and missing documents in accordance with the UN</w:t>
      </w:r>
      <w:r w:rsidR="007841DF">
        <w:rPr>
          <w:rFonts w:ascii="Calibri" w:eastAsia="Times New Roman" w:hAnsi="Calibri" w:cs="Calibri"/>
          <w:spacing w:val="-2"/>
          <w:sz w:val="18"/>
          <w:szCs w:val="18"/>
          <w:lang w:val="en-GB" w:eastAsia="en-GB"/>
        </w:rPr>
        <w:t xml:space="preserve"> Women</w:t>
      </w:r>
      <w:r w:rsidRPr="00245079">
        <w:rPr>
          <w:rFonts w:ascii="Calibri" w:eastAsia="Times New Roman" w:hAnsi="Calibri" w:cs="Calibri"/>
          <w:spacing w:val="-2"/>
          <w:sz w:val="18"/>
          <w:szCs w:val="18"/>
          <w:lang w:val="en-GB" w:eastAsia="en-GB"/>
        </w:rPr>
        <w:t xml:space="preserve"> Policy and Procedures.</w:t>
      </w:r>
    </w:p>
    <w:p w14:paraId="1A50DE21" w14:textId="77777777" w:rsidR="000B480F" w:rsidRPr="00245079" w:rsidRDefault="000B480F" w:rsidP="000B480F">
      <w:pPr>
        <w:keepNext/>
        <w:keepLines/>
        <w:spacing w:after="0" w:line="240" w:lineRule="auto"/>
        <w:ind w:left="360"/>
        <w:contextualSpacing/>
        <w:outlineLvl w:val="0"/>
        <w:rPr>
          <w:rFonts w:ascii="Calibri" w:eastAsia="Times New Roman" w:hAnsi="Calibri" w:cs="Calibri"/>
          <w:spacing w:val="-2"/>
          <w:sz w:val="18"/>
          <w:szCs w:val="18"/>
          <w:lang w:val="en-GB" w:eastAsia="en-GB"/>
        </w:rPr>
      </w:pPr>
    </w:p>
    <w:p w14:paraId="2B66611F" w14:textId="77777777" w:rsidR="000B480F" w:rsidRPr="00245079" w:rsidRDefault="000B480F" w:rsidP="00BD2710">
      <w:pPr>
        <w:keepNext/>
        <w:keepLines/>
        <w:numPr>
          <w:ilvl w:val="0"/>
          <w:numId w:val="1"/>
        </w:numPr>
        <w:spacing w:after="0" w:line="240" w:lineRule="auto"/>
        <w:ind w:left="357" w:hanging="357"/>
        <w:contextualSpacing/>
        <w:jc w:val="both"/>
        <w:outlineLvl w:val="0"/>
        <w:rPr>
          <w:rFonts w:ascii="Calibri" w:eastAsia="Times New Roman" w:hAnsi="Calibri" w:cs="Calibri"/>
          <w:b/>
          <w:bCs/>
          <w:sz w:val="24"/>
          <w:szCs w:val="24"/>
          <w:lang w:val="en-GB" w:eastAsia="en-GB"/>
        </w:rPr>
      </w:pPr>
      <w:r w:rsidRPr="00245079">
        <w:rPr>
          <w:rFonts w:ascii="Calibri" w:eastAsia="Times New Roman" w:hAnsi="Calibri" w:cs="Calibri"/>
          <w:b/>
          <w:bCs/>
          <w:sz w:val="18"/>
          <w:szCs w:val="18"/>
          <w:lang w:val="en-GB" w:eastAsia="en-GB"/>
        </w:rPr>
        <w:t xml:space="preserve"> </w:t>
      </w:r>
      <w:r w:rsidRPr="00245079">
        <w:rPr>
          <w:rFonts w:ascii="Calibri" w:eastAsia="Times New Roman" w:hAnsi="Calibri" w:cs="Calibri"/>
          <w:b/>
          <w:bCs/>
          <w:color w:val="002060"/>
          <w:sz w:val="24"/>
          <w:szCs w:val="24"/>
          <w:lang w:val="en-GB" w:eastAsia="en-GB"/>
        </w:rPr>
        <w:t>Proposal currencies</w:t>
      </w:r>
    </w:p>
    <w:p w14:paraId="0768446F" w14:textId="46161D35" w:rsidR="00E104F0" w:rsidRDefault="00E104F0" w:rsidP="00E104F0">
      <w:pPr>
        <w:keepNext/>
        <w:keepLines/>
        <w:spacing w:after="0" w:line="240" w:lineRule="auto"/>
        <w:ind w:left="357"/>
        <w:contextualSpacing/>
        <w:outlineLvl w:val="0"/>
        <w:rPr>
          <w:rFonts w:ascii="Calibri" w:eastAsia="Times New Roman" w:hAnsi="Calibri" w:cs="Calibri"/>
          <w:sz w:val="18"/>
          <w:szCs w:val="18"/>
          <w:lang w:val="en-GB" w:eastAsia="en-GB"/>
        </w:rPr>
      </w:pPr>
    </w:p>
    <w:p w14:paraId="11A8A088" w14:textId="193EF065" w:rsidR="000B480F" w:rsidRPr="007841DF" w:rsidRDefault="00E104F0" w:rsidP="000B480F">
      <w:pPr>
        <w:keepNext/>
        <w:keepLines/>
        <w:spacing w:after="0" w:line="240" w:lineRule="auto"/>
        <w:ind w:left="-3"/>
        <w:contextualSpacing/>
        <w:outlineLvl w:val="0"/>
        <w:rPr>
          <w:rFonts w:ascii="Calibri" w:eastAsia="Times New Roman" w:hAnsi="Calibri" w:cs="Calibri"/>
          <w:sz w:val="18"/>
          <w:szCs w:val="18"/>
          <w:lang w:eastAsia="en-GB"/>
        </w:rPr>
      </w:pPr>
      <w:r>
        <w:rPr>
          <w:rFonts w:ascii="Calibri" w:eastAsia="Times New Roman" w:hAnsi="Calibri" w:cs="Calibri"/>
          <w:sz w:val="18"/>
          <w:szCs w:val="18"/>
          <w:lang w:val="en-GB" w:eastAsia="en-GB"/>
        </w:rPr>
        <w:t xml:space="preserve">        </w:t>
      </w:r>
      <w:r w:rsidR="000B480F" w:rsidRPr="00245079">
        <w:rPr>
          <w:rFonts w:ascii="Calibri" w:eastAsia="Times New Roman" w:hAnsi="Calibri" w:cs="Calibri"/>
          <w:sz w:val="18"/>
          <w:szCs w:val="18"/>
          <w:lang w:val="en-GB" w:eastAsia="en-GB"/>
        </w:rPr>
        <w:t xml:space="preserve">All prices shall be quoted in </w:t>
      </w:r>
      <w:r w:rsidR="007841DF" w:rsidRPr="007841DF">
        <w:rPr>
          <w:rFonts w:ascii="Calibri" w:eastAsia="Times New Roman" w:hAnsi="Calibri" w:cs="Calibri"/>
          <w:sz w:val="18"/>
          <w:szCs w:val="18"/>
          <w:lang w:val="en-GB" w:eastAsia="en-GB"/>
        </w:rPr>
        <w:t>MZN – Meticais.</w:t>
      </w:r>
    </w:p>
    <w:p w14:paraId="0D2332B6" w14:textId="1BAF368F" w:rsidR="000B480F" w:rsidRPr="00245079" w:rsidRDefault="000B480F" w:rsidP="000B480F">
      <w:pPr>
        <w:keepNext/>
        <w:keepLines/>
        <w:spacing w:before="360" w:after="0" w:line="240" w:lineRule="auto"/>
        <w:ind w:left="360"/>
        <w:outlineLvl w:val="0"/>
        <w:rPr>
          <w:rFonts w:ascii="Calibri" w:eastAsia="Times New Roman" w:hAnsi="Calibri" w:cs="Calibri"/>
          <w:spacing w:val="-2"/>
          <w:sz w:val="18"/>
          <w:szCs w:val="18"/>
          <w:lang w:val="en-GB" w:eastAsia="en-GB"/>
        </w:rPr>
      </w:pPr>
      <w:r w:rsidRPr="00245079">
        <w:rPr>
          <w:rFonts w:ascii="Calibri" w:eastAsia="Times New Roman" w:hAnsi="Calibri" w:cs="Calibri"/>
          <w:spacing w:val="-2"/>
          <w:sz w:val="18"/>
          <w:szCs w:val="18"/>
          <w:lang w:val="en-GB" w:eastAsia="en-GB"/>
        </w:rPr>
        <w:t>UN</w:t>
      </w:r>
      <w:r w:rsidR="007841DF">
        <w:rPr>
          <w:rFonts w:ascii="Calibri" w:eastAsia="Times New Roman" w:hAnsi="Calibri" w:cs="Calibri"/>
          <w:spacing w:val="-2"/>
          <w:sz w:val="18"/>
          <w:szCs w:val="18"/>
          <w:lang w:val="en-GB" w:eastAsia="en-GB"/>
        </w:rPr>
        <w:t xml:space="preserve"> </w:t>
      </w:r>
      <w:r w:rsidRPr="00245079">
        <w:rPr>
          <w:rFonts w:ascii="Calibri" w:eastAsia="Times New Roman" w:hAnsi="Calibri" w:cs="Calibri"/>
          <w:spacing w:val="-2"/>
          <w:sz w:val="18"/>
          <w:szCs w:val="18"/>
          <w:lang w:val="en-GB" w:eastAsia="en-GB"/>
        </w:rPr>
        <w:t>W</w:t>
      </w:r>
      <w:r w:rsidR="007841DF">
        <w:rPr>
          <w:rFonts w:ascii="Calibri" w:eastAsia="Times New Roman" w:hAnsi="Calibri" w:cs="Calibri"/>
          <w:spacing w:val="-2"/>
          <w:sz w:val="18"/>
          <w:szCs w:val="18"/>
          <w:lang w:val="en-GB" w:eastAsia="en-GB"/>
        </w:rPr>
        <w:t>omen</w:t>
      </w:r>
      <w:r w:rsidRPr="00245079">
        <w:rPr>
          <w:rFonts w:ascii="Calibri" w:eastAsia="Times New Roman" w:hAnsi="Calibri" w:cs="Calibri"/>
          <w:spacing w:val="-2"/>
          <w:sz w:val="18"/>
          <w:szCs w:val="18"/>
          <w:lang w:val="en-GB" w:eastAsia="en-GB"/>
        </w:rPr>
        <w:t xml:space="preserve"> reserves the right to reject any proposals submitted in another currency than the   mandatory currency for the proposal stated above. UN</w:t>
      </w:r>
      <w:r w:rsidR="007841DF">
        <w:rPr>
          <w:rFonts w:ascii="Calibri" w:eastAsia="Times New Roman" w:hAnsi="Calibri" w:cs="Calibri"/>
          <w:spacing w:val="-2"/>
          <w:sz w:val="18"/>
          <w:szCs w:val="18"/>
          <w:lang w:val="en-GB" w:eastAsia="en-GB"/>
        </w:rPr>
        <w:t xml:space="preserve"> </w:t>
      </w:r>
      <w:r w:rsidRPr="00245079">
        <w:rPr>
          <w:rFonts w:ascii="Calibri" w:eastAsia="Times New Roman" w:hAnsi="Calibri" w:cs="Calibri"/>
          <w:spacing w:val="-2"/>
          <w:sz w:val="18"/>
          <w:szCs w:val="18"/>
          <w:lang w:val="en-GB" w:eastAsia="en-GB"/>
        </w:rPr>
        <w:t>W</w:t>
      </w:r>
      <w:r w:rsidR="007841DF">
        <w:rPr>
          <w:rFonts w:ascii="Calibri" w:eastAsia="Times New Roman" w:hAnsi="Calibri" w:cs="Calibri"/>
          <w:spacing w:val="-2"/>
          <w:sz w:val="18"/>
          <w:szCs w:val="18"/>
          <w:lang w:val="en-GB" w:eastAsia="en-GB"/>
        </w:rPr>
        <w:t xml:space="preserve">omen </w:t>
      </w:r>
      <w:r w:rsidRPr="00245079">
        <w:rPr>
          <w:rFonts w:ascii="Calibri" w:eastAsia="Times New Roman" w:hAnsi="Calibri" w:cs="Calibri"/>
          <w:spacing w:val="-2"/>
          <w:sz w:val="18"/>
          <w:szCs w:val="18"/>
          <w:lang w:val="en-GB" w:eastAsia="en-GB"/>
        </w:rPr>
        <w:t xml:space="preserve">may accept proposals submitted in another currency than stated above if the proponent confirms during clarification of proposals, see item (8) above in writing, that it will accept a contract issued in the mandatory proposal currency and that for conversion the official United Nations operational rate of exchange of the day of CFP deadline as stated in the CFP letter shall apply.  </w:t>
      </w:r>
    </w:p>
    <w:p w14:paraId="1A5D3787" w14:textId="77777777" w:rsidR="000B480F" w:rsidRPr="00245079" w:rsidRDefault="000B480F" w:rsidP="000B480F">
      <w:pPr>
        <w:keepNext/>
        <w:keepLines/>
        <w:spacing w:before="360" w:after="0" w:line="240" w:lineRule="auto"/>
        <w:ind w:left="360"/>
        <w:outlineLvl w:val="0"/>
        <w:rPr>
          <w:rFonts w:ascii="Calibri" w:eastAsia="Times New Roman" w:hAnsi="Calibri" w:cs="Calibri"/>
          <w:spacing w:val="-2"/>
          <w:sz w:val="18"/>
          <w:szCs w:val="18"/>
          <w:lang w:val="en-GB" w:eastAsia="en-GB"/>
        </w:rPr>
      </w:pPr>
      <w:r w:rsidRPr="00245079">
        <w:rPr>
          <w:rFonts w:ascii="Calibri" w:eastAsia="Times New Roman" w:hAnsi="Calibri" w:cs="Calibri"/>
          <w:spacing w:val="-2"/>
          <w:sz w:val="18"/>
          <w:szCs w:val="18"/>
          <w:lang w:val="en-GB" w:eastAsia="en-GB"/>
        </w:rPr>
        <w:t>Regardless of the currency of proposals received, the contract will always be issued, and subsequent payments will be made in the mandatory currency for the proposal above.</w:t>
      </w:r>
    </w:p>
    <w:p w14:paraId="01D04DF3" w14:textId="1609AAD4" w:rsidR="000B480F" w:rsidRPr="00245079" w:rsidRDefault="000B480F" w:rsidP="0048071A">
      <w:pPr>
        <w:keepNext/>
        <w:keepLines/>
        <w:spacing w:after="0" w:line="240" w:lineRule="auto"/>
        <w:contextualSpacing/>
        <w:jc w:val="both"/>
        <w:outlineLvl w:val="0"/>
        <w:rPr>
          <w:rFonts w:ascii="Calibri" w:eastAsia="Calibri" w:hAnsi="Calibri" w:cs="Calibri"/>
          <w:spacing w:val="-3"/>
          <w:sz w:val="18"/>
          <w:szCs w:val="18"/>
          <w:lang w:val="en-GB" w:eastAsia="en-GB"/>
        </w:rPr>
      </w:pPr>
    </w:p>
    <w:p w14:paraId="2F4B0DD7" w14:textId="77777777" w:rsidR="000B480F" w:rsidRPr="00245079" w:rsidRDefault="71DC6540" w:rsidP="00BD2710">
      <w:pPr>
        <w:keepNext/>
        <w:keepLines/>
        <w:numPr>
          <w:ilvl w:val="0"/>
          <w:numId w:val="1"/>
        </w:numPr>
        <w:spacing w:after="0" w:line="240" w:lineRule="auto"/>
        <w:ind w:left="357" w:hanging="357"/>
        <w:contextualSpacing/>
        <w:jc w:val="both"/>
        <w:outlineLvl w:val="0"/>
        <w:rPr>
          <w:rFonts w:ascii="Calibri" w:eastAsia="Times New Roman" w:hAnsi="Calibri" w:cs="Calibri"/>
          <w:b/>
          <w:bCs/>
          <w:sz w:val="24"/>
          <w:szCs w:val="24"/>
          <w:lang w:val="en-GB" w:eastAsia="en-GB"/>
        </w:rPr>
      </w:pPr>
      <w:r w:rsidRPr="00245079">
        <w:rPr>
          <w:rFonts w:ascii="Calibri" w:eastAsia="Times New Roman" w:hAnsi="Calibri" w:cs="Calibri"/>
          <w:b/>
          <w:bCs/>
          <w:sz w:val="18"/>
          <w:szCs w:val="18"/>
          <w:lang w:val="en-GB" w:eastAsia="en-GB"/>
        </w:rPr>
        <w:t xml:space="preserve"> </w:t>
      </w:r>
      <w:r w:rsidRPr="00245079">
        <w:rPr>
          <w:rFonts w:ascii="Calibri" w:eastAsia="Times New Roman" w:hAnsi="Calibri" w:cs="Calibri"/>
          <w:b/>
          <w:bCs/>
          <w:color w:val="002060"/>
          <w:sz w:val="24"/>
          <w:szCs w:val="24"/>
          <w:lang w:val="en-GB" w:eastAsia="en-GB"/>
        </w:rPr>
        <w:t xml:space="preserve">Evaluation of technical and financial proposal </w:t>
      </w:r>
    </w:p>
    <w:p w14:paraId="6D5EB6AC" w14:textId="77777777" w:rsidR="000B480F" w:rsidRPr="00245079" w:rsidRDefault="000B480F" w:rsidP="00BD2710">
      <w:pPr>
        <w:numPr>
          <w:ilvl w:val="1"/>
          <w:numId w:val="1"/>
        </w:numPr>
        <w:tabs>
          <w:tab w:val="left" w:pos="-1440"/>
        </w:tabs>
        <w:suppressAutoHyphens/>
        <w:spacing w:after="0" w:line="240" w:lineRule="auto"/>
        <w:contextualSpacing/>
        <w:jc w:val="both"/>
        <w:rPr>
          <w:rFonts w:ascii="Calibri" w:eastAsia="Calibri" w:hAnsi="Calibri" w:cs="Calibri"/>
          <w:spacing w:val="-3"/>
          <w:sz w:val="18"/>
          <w:szCs w:val="18"/>
          <w:lang w:val="en-GB" w:eastAsia="en-GB"/>
        </w:rPr>
      </w:pPr>
      <w:r w:rsidRPr="00245079">
        <w:rPr>
          <w:rFonts w:ascii="Calibri" w:eastAsia="Calibri" w:hAnsi="Calibri" w:cs="Calibri"/>
          <w:b/>
          <w:color w:val="002060"/>
          <w:spacing w:val="-3"/>
          <w:sz w:val="18"/>
          <w:szCs w:val="18"/>
          <w:lang w:val="en-GB" w:eastAsia="en-GB"/>
        </w:rPr>
        <w:t>PHASE I – TECHNICAL PROPOSAL</w:t>
      </w:r>
      <w:r w:rsidRPr="00245079">
        <w:rPr>
          <w:rFonts w:ascii="Calibri" w:eastAsia="Calibri" w:hAnsi="Calibri" w:cs="Calibri"/>
          <w:color w:val="002060"/>
          <w:spacing w:val="-3"/>
          <w:sz w:val="18"/>
          <w:szCs w:val="18"/>
          <w:lang w:val="en-GB" w:eastAsia="en-GB"/>
        </w:rPr>
        <w:t xml:space="preserve"> </w:t>
      </w:r>
      <w:r w:rsidRPr="00245079">
        <w:rPr>
          <w:rFonts w:ascii="Calibri" w:eastAsia="Calibri" w:hAnsi="Calibri" w:cs="Calibri"/>
          <w:spacing w:val="-3"/>
          <w:sz w:val="18"/>
          <w:szCs w:val="18"/>
          <w:lang w:val="en-GB" w:eastAsia="en-GB"/>
        </w:rPr>
        <w:t>(</w:t>
      </w:r>
      <w:r w:rsidRPr="00245079">
        <w:rPr>
          <w:rFonts w:ascii="Calibri" w:eastAsia="Calibri" w:hAnsi="Calibri" w:cs="Calibri"/>
          <w:b/>
          <w:bCs/>
          <w:spacing w:val="-3"/>
          <w:sz w:val="18"/>
          <w:szCs w:val="18"/>
          <w:lang w:val="en-GB" w:eastAsia="en-GB"/>
        </w:rPr>
        <w:t>70 points</w:t>
      </w:r>
      <w:r w:rsidRPr="00245079">
        <w:rPr>
          <w:rFonts w:ascii="Calibri" w:eastAsia="Calibri" w:hAnsi="Calibri" w:cs="Calibri"/>
          <w:spacing w:val="-3"/>
          <w:sz w:val="18"/>
          <w:szCs w:val="18"/>
          <w:lang w:val="en-GB" w:eastAsia="en-GB"/>
        </w:rPr>
        <w:t>)</w:t>
      </w:r>
    </w:p>
    <w:p w14:paraId="1EEB2128" w14:textId="11375C07" w:rsidR="00AA2B4D" w:rsidRPr="00245079" w:rsidRDefault="00AA2B4D" w:rsidP="00BD2710">
      <w:pPr>
        <w:numPr>
          <w:ilvl w:val="2"/>
          <w:numId w:val="1"/>
        </w:numPr>
        <w:spacing w:before="240" w:after="120" w:line="240" w:lineRule="auto"/>
        <w:jc w:val="both"/>
        <w:rPr>
          <w:sz w:val="18"/>
          <w:szCs w:val="18"/>
          <w:lang w:val="en-GB" w:eastAsia="en-GB"/>
        </w:rPr>
      </w:pPr>
      <w:r w:rsidRPr="00245079">
        <w:rPr>
          <w:spacing w:val="-3"/>
          <w:sz w:val="18"/>
          <w:szCs w:val="18"/>
          <w:lang w:val="en-GB" w:eastAsia="en-GB"/>
        </w:rPr>
        <w:t>Only proponents meeting the mandatory criteria will advance to the technical evaluation in which maximum possible 70 points may be determined.  Technical evaluators who are members of an Evaluation Committee appointed by UN</w:t>
      </w:r>
      <w:r w:rsidR="007841DF">
        <w:rPr>
          <w:spacing w:val="-3"/>
          <w:sz w:val="18"/>
          <w:szCs w:val="18"/>
          <w:lang w:val="en-GB" w:eastAsia="en-GB"/>
        </w:rPr>
        <w:t xml:space="preserve"> </w:t>
      </w:r>
      <w:r w:rsidRPr="00245079">
        <w:rPr>
          <w:spacing w:val="-3"/>
          <w:sz w:val="18"/>
          <w:szCs w:val="18"/>
          <w:lang w:val="en-GB" w:eastAsia="en-GB"/>
        </w:rPr>
        <w:t>W</w:t>
      </w:r>
      <w:r w:rsidR="007841DF">
        <w:rPr>
          <w:spacing w:val="-3"/>
          <w:sz w:val="18"/>
          <w:szCs w:val="18"/>
          <w:lang w:val="en-GB" w:eastAsia="en-GB"/>
        </w:rPr>
        <w:t>omen</w:t>
      </w:r>
      <w:r w:rsidRPr="00245079">
        <w:rPr>
          <w:spacing w:val="-3"/>
          <w:sz w:val="18"/>
          <w:szCs w:val="18"/>
          <w:lang w:val="en-GB" w:eastAsia="en-GB"/>
        </w:rPr>
        <w:t xml:space="preserve"> will carry out the technical evaluation applying the evaluation criteria and point ratings as listed below. </w:t>
      </w:r>
      <w:proofErr w:type="gramStart"/>
      <w:r w:rsidRPr="00245079">
        <w:rPr>
          <w:spacing w:val="-3"/>
          <w:sz w:val="18"/>
          <w:szCs w:val="18"/>
          <w:lang w:val="en-GB" w:eastAsia="en-GB"/>
        </w:rPr>
        <w:t>In order to</w:t>
      </w:r>
      <w:proofErr w:type="gramEnd"/>
      <w:r w:rsidRPr="00245079">
        <w:rPr>
          <w:spacing w:val="-3"/>
          <w:sz w:val="18"/>
          <w:szCs w:val="18"/>
          <w:lang w:val="en-GB" w:eastAsia="en-GB"/>
        </w:rPr>
        <w:t xml:space="preserve"> advance beyond Phase I of the detailed evaluation process to Phase II (financial evaluation) a proposal must have achieved a minimum cumulative technical score of 50 points.</w:t>
      </w:r>
    </w:p>
    <w:tbl>
      <w:tblPr>
        <w:tblW w:w="6970" w:type="dxa"/>
        <w:tblInd w:w="1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0"/>
        <w:gridCol w:w="5230"/>
        <w:gridCol w:w="1350"/>
      </w:tblGrid>
      <w:tr w:rsidR="00E104F0" w:rsidRPr="00893EF6" w14:paraId="4C391D62" w14:textId="77777777" w:rsidTr="00E104F0">
        <w:trPr>
          <w:trHeight w:val="620"/>
        </w:trPr>
        <w:tc>
          <w:tcPr>
            <w:tcW w:w="390" w:type="dxa"/>
            <w:tcMar>
              <w:top w:w="0" w:type="dxa"/>
              <w:left w:w="108" w:type="dxa"/>
              <w:bottom w:w="0" w:type="dxa"/>
              <w:right w:w="108" w:type="dxa"/>
            </w:tcMar>
            <w:hideMark/>
          </w:tcPr>
          <w:p w14:paraId="3324A369" w14:textId="77777777" w:rsidR="00E104F0" w:rsidRPr="00893EF6" w:rsidRDefault="00E104F0" w:rsidP="006D48B4">
            <w:pPr>
              <w:jc w:val="both"/>
              <w:rPr>
                <w:rFonts w:cstheme="minorHAnsi"/>
                <w:sz w:val="18"/>
                <w:szCs w:val="18"/>
                <w:lang w:val="en-GB"/>
              </w:rPr>
            </w:pPr>
            <w:r w:rsidRPr="00893EF6">
              <w:rPr>
                <w:rFonts w:cstheme="minorHAnsi"/>
                <w:spacing w:val="-3"/>
                <w:sz w:val="18"/>
                <w:szCs w:val="18"/>
                <w:lang w:val="en-GB"/>
              </w:rPr>
              <w:t>1</w:t>
            </w:r>
          </w:p>
        </w:tc>
        <w:tc>
          <w:tcPr>
            <w:tcW w:w="5230" w:type="dxa"/>
            <w:vMerge w:val="restart"/>
            <w:tcMar>
              <w:top w:w="0" w:type="dxa"/>
              <w:left w:w="108" w:type="dxa"/>
              <w:bottom w:w="0" w:type="dxa"/>
              <w:right w:w="108" w:type="dxa"/>
            </w:tcMar>
          </w:tcPr>
          <w:p w14:paraId="1F9DC2F2" w14:textId="77777777" w:rsidR="00E104F0" w:rsidRPr="00893EF6" w:rsidRDefault="00E104F0" w:rsidP="006D48B4">
            <w:pPr>
              <w:spacing w:after="120" w:line="480" w:lineRule="auto"/>
              <w:rPr>
                <w:rFonts w:cstheme="minorHAnsi"/>
                <w:sz w:val="18"/>
                <w:szCs w:val="18"/>
                <w:lang w:val="en-GB"/>
              </w:rPr>
            </w:pPr>
            <w:r w:rsidRPr="00893EF6">
              <w:rPr>
                <w:rFonts w:cstheme="minorHAnsi"/>
                <w:sz w:val="18"/>
                <w:szCs w:val="18"/>
                <w:lang w:val="en-GB"/>
              </w:rPr>
              <w:t>Proposal is compliant with the call for proposal requirements</w:t>
            </w:r>
          </w:p>
        </w:tc>
        <w:tc>
          <w:tcPr>
            <w:tcW w:w="1350" w:type="dxa"/>
            <w:vMerge w:val="restart"/>
            <w:tcMar>
              <w:top w:w="0" w:type="dxa"/>
              <w:left w:w="108" w:type="dxa"/>
              <w:bottom w:w="0" w:type="dxa"/>
              <w:right w:w="108" w:type="dxa"/>
            </w:tcMar>
          </w:tcPr>
          <w:p w14:paraId="024C828D" w14:textId="77777777" w:rsidR="00E104F0" w:rsidRPr="00893EF6" w:rsidRDefault="00E104F0" w:rsidP="006D48B4">
            <w:pPr>
              <w:jc w:val="both"/>
              <w:rPr>
                <w:rFonts w:cstheme="minorHAnsi"/>
                <w:sz w:val="18"/>
                <w:szCs w:val="18"/>
                <w:lang w:val="en-GB"/>
              </w:rPr>
            </w:pPr>
            <w:r w:rsidRPr="00893EF6">
              <w:rPr>
                <w:rFonts w:cstheme="minorHAnsi"/>
                <w:spacing w:val="-3"/>
                <w:sz w:val="18"/>
                <w:szCs w:val="18"/>
                <w:lang w:val="en-GB"/>
              </w:rPr>
              <w:t>15 points</w:t>
            </w:r>
          </w:p>
        </w:tc>
      </w:tr>
      <w:tr w:rsidR="00E104F0" w:rsidRPr="00893EF6" w14:paraId="19493498" w14:textId="77777777" w:rsidTr="006D48B4">
        <w:tc>
          <w:tcPr>
            <w:tcW w:w="390" w:type="dxa"/>
            <w:tcMar>
              <w:top w:w="0" w:type="dxa"/>
              <w:left w:w="108" w:type="dxa"/>
              <w:bottom w:w="0" w:type="dxa"/>
              <w:right w:w="108" w:type="dxa"/>
            </w:tcMar>
            <w:hideMark/>
          </w:tcPr>
          <w:p w14:paraId="4629215B" w14:textId="77777777" w:rsidR="00E104F0" w:rsidRPr="00893EF6" w:rsidRDefault="00E104F0" w:rsidP="006D48B4">
            <w:pPr>
              <w:rPr>
                <w:rFonts w:cstheme="minorHAnsi"/>
                <w:sz w:val="18"/>
                <w:szCs w:val="18"/>
                <w:highlight w:val="yellow"/>
                <w:lang w:val="en-GB"/>
              </w:rPr>
            </w:pPr>
          </w:p>
        </w:tc>
        <w:tc>
          <w:tcPr>
            <w:tcW w:w="5230" w:type="dxa"/>
            <w:vMerge/>
            <w:vAlign w:val="center"/>
            <w:hideMark/>
          </w:tcPr>
          <w:p w14:paraId="32F167FE" w14:textId="77777777" w:rsidR="00E104F0" w:rsidRPr="00893EF6" w:rsidRDefault="00E104F0" w:rsidP="006D48B4">
            <w:pPr>
              <w:rPr>
                <w:rFonts w:cstheme="minorHAnsi"/>
                <w:sz w:val="18"/>
                <w:szCs w:val="18"/>
                <w:highlight w:val="yellow"/>
                <w:lang w:val="en-GB"/>
              </w:rPr>
            </w:pPr>
          </w:p>
        </w:tc>
        <w:tc>
          <w:tcPr>
            <w:tcW w:w="1350" w:type="dxa"/>
            <w:vMerge/>
            <w:vAlign w:val="center"/>
            <w:hideMark/>
          </w:tcPr>
          <w:p w14:paraId="722F3D22" w14:textId="77777777" w:rsidR="00E104F0" w:rsidRPr="00893EF6" w:rsidRDefault="00E104F0" w:rsidP="006D48B4">
            <w:pPr>
              <w:rPr>
                <w:rFonts w:cstheme="minorHAnsi"/>
                <w:sz w:val="18"/>
                <w:szCs w:val="18"/>
                <w:lang w:val="en-GB"/>
              </w:rPr>
            </w:pPr>
          </w:p>
        </w:tc>
      </w:tr>
      <w:tr w:rsidR="00E104F0" w:rsidRPr="00893EF6" w14:paraId="132A0B46" w14:textId="77777777" w:rsidTr="006D48B4">
        <w:trPr>
          <w:trHeight w:val="350"/>
        </w:trPr>
        <w:tc>
          <w:tcPr>
            <w:tcW w:w="390" w:type="dxa"/>
            <w:tcMar>
              <w:top w:w="0" w:type="dxa"/>
              <w:left w:w="108" w:type="dxa"/>
              <w:bottom w:w="0" w:type="dxa"/>
              <w:right w:w="108" w:type="dxa"/>
            </w:tcMar>
            <w:hideMark/>
          </w:tcPr>
          <w:p w14:paraId="28736CC8" w14:textId="77777777" w:rsidR="00E104F0" w:rsidRPr="00893EF6" w:rsidRDefault="00E104F0" w:rsidP="006D48B4">
            <w:pPr>
              <w:jc w:val="both"/>
              <w:rPr>
                <w:rFonts w:cstheme="minorHAnsi"/>
                <w:sz w:val="18"/>
                <w:szCs w:val="18"/>
                <w:lang w:val="en-GB"/>
              </w:rPr>
            </w:pPr>
            <w:r w:rsidRPr="00893EF6">
              <w:rPr>
                <w:rFonts w:cstheme="minorHAnsi"/>
                <w:spacing w:val="-3"/>
                <w:sz w:val="18"/>
                <w:szCs w:val="18"/>
                <w:lang w:val="en-GB"/>
              </w:rPr>
              <w:t>2</w:t>
            </w:r>
          </w:p>
        </w:tc>
        <w:tc>
          <w:tcPr>
            <w:tcW w:w="5230" w:type="dxa"/>
            <w:tcMar>
              <w:top w:w="0" w:type="dxa"/>
              <w:left w:w="108" w:type="dxa"/>
              <w:bottom w:w="0" w:type="dxa"/>
              <w:right w:w="108" w:type="dxa"/>
            </w:tcMar>
            <w:hideMark/>
          </w:tcPr>
          <w:p w14:paraId="6F210C05" w14:textId="77777777" w:rsidR="00E104F0" w:rsidRPr="00893EF6" w:rsidRDefault="00E104F0" w:rsidP="006D48B4">
            <w:pPr>
              <w:jc w:val="both"/>
              <w:rPr>
                <w:rFonts w:cstheme="minorHAnsi"/>
                <w:sz w:val="18"/>
                <w:szCs w:val="18"/>
                <w:lang w:val="en-GB"/>
              </w:rPr>
            </w:pPr>
            <w:r w:rsidRPr="00893EF6">
              <w:rPr>
                <w:rFonts w:cstheme="minorHAnsi"/>
                <w:sz w:val="18"/>
                <w:szCs w:val="18"/>
                <w:lang w:val="en-GB"/>
              </w:rPr>
              <w:t>The organizations mandate is relevant to the work to be undertaken in the TORs</w:t>
            </w:r>
          </w:p>
        </w:tc>
        <w:tc>
          <w:tcPr>
            <w:tcW w:w="1350" w:type="dxa"/>
            <w:tcMar>
              <w:top w:w="0" w:type="dxa"/>
              <w:left w:w="108" w:type="dxa"/>
              <w:bottom w:w="0" w:type="dxa"/>
              <w:right w:w="108" w:type="dxa"/>
            </w:tcMar>
            <w:hideMark/>
          </w:tcPr>
          <w:p w14:paraId="61D71413" w14:textId="77777777" w:rsidR="00E104F0" w:rsidRPr="00893EF6" w:rsidRDefault="00E104F0" w:rsidP="006D48B4">
            <w:pPr>
              <w:jc w:val="both"/>
              <w:rPr>
                <w:rFonts w:cstheme="minorHAnsi"/>
                <w:sz w:val="18"/>
                <w:szCs w:val="18"/>
                <w:lang w:val="en-GB"/>
              </w:rPr>
            </w:pPr>
            <w:r w:rsidRPr="00893EF6">
              <w:rPr>
                <w:rFonts w:cstheme="minorHAnsi"/>
                <w:spacing w:val="-3"/>
                <w:sz w:val="18"/>
                <w:szCs w:val="18"/>
                <w:lang w:val="en-GB"/>
              </w:rPr>
              <w:t>20 points</w:t>
            </w:r>
          </w:p>
        </w:tc>
      </w:tr>
      <w:tr w:rsidR="00E104F0" w:rsidRPr="00893EF6" w14:paraId="46C3B4EB" w14:textId="77777777" w:rsidTr="006D48B4">
        <w:tc>
          <w:tcPr>
            <w:tcW w:w="390" w:type="dxa"/>
            <w:tcMar>
              <w:top w:w="0" w:type="dxa"/>
              <w:left w:w="108" w:type="dxa"/>
              <w:bottom w:w="0" w:type="dxa"/>
              <w:right w:w="108" w:type="dxa"/>
            </w:tcMar>
            <w:hideMark/>
          </w:tcPr>
          <w:p w14:paraId="4EFF4542" w14:textId="77777777" w:rsidR="00E104F0" w:rsidRPr="00893EF6" w:rsidRDefault="00E104F0" w:rsidP="006D48B4">
            <w:pPr>
              <w:jc w:val="both"/>
              <w:rPr>
                <w:rFonts w:cstheme="minorHAnsi"/>
                <w:sz w:val="18"/>
                <w:szCs w:val="18"/>
                <w:lang w:val="en-GB"/>
              </w:rPr>
            </w:pPr>
            <w:r w:rsidRPr="00893EF6">
              <w:rPr>
                <w:rFonts w:cstheme="minorHAnsi"/>
                <w:spacing w:val="-3"/>
                <w:sz w:val="18"/>
                <w:szCs w:val="18"/>
                <w:lang w:val="en-GB"/>
              </w:rPr>
              <w:t>3</w:t>
            </w:r>
          </w:p>
        </w:tc>
        <w:tc>
          <w:tcPr>
            <w:tcW w:w="5230" w:type="dxa"/>
            <w:tcMar>
              <w:top w:w="0" w:type="dxa"/>
              <w:left w:w="108" w:type="dxa"/>
              <w:bottom w:w="0" w:type="dxa"/>
              <w:right w:w="108" w:type="dxa"/>
            </w:tcMar>
            <w:hideMark/>
          </w:tcPr>
          <w:p w14:paraId="3210E419" w14:textId="77777777" w:rsidR="00E104F0" w:rsidRPr="00893EF6" w:rsidRDefault="00E104F0" w:rsidP="006D48B4">
            <w:pPr>
              <w:jc w:val="both"/>
              <w:rPr>
                <w:rFonts w:cstheme="minorHAnsi"/>
                <w:sz w:val="18"/>
                <w:szCs w:val="18"/>
                <w:lang w:val="en-GB"/>
              </w:rPr>
            </w:pPr>
            <w:r w:rsidRPr="00893EF6">
              <w:rPr>
                <w:rFonts w:cstheme="minorHAnsi"/>
                <w:sz w:val="18"/>
                <w:szCs w:val="18"/>
                <w:lang w:val="en-GB"/>
              </w:rPr>
              <w:t>The proposal demonstrates a sound understanding of the requirements of the TOR and indicates that the organization has the prerequisite capacity to undertake the work successfully</w:t>
            </w:r>
          </w:p>
        </w:tc>
        <w:tc>
          <w:tcPr>
            <w:tcW w:w="1350" w:type="dxa"/>
            <w:tcMar>
              <w:top w:w="0" w:type="dxa"/>
              <w:left w:w="108" w:type="dxa"/>
              <w:bottom w:w="0" w:type="dxa"/>
              <w:right w:w="108" w:type="dxa"/>
            </w:tcMar>
            <w:hideMark/>
          </w:tcPr>
          <w:p w14:paraId="4D0B54DE" w14:textId="77777777" w:rsidR="00E104F0" w:rsidRPr="00893EF6" w:rsidRDefault="00E104F0" w:rsidP="006D48B4">
            <w:pPr>
              <w:jc w:val="both"/>
              <w:rPr>
                <w:rFonts w:cstheme="minorHAnsi"/>
                <w:sz w:val="18"/>
                <w:szCs w:val="18"/>
                <w:lang w:val="en-GB"/>
              </w:rPr>
            </w:pPr>
            <w:r w:rsidRPr="00893EF6">
              <w:rPr>
                <w:rFonts w:cstheme="minorHAnsi"/>
                <w:spacing w:val="-3"/>
                <w:sz w:val="18"/>
                <w:szCs w:val="18"/>
                <w:lang w:val="en-GB"/>
              </w:rPr>
              <w:t>35 points</w:t>
            </w:r>
          </w:p>
        </w:tc>
      </w:tr>
      <w:tr w:rsidR="00E104F0" w:rsidRPr="00893EF6" w14:paraId="411B36AC" w14:textId="77777777" w:rsidTr="006D48B4">
        <w:tc>
          <w:tcPr>
            <w:tcW w:w="390" w:type="dxa"/>
            <w:tcMar>
              <w:top w:w="0" w:type="dxa"/>
              <w:left w:w="108" w:type="dxa"/>
              <w:bottom w:w="0" w:type="dxa"/>
              <w:right w:w="108" w:type="dxa"/>
            </w:tcMar>
          </w:tcPr>
          <w:p w14:paraId="5D008744" w14:textId="77777777" w:rsidR="00E104F0" w:rsidRPr="00893EF6" w:rsidRDefault="00E104F0" w:rsidP="006D48B4">
            <w:pPr>
              <w:ind w:left="1418"/>
              <w:rPr>
                <w:rFonts w:cstheme="minorHAnsi"/>
                <w:b/>
                <w:bCs/>
                <w:spacing w:val="-3"/>
                <w:sz w:val="18"/>
                <w:szCs w:val="18"/>
                <w:lang w:val="en-GB"/>
              </w:rPr>
            </w:pPr>
          </w:p>
        </w:tc>
        <w:tc>
          <w:tcPr>
            <w:tcW w:w="5230" w:type="dxa"/>
            <w:tcMar>
              <w:top w:w="0" w:type="dxa"/>
              <w:left w:w="108" w:type="dxa"/>
              <w:bottom w:w="0" w:type="dxa"/>
              <w:right w:w="108" w:type="dxa"/>
            </w:tcMar>
            <w:hideMark/>
          </w:tcPr>
          <w:p w14:paraId="78522B1E" w14:textId="77777777" w:rsidR="00E104F0" w:rsidRPr="00893EF6" w:rsidRDefault="00E104F0" w:rsidP="006D48B4">
            <w:pPr>
              <w:ind w:left="1418"/>
              <w:jc w:val="both"/>
              <w:rPr>
                <w:rFonts w:cstheme="minorHAnsi"/>
                <w:spacing w:val="-3"/>
                <w:sz w:val="18"/>
                <w:szCs w:val="18"/>
                <w:highlight w:val="lightGray"/>
                <w:lang w:val="en-GB"/>
              </w:rPr>
            </w:pPr>
            <w:r w:rsidRPr="00893EF6">
              <w:rPr>
                <w:rFonts w:cstheme="minorHAnsi"/>
                <w:spacing w:val="-3"/>
                <w:sz w:val="18"/>
                <w:szCs w:val="18"/>
                <w:highlight w:val="lightGray"/>
                <w:lang w:val="en-GB"/>
              </w:rPr>
              <w:t>TOTAL</w:t>
            </w:r>
          </w:p>
        </w:tc>
        <w:tc>
          <w:tcPr>
            <w:tcW w:w="1350" w:type="dxa"/>
            <w:tcMar>
              <w:top w:w="0" w:type="dxa"/>
              <w:left w:w="108" w:type="dxa"/>
              <w:bottom w:w="0" w:type="dxa"/>
              <w:right w:w="108" w:type="dxa"/>
            </w:tcMar>
            <w:hideMark/>
          </w:tcPr>
          <w:p w14:paraId="034D21ED" w14:textId="77777777" w:rsidR="00E104F0" w:rsidRPr="00893EF6" w:rsidRDefault="00E104F0" w:rsidP="006D48B4">
            <w:pPr>
              <w:jc w:val="both"/>
              <w:rPr>
                <w:rFonts w:cstheme="minorHAnsi"/>
                <w:sz w:val="18"/>
                <w:szCs w:val="18"/>
                <w:highlight w:val="yellow"/>
                <w:lang w:val="en-GB"/>
              </w:rPr>
            </w:pPr>
            <w:r w:rsidRPr="00893EF6">
              <w:rPr>
                <w:rFonts w:cstheme="minorHAnsi"/>
                <w:spacing w:val="-3"/>
                <w:sz w:val="18"/>
                <w:szCs w:val="18"/>
                <w:lang w:val="en-GB"/>
              </w:rPr>
              <w:t>70 points</w:t>
            </w:r>
          </w:p>
        </w:tc>
      </w:tr>
    </w:tbl>
    <w:p w14:paraId="1632537B" w14:textId="77777777" w:rsidR="0048071A" w:rsidRPr="00245079" w:rsidRDefault="0048071A" w:rsidP="000B480F">
      <w:pPr>
        <w:spacing w:after="0" w:line="240" w:lineRule="auto"/>
        <w:rPr>
          <w:rFonts w:ascii="Calibri" w:eastAsia="Calibri" w:hAnsi="Calibri" w:cs="Calibri"/>
          <w:b/>
          <w:bCs/>
          <w:sz w:val="18"/>
          <w:szCs w:val="18"/>
          <w:highlight w:val="lightGray"/>
          <w:lang w:val="en-GB"/>
        </w:rPr>
      </w:pPr>
    </w:p>
    <w:p w14:paraId="342D522E" w14:textId="56C31CBD" w:rsidR="00770DD3" w:rsidRPr="00245079" w:rsidRDefault="00770DD3" w:rsidP="000B480F">
      <w:pPr>
        <w:spacing w:after="0" w:line="240" w:lineRule="auto"/>
        <w:rPr>
          <w:rFonts w:ascii="Calibri" w:eastAsia="Calibri" w:hAnsi="Calibri" w:cs="Calibri"/>
          <w:b/>
          <w:bCs/>
          <w:sz w:val="18"/>
          <w:szCs w:val="18"/>
          <w:lang w:val="en-GB"/>
        </w:rPr>
      </w:pPr>
      <w:r w:rsidRPr="00245079">
        <w:rPr>
          <w:rFonts w:ascii="Calibri" w:eastAsia="Calibri" w:hAnsi="Calibri" w:cs="Calibri"/>
          <w:b/>
          <w:bCs/>
          <w:sz w:val="18"/>
          <w:szCs w:val="18"/>
          <w:lang w:val="en-GB"/>
        </w:rPr>
        <w:t xml:space="preserve">Suggested table for evaluating technical </w:t>
      </w:r>
      <w:r w:rsidR="00444DDD" w:rsidRPr="00245079">
        <w:rPr>
          <w:rFonts w:ascii="Calibri" w:eastAsia="Calibri" w:hAnsi="Calibri" w:cs="Calibri"/>
          <w:b/>
          <w:bCs/>
          <w:sz w:val="18"/>
          <w:szCs w:val="18"/>
          <w:lang w:val="en-GB"/>
        </w:rPr>
        <w:t>proposal:</w:t>
      </w:r>
    </w:p>
    <w:p w14:paraId="3161EEFC" w14:textId="77777777" w:rsidR="00444DDD" w:rsidRPr="00245079" w:rsidRDefault="00444DDD" w:rsidP="000B480F">
      <w:pPr>
        <w:spacing w:after="0" w:line="240" w:lineRule="auto"/>
        <w:rPr>
          <w:rFonts w:ascii="Calibri" w:eastAsia="Calibri" w:hAnsi="Calibri" w:cs="Calibri"/>
          <w:b/>
          <w:bCs/>
          <w:sz w:val="18"/>
          <w:szCs w:val="18"/>
          <w:lang w:val="en-GB"/>
        </w:rPr>
      </w:pPr>
    </w:p>
    <w:p w14:paraId="24668EA4" w14:textId="77777777" w:rsidR="00444DDD" w:rsidRPr="00245079" w:rsidRDefault="00444DDD" w:rsidP="000B480F">
      <w:pPr>
        <w:spacing w:after="0" w:line="240" w:lineRule="auto"/>
        <w:rPr>
          <w:rFonts w:ascii="Calibri" w:eastAsia="Calibri" w:hAnsi="Calibri" w:cs="Calibri"/>
          <w:b/>
          <w:bCs/>
          <w:sz w:val="18"/>
          <w:szCs w:val="18"/>
          <w:lang w:val="en-GB"/>
        </w:rPr>
      </w:pPr>
    </w:p>
    <w:p w14:paraId="0DB3041E" w14:textId="77777777" w:rsidR="000B480F" w:rsidRPr="00245079" w:rsidRDefault="000B480F" w:rsidP="00BD2710">
      <w:pPr>
        <w:numPr>
          <w:ilvl w:val="1"/>
          <w:numId w:val="1"/>
        </w:numPr>
        <w:tabs>
          <w:tab w:val="left" w:pos="-1440"/>
        </w:tabs>
        <w:suppressAutoHyphens/>
        <w:spacing w:after="120" w:line="240" w:lineRule="auto"/>
        <w:jc w:val="both"/>
        <w:rPr>
          <w:rFonts w:ascii="Calibri" w:eastAsia="Calibri" w:hAnsi="Calibri" w:cs="Calibri"/>
          <w:sz w:val="18"/>
          <w:szCs w:val="18"/>
          <w:lang w:val="en-GB" w:eastAsia="en-GB"/>
        </w:rPr>
      </w:pPr>
      <w:r w:rsidRPr="00245079">
        <w:rPr>
          <w:rFonts w:ascii="Calibri" w:eastAsia="Calibri" w:hAnsi="Calibri" w:cs="Calibri"/>
          <w:b/>
          <w:color w:val="002060"/>
          <w:spacing w:val="-3"/>
          <w:sz w:val="18"/>
          <w:szCs w:val="18"/>
          <w:lang w:val="en-GB" w:eastAsia="en-GB"/>
        </w:rPr>
        <w:t>PHASE II - FINANCIAL PROPOSAL</w:t>
      </w:r>
      <w:r w:rsidRPr="00245079">
        <w:rPr>
          <w:rFonts w:ascii="Calibri" w:eastAsia="Calibri" w:hAnsi="Calibri" w:cs="Calibri"/>
          <w:color w:val="002060"/>
          <w:spacing w:val="-3"/>
          <w:sz w:val="18"/>
          <w:szCs w:val="18"/>
          <w:lang w:val="en-GB" w:eastAsia="en-GB"/>
        </w:rPr>
        <w:t xml:space="preserve"> </w:t>
      </w:r>
      <w:r w:rsidRPr="00245079">
        <w:rPr>
          <w:rFonts w:ascii="Calibri" w:eastAsia="Calibri" w:hAnsi="Calibri" w:cs="Calibri"/>
          <w:spacing w:val="-3"/>
          <w:sz w:val="18"/>
          <w:szCs w:val="18"/>
          <w:lang w:val="en-GB" w:eastAsia="en-GB"/>
        </w:rPr>
        <w:t>(</w:t>
      </w:r>
      <w:r w:rsidRPr="00245079">
        <w:rPr>
          <w:rFonts w:ascii="Calibri" w:eastAsia="Calibri" w:hAnsi="Calibri" w:cs="Calibri"/>
          <w:b/>
          <w:spacing w:val="-3"/>
          <w:sz w:val="18"/>
          <w:szCs w:val="18"/>
          <w:lang w:val="en-GB" w:eastAsia="en-GB"/>
        </w:rPr>
        <w:t>30 points</w:t>
      </w:r>
      <w:r w:rsidRPr="00245079">
        <w:rPr>
          <w:rFonts w:ascii="Calibri" w:eastAsia="Calibri" w:hAnsi="Calibri" w:cs="Calibri"/>
          <w:spacing w:val="-3"/>
          <w:sz w:val="18"/>
          <w:szCs w:val="18"/>
          <w:lang w:val="en-GB" w:eastAsia="en-GB"/>
        </w:rPr>
        <w:t xml:space="preserve">) </w:t>
      </w:r>
    </w:p>
    <w:p w14:paraId="27B1A76D" w14:textId="4AC43C10" w:rsidR="000B480F" w:rsidRPr="00E104F0" w:rsidRDefault="000B480F" w:rsidP="00E104F0">
      <w:pPr>
        <w:numPr>
          <w:ilvl w:val="2"/>
          <w:numId w:val="1"/>
        </w:numPr>
        <w:tabs>
          <w:tab w:val="left" w:pos="-1440"/>
        </w:tabs>
        <w:suppressAutoHyphens/>
        <w:spacing w:after="120" w:line="240" w:lineRule="auto"/>
        <w:ind w:hanging="414"/>
        <w:rPr>
          <w:rFonts w:ascii="Calibri" w:eastAsia="Calibri" w:hAnsi="Calibri" w:cs="Calibri"/>
          <w:color w:val="002060"/>
          <w:sz w:val="24"/>
          <w:szCs w:val="24"/>
          <w:lang w:val="en-GB" w:eastAsia="en-GB"/>
        </w:rPr>
      </w:pPr>
      <w:r w:rsidRPr="00245079">
        <w:rPr>
          <w:rFonts w:ascii="Calibri" w:eastAsia="Calibri" w:hAnsi="Calibri" w:cs="Calibri"/>
          <w:spacing w:val="-3"/>
          <w:sz w:val="18"/>
          <w:szCs w:val="18"/>
          <w:lang w:val="en-GB" w:eastAsia="en-GB"/>
        </w:rPr>
        <w:t>Financial proposals will be evaluated following completion of the technical evaluation.  The proponent with the lowest evaluated cost will be awarded 30 points.  Other financial proposals will receive pro-rated points based on the relationship of the proponents’ prices to that of the lowest evaluated cost</w:t>
      </w:r>
      <w:r w:rsidRPr="00245079">
        <w:rPr>
          <w:rFonts w:ascii="Calibri" w:eastAsia="Calibri" w:hAnsi="Calibri" w:cs="Calibri"/>
          <w:spacing w:val="-3"/>
          <w:sz w:val="18"/>
          <w:szCs w:val="18"/>
          <w:lang w:val="en-GB" w:eastAsia="en-GB"/>
        </w:rPr>
        <w:br/>
      </w:r>
      <w:r w:rsidRPr="00245079">
        <w:rPr>
          <w:rFonts w:ascii="Calibri" w:eastAsia="Calibri" w:hAnsi="Calibri" w:cs="Calibri"/>
          <w:spacing w:val="-3"/>
          <w:sz w:val="18"/>
          <w:szCs w:val="18"/>
          <w:lang w:val="en-GB" w:eastAsia="en-GB"/>
        </w:rPr>
        <w:br/>
        <w:t>Formula for computing points:</w:t>
      </w:r>
      <w:r w:rsidRPr="00245079">
        <w:rPr>
          <w:rFonts w:ascii="Calibri" w:eastAsia="Calibri" w:hAnsi="Calibri" w:cs="Calibri"/>
          <w:spacing w:val="-3"/>
          <w:sz w:val="18"/>
          <w:szCs w:val="18"/>
          <w:lang w:val="en-GB" w:eastAsia="en-GB"/>
        </w:rPr>
        <w:br/>
        <w:t>Points = (A/B) Financial Points</w:t>
      </w:r>
      <w:r w:rsidRPr="00245079">
        <w:rPr>
          <w:rFonts w:ascii="Calibri" w:eastAsia="Calibri" w:hAnsi="Calibri" w:cs="Calibri"/>
          <w:spacing w:val="-3"/>
          <w:sz w:val="18"/>
          <w:szCs w:val="18"/>
          <w:lang w:val="en-GB" w:eastAsia="en-GB"/>
        </w:rPr>
        <w:br/>
      </w:r>
      <w:r w:rsidRPr="00245079">
        <w:rPr>
          <w:rFonts w:ascii="Calibri" w:eastAsia="Calibri" w:hAnsi="Calibri" w:cs="Calibri"/>
          <w:spacing w:val="-3"/>
          <w:sz w:val="18"/>
          <w:szCs w:val="18"/>
          <w:lang w:val="en-GB" w:eastAsia="en-GB"/>
        </w:rPr>
        <w:br/>
      </w:r>
      <w:r w:rsidRPr="00E104F0">
        <w:rPr>
          <w:rFonts w:ascii="Calibri" w:eastAsia="Calibri" w:hAnsi="Calibri" w:cs="Calibri"/>
          <w:b/>
          <w:bCs/>
          <w:spacing w:val="-3"/>
          <w:sz w:val="18"/>
          <w:szCs w:val="18"/>
          <w:lang w:val="en-GB" w:eastAsia="en-GB"/>
        </w:rPr>
        <w:t>Example:</w:t>
      </w:r>
      <w:r w:rsidRPr="00245079">
        <w:rPr>
          <w:rFonts w:ascii="Calibri" w:eastAsia="Calibri" w:hAnsi="Calibri" w:cs="Calibri"/>
          <w:spacing w:val="-3"/>
          <w:sz w:val="18"/>
          <w:szCs w:val="18"/>
          <w:lang w:val="en-GB" w:eastAsia="en-GB"/>
        </w:rPr>
        <w:t xml:space="preserve">  Proponent A’s price is the lowest at $10.00.  Proponent A receives 30 points. </w:t>
      </w:r>
      <w:r w:rsidRPr="00E104F0">
        <w:rPr>
          <w:rFonts w:ascii="Calibri" w:eastAsia="Calibri" w:hAnsi="Calibri" w:cs="Calibri"/>
          <w:spacing w:val="-3"/>
          <w:sz w:val="18"/>
          <w:szCs w:val="18"/>
          <w:lang w:val="en-GB" w:eastAsia="en-GB"/>
        </w:rPr>
        <w:t xml:space="preserve">Proponent B’s price is </w:t>
      </w:r>
      <w:r w:rsidRPr="00E104F0">
        <w:rPr>
          <w:rFonts w:ascii="Calibri" w:eastAsia="Calibri" w:hAnsi="Calibri" w:cs="Calibri"/>
          <w:spacing w:val="-3"/>
          <w:sz w:val="18"/>
          <w:szCs w:val="18"/>
          <w:lang w:val="en-GB" w:eastAsia="en-GB"/>
        </w:rPr>
        <w:lastRenderedPageBreak/>
        <w:t>$20.00.  Proponent B receives ($10.00/$20.00) x 30 points = 15 points</w:t>
      </w:r>
      <w:r w:rsidRPr="00E104F0">
        <w:rPr>
          <w:rFonts w:ascii="Calibri" w:eastAsia="Calibri" w:hAnsi="Calibri" w:cs="Calibri"/>
          <w:spacing w:val="-3"/>
          <w:sz w:val="18"/>
          <w:szCs w:val="18"/>
          <w:lang w:val="en-GB" w:eastAsia="en-GB"/>
        </w:rPr>
        <w:br/>
      </w:r>
    </w:p>
    <w:p w14:paraId="6570C0BC" w14:textId="77777777" w:rsidR="000B480F" w:rsidRPr="00245079" w:rsidRDefault="000B480F" w:rsidP="00BD2710">
      <w:pPr>
        <w:numPr>
          <w:ilvl w:val="0"/>
          <w:numId w:val="1"/>
        </w:numPr>
        <w:tabs>
          <w:tab w:val="left" w:pos="-1440"/>
        </w:tabs>
        <w:suppressAutoHyphens/>
        <w:spacing w:after="0" w:line="240" w:lineRule="auto"/>
        <w:contextualSpacing/>
        <w:jc w:val="both"/>
        <w:rPr>
          <w:rFonts w:ascii="Calibri" w:eastAsia="Calibri" w:hAnsi="Calibri" w:cs="Calibri"/>
          <w:b/>
          <w:bCs/>
          <w:color w:val="002060"/>
          <w:spacing w:val="-3"/>
          <w:sz w:val="24"/>
          <w:szCs w:val="24"/>
          <w:lang w:val="en-GB" w:eastAsia="en-GB"/>
        </w:rPr>
      </w:pPr>
      <w:r w:rsidRPr="00245079">
        <w:rPr>
          <w:rFonts w:ascii="Calibri" w:eastAsia="Calibri" w:hAnsi="Calibri" w:cs="Calibri"/>
          <w:b/>
          <w:bCs/>
          <w:color w:val="002060"/>
          <w:spacing w:val="-3"/>
          <w:sz w:val="24"/>
          <w:szCs w:val="24"/>
          <w:lang w:val="en-GB" w:eastAsia="en-GB"/>
        </w:rPr>
        <w:t xml:space="preserve"> Preparation of proposal</w:t>
      </w:r>
    </w:p>
    <w:p w14:paraId="319ED8B8" w14:textId="77777777" w:rsidR="000B480F" w:rsidRPr="00245079" w:rsidRDefault="000B480F" w:rsidP="00BD2710">
      <w:pPr>
        <w:numPr>
          <w:ilvl w:val="1"/>
          <w:numId w:val="1"/>
        </w:numPr>
        <w:tabs>
          <w:tab w:val="left" w:pos="-1440"/>
        </w:tabs>
        <w:suppressAutoHyphens/>
        <w:spacing w:after="0" w:line="240" w:lineRule="auto"/>
        <w:contextualSpacing/>
        <w:jc w:val="both"/>
        <w:rPr>
          <w:rFonts w:ascii="Calibri" w:eastAsia="Calibri" w:hAnsi="Calibri" w:cs="Calibri"/>
          <w:spacing w:val="-3"/>
          <w:sz w:val="18"/>
          <w:szCs w:val="18"/>
          <w:lang w:val="en-GB" w:eastAsia="en-GB"/>
        </w:rPr>
      </w:pPr>
      <w:r w:rsidRPr="00245079">
        <w:rPr>
          <w:rFonts w:ascii="Calibri" w:eastAsia="Calibri" w:hAnsi="Calibri" w:cs="Calibri"/>
          <w:spacing w:val="-3"/>
          <w:sz w:val="18"/>
          <w:szCs w:val="18"/>
          <w:lang w:val="en-GB" w:eastAsia="en-GB"/>
        </w:rPr>
        <w:t xml:space="preserve">You are expected to examine all terms and instructions included in the CFP documents. </w:t>
      </w:r>
    </w:p>
    <w:p w14:paraId="35ECDE51" w14:textId="77777777" w:rsidR="000B480F" w:rsidRPr="00245079" w:rsidRDefault="000B480F" w:rsidP="000B480F">
      <w:pPr>
        <w:numPr>
          <w:ilvl w:val="1"/>
          <w:numId w:val="0"/>
        </w:numPr>
        <w:tabs>
          <w:tab w:val="left" w:pos="-1440"/>
        </w:tabs>
        <w:suppressAutoHyphens/>
        <w:spacing w:after="0" w:line="240" w:lineRule="auto"/>
        <w:ind w:left="1260"/>
        <w:rPr>
          <w:rFonts w:ascii="Calibri" w:eastAsia="Calibri" w:hAnsi="Calibri" w:cs="Calibri"/>
          <w:spacing w:val="-3"/>
          <w:sz w:val="18"/>
          <w:szCs w:val="18"/>
          <w:lang w:val="en-GB" w:eastAsia="en-GB"/>
        </w:rPr>
      </w:pPr>
      <w:r w:rsidRPr="00245079">
        <w:rPr>
          <w:rFonts w:ascii="Calibri" w:eastAsia="Calibri" w:hAnsi="Calibri" w:cs="Calibri"/>
          <w:spacing w:val="-3"/>
          <w:sz w:val="18"/>
          <w:szCs w:val="18"/>
          <w:lang w:val="en-GB" w:eastAsia="en-GB"/>
        </w:rPr>
        <w:t>Failure to provide all requested information will be at proponent’s own risk and may result in rejection of proponent’s proposal.</w:t>
      </w:r>
    </w:p>
    <w:p w14:paraId="5B198A3D" w14:textId="77777777" w:rsidR="000B480F" w:rsidRPr="00245079" w:rsidRDefault="000B480F" w:rsidP="000B480F">
      <w:pPr>
        <w:tabs>
          <w:tab w:val="left" w:pos="-1440"/>
        </w:tabs>
        <w:suppressAutoHyphens/>
        <w:spacing w:after="0" w:line="240" w:lineRule="auto"/>
        <w:ind w:left="574"/>
        <w:rPr>
          <w:rFonts w:ascii="Calibri" w:eastAsia="Calibri" w:hAnsi="Calibri" w:cs="Calibri"/>
          <w:spacing w:val="-3"/>
          <w:sz w:val="18"/>
          <w:szCs w:val="18"/>
          <w:lang w:val="en-GB" w:eastAsia="en-GB"/>
        </w:rPr>
      </w:pPr>
    </w:p>
    <w:p w14:paraId="7DD92491" w14:textId="77777777" w:rsidR="000B480F" w:rsidRPr="00245079" w:rsidRDefault="000B480F" w:rsidP="000B480F">
      <w:pPr>
        <w:numPr>
          <w:ilvl w:val="1"/>
          <w:numId w:val="0"/>
        </w:numPr>
        <w:tabs>
          <w:tab w:val="left" w:pos="-1440"/>
        </w:tabs>
        <w:suppressAutoHyphens/>
        <w:spacing w:after="0" w:line="240" w:lineRule="auto"/>
        <w:ind w:left="1260" w:hanging="450"/>
        <w:rPr>
          <w:rFonts w:ascii="Calibri" w:eastAsia="Calibri" w:hAnsi="Calibri" w:cs="Calibri"/>
          <w:spacing w:val="-3"/>
          <w:sz w:val="18"/>
          <w:szCs w:val="18"/>
          <w:lang w:val="en-GB" w:eastAsia="en-GB"/>
        </w:rPr>
      </w:pPr>
      <w:r w:rsidRPr="00245079">
        <w:rPr>
          <w:rFonts w:ascii="Calibri" w:eastAsia="Calibri" w:hAnsi="Calibri" w:cs="Calibri"/>
          <w:spacing w:val="-3"/>
          <w:sz w:val="18"/>
          <w:szCs w:val="18"/>
          <w:lang w:val="en-GB" w:eastAsia="en-GB"/>
        </w:rPr>
        <w:t>12.2 Proponent’s proposal must be organized to follow the format of this CFP. Each proponent must respond to every stated request or requirement and indicate that proponent understands and confirms acceptance of UNWOMEN stated requirements. The proponent should identify any substantive assumption made in preparing its proposal. The deferral of a response to a question or issue to the contract negotiation stage is not acceptable.  Any item not specifically addressed in the proponent’s proposal will be deemed as accepted by the proponent. The terms “proponent” and “contractor” refer to those organizations that submit a proposal pursuant to this CFP.</w:t>
      </w:r>
    </w:p>
    <w:p w14:paraId="0E5CC9C9" w14:textId="77777777" w:rsidR="000B480F" w:rsidRPr="00245079" w:rsidRDefault="000B480F" w:rsidP="000B480F">
      <w:pPr>
        <w:tabs>
          <w:tab w:val="left" w:pos="-1440"/>
        </w:tabs>
        <w:suppressAutoHyphens/>
        <w:spacing w:after="120" w:line="240" w:lineRule="auto"/>
        <w:rPr>
          <w:rFonts w:ascii="Calibri" w:eastAsia="Calibri" w:hAnsi="Calibri" w:cs="Calibri"/>
          <w:spacing w:val="-3"/>
          <w:sz w:val="18"/>
          <w:szCs w:val="18"/>
          <w:lang w:val="en-GB" w:eastAsia="en-GB"/>
        </w:rPr>
      </w:pPr>
    </w:p>
    <w:p w14:paraId="18B5E848" w14:textId="77777777" w:rsidR="000B480F" w:rsidRPr="00245079" w:rsidRDefault="000B480F" w:rsidP="000B480F">
      <w:pPr>
        <w:numPr>
          <w:ilvl w:val="1"/>
          <w:numId w:val="0"/>
        </w:numPr>
        <w:tabs>
          <w:tab w:val="left" w:pos="-1440"/>
        </w:tabs>
        <w:suppressAutoHyphens/>
        <w:spacing w:after="0" w:line="240" w:lineRule="auto"/>
        <w:ind w:left="1260" w:hanging="1118"/>
        <w:rPr>
          <w:rFonts w:ascii="Calibri" w:eastAsia="Calibri" w:hAnsi="Calibri" w:cs="Calibri"/>
          <w:spacing w:val="-3"/>
          <w:sz w:val="18"/>
          <w:szCs w:val="18"/>
          <w:lang w:val="en-GB" w:eastAsia="en-GB"/>
        </w:rPr>
      </w:pPr>
      <w:r w:rsidRPr="00245079">
        <w:rPr>
          <w:rFonts w:ascii="Calibri" w:eastAsia="Calibri" w:hAnsi="Calibri" w:cs="Calibri"/>
          <w:spacing w:val="-3"/>
          <w:sz w:val="18"/>
          <w:szCs w:val="18"/>
          <w:lang w:val="en-GB" w:eastAsia="en-GB"/>
        </w:rPr>
        <w:t xml:space="preserve">            12.3      Where the proponent is presented with a requirement or asked to use a specific approach, the proponent must not only state its acceptance, but also describe, where appropriate, how it intends to comply.  Failure to provide an answer to an item will be considered an acceptance of the item. Where a descriptive response is requested, failure to provide the same will be viewed as non-responsive.  </w:t>
      </w:r>
    </w:p>
    <w:p w14:paraId="159CD7D8" w14:textId="77777777" w:rsidR="000B480F" w:rsidRPr="00245079" w:rsidRDefault="000B480F" w:rsidP="000B480F">
      <w:pPr>
        <w:tabs>
          <w:tab w:val="left" w:pos="-1440"/>
        </w:tabs>
        <w:suppressAutoHyphens/>
        <w:spacing w:after="0" w:line="240" w:lineRule="auto"/>
        <w:ind w:left="574" w:hanging="432"/>
        <w:rPr>
          <w:rFonts w:ascii="Calibri" w:eastAsia="Calibri" w:hAnsi="Calibri" w:cs="Calibri"/>
          <w:spacing w:val="-3"/>
          <w:sz w:val="18"/>
          <w:szCs w:val="18"/>
          <w:lang w:val="en-GB" w:eastAsia="en-GB"/>
        </w:rPr>
      </w:pPr>
    </w:p>
    <w:p w14:paraId="3D112A19" w14:textId="6637B46B" w:rsidR="000B480F" w:rsidRPr="00245079" w:rsidRDefault="000B480F" w:rsidP="000B480F">
      <w:pPr>
        <w:numPr>
          <w:ilvl w:val="1"/>
          <w:numId w:val="0"/>
        </w:numPr>
        <w:tabs>
          <w:tab w:val="left" w:pos="-1440"/>
        </w:tabs>
        <w:suppressAutoHyphens/>
        <w:spacing w:after="0" w:line="240" w:lineRule="auto"/>
        <w:ind w:left="1260" w:hanging="450"/>
        <w:rPr>
          <w:rFonts w:ascii="Calibri" w:eastAsia="Calibri" w:hAnsi="Calibri" w:cs="Calibri"/>
          <w:spacing w:val="-3"/>
          <w:sz w:val="18"/>
          <w:szCs w:val="18"/>
          <w:lang w:val="en-GB" w:eastAsia="en-GB"/>
        </w:rPr>
      </w:pPr>
      <w:r w:rsidRPr="00245079">
        <w:rPr>
          <w:rFonts w:ascii="Calibri" w:eastAsia="Calibri" w:hAnsi="Calibri" w:cs="Calibri"/>
          <w:spacing w:val="-3"/>
          <w:sz w:val="18"/>
          <w:szCs w:val="18"/>
          <w:lang w:val="en-GB" w:eastAsia="en-GB"/>
        </w:rPr>
        <w:t>12.4 The terms of reference in this document provides a general overview of the current operation. If the proponent wishes to propose alternatives or equivalents, the proponent must demonstrate that any such proposed change is equivalent or superior to UN</w:t>
      </w:r>
      <w:r w:rsidR="007841DF">
        <w:rPr>
          <w:rFonts w:ascii="Calibri" w:eastAsia="Calibri" w:hAnsi="Calibri" w:cs="Calibri"/>
          <w:spacing w:val="-3"/>
          <w:sz w:val="18"/>
          <w:szCs w:val="18"/>
          <w:lang w:val="en-GB" w:eastAsia="en-GB"/>
        </w:rPr>
        <w:t xml:space="preserve"> </w:t>
      </w:r>
      <w:r w:rsidRPr="00245079">
        <w:rPr>
          <w:rFonts w:ascii="Calibri" w:eastAsia="Calibri" w:hAnsi="Calibri" w:cs="Calibri"/>
          <w:spacing w:val="-3"/>
          <w:sz w:val="18"/>
          <w:szCs w:val="18"/>
          <w:lang w:val="en-GB" w:eastAsia="en-GB"/>
        </w:rPr>
        <w:t>W</w:t>
      </w:r>
      <w:r w:rsidR="007841DF">
        <w:rPr>
          <w:rFonts w:ascii="Calibri" w:eastAsia="Calibri" w:hAnsi="Calibri" w:cs="Calibri"/>
          <w:spacing w:val="-3"/>
          <w:sz w:val="18"/>
          <w:szCs w:val="18"/>
          <w:lang w:val="en-GB" w:eastAsia="en-GB"/>
        </w:rPr>
        <w:t>omen</w:t>
      </w:r>
      <w:r w:rsidRPr="00245079">
        <w:rPr>
          <w:rFonts w:ascii="Calibri" w:eastAsia="Calibri" w:hAnsi="Calibri" w:cs="Calibri"/>
          <w:spacing w:val="-3"/>
          <w:sz w:val="18"/>
          <w:szCs w:val="18"/>
          <w:lang w:val="en-GB" w:eastAsia="en-GB"/>
        </w:rPr>
        <w:t xml:space="preserve"> established requirements. Acceptance of such changes is at the sole discretion of UN</w:t>
      </w:r>
      <w:r w:rsidR="007841DF">
        <w:rPr>
          <w:rFonts w:ascii="Calibri" w:eastAsia="Calibri" w:hAnsi="Calibri" w:cs="Calibri"/>
          <w:spacing w:val="-3"/>
          <w:sz w:val="18"/>
          <w:szCs w:val="18"/>
          <w:lang w:val="en-GB" w:eastAsia="en-GB"/>
        </w:rPr>
        <w:t xml:space="preserve"> </w:t>
      </w:r>
      <w:r w:rsidRPr="00245079">
        <w:rPr>
          <w:rFonts w:ascii="Calibri" w:eastAsia="Calibri" w:hAnsi="Calibri" w:cs="Calibri"/>
          <w:spacing w:val="-3"/>
          <w:sz w:val="18"/>
          <w:szCs w:val="18"/>
          <w:lang w:val="en-GB" w:eastAsia="en-GB"/>
        </w:rPr>
        <w:t>W</w:t>
      </w:r>
      <w:r w:rsidR="007841DF">
        <w:rPr>
          <w:rFonts w:ascii="Calibri" w:eastAsia="Calibri" w:hAnsi="Calibri" w:cs="Calibri"/>
          <w:spacing w:val="-3"/>
          <w:sz w:val="18"/>
          <w:szCs w:val="18"/>
          <w:lang w:val="en-GB" w:eastAsia="en-GB"/>
        </w:rPr>
        <w:t>omen</w:t>
      </w:r>
      <w:r w:rsidRPr="00245079">
        <w:rPr>
          <w:rFonts w:ascii="Calibri" w:eastAsia="Calibri" w:hAnsi="Calibri" w:cs="Calibri"/>
          <w:spacing w:val="-3"/>
          <w:sz w:val="18"/>
          <w:szCs w:val="18"/>
          <w:lang w:val="en-GB" w:eastAsia="en-GB"/>
        </w:rPr>
        <w:t>.</w:t>
      </w:r>
    </w:p>
    <w:p w14:paraId="5688D680" w14:textId="77777777" w:rsidR="000B480F" w:rsidRPr="00245079" w:rsidRDefault="000B480F" w:rsidP="000B480F">
      <w:pPr>
        <w:tabs>
          <w:tab w:val="left" w:pos="-1440"/>
        </w:tabs>
        <w:suppressAutoHyphens/>
        <w:spacing w:after="0" w:line="240" w:lineRule="auto"/>
        <w:ind w:left="574"/>
        <w:rPr>
          <w:rFonts w:ascii="Calibri" w:eastAsia="Calibri" w:hAnsi="Calibri" w:cs="Calibri"/>
          <w:spacing w:val="-3"/>
          <w:sz w:val="18"/>
          <w:szCs w:val="18"/>
          <w:lang w:val="en-GB" w:eastAsia="en-GB"/>
        </w:rPr>
      </w:pPr>
    </w:p>
    <w:p w14:paraId="5A99C909" w14:textId="77777777" w:rsidR="000B480F" w:rsidRPr="00245079" w:rsidRDefault="000B480F" w:rsidP="00BD2710">
      <w:pPr>
        <w:numPr>
          <w:ilvl w:val="1"/>
          <w:numId w:val="3"/>
        </w:numPr>
        <w:tabs>
          <w:tab w:val="left" w:pos="-1440"/>
        </w:tabs>
        <w:suppressAutoHyphens/>
        <w:spacing w:after="0" w:line="240" w:lineRule="auto"/>
        <w:jc w:val="both"/>
        <w:rPr>
          <w:rFonts w:ascii="Calibri" w:eastAsia="Calibri" w:hAnsi="Calibri" w:cs="Calibri"/>
          <w:spacing w:val="-3"/>
          <w:sz w:val="18"/>
          <w:szCs w:val="18"/>
          <w:lang w:val="en-GB" w:eastAsia="en-GB"/>
        </w:rPr>
      </w:pPr>
      <w:r w:rsidRPr="00245079">
        <w:rPr>
          <w:rFonts w:ascii="Calibri" w:eastAsia="Calibri" w:hAnsi="Calibri" w:cs="Calibri"/>
          <w:spacing w:val="-3"/>
          <w:sz w:val="18"/>
          <w:szCs w:val="18"/>
          <w:lang w:val="en-GB" w:eastAsia="en-GB"/>
        </w:rPr>
        <w:t xml:space="preserve"> Proposals must offer services for the total requirement, unless otherwise permitted in the CFP document. Proposals offering only part of the services/goods may be rejected unless permitted otherwise in the CFP document. </w:t>
      </w:r>
    </w:p>
    <w:p w14:paraId="58C2449F" w14:textId="77777777" w:rsidR="000B480F" w:rsidRPr="00245079" w:rsidRDefault="000B480F" w:rsidP="000B480F">
      <w:pPr>
        <w:tabs>
          <w:tab w:val="left" w:pos="-1440"/>
        </w:tabs>
        <w:suppressAutoHyphens/>
        <w:spacing w:after="120" w:line="240" w:lineRule="auto"/>
        <w:ind w:left="574"/>
        <w:rPr>
          <w:rFonts w:ascii="Calibri" w:eastAsia="Calibri" w:hAnsi="Calibri" w:cs="Calibri"/>
          <w:spacing w:val="-3"/>
          <w:sz w:val="18"/>
          <w:szCs w:val="18"/>
          <w:lang w:val="en-GB" w:eastAsia="en-GB"/>
        </w:rPr>
      </w:pPr>
    </w:p>
    <w:p w14:paraId="42925A99" w14:textId="43A74CF0" w:rsidR="000B480F" w:rsidRPr="00E104F0" w:rsidRDefault="000B480F" w:rsidP="00E104F0">
      <w:pPr>
        <w:numPr>
          <w:ilvl w:val="1"/>
          <w:numId w:val="3"/>
        </w:numPr>
        <w:tabs>
          <w:tab w:val="left" w:pos="-1440"/>
        </w:tabs>
        <w:suppressAutoHyphens/>
        <w:spacing w:after="120" w:line="240" w:lineRule="auto"/>
        <w:jc w:val="both"/>
        <w:rPr>
          <w:rFonts w:ascii="Calibri" w:eastAsia="Calibri" w:hAnsi="Calibri" w:cs="Calibri"/>
          <w:spacing w:val="-3"/>
          <w:sz w:val="18"/>
          <w:szCs w:val="18"/>
          <w:lang w:val="en-GB" w:eastAsia="en-GB"/>
        </w:rPr>
      </w:pPr>
      <w:r w:rsidRPr="00245079">
        <w:rPr>
          <w:rFonts w:ascii="Calibri" w:eastAsia="Calibri" w:hAnsi="Calibri" w:cs="Calibri"/>
          <w:spacing w:val="-3"/>
          <w:sz w:val="18"/>
          <w:szCs w:val="18"/>
          <w:lang w:val="en-GB" w:eastAsia="en-GB"/>
        </w:rPr>
        <w:t xml:space="preserve"> Proponent’s proposal shall include </w:t>
      </w:r>
      <w:proofErr w:type="gramStart"/>
      <w:r w:rsidRPr="00245079">
        <w:rPr>
          <w:rFonts w:ascii="Calibri" w:eastAsia="Calibri" w:hAnsi="Calibri" w:cs="Calibri"/>
          <w:spacing w:val="-3"/>
          <w:sz w:val="18"/>
          <w:szCs w:val="18"/>
          <w:lang w:val="en-GB" w:eastAsia="en-GB"/>
        </w:rPr>
        <w:t>all of</w:t>
      </w:r>
      <w:proofErr w:type="gramEnd"/>
      <w:r w:rsidRPr="00245079">
        <w:rPr>
          <w:rFonts w:ascii="Calibri" w:eastAsia="Calibri" w:hAnsi="Calibri" w:cs="Calibri"/>
          <w:spacing w:val="-3"/>
          <w:sz w:val="18"/>
          <w:szCs w:val="18"/>
          <w:lang w:val="en-GB" w:eastAsia="en-GB"/>
        </w:rPr>
        <w:t xml:space="preserve"> the following labelled annexes:</w:t>
      </w:r>
      <w:r w:rsidRPr="00245079">
        <w:rPr>
          <w:rFonts w:ascii="Calibri" w:eastAsia="Calibri" w:hAnsi="Calibri" w:cs="Calibri"/>
          <w:spacing w:val="-3"/>
          <w:sz w:val="18"/>
          <w:szCs w:val="18"/>
          <w:lang w:val="en-GB" w:eastAsia="en-GB"/>
        </w:rPr>
        <w:tab/>
      </w:r>
    </w:p>
    <w:p w14:paraId="03AA8603" w14:textId="77777777" w:rsidR="000B480F" w:rsidRPr="00245079" w:rsidRDefault="000B480F" w:rsidP="000B480F">
      <w:pPr>
        <w:tabs>
          <w:tab w:val="left" w:pos="-720"/>
        </w:tabs>
        <w:suppressAutoHyphens/>
        <w:spacing w:after="0" w:line="240" w:lineRule="auto"/>
        <w:ind w:firstLine="720"/>
        <w:rPr>
          <w:rFonts w:ascii="Calibri" w:eastAsia="Calibri" w:hAnsi="Calibri" w:cs="Calibri"/>
          <w:spacing w:val="-2"/>
          <w:sz w:val="18"/>
          <w:szCs w:val="18"/>
          <w:lang w:val="en-GB"/>
        </w:rPr>
      </w:pPr>
      <w:r w:rsidRPr="00245079">
        <w:rPr>
          <w:rFonts w:ascii="Calibri" w:eastAsia="Calibri" w:hAnsi="Calibri" w:cs="Calibri"/>
          <w:b/>
          <w:bCs/>
          <w:spacing w:val="-2"/>
          <w:sz w:val="18"/>
          <w:szCs w:val="18"/>
          <w:lang w:val="en-GB"/>
        </w:rPr>
        <w:t>CFP submission</w:t>
      </w:r>
      <w:r w:rsidRPr="00245079">
        <w:rPr>
          <w:rFonts w:ascii="Calibri" w:eastAsia="Calibri" w:hAnsi="Calibri" w:cs="Calibri"/>
          <w:spacing w:val="-2"/>
          <w:sz w:val="18"/>
          <w:szCs w:val="18"/>
          <w:lang w:val="en-GB"/>
        </w:rPr>
        <w:t xml:space="preserve"> (on or before proposal due date):</w:t>
      </w:r>
    </w:p>
    <w:p w14:paraId="3FE3E02E" w14:textId="77777777" w:rsidR="000B480F" w:rsidRPr="00245079" w:rsidRDefault="000B480F" w:rsidP="000B480F">
      <w:pPr>
        <w:tabs>
          <w:tab w:val="left" w:pos="-720"/>
        </w:tabs>
        <w:suppressAutoHyphens/>
        <w:spacing w:after="0" w:line="240" w:lineRule="auto"/>
        <w:ind w:left="720"/>
        <w:rPr>
          <w:rFonts w:ascii="Calibri" w:eastAsia="Times New Roman" w:hAnsi="Calibri" w:cs="Calibri"/>
          <w:spacing w:val="-2"/>
          <w:sz w:val="18"/>
          <w:szCs w:val="18"/>
          <w:lang w:val="en-GB" w:eastAsia="en-GB"/>
        </w:rPr>
      </w:pPr>
      <w:r w:rsidRPr="00245079">
        <w:rPr>
          <w:rFonts w:ascii="Calibri" w:eastAsia="Times New Roman" w:hAnsi="Calibri" w:cs="Calibri"/>
          <w:spacing w:val="-2"/>
          <w:sz w:val="18"/>
          <w:szCs w:val="18"/>
          <w:lang w:val="en-GB" w:eastAsia="en-GB"/>
        </w:rPr>
        <w:t>As a minimum, proponents shall complete and return the below listed documents (Annexes to this CFP) as an integral part of their proposal. Proponents may add additional documentation to their proposals as they deem appropriate.</w:t>
      </w:r>
    </w:p>
    <w:p w14:paraId="241C1C4E" w14:textId="77777777" w:rsidR="000B480F" w:rsidRPr="00245079" w:rsidRDefault="000B480F" w:rsidP="000B480F">
      <w:pPr>
        <w:tabs>
          <w:tab w:val="left" w:pos="-720"/>
        </w:tabs>
        <w:suppressAutoHyphens/>
        <w:spacing w:after="0" w:line="240" w:lineRule="auto"/>
        <w:ind w:left="720"/>
        <w:rPr>
          <w:rFonts w:ascii="Calibri" w:eastAsia="Times New Roman" w:hAnsi="Calibri" w:cs="Calibri"/>
          <w:spacing w:val="-2"/>
          <w:sz w:val="18"/>
          <w:szCs w:val="18"/>
          <w:lang w:val="en-GB" w:eastAsia="en-GB"/>
        </w:rPr>
      </w:pPr>
    </w:p>
    <w:p w14:paraId="126939DD" w14:textId="043F707A" w:rsidR="000B480F" w:rsidRPr="00E104F0" w:rsidRDefault="000B480F" w:rsidP="00E104F0">
      <w:pPr>
        <w:tabs>
          <w:tab w:val="left" w:pos="-720"/>
        </w:tabs>
        <w:suppressAutoHyphens/>
        <w:spacing w:after="0" w:line="240" w:lineRule="auto"/>
        <w:ind w:left="720"/>
        <w:rPr>
          <w:rFonts w:ascii="Calibri" w:eastAsia="Times New Roman" w:hAnsi="Calibri" w:cs="Calibri"/>
          <w:spacing w:val="-2"/>
          <w:sz w:val="18"/>
          <w:szCs w:val="18"/>
          <w:lang w:val="en-GB" w:eastAsia="en-GB"/>
        </w:rPr>
      </w:pPr>
      <w:r w:rsidRPr="00245079">
        <w:rPr>
          <w:rFonts w:ascii="Calibri" w:eastAsia="Times New Roman" w:hAnsi="Calibri" w:cs="Calibri"/>
          <w:spacing w:val="-2"/>
          <w:sz w:val="18"/>
          <w:szCs w:val="18"/>
          <w:lang w:val="en-GB" w:eastAsia="en-GB"/>
        </w:rPr>
        <w:t>Failure to complete and return the below listed documents as part of the proposal may result in proposal rejection.</w:t>
      </w:r>
    </w:p>
    <w:p w14:paraId="69DD9645" w14:textId="77777777" w:rsidR="000B480F" w:rsidRPr="00245079" w:rsidRDefault="000B480F" w:rsidP="000B480F">
      <w:pPr>
        <w:tabs>
          <w:tab w:val="left" w:pos="-720"/>
        </w:tabs>
        <w:suppressAutoHyphens/>
        <w:spacing w:after="0" w:line="240" w:lineRule="auto"/>
        <w:rPr>
          <w:rFonts w:ascii="Calibri" w:eastAsia="Calibri" w:hAnsi="Calibri" w:cs="Calibri"/>
          <w:sz w:val="18"/>
          <w:szCs w:val="18"/>
          <w:lang w:val="en-G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8"/>
        <w:gridCol w:w="6498"/>
      </w:tblGrid>
      <w:tr w:rsidR="000B480F" w:rsidRPr="00245079" w14:paraId="0D55EE48" w14:textId="77777777" w:rsidTr="25BE531E">
        <w:trPr>
          <w:trHeight w:val="20"/>
        </w:trPr>
        <w:tc>
          <w:tcPr>
            <w:tcW w:w="1638" w:type="dxa"/>
          </w:tcPr>
          <w:p w14:paraId="74DABDBD" w14:textId="77777777" w:rsidR="000B480F" w:rsidRPr="00245079" w:rsidRDefault="000B480F" w:rsidP="000B480F">
            <w:pPr>
              <w:widowControl w:val="0"/>
              <w:suppressAutoHyphens/>
              <w:spacing w:before="40" w:after="40" w:line="240" w:lineRule="auto"/>
              <w:rPr>
                <w:rFonts w:ascii="Calibri" w:eastAsia="Calibri" w:hAnsi="Calibri" w:cs="Calibri"/>
                <w:spacing w:val="-3"/>
                <w:sz w:val="18"/>
                <w:szCs w:val="18"/>
                <w:lang w:val="en-GB"/>
              </w:rPr>
            </w:pPr>
            <w:r w:rsidRPr="00245079">
              <w:rPr>
                <w:rFonts w:ascii="Calibri" w:eastAsia="Calibri" w:hAnsi="Calibri" w:cs="Calibri"/>
                <w:spacing w:val="-2"/>
                <w:sz w:val="18"/>
                <w:szCs w:val="18"/>
                <w:lang w:val="en-GB"/>
              </w:rPr>
              <w:t>Part of proposal</w:t>
            </w:r>
          </w:p>
        </w:tc>
        <w:tc>
          <w:tcPr>
            <w:tcW w:w="6498" w:type="dxa"/>
          </w:tcPr>
          <w:p w14:paraId="5A370F61" w14:textId="1239CE48" w:rsidR="000B480F" w:rsidRPr="00245079" w:rsidRDefault="00CA611A" w:rsidP="25BE531E">
            <w:pPr>
              <w:widowControl w:val="0"/>
              <w:suppressAutoHyphens/>
              <w:spacing w:before="40" w:after="40" w:line="240" w:lineRule="auto"/>
              <w:rPr>
                <w:rFonts w:ascii="Calibri" w:eastAsia="Calibri" w:hAnsi="Calibri" w:cs="Calibri"/>
                <w:sz w:val="18"/>
                <w:szCs w:val="18"/>
                <w:highlight w:val="yellow"/>
                <w:lang w:val="en-GB"/>
              </w:rPr>
            </w:pPr>
            <w:r w:rsidRPr="00245079">
              <w:rPr>
                <w:rFonts w:cs="Calibri"/>
                <w:b/>
                <w:bCs/>
                <w:spacing w:val="-2"/>
                <w:sz w:val="18"/>
                <w:szCs w:val="18"/>
                <w:lang w:val="en-GB"/>
              </w:rPr>
              <w:t>Annex A-1</w:t>
            </w:r>
            <w:r w:rsidRPr="00245079">
              <w:rPr>
                <w:rFonts w:cs="Calibri"/>
                <w:spacing w:val="-2"/>
                <w:sz w:val="18"/>
                <w:szCs w:val="18"/>
                <w:lang w:val="en-GB"/>
              </w:rPr>
              <w:t xml:space="preserve"> Mandatory requirements/pre-qualification criteria</w:t>
            </w:r>
            <w:r w:rsidRPr="00245079">
              <w:rPr>
                <w:rFonts w:ascii="Calibri" w:eastAsia="Calibri" w:hAnsi="Calibri" w:cs="Calibri"/>
                <w:spacing w:val="-3"/>
                <w:sz w:val="18"/>
                <w:szCs w:val="18"/>
                <w:lang w:val="en-GB"/>
              </w:rPr>
              <w:t xml:space="preserve"> </w:t>
            </w:r>
          </w:p>
        </w:tc>
      </w:tr>
      <w:tr w:rsidR="000B480F" w:rsidRPr="00245079" w14:paraId="2DAB202C" w14:textId="77777777" w:rsidTr="25BE531E">
        <w:trPr>
          <w:trHeight w:val="20"/>
        </w:trPr>
        <w:tc>
          <w:tcPr>
            <w:tcW w:w="1638" w:type="dxa"/>
          </w:tcPr>
          <w:p w14:paraId="34A3052B" w14:textId="77777777" w:rsidR="000B480F" w:rsidRPr="00245079" w:rsidRDefault="000B480F" w:rsidP="000B480F">
            <w:pPr>
              <w:widowControl w:val="0"/>
              <w:suppressAutoHyphens/>
              <w:spacing w:before="40" w:after="40" w:line="240" w:lineRule="auto"/>
              <w:rPr>
                <w:rFonts w:ascii="Calibri" w:eastAsia="Calibri" w:hAnsi="Calibri" w:cs="Calibri"/>
                <w:spacing w:val="-3"/>
                <w:sz w:val="18"/>
                <w:szCs w:val="18"/>
                <w:lang w:val="en-GB"/>
              </w:rPr>
            </w:pPr>
            <w:r w:rsidRPr="00245079">
              <w:rPr>
                <w:rFonts w:ascii="Calibri" w:eastAsia="Calibri" w:hAnsi="Calibri" w:cs="Calibri"/>
                <w:spacing w:val="-2"/>
                <w:sz w:val="18"/>
                <w:szCs w:val="18"/>
                <w:lang w:val="en-GB"/>
              </w:rPr>
              <w:t>Part of proposal</w:t>
            </w:r>
          </w:p>
        </w:tc>
        <w:tc>
          <w:tcPr>
            <w:tcW w:w="6498" w:type="dxa"/>
          </w:tcPr>
          <w:p w14:paraId="15F9DD4A" w14:textId="1A886E1E" w:rsidR="000B480F" w:rsidRPr="00245079" w:rsidRDefault="00114ACE" w:rsidP="00114ACE">
            <w:pPr>
              <w:tabs>
                <w:tab w:val="left" w:pos="-720"/>
                <w:tab w:val="left" w:pos="1440"/>
              </w:tabs>
              <w:suppressAutoHyphens/>
              <w:rPr>
                <w:rFonts w:cs="Calibri"/>
                <w:spacing w:val="-2"/>
                <w:sz w:val="18"/>
                <w:szCs w:val="18"/>
                <w:lang w:val="en-GB"/>
              </w:rPr>
            </w:pPr>
            <w:r w:rsidRPr="00245079">
              <w:rPr>
                <w:rFonts w:cs="Calibri"/>
                <w:b/>
                <w:spacing w:val="-2"/>
                <w:sz w:val="18"/>
                <w:szCs w:val="18"/>
                <w:lang w:val="en-GB"/>
              </w:rPr>
              <w:t>Annex A-2</w:t>
            </w:r>
            <w:r w:rsidRPr="00245079">
              <w:rPr>
                <w:rFonts w:cs="Calibri"/>
                <w:spacing w:val="-2"/>
                <w:sz w:val="18"/>
                <w:szCs w:val="18"/>
                <w:lang w:val="en-GB"/>
              </w:rPr>
              <w:t xml:space="preserve"> Technical proposal submission form</w:t>
            </w:r>
            <w:r w:rsidR="00E104F0">
              <w:rPr>
                <w:rFonts w:cs="Calibri"/>
                <w:spacing w:val="-2"/>
                <w:sz w:val="18"/>
                <w:szCs w:val="18"/>
                <w:lang w:val="en-GB"/>
              </w:rPr>
              <w:br/>
            </w:r>
            <w:r w:rsidR="000B480F" w:rsidRPr="00245079">
              <w:rPr>
                <w:rFonts w:ascii="Calibri" w:eastAsia="Calibri" w:hAnsi="Calibri" w:cs="Calibri"/>
                <w:b/>
                <w:bCs/>
                <w:spacing w:val="-3"/>
                <w:sz w:val="18"/>
                <w:szCs w:val="18"/>
                <w:lang w:val="en-GB"/>
              </w:rPr>
              <w:t>sent in a separate email – clearly marked with clear subject line referencing the CFP number!</w:t>
            </w:r>
          </w:p>
        </w:tc>
      </w:tr>
      <w:tr w:rsidR="000B480F" w:rsidRPr="00245079" w14:paraId="27CB222E" w14:textId="77777777" w:rsidTr="25BE531E">
        <w:trPr>
          <w:trHeight w:val="20"/>
        </w:trPr>
        <w:tc>
          <w:tcPr>
            <w:tcW w:w="1638" w:type="dxa"/>
          </w:tcPr>
          <w:p w14:paraId="18FE0BFB" w14:textId="77777777" w:rsidR="000B480F" w:rsidRPr="00245079" w:rsidRDefault="000B480F" w:rsidP="000B480F">
            <w:pPr>
              <w:widowControl w:val="0"/>
              <w:suppressAutoHyphens/>
              <w:spacing w:before="40" w:after="40" w:line="240" w:lineRule="auto"/>
              <w:rPr>
                <w:rFonts w:ascii="Calibri" w:eastAsia="Calibri" w:hAnsi="Calibri" w:cs="Calibri"/>
                <w:spacing w:val="-3"/>
                <w:sz w:val="18"/>
                <w:szCs w:val="18"/>
                <w:highlight w:val="yellow"/>
                <w:lang w:val="en-GB"/>
              </w:rPr>
            </w:pPr>
            <w:r w:rsidRPr="00245079">
              <w:rPr>
                <w:rFonts w:ascii="Calibri" w:eastAsia="Calibri" w:hAnsi="Calibri" w:cs="Calibri"/>
                <w:spacing w:val="-2"/>
                <w:sz w:val="18"/>
                <w:szCs w:val="18"/>
                <w:lang w:val="en-GB"/>
              </w:rPr>
              <w:t>Part of proposal</w:t>
            </w:r>
          </w:p>
        </w:tc>
        <w:tc>
          <w:tcPr>
            <w:tcW w:w="6498" w:type="dxa"/>
          </w:tcPr>
          <w:p w14:paraId="64B8FCE7" w14:textId="1D404661" w:rsidR="000B480F" w:rsidRPr="00E104F0" w:rsidRDefault="00114ACE" w:rsidP="00E104F0">
            <w:pPr>
              <w:tabs>
                <w:tab w:val="left" w:pos="-720"/>
                <w:tab w:val="left" w:pos="1440"/>
              </w:tabs>
              <w:suppressAutoHyphens/>
              <w:rPr>
                <w:rFonts w:cs="Calibri"/>
                <w:spacing w:val="-2"/>
                <w:sz w:val="18"/>
                <w:szCs w:val="18"/>
                <w:lang w:val="en-GB"/>
              </w:rPr>
            </w:pPr>
            <w:r w:rsidRPr="00245079">
              <w:rPr>
                <w:rFonts w:cs="Calibri"/>
                <w:b/>
                <w:spacing w:val="-2"/>
                <w:sz w:val="18"/>
                <w:szCs w:val="18"/>
                <w:lang w:val="en-GB"/>
              </w:rPr>
              <w:t>Annex A-3</w:t>
            </w:r>
            <w:r w:rsidRPr="00245079">
              <w:rPr>
                <w:rFonts w:cs="Calibri"/>
                <w:spacing w:val="-2"/>
                <w:sz w:val="18"/>
                <w:szCs w:val="18"/>
                <w:lang w:val="en-GB"/>
              </w:rPr>
              <w:t xml:space="preserve"> Financial proposal submission form</w:t>
            </w:r>
            <w:r w:rsidR="00E104F0">
              <w:rPr>
                <w:rFonts w:cs="Calibri"/>
                <w:spacing w:val="-2"/>
                <w:sz w:val="18"/>
                <w:szCs w:val="18"/>
                <w:lang w:val="en-GB"/>
              </w:rPr>
              <w:br/>
            </w:r>
            <w:r w:rsidR="000B480F" w:rsidRPr="00245079">
              <w:rPr>
                <w:rFonts w:ascii="Calibri" w:eastAsia="Arial" w:hAnsi="Calibri" w:cs="Calibri"/>
                <w:b/>
                <w:bCs/>
                <w:spacing w:val="-3"/>
                <w:sz w:val="18"/>
                <w:szCs w:val="18"/>
                <w:lang w:val="en-GB"/>
              </w:rPr>
              <w:t>sent in a separate email – clearly marked with clear subject line referencing the CFP number!</w:t>
            </w:r>
          </w:p>
        </w:tc>
      </w:tr>
      <w:tr w:rsidR="000B480F" w:rsidRPr="00245079" w14:paraId="240110B7" w14:textId="77777777" w:rsidTr="25BE531E">
        <w:trPr>
          <w:trHeight w:val="20"/>
        </w:trPr>
        <w:tc>
          <w:tcPr>
            <w:tcW w:w="1638" w:type="dxa"/>
          </w:tcPr>
          <w:p w14:paraId="36EB06A5" w14:textId="77777777" w:rsidR="000B480F" w:rsidRPr="00245079" w:rsidRDefault="000B480F" w:rsidP="000B480F">
            <w:pPr>
              <w:widowControl w:val="0"/>
              <w:suppressAutoHyphens/>
              <w:spacing w:before="40" w:after="40" w:line="240" w:lineRule="auto"/>
              <w:rPr>
                <w:rFonts w:ascii="Calibri" w:eastAsia="Calibri" w:hAnsi="Calibri" w:cs="Calibri"/>
                <w:spacing w:val="-3"/>
                <w:sz w:val="18"/>
                <w:szCs w:val="18"/>
                <w:highlight w:val="yellow"/>
                <w:lang w:val="en-GB"/>
              </w:rPr>
            </w:pPr>
            <w:r w:rsidRPr="00245079">
              <w:rPr>
                <w:rFonts w:ascii="Calibri" w:eastAsia="Calibri" w:hAnsi="Calibri" w:cs="Calibri"/>
                <w:spacing w:val="-2"/>
                <w:sz w:val="18"/>
                <w:szCs w:val="18"/>
                <w:lang w:val="en-GB"/>
              </w:rPr>
              <w:t>Part of proposal</w:t>
            </w:r>
          </w:p>
        </w:tc>
        <w:tc>
          <w:tcPr>
            <w:tcW w:w="6498" w:type="dxa"/>
          </w:tcPr>
          <w:p w14:paraId="716AA9CD" w14:textId="0B932931" w:rsidR="000B480F" w:rsidRPr="00245079" w:rsidRDefault="00114ACE" w:rsidP="00114ACE">
            <w:pPr>
              <w:tabs>
                <w:tab w:val="left" w:pos="-720"/>
                <w:tab w:val="left" w:pos="1440"/>
              </w:tabs>
              <w:suppressAutoHyphens/>
              <w:rPr>
                <w:rFonts w:cs="Calibri"/>
                <w:spacing w:val="-2"/>
                <w:sz w:val="18"/>
                <w:szCs w:val="18"/>
                <w:lang w:val="en-GB"/>
              </w:rPr>
            </w:pPr>
            <w:r w:rsidRPr="00245079">
              <w:rPr>
                <w:rFonts w:cs="Calibri"/>
                <w:b/>
                <w:spacing w:val="-2"/>
                <w:sz w:val="18"/>
                <w:szCs w:val="18"/>
                <w:lang w:val="en-GB"/>
              </w:rPr>
              <w:t>Annex A-4</w:t>
            </w:r>
            <w:r w:rsidRPr="00245079">
              <w:rPr>
                <w:rFonts w:cs="Calibri"/>
                <w:spacing w:val="-2"/>
                <w:sz w:val="18"/>
                <w:szCs w:val="18"/>
                <w:lang w:val="en-GB"/>
              </w:rPr>
              <w:t xml:space="preserve"> Format of resume for proposed staff</w:t>
            </w:r>
          </w:p>
        </w:tc>
      </w:tr>
      <w:tr w:rsidR="00114ACE" w:rsidRPr="00245079" w14:paraId="2F05AC6F" w14:textId="77777777" w:rsidTr="25BE531E">
        <w:trPr>
          <w:trHeight w:val="20"/>
        </w:trPr>
        <w:tc>
          <w:tcPr>
            <w:tcW w:w="1638" w:type="dxa"/>
          </w:tcPr>
          <w:p w14:paraId="1900072C" w14:textId="4456784B" w:rsidR="00114ACE" w:rsidRPr="00245079" w:rsidRDefault="00114ACE" w:rsidP="000B480F">
            <w:pPr>
              <w:widowControl w:val="0"/>
              <w:suppressAutoHyphens/>
              <w:spacing w:before="40" w:after="40" w:line="240" w:lineRule="auto"/>
              <w:rPr>
                <w:rFonts w:ascii="Calibri" w:eastAsia="Calibri" w:hAnsi="Calibri" w:cs="Calibri"/>
                <w:spacing w:val="-2"/>
                <w:sz w:val="18"/>
                <w:szCs w:val="18"/>
                <w:lang w:val="en-GB"/>
              </w:rPr>
            </w:pPr>
            <w:r w:rsidRPr="00245079">
              <w:rPr>
                <w:rFonts w:ascii="Calibri" w:eastAsia="Calibri" w:hAnsi="Calibri" w:cs="Calibri"/>
                <w:spacing w:val="-2"/>
                <w:sz w:val="18"/>
                <w:szCs w:val="18"/>
                <w:lang w:val="en-GB"/>
              </w:rPr>
              <w:t>Part of proposal</w:t>
            </w:r>
          </w:p>
        </w:tc>
        <w:tc>
          <w:tcPr>
            <w:tcW w:w="6498" w:type="dxa"/>
          </w:tcPr>
          <w:p w14:paraId="311FE0F4" w14:textId="4336A2A9" w:rsidR="00114ACE" w:rsidRPr="00245079" w:rsidRDefault="00114ACE" w:rsidP="00114ACE">
            <w:pPr>
              <w:tabs>
                <w:tab w:val="left" w:pos="-720"/>
                <w:tab w:val="left" w:pos="1440"/>
              </w:tabs>
              <w:suppressAutoHyphens/>
              <w:rPr>
                <w:rFonts w:cs="Calibri"/>
                <w:b/>
                <w:spacing w:val="-2"/>
                <w:sz w:val="18"/>
                <w:szCs w:val="18"/>
                <w:lang w:val="en-GB"/>
              </w:rPr>
            </w:pPr>
            <w:r w:rsidRPr="00245079">
              <w:rPr>
                <w:rFonts w:cs="Calibri"/>
                <w:b/>
                <w:spacing w:val="-2"/>
                <w:sz w:val="18"/>
                <w:szCs w:val="18"/>
                <w:lang w:val="en-GB"/>
              </w:rPr>
              <w:t xml:space="preserve">Annex A-5 </w:t>
            </w:r>
            <w:r w:rsidRPr="00245079">
              <w:rPr>
                <w:rFonts w:cs="Calibri"/>
                <w:spacing w:val="-2"/>
                <w:sz w:val="18"/>
                <w:szCs w:val="18"/>
                <w:lang w:val="en-GB"/>
              </w:rPr>
              <w:t>Capacity Assessment minimum Documents</w:t>
            </w:r>
          </w:p>
        </w:tc>
      </w:tr>
    </w:tbl>
    <w:p w14:paraId="0D4B992B" w14:textId="77777777" w:rsidR="000B480F" w:rsidRPr="00245079" w:rsidRDefault="000B480F" w:rsidP="000B480F">
      <w:pPr>
        <w:tabs>
          <w:tab w:val="left" w:pos="1545"/>
        </w:tabs>
        <w:spacing w:after="0" w:line="240" w:lineRule="auto"/>
        <w:rPr>
          <w:rFonts w:ascii="Calibri" w:eastAsia="Calibri" w:hAnsi="Calibri" w:cs="Times New Roman"/>
          <w:sz w:val="18"/>
          <w:szCs w:val="18"/>
          <w:lang w:val="en-GB"/>
        </w:rPr>
      </w:pPr>
    </w:p>
    <w:p w14:paraId="283FB84D" w14:textId="77777777" w:rsidR="000B480F" w:rsidRPr="00245079" w:rsidRDefault="000B480F" w:rsidP="00BD2710">
      <w:pPr>
        <w:keepNext/>
        <w:keepLines/>
        <w:numPr>
          <w:ilvl w:val="0"/>
          <w:numId w:val="3"/>
        </w:numPr>
        <w:spacing w:after="0" w:line="240" w:lineRule="auto"/>
        <w:ind w:left="357" w:hanging="357"/>
        <w:contextualSpacing/>
        <w:jc w:val="both"/>
        <w:outlineLvl w:val="0"/>
        <w:rPr>
          <w:rFonts w:ascii="Calibri" w:eastAsia="Times New Roman" w:hAnsi="Calibri" w:cs="Calibri"/>
          <w:b/>
          <w:bCs/>
          <w:sz w:val="18"/>
          <w:szCs w:val="18"/>
          <w:lang w:val="en-GB" w:eastAsia="en-GB"/>
        </w:rPr>
      </w:pPr>
      <w:r w:rsidRPr="00245079">
        <w:rPr>
          <w:rFonts w:ascii="Calibri" w:eastAsia="Times New Roman" w:hAnsi="Calibri" w:cs="Calibri"/>
          <w:b/>
          <w:bCs/>
          <w:sz w:val="18"/>
          <w:szCs w:val="18"/>
          <w:lang w:val="en-GB" w:eastAsia="en-GB"/>
        </w:rPr>
        <w:lastRenderedPageBreak/>
        <w:t>Format and signing of proposal</w:t>
      </w:r>
    </w:p>
    <w:p w14:paraId="2F8E25DC" w14:textId="77777777" w:rsidR="000B480F" w:rsidRPr="00245079" w:rsidRDefault="000B480F" w:rsidP="000B480F">
      <w:pPr>
        <w:keepNext/>
        <w:keepLines/>
        <w:spacing w:after="0" w:line="240" w:lineRule="auto"/>
        <w:ind w:left="450" w:hanging="90"/>
        <w:contextualSpacing/>
        <w:outlineLvl w:val="0"/>
        <w:rPr>
          <w:rFonts w:ascii="Calibri" w:eastAsia="Times New Roman" w:hAnsi="Calibri" w:cs="Calibri"/>
          <w:sz w:val="18"/>
          <w:szCs w:val="18"/>
          <w:lang w:val="en-GB" w:eastAsia="en-GB"/>
        </w:rPr>
      </w:pPr>
      <w:r w:rsidRPr="00245079">
        <w:rPr>
          <w:rFonts w:ascii="Calibri" w:eastAsia="Times New Roman" w:hAnsi="Calibri" w:cs="Calibri"/>
          <w:sz w:val="18"/>
          <w:szCs w:val="18"/>
          <w:lang w:val="en-GB" w:eastAsia="en-GB"/>
        </w:rPr>
        <w:t xml:space="preserve"> The proposal shall be typed or written in indelible ink and shall be signed by the proponent or a person or persons duly authorized to bind the proponent to the contract. The latter authorization shall be indicated by written power-of-attorney accompanying the proposal.  </w:t>
      </w:r>
    </w:p>
    <w:p w14:paraId="7B4F3220" w14:textId="77777777" w:rsidR="000B480F" w:rsidRPr="00245079" w:rsidRDefault="000B480F" w:rsidP="000B480F">
      <w:pPr>
        <w:keepNext/>
        <w:keepLines/>
        <w:spacing w:before="360" w:after="120" w:line="240" w:lineRule="auto"/>
        <w:ind w:left="450" w:hanging="90"/>
        <w:outlineLvl w:val="0"/>
        <w:rPr>
          <w:rFonts w:ascii="Calibri" w:eastAsia="Times New Roman" w:hAnsi="Calibri" w:cs="Calibri"/>
          <w:sz w:val="18"/>
          <w:szCs w:val="18"/>
          <w:lang w:val="en-GB" w:eastAsia="en-GB"/>
        </w:rPr>
      </w:pPr>
      <w:r w:rsidRPr="00245079">
        <w:rPr>
          <w:rFonts w:ascii="Calibri" w:eastAsia="Times New Roman" w:hAnsi="Calibri" w:cs="Calibri"/>
          <w:sz w:val="18"/>
          <w:szCs w:val="18"/>
          <w:lang w:val="en-GB" w:eastAsia="en-GB"/>
        </w:rPr>
        <w:t xml:space="preserve">  A proposal shall contain no interlineations, erasures, or overwriting except as necessary to correct errors made by the proponent, in which case such corrections shall be initialled by the person or persons signing the proposal.</w:t>
      </w:r>
    </w:p>
    <w:p w14:paraId="2842E139" w14:textId="77777777" w:rsidR="000B480F" w:rsidRPr="00245079" w:rsidRDefault="000B480F" w:rsidP="00BD2710">
      <w:pPr>
        <w:keepNext/>
        <w:keepLines/>
        <w:numPr>
          <w:ilvl w:val="0"/>
          <w:numId w:val="3"/>
        </w:numPr>
        <w:spacing w:after="0" w:line="240" w:lineRule="auto"/>
        <w:ind w:left="450" w:hanging="357"/>
        <w:contextualSpacing/>
        <w:jc w:val="both"/>
        <w:outlineLvl w:val="0"/>
        <w:rPr>
          <w:rFonts w:ascii="Calibri" w:eastAsia="Times New Roman" w:hAnsi="Calibri" w:cs="Calibri"/>
          <w:b/>
          <w:bCs/>
          <w:sz w:val="18"/>
          <w:szCs w:val="18"/>
          <w:lang w:val="en-GB" w:eastAsia="en-GB"/>
        </w:rPr>
      </w:pPr>
      <w:r w:rsidRPr="00245079">
        <w:rPr>
          <w:rFonts w:ascii="Calibri" w:eastAsia="Times New Roman" w:hAnsi="Calibri" w:cs="Calibri"/>
          <w:b/>
          <w:bCs/>
          <w:sz w:val="18"/>
          <w:szCs w:val="18"/>
          <w:lang w:val="en-GB" w:eastAsia="en-GB"/>
        </w:rPr>
        <w:t xml:space="preserve">  Award</w:t>
      </w:r>
    </w:p>
    <w:p w14:paraId="28C71B41" w14:textId="570F5EBC" w:rsidR="000B480F" w:rsidRPr="00245079" w:rsidRDefault="000B480F" w:rsidP="000B480F">
      <w:pPr>
        <w:numPr>
          <w:ilvl w:val="1"/>
          <w:numId w:val="0"/>
        </w:numPr>
        <w:tabs>
          <w:tab w:val="left" w:pos="-1440"/>
        </w:tabs>
        <w:suppressAutoHyphens/>
        <w:spacing w:after="0" w:line="240" w:lineRule="auto"/>
        <w:ind w:left="990" w:hanging="450"/>
        <w:contextualSpacing/>
        <w:rPr>
          <w:rFonts w:ascii="Calibri" w:eastAsia="Calibri" w:hAnsi="Calibri" w:cs="Calibri"/>
          <w:spacing w:val="-3"/>
          <w:sz w:val="18"/>
          <w:szCs w:val="18"/>
          <w:lang w:val="en-GB" w:eastAsia="en-GB"/>
        </w:rPr>
      </w:pPr>
      <w:r w:rsidRPr="00245079">
        <w:rPr>
          <w:rFonts w:ascii="Calibri" w:eastAsia="Calibri" w:hAnsi="Calibri" w:cs="Calibri"/>
          <w:spacing w:val="-3"/>
          <w:sz w:val="18"/>
          <w:szCs w:val="18"/>
          <w:lang w:val="en-GB" w:eastAsia="en-GB"/>
        </w:rPr>
        <w:t>14.1 Award will be made to the responsible and responsive proponent with the highest evaluated proposal following negotiation of an acceptable contract. UN</w:t>
      </w:r>
      <w:r w:rsidR="007841DF">
        <w:rPr>
          <w:rFonts w:ascii="Calibri" w:eastAsia="Calibri" w:hAnsi="Calibri" w:cs="Calibri"/>
          <w:spacing w:val="-3"/>
          <w:sz w:val="18"/>
          <w:szCs w:val="18"/>
          <w:lang w:val="en-GB" w:eastAsia="en-GB"/>
        </w:rPr>
        <w:t xml:space="preserve"> </w:t>
      </w:r>
      <w:r w:rsidRPr="00245079">
        <w:rPr>
          <w:rFonts w:ascii="Calibri" w:eastAsia="Calibri" w:hAnsi="Calibri" w:cs="Calibri"/>
          <w:spacing w:val="-3"/>
          <w:sz w:val="18"/>
          <w:szCs w:val="18"/>
          <w:lang w:val="en-GB" w:eastAsia="en-GB"/>
        </w:rPr>
        <w:t>W</w:t>
      </w:r>
      <w:r w:rsidR="007841DF">
        <w:rPr>
          <w:rFonts w:ascii="Calibri" w:eastAsia="Calibri" w:hAnsi="Calibri" w:cs="Calibri"/>
          <w:spacing w:val="-3"/>
          <w:sz w:val="18"/>
          <w:szCs w:val="18"/>
          <w:lang w:val="en-GB" w:eastAsia="en-GB"/>
        </w:rPr>
        <w:t>omen</w:t>
      </w:r>
      <w:r w:rsidRPr="00245079">
        <w:rPr>
          <w:rFonts w:ascii="Calibri" w:eastAsia="Calibri" w:hAnsi="Calibri" w:cs="Calibri"/>
          <w:spacing w:val="-3"/>
          <w:sz w:val="18"/>
          <w:szCs w:val="18"/>
          <w:lang w:val="en-GB" w:eastAsia="en-GB"/>
        </w:rPr>
        <w:t xml:space="preserve"> reserves the right to conduct negotiations </w:t>
      </w:r>
      <w:r w:rsidRPr="00245079">
        <w:rPr>
          <w:rFonts w:ascii="Calibri" w:eastAsia="Arial" w:hAnsi="Calibri" w:cs="Calibri"/>
          <w:spacing w:val="-2"/>
          <w:sz w:val="18"/>
          <w:szCs w:val="18"/>
          <w:lang w:val="en-GB" w:eastAsia="en-GB"/>
        </w:rPr>
        <w:t>w</w:t>
      </w:r>
      <w:r w:rsidRPr="00245079">
        <w:rPr>
          <w:rFonts w:ascii="Calibri" w:eastAsia="Arial" w:hAnsi="Calibri" w:cs="Calibri"/>
          <w:spacing w:val="-1"/>
          <w:sz w:val="18"/>
          <w:szCs w:val="18"/>
          <w:lang w:val="en-GB" w:eastAsia="en-GB"/>
        </w:rPr>
        <w:t>i</w:t>
      </w:r>
      <w:r w:rsidRPr="00245079">
        <w:rPr>
          <w:rFonts w:ascii="Calibri" w:eastAsia="Arial" w:hAnsi="Calibri" w:cs="Calibri"/>
          <w:spacing w:val="2"/>
          <w:sz w:val="18"/>
          <w:szCs w:val="18"/>
          <w:lang w:val="en-GB" w:eastAsia="en-GB"/>
        </w:rPr>
        <w:t>t</w:t>
      </w:r>
      <w:r w:rsidRPr="00245079">
        <w:rPr>
          <w:rFonts w:ascii="Calibri" w:eastAsia="Arial" w:hAnsi="Calibri" w:cs="Calibri"/>
          <w:spacing w:val="-3"/>
          <w:sz w:val="18"/>
          <w:szCs w:val="18"/>
          <w:lang w:val="en-GB" w:eastAsia="en-GB"/>
        </w:rPr>
        <w:t>h</w:t>
      </w:r>
      <w:r w:rsidRPr="00245079">
        <w:rPr>
          <w:rFonts w:ascii="Calibri" w:eastAsia="Arial" w:hAnsi="Calibri" w:cs="Calibri"/>
          <w:spacing w:val="-4"/>
          <w:sz w:val="18"/>
          <w:szCs w:val="18"/>
          <w:lang w:val="en-GB" w:eastAsia="en-GB"/>
        </w:rPr>
        <w:t xml:space="preserve"> </w:t>
      </w:r>
      <w:r w:rsidRPr="00245079">
        <w:rPr>
          <w:rFonts w:ascii="Calibri" w:eastAsia="Arial" w:hAnsi="Calibri" w:cs="Calibri"/>
          <w:spacing w:val="-1"/>
          <w:sz w:val="18"/>
          <w:szCs w:val="18"/>
          <w:lang w:val="en-GB" w:eastAsia="en-GB"/>
        </w:rPr>
        <w:t>t</w:t>
      </w:r>
      <w:r w:rsidRPr="00245079">
        <w:rPr>
          <w:rFonts w:ascii="Calibri" w:eastAsia="Arial" w:hAnsi="Calibri" w:cs="Calibri"/>
          <w:spacing w:val="2"/>
          <w:sz w:val="18"/>
          <w:szCs w:val="18"/>
          <w:lang w:val="en-GB" w:eastAsia="en-GB"/>
        </w:rPr>
        <w:t>h</w:t>
      </w:r>
      <w:r w:rsidRPr="00245079">
        <w:rPr>
          <w:rFonts w:ascii="Calibri" w:eastAsia="Arial" w:hAnsi="Calibri" w:cs="Calibri"/>
          <w:spacing w:val="-3"/>
          <w:sz w:val="18"/>
          <w:szCs w:val="18"/>
          <w:lang w:val="en-GB" w:eastAsia="en-GB"/>
        </w:rPr>
        <w:t>e proponent</w:t>
      </w:r>
      <w:r w:rsidRPr="00245079">
        <w:rPr>
          <w:rFonts w:ascii="Calibri" w:eastAsia="Arial" w:hAnsi="Calibri" w:cs="Calibri"/>
          <w:spacing w:val="-7"/>
          <w:sz w:val="18"/>
          <w:szCs w:val="18"/>
          <w:lang w:val="en-GB" w:eastAsia="en-GB"/>
        </w:rPr>
        <w:t xml:space="preserve"> </w:t>
      </w:r>
      <w:r w:rsidRPr="00245079">
        <w:rPr>
          <w:rFonts w:ascii="Calibri" w:eastAsia="Arial" w:hAnsi="Calibri" w:cs="Calibri"/>
          <w:spacing w:val="1"/>
          <w:sz w:val="18"/>
          <w:szCs w:val="18"/>
          <w:lang w:val="en-GB" w:eastAsia="en-GB"/>
        </w:rPr>
        <w:t>r</w:t>
      </w:r>
      <w:r w:rsidRPr="00245079">
        <w:rPr>
          <w:rFonts w:ascii="Calibri" w:eastAsia="Arial" w:hAnsi="Calibri" w:cs="Calibri"/>
          <w:spacing w:val="-3"/>
          <w:sz w:val="18"/>
          <w:szCs w:val="18"/>
          <w:lang w:val="en-GB" w:eastAsia="en-GB"/>
        </w:rPr>
        <w:t>e</w:t>
      </w:r>
      <w:r w:rsidRPr="00245079">
        <w:rPr>
          <w:rFonts w:ascii="Calibri" w:eastAsia="Arial" w:hAnsi="Calibri" w:cs="Calibri"/>
          <w:spacing w:val="-1"/>
          <w:sz w:val="18"/>
          <w:szCs w:val="18"/>
          <w:lang w:val="en-GB" w:eastAsia="en-GB"/>
        </w:rPr>
        <w:t>g</w:t>
      </w:r>
      <w:r w:rsidRPr="00245079">
        <w:rPr>
          <w:rFonts w:ascii="Calibri" w:eastAsia="Arial" w:hAnsi="Calibri" w:cs="Calibri"/>
          <w:spacing w:val="-3"/>
          <w:sz w:val="18"/>
          <w:szCs w:val="18"/>
          <w:lang w:val="en-GB" w:eastAsia="en-GB"/>
        </w:rPr>
        <w:t>ar</w:t>
      </w:r>
      <w:r w:rsidRPr="00245079">
        <w:rPr>
          <w:rFonts w:ascii="Calibri" w:eastAsia="Arial" w:hAnsi="Calibri" w:cs="Calibri"/>
          <w:spacing w:val="2"/>
          <w:sz w:val="18"/>
          <w:szCs w:val="18"/>
          <w:lang w:val="en-GB" w:eastAsia="en-GB"/>
        </w:rPr>
        <w:t>d</w:t>
      </w:r>
      <w:r w:rsidRPr="00245079">
        <w:rPr>
          <w:rFonts w:ascii="Calibri" w:eastAsia="Arial" w:hAnsi="Calibri" w:cs="Calibri"/>
          <w:spacing w:val="-1"/>
          <w:sz w:val="18"/>
          <w:szCs w:val="18"/>
          <w:lang w:val="en-GB" w:eastAsia="en-GB"/>
        </w:rPr>
        <w:t>i</w:t>
      </w:r>
      <w:r w:rsidRPr="00245079">
        <w:rPr>
          <w:rFonts w:ascii="Calibri" w:eastAsia="Arial" w:hAnsi="Calibri" w:cs="Calibri"/>
          <w:spacing w:val="-3"/>
          <w:sz w:val="18"/>
          <w:szCs w:val="18"/>
          <w:lang w:val="en-GB" w:eastAsia="en-GB"/>
        </w:rPr>
        <w:t>ng</w:t>
      </w:r>
      <w:r w:rsidRPr="00245079">
        <w:rPr>
          <w:rFonts w:ascii="Calibri" w:eastAsia="Arial" w:hAnsi="Calibri" w:cs="Calibri"/>
          <w:spacing w:val="-7"/>
          <w:sz w:val="18"/>
          <w:szCs w:val="18"/>
          <w:lang w:val="en-GB" w:eastAsia="en-GB"/>
        </w:rPr>
        <w:t xml:space="preserve"> </w:t>
      </w:r>
      <w:r w:rsidRPr="00245079">
        <w:rPr>
          <w:rFonts w:ascii="Calibri" w:eastAsia="Arial" w:hAnsi="Calibri" w:cs="Calibri"/>
          <w:spacing w:val="-3"/>
          <w:sz w:val="18"/>
          <w:szCs w:val="18"/>
          <w:lang w:val="en-GB" w:eastAsia="en-GB"/>
        </w:rPr>
        <w:t>t</w:t>
      </w:r>
      <w:r w:rsidRPr="00245079">
        <w:rPr>
          <w:rFonts w:ascii="Calibri" w:eastAsia="Arial" w:hAnsi="Calibri" w:cs="Calibri"/>
          <w:spacing w:val="-1"/>
          <w:sz w:val="18"/>
          <w:szCs w:val="18"/>
          <w:lang w:val="en-GB" w:eastAsia="en-GB"/>
        </w:rPr>
        <w:t>h</w:t>
      </w:r>
      <w:r w:rsidRPr="00245079">
        <w:rPr>
          <w:rFonts w:ascii="Calibri" w:eastAsia="Arial" w:hAnsi="Calibri" w:cs="Calibri"/>
          <w:spacing w:val="-3"/>
          <w:sz w:val="18"/>
          <w:szCs w:val="18"/>
          <w:lang w:val="en-GB" w:eastAsia="en-GB"/>
        </w:rPr>
        <w:t>e</w:t>
      </w:r>
      <w:r w:rsidRPr="00245079">
        <w:rPr>
          <w:rFonts w:ascii="Calibri" w:eastAsia="Arial" w:hAnsi="Calibri" w:cs="Calibri"/>
          <w:spacing w:val="-1"/>
          <w:sz w:val="18"/>
          <w:szCs w:val="18"/>
          <w:lang w:val="en-GB" w:eastAsia="en-GB"/>
        </w:rPr>
        <w:t xml:space="preserve"> </w:t>
      </w:r>
      <w:r w:rsidRPr="00245079">
        <w:rPr>
          <w:rFonts w:ascii="Calibri" w:eastAsia="Arial" w:hAnsi="Calibri" w:cs="Calibri"/>
          <w:spacing w:val="1"/>
          <w:sz w:val="18"/>
          <w:szCs w:val="18"/>
          <w:lang w:val="en-GB" w:eastAsia="en-GB"/>
        </w:rPr>
        <w:t>c</w:t>
      </w:r>
      <w:r w:rsidRPr="00245079">
        <w:rPr>
          <w:rFonts w:ascii="Calibri" w:eastAsia="Arial" w:hAnsi="Calibri" w:cs="Calibri"/>
          <w:spacing w:val="-3"/>
          <w:sz w:val="18"/>
          <w:szCs w:val="18"/>
          <w:lang w:val="en-GB" w:eastAsia="en-GB"/>
        </w:rPr>
        <w:t>o</w:t>
      </w:r>
      <w:r w:rsidRPr="00245079">
        <w:rPr>
          <w:rFonts w:ascii="Calibri" w:eastAsia="Arial" w:hAnsi="Calibri" w:cs="Calibri"/>
          <w:spacing w:val="-1"/>
          <w:sz w:val="18"/>
          <w:szCs w:val="18"/>
          <w:lang w:val="en-GB" w:eastAsia="en-GB"/>
        </w:rPr>
        <w:t>n</w:t>
      </w:r>
      <w:r w:rsidRPr="00245079">
        <w:rPr>
          <w:rFonts w:ascii="Calibri" w:eastAsia="Arial" w:hAnsi="Calibri" w:cs="Calibri"/>
          <w:spacing w:val="-3"/>
          <w:sz w:val="18"/>
          <w:szCs w:val="18"/>
          <w:lang w:val="en-GB" w:eastAsia="en-GB"/>
        </w:rPr>
        <w:t>t</w:t>
      </w:r>
      <w:r w:rsidRPr="00245079">
        <w:rPr>
          <w:rFonts w:ascii="Calibri" w:eastAsia="Arial" w:hAnsi="Calibri" w:cs="Calibri"/>
          <w:spacing w:val="2"/>
          <w:sz w:val="18"/>
          <w:szCs w:val="18"/>
          <w:lang w:val="en-GB" w:eastAsia="en-GB"/>
        </w:rPr>
        <w:t>e</w:t>
      </w:r>
      <w:r w:rsidRPr="00245079">
        <w:rPr>
          <w:rFonts w:ascii="Calibri" w:eastAsia="Arial" w:hAnsi="Calibri" w:cs="Calibri"/>
          <w:spacing w:val="-3"/>
          <w:sz w:val="18"/>
          <w:szCs w:val="18"/>
          <w:lang w:val="en-GB" w:eastAsia="en-GB"/>
        </w:rPr>
        <w:t>nts</w:t>
      </w:r>
      <w:r w:rsidRPr="00245079">
        <w:rPr>
          <w:rFonts w:ascii="Calibri" w:eastAsia="Arial" w:hAnsi="Calibri" w:cs="Calibri"/>
          <w:spacing w:val="-8"/>
          <w:sz w:val="18"/>
          <w:szCs w:val="18"/>
          <w:lang w:val="en-GB" w:eastAsia="en-GB"/>
        </w:rPr>
        <w:t xml:space="preserve"> </w:t>
      </w:r>
      <w:r w:rsidRPr="00245079">
        <w:rPr>
          <w:rFonts w:ascii="Calibri" w:eastAsia="Arial" w:hAnsi="Calibri" w:cs="Calibri"/>
          <w:spacing w:val="-3"/>
          <w:sz w:val="18"/>
          <w:szCs w:val="18"/>
          <w:lang w:val="en-GB" w:eastAsia="en-GB"/>
        </w:rPr>
        <w:t>of</w:t>
      </w:r>
      <w:r w:rsidRPr="00245079">
        <w:rPr>
          <w:rFonts w:ascii="Calibri" w:eastAsia="Arial" w:hAnsi="Calibri" w:cs="Calibri"/>
          <w:spacing w:val="-1"/>
          <w:sz w:val="18"/>
          <w:szCs w:val="18"/>
          <w:lang w:val="en-GB" w:eastAsia="en-GB"/>
        </w:rPr>
        <w:t xml:space="preserve"> </w:t>
      </w:r>
      <w:r w:rsidRPr="00245079">
        <w:rPr>
          <w:rFonts w:ascii="Calibri" w:eastAsia="Arial" w:hAnsi="Calibri" w:cs="Calibri"/>
          <w:spacing w:val="-3"/>
          <w:sz w:val="18"/>
          <w:szCs w:val="18"/>
          <w:lang w:val="en-GB" w:eastAsia="en-GB"/>
        </w:rPr>
        <w:t>t</w:t>
      </w:r>
      <w:r w:rsidRPr="00245079">
        <w:rPr>
          <w:rFonts w:ascii="Calibri" w:eastAsia="Arial" w:hAnsi="Calibri" w:cs="Calibri"/>
          <w:spacing w:val="-1"/>
          <w:sz w:val="18"/>
          <w:szCs w:val="18"/>
          <w:lang w:val="en-GB" w:eastAsia="en-GB"/>
        </w:rPr>
        <w:t>h</w:t>
      </w:r>
      <w:r w:rsidRPr="00245079">
        <w:rPr>
          <w:rFonts w:ascii="Calibri" w:eastAsia="Arial" w:hAnsi="Calibri" w:cs="Calibri"/>
          <w:spacing w:val="2"/>
          <w:sz w:val="18"/>
          <w:szCs w:val="18"/>
          <w:lang w:val="en-GB" w:eastAsia="en-GB"/>
        </w:rPr>
        <w:t>e</w:t>
      </w:r>
      <w:r w:rsidRPr="00245079">
        <w:rPr>
          <w:rFonts w:ascii="Calibri" w:eastAsia="Arial" w:hAnsi="Calibri" w:cs="Calibri"/>
          <w:spacing w:val="-1"/>
          <w:sz w:val="18"/>
          <w:szCs w:val="18"/>
          <w:lang w:val="en-GB" w:eastAsia="en-GB"/>
        </w:rPr>
        <w:t>i</w:t>
      </w:r>
      <w:r w:rsidRPr="00245079">
        <w:rPr>
          <w:rFonts w:ascii="Calibri" w:eastAsia="Arial" w:hAnsi="Calibri" w:cs="Calibri"/>
          <w:spacing w:val="-3"/>
          <w:sz w:val="18"/>
          <w:szCs w:val="18"/>
          <w:lang w:val="en-GB" w:eastAsia="en-GB"/>
        </w:rPr>
        <w:t>r</w:t>
      </w:r>
      <w:r w:rsidRPr="00245079">
        <w:rPr>
          <w:rFonts w:ascii="Calibri" w:eastAsia="Arial" w:hAnsi="Calibri" w:cs="Calibri"/>
          <w:spacing w:val="-4"/>
          <w:sz w:val="18"/>
          <w:szCs w:val="18"/>
          <w:lang w:val="en-GB" w:eastAsia="en-GB"/>
        </w:rPr>
        <w:t xml:space="preserve"> </w:t>
      </w:r>
      <w:r w:rsidRPr="00245079">
        <w:rPr>
          <w:rFonts w:ascii="Calibri" w:eastAsia="Arial" w:hAnsi="Calibri" w:cs="Calibri"/>
          <w:spacing w:val="-3"/>
          <w:sz w:val="18"/>
          <w:szCs w:val="18"/>
          <w:lang w:val="en-GB" w:eastAsia="en-GB"/>
        </w:rPr>
        <w:t xml:space="preserve">proposal. </w:t>
      </w:r>
      <w:r w:rsidRPr="00245079">
        <w:rPr>
          <w:rFonts w:ascii="Calibri" w:eastAsia="Calibri" w:hAnsi="Calibri" w:cs="Calibri"/>
          <w:spacing w:val="-3"/>
          <w:sz w:val="18"/>
          <w:szCs w:val="18"/>
          <w:lang w:val="en-GB" w:eastAsia="en-GB"/>
        </w:rPr>
        <w:t xml:space="preserve">The award will be in effect only after acceptance by the selected proponent of the terms and conditions and the terms of reference. </w:t>
      </w:r>
      <w:r w:rsidRPr="00245079">
        <w:rPr>
          <w:rFonts w:ascii="Calibri" w:eastAsia="Calibri" w:hAnsi="Calibri" w:cs="Calibri"/>
          <w:b/>
          <w:bCs/>
          <w:spacing w:val="-3"/>
          <w:sz w:val="18"/>
          <w:szCs w:val="18"/>
          <w:lang w:val="en-GB" w:eastAsia="en-GB"/>
        </w:rPr>
        <w:t>The agreement will reflect the name of the proponent whose financials were provided in response to this CFP</w:t>
      </w:r>
      <w:r w:rsidRPr="00245079">
        <w:rPr>
          <w:rFonts w:ascii="Calibri" w:eastAsia="Calibri" w:hAnsi="Calibri" w:cs="Calibri"/>
          <w:spacing w:val="-3"/>
          <w:sz w:val="18"/>
          <w:szCs w:val="18"/>
          <w:lang w:val="en-GB" w:eastAsia="en-GB"/>
        </w:rPr>
        <w:t>.  Upon execution of agreement UN</w:t>
      </w:r>
      <w:r w:rsidR="007841DF">
        <w:rPr>
          <w:rFonts w:ascii="Calibri" w:eastAsia="Calibri" w:hAnsi="Calibri" w:cs="Calibri"/>
          <w:spacing w:val="-3"/>
          <w:sz w:val="18"/>
          <w:szCs w:val="18"/>
          <w:lang w:val="en-GB" w:eastAsia="en-GB"/>
        </w:rPr>
        <w:t xml:space="preserve"> </w:t>
      </w:r>
      <w:r w:rsidRPr="00245079">
        <w:rPr>
          <w:rFonts w:ascii="Calibri" w:eastAsia="Calibri" w:hAnsi="Calibri" w:cs="Calibri"/>
          <w:spacing w:val="-3"/>
          <w:sz w:val="18"/>
          <w:szCs w:val="18"/>
          <w:lang w:val="en-GB" w:eastAsia="en-GB"/>
        </w:rPr>
        <w:t>W</w:t>
      </w:r>
      <w:r w:rsidR="007841DF">
        <w:rPr>
          <w:rFonts w:ascii="Calibri" w:eastAsia="Calibri" w:hAnsi="Calibri" w:cs="Calibri"/>
          <w:spacing w:val="-3"/>
          <w:sz w:val="18"/>
          <w:szCs w:val="18"/>
          <w:lang w:val="en-GB" w:eastAsia="en-GB"/>
        </w:rPr>
        <w:t>omen</w:t>
      </w:r>
      <w:r w:rsidRPr="00245079">
        <w:rPr>
          <w:rFonts w:ascii="Calibri" w:eastAsia="Calibri" w:hAnsi="Calibri" w:cs="Calibri"/>
          <w:spacing w:val="-3"/>
          <w:sz w:val="18"/>
          <w:szCs w:val="18"/>
          <w:lang w:val="en-GB" w:eastAsia="en-GB"/>
        </w:rPr>
        <w:t xml:space="preserve"> will promptly notify the unsuccessful proponents.</w:t>
      </w:r>
    </w:p>
    <w:p w14:paraId="796D5464" w14:textId="77777777" w:rsidR="000B480F" w:rsidRPr="00245079" w:rsidRDefault="000B480F" w:rsidP="000B480F">
      <w:pPr>
        <w:tabs>
          <w:tab w:val="left" w:pos="-1440"/>
        </w:tabs>
        <w:suppressAutoHyphens/>
        <w:spacing w:after="0" w:line="240" w:lineRule="auto"/>
        <w:ind w:left="142"/>
        <w:rPr>
          <w:rFonts w:ascii="Calibri" w:eastAsia="Calibri" w:hAnsi="Calibri" w:cs="Calibri"/>
          <w:spacing w:val="-3"/>
          <w:sz w:val="18"/>
          <w:szCs w:val="18"/>
          <w:lang w:val="en-GB" w:eastAsia="en-GB"/>
        </w:rPr>
      </w:pPr>
    </w:p>
    <w:p w14:paraId="724B80FA" w14:textId="77777777" w:rsidR="000B480F" w:rsidRPr="00245079" w:rsidRDefault="000B480F" w:rsidP="000B480F">
      <w:pPr>
        <w:numPr>
          <w:ilvl w:val="1"/>
          <w:numId w:val="0"/>
        </w:numPr>
        <w:tabs>
          <w:tab w:val="left" w:pos="-1440"/>
        </w:tabs>
        <w:suppressAutoHyphens/>
        <w:spacing w:after="0" w:line="240" w:lineRule="auto"/>
        <w:ind w:left="990" w:hanging="848"/>
        <w:rPr>
          <w:rFonts w:ascii="Calibri" w:eastAsia="Calibri" w:hAnsi="Calibri" w:cs="Calibri"/>
          <w:spacing w:val="-3"/>
          <w:sz w:val="18"/>
          <w:szCs w:val="18"/>
          <w:lang w:val="en-GB" w:eastAsia="en-GB"/>
        </w:rPr>
      </w:pPr>
      <w:r w:rsidRPr="00245079">
        <w:rPr>
          <w:rFonts w:ascii="Calibri" w:eastAsia="Calibri" w:hAnsi="Calibri" w:cs="Calibri"/>
          <w:spacing w:val="-3"/>
          <w:sz w:val="18"/>
          <w:szCs w:val="18"/>
          <w:lang w:val="en-GB" w:eastAsia="en-GB"/>
        </w:rPr>
        <w:t xml:space="preserve">       14.2 The selected proponent is expected to commence providing services as of the date and time stipulated in this CFP.</w:t>
      </w:r>
    </w:p>
    <w:p w14:paraId="559FF260" w14:textId="77777777" w:rsidR="000B480F" w:rsidRPr="00245079" w:rsidRDefault="000B480F" w:rsidP="000B480F">
      <w:pPr>
        <w:tabs>
          <w:tab w:val="left" w:pos="-1440"/>
        </w:tabs>
        <w:suppressAutoHyphens/>
        <w:spacing w:after="0" w:line="240" w:lineRule="auto"/>
        <w:ind w:left="142"/>
        <w:rPr>
          <w:rFonts w:ascii="Calibri" w:eastAsia="Calibri" w:hAnsi="Calibri" w:cs="Calibri"/>
          <w:spacing w:val="-3"/>
          <w:sz w:val="18"/>
          <w:szCs w:val="18"/>
          <w:lang w:val="en-GB" w:eastAsia="en-GB"/>
        </w:rPr>
      </w:pPr>
    </w:p>
    <w:p w14:paraId="74223AF1" w14:textId="39C33232" w:rsidR="000B480F" w:rsidRPr="00245079" w:rsidRDefault="000B480F" w:rsidP="00F100D6">
      <w:pPr>
        <w:tabs>
          <w:tab w:val="left" w:pos="-1440"/>
        </w:tabs>
        <w:suppressAutoHyphens/>
        <w:spacing w:after="0" w:line="240" w:lineRule="auto"/>
        <w:ind w:left="924" w:hanging="384"/>
        <w:rPr>
          <w:rFonts w:ascii="Calibri" w:eastAsia="Calibri" w:hAnsi="Calibri" w:cs="Calibri"/>
          <w:spacing w:val="-3"/>
          <w:sz w:val="18"/>
          <w:szCs w:val="18"/>
          <w:lang w:val="en-GB" w:eastAsia="en-GB"/>
        </w:rPr>
      </w:pPr>
      <w:r w:rsidRPr="00245079">
        <w:rPr>
          <w:rFonts w:ascii="Calibri" w:eastAsia="Calibri" w:hAnsi="Calibri" w:cs="Calibri"/>
          <w:spacing w:val="-3"/>
          <w:sz w:val="18"/>
          <w:szCs w:val="18"/>
          <w:lang w:val="en-GB" w:eastAsia="en-GB"/>
        </w:rPr>
        <w:t xml:space="preserve">14.3 The award will be for an agreement with an original term of </w:t>
      </w:r>
      <w:r w:rsidR="007841DF">
        <w:rPr>
          <w:rFonts w:ascii="Calibri" w:eastAsia="Calibri" w:hAnsi="Calibri" w:cs="Calibri"/>
          <w:spacing w:val="-3"/>
          <w:sz w:val="18"/>
          <w:szCs w:val="18"/>
          <w:lang w:val="en-GB" w:eastAsia="en-GB"/>
        </w:rPr>
        <w:t>1</w:t>
      </w:r>
      <w:r w:rsidRPr="00245079">
        <w:rPr>
          <w:rFonts w:ascii="Calibri" w:eastAsia="Calibri" w:hAnsi="Calibri" w:cs="Calibri"/>
          <w:spacing w:val="-3"/>
          <w:sz w:val="18"/>
          <w:szCs w:val="18"/>
          <w:lang w:val="en-GB" w:eastAsia="en-GB"/>
        </w:rPr>
        <w:t xml:space="preserve"> year with the option to renew under the same terms and conditions for an additional period or periods as indicated by UN</w:t>
      </w:r>
      <w:r w:rsidR="007841DF">
        <w:rPr>
          <w:rFonts w:ascii="Calibri" w:eastAsia="Calibri" w:hAnsi="Calibri" w:cs="Calibri"/>
          <w:spacing w:val="-3"/>
          <w:sz w:val="18"/>
          <w:szCs w:val="18"/>
          <w:lang w:val="en-GB" w:eastAsia="en-GB"/>
        </w:rPr>
        <w:t xml:space="preserve"> </w:t>
      </w:r>
      <w:r w:rsidRPr="00245079">
        <w:rPr>
          <w:rFonts w:ascii="Calibri" w:eastAsia="Calibri" w:hAnsi="Calibri" w:cs="Calibri"/>
          <w:spacing w:val="-3"/>
          <w:sz w:val="18"/>
          <w:szCs w:val="18"/>
          <w:lang w:val="en-GB" w:eastAsia="en-GB"/>
        </w:rPr>
        <w:t>W</w:t>
      </w:r>
      <w:r w:rsidR="007841DF">
        <w:rPr>
          <w:rFonts w:ascii="Calibri" w:eastAsia="Calibri" w:hAnsi="Calibri" w:cs="Calibri"/>
          <w:spacing w:val="-3"/>
          <w:sz w:val="18"/>
          <w:szCs w:val="18"/>
          <w:lang w:val="en-GB" w:eastAsia="en-GB"/>
        </w:rPr>
        <w:t>omen</w:t>
      </w:r>
      <w:r w:rsidRPr="00245079">
        <w:rPr>
          <w:rFonts w:ascii="Calibri" w:eastAsia="Calibri" w:hAnsi="Calibri" w:cs="Calibri"/>
          <w:spacing w:val="-3"/>
          <w:sz w:val="18"/>
          <w:szCs w:val="18"/>
          <w:lang w:val="en-GB" w:eastAsia="en-GB"/>
        </w:rPr>
        <w:t>.</w:t>
      </w:r>
      <w:r w:rsidRPr="00245079">
        <w:rPr>
          <w:rFonts w:ascii="Calibri" w:eastAsia="Calibri" w:hAnsi="Calibri" w:cs="Calibri"/>
          <w:spacing w:val="-3"/>
          <w:sz w:val="18"/>
          <w:szCs w:val="18"/>
          <w:lang w:val="en-GB" w:eastAsia="en-GB"/>
        </w:rPr>
        <w:br/>
      </w:r>
    </w:p>
    <w:p w14:paraId="603C293C" w14:textId="77777777" w:rsidR="000B480F" w:rsidRPr="00245079" w:rsidRDefault="000B480F" w:rsidP="000B480F">
      <w:pPr>
        <w:numPr>
          <w:ilvl w:val="1"/>
          <w:numId w:val="0"/>
        </w:numPr>
        <w:tabs>
          <w:tab w:val="left" w:pos="-1440"/>
        </w:tabs>
        <w:suppressAutoHyphens/>
        <w:spacing w:after="0" w:line="240" w:lineRule="auto"/>
        <w:ind w:left="924" w:hanging="384"/>
        <w:rPr>
          <w:rFonts w:ascii="Calibri" w:eastAsia="Calibri" w:hAnsi="Calibri" w:cs="Calibri"/>
          <w:spacing w:val="-3"/>
          <w:sz w:val="18"/>
          <w:szCs w:val="18"/>
          <w:lang w:val="en-GB" w:eastAsia="en-GB"/>
        </w:rPr>
      </w:pPr>
    </w:p>
    <w:p w14:paraId="6B93AF08" w14:textId="77777777" w:rsidR="000B480F" w:rsidRPr="00245079" w:rsidRDefault="000B480F" w:rsidP="000B480F">
      <w:pPr>
        <w:tabs>
          <w:tab w:val="center" w:pos="4320"/>
          <w:tab w:val="right" w:pos="8640"/>
        </w:tabs>
        <w:spacing w:after="0" w:line="240" w:lineRule="auto"/>
        <w:rPr>
          <w:rFonts w:ascii="Calibri" w:eastAsia="Times New Roman" w:hAnsi="Calibri" w:cs="Calibri"/>
          <w:b/>
          <w:spacing w:val="-3"/>
          <w:sz w:val="18"/>
          <w:szCs w:val="18"/>
          <w:lang w:val="en-GB" w:eastAsia="en-GB"/>
        </w:rPr>
      </w:pPr>
    </w:p>
    <w:p w14:paraId="1BAEBE05" w14:textId="77777777" w:rsidR="000B480F" w:rsidRPr="00245079" w:rsidRDefault="000B480F" w:rsidP="000B480F">
      <w:pPr>
        <w:jc w:val="both"/>
        <w:rPr>
          <w:rFonts w:ascii="Calibri" w:eastAsia="Calibri" w:hAnsi="Calibri" w:cs="Times New Roman"/>
          <w:sz w:val="18"/>
          <w:szCs w:val="18"/>
          <w:lang w:val="en-GB"/>
        </w:rPr>
      </w:pPr>
    </w:p>
    <w:p w14:paraId="19BC7FE3" w14:textId="77777777" w:rsidR="000B480F" w:rsidRPr="00245079" w:rsidRDefault="000B480F" w:rsidP="000B480F">
      <w:pPr>
        <w:tabs>
          <w:tab w:val="center" w:pos="4320"/>
          <w:tab w:val="right" w:pos="8640"/>
        </w:tabs>
        <w:spacing w:after="0" w:line="240" w:lineRule="auto"/>
        <w:rPr>
          <w:rFonts w:ascii="Calibri" w:eastAsia="Times New Roman" w:hAnsi="Calibri" w:cs="Calibri"/>
          <w:b/>
          <w:color w:val="000000"/>
          <w:spacing w:val="-3"/>
          <w:sz w:val="18"/>
          <w:szCs w:val="18"/>
          <w:lang w:val="en-GB" w:eastAsia="en-GB"/>
        </w:rPr>
      </w:pPr>
    </w:p>
    <w:p w14:paraId="6F82F889" w14:textId="77777777" w:rsidR="000B480F" w:rsidRPr="00245079" w:rsidRDefault="000B480F" w:rsidP="000B480F">
      <w:pPr>
        <w:tabs>
          <w:tab w:val="center" w:pos="4320"/>
          <w:tab w:val="right" w:pos="8640"/>
        </w:tabs>
        <w:spacing w:after="0" w:line="240" w:lineRule="auto"/>
        <w:rPr>
          <w:rFonts w:ascii="Calibri" w:eastAsia="Times New Roman" w:hAnsi="Calibri" w:cs="Calibri"/>
          <w:b/>
          <w:color w:val="000000"/>
          <w:spacing w:val="-3"/>
          <w:sz w:val="18"/>
          <w:szCs w:val="18"/>
          <w:lang w:val="en-GB" w:eastAsia="en-GB"/>
        </w:rPr>
      </w:pPr>
    </w:p>
    <w:p w14:paraId="57490028" w14:textId="0FBDD0BA" w:rsidR="000B480F" w:rsidRPr="00245079" w:rsidRDefault="000B480F" w:rsidP="000B480F">
      <w:pPr>
        <w:tabs>
          <w:tab w:val="center" w:pos="4320"/>
          <w:tab w:val="right" w:pos="8640"/>
        </w:tabs>
        <w:spacing w:after="0" w:line="240" w:lineRule="auto"/>
        <w:rPr>
          <w:rFonts w:ascii="Calibri" w:eastAsia="Times New Roman" w:hAnsi="Calibri" w:cs="Calibri"/>
          <w:b/>
          <w:color w:val="000000"/>
          <w:spacing w:val="-3"/>
          <w:sz w:val="18"/>
          <w:szCs w:val="18"/>
          <w:lang w:val="en-GB" w:eastAsia="en-GB"/>
        </w:rPr>
      </w:pPr>
    </w:p>
    <w:p w14:paraId="7FFD170E" w14:textId="2B6A69BA" w:rsidR="00E00882" w:rsidRPr="00245079" w:rsidRDefault="00E00882" w:rsidP="000B480F">
      <w:pPr>
        <w:tabs>
          <w:tab w:val="center" w:pos="4320"/>
          <w:tab w:val="right" w:pos="8640"/>
        </w:tabs>
        <w:spacing w:after="0" w:line="240" w:lineRule="auto"/>
        <w:rPr>
          <w:rFonts w:ascii="Calibri" w:eastAsia="Times New Roman" w:hAnsi="Calibri" w:cs="Calibri"/>
          <w:b/>
          <w:color w:val="000000"/>
          <w:spacing w:val="-3"/>
          <w:sz w:val="18"/>
          <w:szCs w:val="18"/>
          <w:lang w:val="en-GB" w:eastAsia="en-GB"/>
        </w:rPr>
      </w:pPr>
    </w:p>
    <w:p w14:paraId="2C66BEF1" w14:textId="7CB7EA21" w:rsidR="00E00882" w:rsidRPr="00245079" w:rsidRDefault="00E00882" w:rsidP="000B480F">
      <w:pPr>
        <w:tabs>
          <w:tab w:val="center" w:pos="4320"/>
          <w:tab w:val="right" w:pos="8640"/>
        </w:tabs>
        <w:spacing w:after="0" w:line="240" w:lineRule="auto"/>
        <w:rPr>
          <w:rFonts w:ascii="Calibri" w:eastAsia="Times New Roman" w:hAnsi="Calibri" w:cs="Calibri"/>
          <w:b/>
          <w:color w:val="000000"/>
          <w:spacing w:val="-3"/>
          <w:sz w:val="18"/>
          <w:szCs w:val="18"/>
          <w:lang w:val="en-GB" w:eastAsia="en-GB"/>
        </w:rPr>
      </w:pPr>
    </w:p>
    <w:p w14:paraId="369DF83D" w14:textId="65490690" w:rsidR="00E00882" w:rsidRPr="00245079" w:rsidRDefault="00E00882" w:rsidP="000B480F">
      <w:pPr>
        <w:tabs>
          <w:tab w:val="center" w:pos="4320"/>
          <w:tab w:val="right" w:pos="8640"/>
        </w:tabs>
        <w:spacing w:after="0" w:line="240" w:lineRule="auto"/>
        <w:rPr>
          <w:rFonts w:ascii="Calibri" w:eastAsia="Times New Roman" w:hAnsi="Calibri" w:cs="Calibri"/>
          <w:b/>
          <w:color w:val="000000"/>
          <w:spacing w:val="-3"/>
          <w:sz w:val="18"/>
          <w:szCs w:val="18"/>
          <w:lang w:val="en-GB" w:eastAsia="en-GB"/>
        </w:rPr>
      </w:pPr>
    </w:p>
    <w:p w14:paraId="3D8DAA50" w14:textId="7ECB9D65" w:rsidR="00E00882" w:rsidRPr="00245079" w:rsidRDefault="00E00882" w:rsidP="000B480F">
      <w:pPr>
        <w:tabs>
          <w:tab w:val="center" w:pos="4320"/>
          <w:tab w:val="right" w:pos="8640"/>
        </w:tabs>
        <w:spacing w:after="0" w:line="240" w:lineRule="auto"/>
        <w:rPr>
          <w:rFonts w:ascii="Calibri" w:eastAsia="Times New Roman" w:hAnsi="Calibri" w:cs="Calibri"/>
          <w:b/>
          <w:color w:val="000000"/>
          <w:spacing w:val="-3"/>
          <w:sz w:val="18"/>
          <w:szCs w:val="18"/>
          <w:lang w:val="en-GB" w:eastAsia="en-GB"/>
        </w:rPr>
      </w:pPr>
    </w:p>
    <w:p w14:paraId="64621FD4" w14:textId="236BF6D6" w:rsidR="00E00882" w:rsidRPr="00245079" w:rsidRDefault="00E00882" w:rsidP="000B480F">
      <w:pPr>
        <w:tabs>
          <w:tab w:val="center" w:pos="4320"/>
          <w:tab w:val="right" w:pos="8640"/>
        </w:tabs>
        <w:spacing w:after="0" w:line="240" w:lineRule="auto"/>
        <w:rPr>
          <w:rFonts w:ascii="Calibri" w:eastAsia="Times New Roman" w:hAnsi="Calibri" w:cs="Calibri"/>
          <w:b/>
          <w:color w:val="000000"/>
          <w:spacing w:val="-3"/>
          <w:sz w:val="18"/>
          <w:szCs w:val="18"/>
          <w:lang w:val="en-GB" w:eastAsia="en-GB"/>
        </w:rPr>
      </w:pPr>
    </w:p>
    <w:p w14:paraId="7FE93C04" w14:textId="31B06236" w:rsidR="00E00882" w:rsidRPr="00245079" w:rsidRDefault="00E00882" w:rsidP="000B480F">
      <w:pPr>
        <w:tabs>
          <w:tab w:val="center" w:pos="4320"/>
          <w:tab w:val="right" w:pos="8640"/>
        </w:tabs>
        <w:spacing w:after="0" w:line="240" w:lineRule="auto"/>
        <w:rPr>
          <w:rFonts w:ascii="Calibri" w:eastAsia="Times New Roman" w:hAnsi="Calibri" w:cs="Calibri"/>
          <w:b/>
          <w:color w:val="000000"/>
          <w:spacing w:val="-3"/>
          <w:sz w:val="18"/>
          <w:szCs w:val="18"/>
          <w:lang w:val="en-GB" w:eastAsia="en-GB"/>
        </w:rPr>
      </w:pPr>
    </w:p>
    <w:p w14:paraId="56B475BA" w14:textId="77777777" w:rsidR="00E00882" w:rsidRPr="00245079" w:rsidRDefault="00E00882" w:rsidP="000B480F">
      <w:pPr>
        <w:tabs>
          <w:tab w:val="center" w:pos="4320"/>
          <w:tab w:val="right" w:pos="8640"/>
        </w:tabs>
        <w:spacing w:after="0" w:line="240" w:lineRule="auto"/>
        <w:rPr>
          <w:rFonts w:ascii="Calibri" w:eastAsia="Times New Roman" w:hAnsi="Calibri" w:cs="Calibri"/>
          <w:b/>
          <w:color w:val="000000"/>
          <w:spacing w:val="-3"/>
          <w:sz w:val="18"/>
          <w:szCs w:val="18"/>
          <w:lang w:val="en-GB" w:eastAsia="en-GB"/>
        </w:rPr>
      </w:pPr>
    </w:p>
    <w:p w14:paraId="2697EAF4" w14:textId="77777777" w:rsidR="000B480F" w:rsidRPr="00245079" w:rsidRDefault="000B480F" w:rsidP="000B480F">
      <w:pPr>
        <w:tabs>
          <w:tab w:val="center" w:pos="4320"/>
          <w:tab w:val="right" w:pos="8640"/>
        </w:tabs>
        <w:spacing w:after="0" w:line="240" w:lineRule="auto"/>
        <w:rPr>
          <w:rFonts w:ascii="Calibri" w:eastAsia="Times New Roman" w:hAnsi="Calibri" w:cs="Calibri"/>
          <w:b/>
          <w:color w:val="000000"/>
          <w:spacing w:val="-3"/>
          <w:sz w:val="18"/>
          <w:szCs w:val="18"/>
          <w:lang w:val="en-GB" w:eastAsia="en-GB"/>
        </w:rPr>
      </w:pPr>
    </w:p>
    <w:p w14:paraId="2D1D661D" w14:textId="77777777" w:rsidR="000B480F" w:rsidRPr="00245079" w:rsidRDefault="000B480F" w:rsidP="000B480F">
      <w:pPr>
        <w:tabs>
          <w:tab w:val="center" w:pos="4320"/>
          <w:tab w:val="right" w:pos="8640"/>
        </w:tabs>
        <w:spacing w:after="0" w:line="240" w:lineRule="auto"/>
        <w:rPr>
          <w:rFonts w:ascii="Calibri" w:eastAsia="Times New Roman" w:hAnsi="Calibri" w:cs="Calibri"/>
          <w:b/>
          <w:color w:val="000000"/>
          <w:spacing w:val="-3"/>
          <w:sz w:val="18"/>
          <w:szCs w:val="18"/>
          <w:lang w:val="en-GB" w:eastAsia="en-GB"/>
        </w:rPr>
      </w:pPr>
    </w:p>
    <w:p w14:paraId="5BE32759" w14:textId="77777777" w:rsidR="000B480F" w:rsidRPr="00245079" w:rsidRDefault="000B480F" w:rsidP="000B480F">
      <w:pPr>
        <w:tabs>
          <w:tab w:val="center" w:pos="4320"/>
          <w:tab w:val="right" w:pos="8640"/>
        </w:tabs>
        <w:spacing w:after="0" w:line="240" w:lineRule="auto"/>
        <w:rPr>
          <w:rFonts w:ascii="Calibri" w:eastAsia="Times New Roman" w:hAnsi="Calibri" w:cs="Calibri"/>
          <w:b/>
          <w:color w:val="000000"/>
          <w:spacing w:val="-3"/>
          <w:sz w:val="18"/>
          <w:szCs w:val="18"/>
          <w:lang w:val="en-GB" w:eastAsia="en-GB"/>
        </w:rPr>
      </w:pPr>
    </w:p>
    <w:p w14:paraId="70EA1539" w14:textId="045447DD" w:rsidR="000B480F" w:rsidRPr="00245079" w:rsidRDefault="000B480F" w:rsidP="000B480F">
      <w:pPr>
        <w:tabs>
          <w:tab w:val="center" w:pos="4320"/>
          <w:tab w:val="right" w:pos="8640"/>
        </w:tabs>
        <w:spacing w:after="0" w:line="240" w:lineRule="auto"/>
        <w:rPr>
          <w:rFonts w:ascii="Calibri" w:eastAsia="Times New Roman" w:hAnsi="Calibri" w:cs="Calibri"/>
          <w:b/>
          <w:sz w:val="18"/>
          <w:szCs w:val="18"/>
          <w:lang w:val="en-GB" w:eastAsia="en-GB"/>
        </w:rPr>
      </w:pPr>
    </w:p>
    <w:p w14:paraId="30558F33" w14:textId="5D636DEB" w:rsidR="003B58EF" w:rsidRPr="00245079" w:rsidRDefault="003B58EF" w:rsidP="000B480F">
      <w:pPr>
        <w:tabs>
          <w:tab w:val="center" w:pos="4320"/>
          <w:tab w:val="right" w:pos="8640"/>
        </w:tabs>
        <w:spacing w:after="0" w:line="240" w:lineRule="auto"/>
        <w:rPr>
          <w:rFonts w:ascii="Calibri" w:eastAsia="Times New Roman" w:hAnsi="Calibri" w:cs="Calibri"/>
          <w:b/>
          <w:sz w:val="18"/>
          <w:szCs w:val="18"/>
          <w:lang w:val="en-GB" w:eastAsia="en-GB"/>
        </w:rPr>
      </w:pPr>
    </w:p>
    <w:p w14:paraId="4A7CBAC5" w14:textId="2E15EEB6" w:rsidR="003B58EF" w:rsidRPr="00245079" w:rsidRDefault="003B58EF" w:rsidP="000B480F">
      <w:pPr>
        <w:tabs>
          <w:tab w:val="center" w:pos="4320"/>
          <w:tab w:val="right" w:pos="8640"/>
        </w:tabs>
        <w:spacing w:after="0" w:line="240" w:lineRule="auto"/>
        <w:rPr>
          <w:rFonts w:ascii="Calibri" w:eastAsia="Times New Roman" w:hAnsi="Calibri" w:cs="Calibri"/>
          <w:b/>
          <w:sz w:val="18"/>
          <w:szCs w:val="18"/>
          <w:lang w:val="en-GB" w:eastAsia="en-GB"/>
        </w:rPr>
      </w:pPr>
    </w:p>
    <w:p w14:paraId="1A73791D" w14:textId="5AF9FB77" w:rsidR="003B58EF" w:rsidRPr="00245079" w:rsidRDefault="003B58EF" w:rsidP="000B480F">
      <w:pPr>
        <w:tabs>
          <w:tab w:val="center" w:pos="4320"/>
          <w:tab w:val="right" w:pos="8640"/>
        </w:tabs>
        <w:spacing w:after="0" w:line="240" w:lineRule="auto"/>
        <w:rPr>
          <w:rFonts w:ascii="Calibri" w:eastAsia="Times New Roman" w:hAnsi="Calibri" w:cs="Calibri"/>
          <w:b/>
          <w:sz w:val="18"/>
          <w:szCs w:val="18"/>
          <w:lang w:val="en-GB" w:eastAsia="en-GB"/>
        </w:rPr>
      </w:pPr>
    </w:p>
    <w:p w14:paraId="4330EB55" w14:textId="46C0F352" w:rsidR="003B58EF" w:rsidRPr="00245079" w:rsidRDefault="003B58EF" w:rsidP="000B480F">
      <w:pPr>
        <w:tabs>
          <w:tab w:val="center" w:pos="4320"/>
          <w:tab w:val="right" w:pos="8640"/>
        </w:tabs>
        <w:spacing w:after="0" w:line="240" w:lineRule="auto"/>
        <w:rPr>
          <w:rFonts w:ascii="Calibri" w:eastAsia="Times New Roman" w:hAnsi="Calibri" w:cs="Calibri"/>
          <w:b/>
          <w:sz w:val="18"/>
          <w:szCs w:val="18"/>
          <w:lang w:val="en-GB" w:eastAsia="en-GB"/>
        </w:rPr>
      </w:pPr>
    </w:p>
    <w:p w14:paraId="734369A7" w14:textId="7C3915D7" w:rsidR="003B58EF" w:rsidRPr="00245079" w:rsidRDefault="003B58EF" w:rsidP="000B480F">
      <w:pPr>
        <w:tabs>
          <w:tab w:val="center" w:pos="4320"/>
          <w:tab w:val="right" w:pos="8640"/>
        </w:tabs>
        <w:spacing w:after="0" w:line="240" w:lineRule="auto"/>
        <w:rPr>
          <w:rFonts w:ascii="Calibri" w:eastAsia="Times New Roman" w:hAnsi="Calibri" w:cs="Calibri"/>
          <w:b/>
          <w:sz w:val="18"/>
          <w:szCs w:val="18"/>
          <w:lang w:val="en-GB" w:eastAsia="en-GB"/>
        </w:rPr>
      </w:pPr>
    </w:p>
    <w:p w14:paraId="3507C1C8" w14:textId="05A1E60F" w:rsidR="003B58EF" w:rsidRPr="00245079" w:rsidRDefault="003B58EF" w:rsidP="000B480F">
      <w:pPr>
        <w:tabs>
          <w:tab w:val="center" w:pos="4320"/>
          <w:tab w:val="right" w:pos="8640"/>
        </w:tabs>
        <w:spacing w:after="0" w:line="240" w:lineRule="auto"/>
        <w:rPr>
          <w:rFonts w:ascii="Calibri" w:eastAsia="Times New Roman" w:hAnsi="Calibri" w:cs="Calibri"/>
          <w:b/>
          <w:sz w:val="18"/>
          <w:szCs w:val="18"/>
          <w:lang w:val="en-GB" w:eastAsia="en-GB"/>
        </w:rPr>
      </w:pPr>
    </w:p>
    <w:p w14:paraId="2F037D1B" w14:textId="33E33C5E" w:rsidR="003B58EF" w:rsidRPr="00245079" w:rsidRDefault="003B58EF" w:rsidP="000B480F">
      <w:pPr>
        <w:tabs>
          <w:tab w:val="center" w:pos="4320"/>
          <w:tab w:val="right" w:pos="8640"/>
        </w:tabs>
        <w:spacing w:after="0" w:line="240" w:lineRule="auto"/>
        <w:rPr>
          <w:rFonts w:ascii="Calibri" w:eastAsia="Times New Roman" w:hAnsi="Calibri" w:cs="Calibri"/>
          <w:b/>
          <w:sz w:val="18"/>
          <w:szCs w:val="18"/>
          <w:lang w:val="en-GB" w:eastAsia="en-GB"/>
        </w:rPr>
      </w:pPr>
    </w:p>
    <w:p w14:paraId="2F8FA789" w14:textId="351AEDE4" w:rsidR="003B58EF" w:rsidRPr="00245079" w:rsidRDefault="003B58EF" w:rsidP="000B480F">
      <w:pPr>
        <w:tabs>
          <w:tab w:val="center" w:pos="4320"/>
          <w:tab w:val="right" w:pos="8640"/>
        </w:tabs>
        <w:spacing w:after="0" w:line="240" w:lineRule="auto"/>
        <w:rPr>
          <w:rFonts w:ascii="Calibri" w:eastAsia="Times New Roman" w:hAnsi="Calibri" w:cs="Calibri"/>
          <w:b/>
          <w:sz w:val="18"/>
          <w:szCs w:val="18"/>
          <w:lang w:val="en-GB" w:eastAsia="en-GB"/>
        </w:rPr>
      </w:pPr>
    </w:p>
    <w:p w14:paraId="6525035E" w14:textId="57FF082F" w:rsidR="003B58EF" w:rsidRPr="00245079" w:rsidRDefault="003B58EF" w:rsidP="000B480F">
      <w:pPr>
        <w:tabs>
          <w:tab w:val="center" w:pos="4320"/>
          <w:tab w:val="right" w:pos="8640"/>
        </w:tabs>
        <w:spacing w:after="0" w:line="240" w:lineRule="auto"/>
        <w:rPr>
          <w:rFonts w:ascii="Calibri" w:eastAsia="Times New Roman" w:hAnsi="Calibri" w:cs="Calibri"/>
          <w:b/>
          <w:sz w:val="18"/>
          <w:szCs w:val="18"/>
          <w:lang w:val="en-GB" w:eastAsia="en-GB"/>
        </w:rPr>
      </w:pPr>
    </w:p>
    <w:p w14:paraId="6DE9E783" w14:textId="416370C5" w:rsidR="003B58EF" w:rsidRPr="00245079" w:rsidRDefault="003B58EF" w:rsidP="000B480F">
      <w:pPr>
        <w:tabs>
          <w:tab w:val="center" w:pos="4320"/>
          <w:tab w:val="right" w:pos="8640"/>
        </w:tabs>
        <w:spacing w:after="0" w:line="240" w:lineRule="auto"/>
        <w:rPr>
          <w:rFonts w:ascii="Calibri" w:eastAsia="Times New Roman" w:hAnsi="Calibri" w:cs="Calibri"/>
          <w:b/>
          <w:sz w:val="18"/>
          <w:szCs w:val="18"/>
          <w:lang w:val="en-GB" w:eastAsia="en-GB"/>
        </w:rPr>
      </w:pPr>
    </w:p>
    <w:p w14:paraId="1EEA09DD" w14:textId="13892407" w:rsidR="003B58EF" w:rsidRPr="00245079" w:rsidRDefault="003B58EF" w:rsidP="000B480F">
      <w:pPr>
        <w:tabs>
          <w:tab w:val="center" w:pos="4320"/>
          <w:tab w:val="right" w:pos="8640"/>
        </w:tabs>
        <w:spacing w:after="0" w:line="240" w:lineRule="auto"/>
        <w:rPr>
          <w:rFonts w:ascii="Calibri" w:eastAsia="Times New Roman" w:hAnsi="Calibri" w:cs="Calibri"/>
          <w:b/>
          <w:sz w:val="18"/>
          <w:szCs w:val="18"/>
          <w:lang w:val="en-GB" w:eastAsia="en-GB"/>
        </w:rPr>
      </w:pPr>
    </w:p>
    <w:p w14:paraId="0F37D1A0" w14:textId="6B7199A0" w:rsidR="003B58EF" w:rsidRPr="00245079" w:rsidRDefault="003B58EF" w:rsidP="000B480F">
      <w:pPr>
        <w:tabs>
          <w:tab w:val="center" w:pos="4320"/>
          <w:tab w:val="right" w:pos="8640"/>
        </w:tabs>
        <w:spacing w:after="0" w:line="240" w:lineRule="auto"/>
        <w:rPr>
          <w:rFonts w:ascii="Calibri" w:eastAsia="Times New Roman" w:hAnsi="Calibri" w:cs="Calibri"/>
          <w:b/>
          <w:sz w:val="18"/>
          <w:szCs w:val="18"/>
          <w:lang w:val="en-GB" w:eastAsia="en-GB"/>
        </w:rPr>
      </w:pPr>
    </w:p>
    <w:p w14:paraId="001F794D" w14:textId="527D4149" w:rsidR="003B58EF" w:rsidRPr="00245079" w:rsidRDefault="003B58EF" w:rsidP="000B480F">
      <w:pPr>
        <w:tabs>
          <w:tab w:val="center" w:pos="4320"/>
          <w:tab w:val="right" w:pos="8640"/>
        </w:tabs>
        <w:spacing w:after="0" w:line="240" w:lineRule="auto"/>
        <w:rPr>
          <w:rFonts w:ascii="Calibri" w:eastAsia="Times New Roman" w:hAnsi="Calibri" w:cs="Calibri"/>
          <w:b/>
          <w:sz w:val="18"/>
          <w:szCs w:val="18"/>
          <w:lang w:val="en-GB" w:eastAsia="en-GB"/>
        </w:rPr>
      </w:pPr>
    </w:p>
    <w:p w14:paraId="2A3E5DD9" w14:textId="35A304E8" w:rsidR="003B58EF" w:rsidRPr="00245079" w:rsidRDefault="003B58EF" w:rsidP="000B480F">
      <w:pPr>
        <w:tabs>
          <w:tab w:val="center" w:pos="4320"/>
          <w:tab w:val="right" w:pos="8640"/>
        </w:tabs>
        <w:spacing w:after="0" w:line="240" w:lineRule="auto"/>
        <w:rPr>
          <w:rFonts w:ascii="Calibri" w:eastAsia="Times New Roman" w:hAnsi="Calibri" w:cs="Calibri"/>
          <w:b/>
          <w:sz w:val="18"/>
          <w:szCs w:val="18"/>
          <w:lang w:val="en-GB" w:eastAsia="en-GB"/>
        </w:rPr>
      </w:pPr>
    </w:p>
    <w:p w14:paraId="49FFFF2A" w14:textId="7CECC1A6" w:rsidR="003B58EF" w:rsidRPr="00245079" w:rsidRDefault="003B58EF" w:rsidP="000B480F">
      <w:pPr>
        <w:tabs>
          <w:tab w:val="center" w:pos="4320"/>
          <w:tab w:val="right" w:pos="8640"/>
        </w:tabs>
        <w:spacing w:after="0" w:line="240" w:lineRule="auto"/>
        <w:rPr>
          <w:rFonts w:ascii="Calibri" w:eastAsia="Times New Roman" w:hAnsi="Calibri" w:cs="Calibri"/>
          <w:b/>
          <w:sz w:val="18"/>
          <w:szCs w:val="18"/>
          <w:lang w:val="en-GB" w:eastAsia="en-GB"/>
        </w:rPr>
      </w:pPr>
    </w:p>
    <w:p w14:paraId="1EB8FAFA" w14:textId="07C3108C" w:rsidR="003B58EF" w:rsidRPr="00245079" w:rsidRDefault="003B58EF" w:rsidP="000B480F">
      <w:pPr>
        <w:tabs>
          <w:tab w:val="center" w:pos="4320"/>
          <w:tab w:val="right" w:pos="8640"/>
        </w:tabs>
        <w:spacing w:after="0" w:line="240" w:lineRule="auto"/>
        <w:rPr>
          <w:rFonts w:ascii="Calibri" w:eastAsia="Times New Roman" w:hAnsi="Calibri" w:cs="Calibri"/>
          <w:b/>
          <w:sz w:val="18"/>
          <w:szCs w:val="18"/>
          <w:lang w:val="en-GB" w:eastAsia="en-GB"/>
        </w:rPr>
      </w:pPr>
    </w:p>
    <w:p w14:paraId="615E6DD9" w14:textId="7EA9175D" w:rsidR="007E5B70" w:rsidRPr="00245079" w:rsidRDefault="007E5B70" w:rsidP="000B480F">
      <w:pPr>
        <w:tabs>
          <w:tab w:val="center" w:pos="4320"/>
          <w:tab w:val="right" w:pos="8640"/>
        </w:tabs>
        <w:spacing w:after="0" w:line="240" w:lineRule="auto"/>
        <w:rPr>
          <w:rFonts w:ascii="Calibri" w:eastAsia="Times New Roman" w:hAnsi="Calibri" w:cs="Calibri"/>
          <w:b/>
          <w:sz w:val="18"/>
          <w:szCs w:val="18"/>
          <w:lang w:val="en-GB" w:eastAsia="en-GB"/>
        </w:rPr>
      </w:pPr>
    </w:p>
    <w:p w14:paraId="37F23C74" w14:textId="6305F6BF" w:rsidR="007E5B70" w:rsidRPr="00245079" w:rsidRDefault="007E5B70" w:rsidP="000B480F">
      <w:pPr>
        <w:tabs>
          <w:tab w:val="center" w:pos="4320"/>
          <w:tab w:val="right" w:pos="8640"/>
        </w:tabs>
        <w:spacing w:after="0" w:line="240" w:lineRule="auto"/>
        <w:rPr>
          <w:rFonts w:ascii="Calibri" w:eastAsia="Times New Roman" w:hAnsi="Calibri" w:cs="Calibri"/>
          <w:b/>
          <w:sz w:val="18"/>
          <w:szCs w:val="18"/>
          <w:lang w:val="en-GB" w:eastAsia="en-GB"/>
        </w:rPr>
      </w:pPr>
    </w:p>
    <w:p w14:paraId="76D7D799" w14:textId="5176FD18" w:rsidR="007E5B70" w:rsidRPr="00245079" w:rsidRDefault="007E5B70" w:rsidP="000B480F">
      <w:pPr>
        <w:tabs>
          <w:tab w:val="center" w:pos="4320"/>
          <w:tab w:val="right" w:pos="8640"/>
        </w:tabs>
        <w:spacing w:after="0" w:line="240" w:lineRule="auto"/>
        <w:rPr>
          <w:rFonts w:ascii="Calibri" w:eastAsia="Times New Roman" w:hAnsi="Calibri" w:cs="Calibri"/>
          <w:b/>
          <w:sz w:val="18"/>
          <w:szCs w:val="18"/>
          <w:lang w:val="en-GB" w:eastAsia="en-GB"/>
        </w:rPr>
      </w:pPr>
    </w:p>
    <w:p w14:paraId="5CD86CF1" w14:textId="115DF19A" w:rsidR="007E5B70" w:rsidRPr="00245079" w:rsidRDefault="007E5B70" w:rsidP="000B480F">
      <w:pPr>
        <w:tabs>
          <w:tab w:val="center" w:pos="4320"/>
          <w:tab w:val="right" w:pos="8640"/>
        </w:tabs>
        <w:spacing w:after="0" w:line="240" w:lineRule="auto"/>
        <w:rPr>
          <w:rFonts w:ascii="Calibri" w:eastAsia="Times New Roman" w:hAnsi="Calibri" w:cs="Calibri"/>
          <w:b/>
          <w:sz w:val="18"/>
          <w:szCs w:val="18"/>
          <w:lang w:val="en-GB" w:eastAsia="en-GB"/>
        </w:rPr>
      </w:pPr>
    </w:p>
    <w:p w14:paraId="0E7ACC9C" w14:textId="16946043" w:rsidR="00943316" w:rsidRDefault="00943316" w:rsidP="000B480F">
      <w:pPr>
        <w:tabs>
          <w:tab w:val="center" w:pos="4320"/>
          <w:tab w:val="right" w:pos="8640"/>
        </w:tabs>
        <w:spacing w:after="0" w:line="240" w:lineRule="auto"/>
        <w:rPr>
          <w:rFonts w:ascii="Calibri" w:eastAsia="Times New Roman" w:hAnsi="Calibri" w:cs="Calibri"/>
          <w:b/>
          <w:sz w:val="18"/>
          <w:szCs w:val="18"/>
          <w:lang w:val="en-GB" w:eastAsia="en-GB"/>
        </w:rPr>
      </w:pPr>
    </w:p>
    <w:p w14:paraId="553D98A5" w14:textId="77777777" w:rsidR="000148EE" w:rsidRPr="00245079" w:rsidRDefault="000148EE" w:rsidP="000B480F">
      <w:pPr>
        <w:tabs>
          <w:tab w:val="center" w:pos="4320"/>
          <w:tab w:val="right" w:pos="8640"/>
        </w:tabs>
        <w:spacing w:after="0" w:line="240" w:lineRule="auto"/>
        <w:rPr>
          <w:rFonts w:ascii="Calibri" w:eastAsia="Times New Roman" w:hAnsi="Calibri" w:cs="Calibri"/>
          <w:b/>
          <w:sz w:val="18"/>
          <w:szCs w:val="18"/>
          <w:lang w:val="en-GB" w:eastAsia="en-GB"/>
        </w:rPr>
      </w:pPr>
    </w:p>
    <w:p w14:paraId="706CCFDC" w14:textId="0B56A8BF" w:rsidR="00245079" w:rsidRDefault="00245079">
      <w:pPr>
        <w:rPr>
          <w:rFonts w:ascii="Calibri" w:eastAsia="Times New Roman" w:hAnsi="Calibri" w:cs="Calibri"/>
          <w:b/>
          <w:color w:val="002060"/>
          <w:sz w:val="24"/>
          <w:szCs w:val="24"/>
          <w:lang w:val="en-GB" w:eastAsia="en-GB"/>
        </w:rPr>
      </w:pPr>
    </w:p>
    <w:p w14:paraId="5F3D2B75" w14:textId="22FD748B" w:rsidR="000B480F" w:rsidRPr="00245079" w:rsidRDefault="000B480F" w:rsidP="003B58EF">
      <w:pPr>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245079">
        <w:rPr>
          <w:rFonts w:ascii="Calibri" w:eastAsia="Times New Roman" w:hAnsi="Calibri" w:cs="Calibri"/>
          <w:b/>
          <w:color w:val="002060"/>
          <w:sz w:val="24"/>
          <w:szCs w:val="24"/>
          <w:lang w:val="en-GB" w:eastAsia="en-GB"/>
        </w:rPr>
        <w:lastRenderedPageBreak/>
        <w:t>Annex</w:t>
      </w:r>
      <w:r w:rsidR="00E00882" w:rsidRPr="00245079">
        <w:rPr>
          <w:rFonts w:ascii="Calibri" w:eastAsia="Times New Roman" w:hAnsi="Calibri" w:cs="Calibri"/>
          <w:b/>
          <w:color w:val="002060"/>
          <w:sz w:val="24"/>
          <w:szCs w:val="24"/>
          <w:lang w:val="en-GB" w:eastAsia="en-GB"/>
        </w:rPr>
        <w:t xml:space="preserve"> A-2</w:t>
      </w:r>
    </w:p>
    <w:p w14:paraId="7CB6C81F" w14:textId="77777777" w:rsidR="00990DC6" w:rsidRPr="00245079" w:rsidRDefault="00990DC6" w:rsidP="00990DC6">
      <w:pPr>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245079">
        <w:rPr>
          <w:rFonts w:ascii="Calibri" w:eastAsia="Times New Roman" w:hAnsi="Calibri" w:cs="Calibri"/>
          <w:b/>
          <w:color w:val="002060"/>
          <w:sz w:val="24"/>
          <w:szCs w:val="24"/>
          <w:lang w:val="en-GB" w:eastAsia="en-GB"/>
        </w:rPr>
        <w:t>Technical proposal submission form</w:t>
      </w:r>
    </w:p>
    <w:p w14:paraId="6D0C71B2" w14:textId="77777777" w:rsidR="00990DC6" w:rsidRPr="00245079" w:rsidRDefault="00990DC6" w:rsidP="003B58EF">
      <w:pPr>
        <w:tabs>
          <w:tab w:val="center" w:pos="4320"/>
          <w:tab w:val="right" w:pos="8640"/>
        </w:tabs>
        <w:spacing w:after="0" w:line="240" w:lineRule="auto"/>
        <w:jc w:val="center"/>
        <w:rPr>
          <w:rFonts w:ascii="Calibri" w:eastAsia="Times New Roman" w:hAnsi="Calibri" w:cs="Calibri"/>
          <w:b/>
          <w:sz w:val="18"/>
          <w:szCs w:val="18"/>
          <w:lang w:val="en-GB" w:eastAsia="en-GB"/>
        </w:rPr>
      </w:pPr>
    </w:p>
    <w:p w14:paraId="48B91C2B" w14:textId="77777777" w:rsidR="000B480F" w:rsidRPr="00245079" w:rsidRDefault="000B480F" w:rsidP="000B480F">
      <w:pPr>
        <w:tabs>
          <w:tab w:val="left" w:pos="-1440"/>
          <w:tab w:val="center" w:pos="4680"/>
          <w:tab w:val="left" w:pos="7200"/>
          <w:tab w:val="right" w:pos="9360"/>
        </w:tabs>
        <w:suppressAutoHyphens/>
        <w:spacing w:after="0" w:line="240" w:lineRule="auto"/>
        <w:rPr>
          <w:rFonts w:ascii="Calibri" w:eastAsia="Calibri" w:hAnsi="Calibri" w:cs="Calibri"/>
          <w:bCs/>
          <w:iCs/>
          <w:spacing w:val="-3"/>
          <w:sz w:val="18"/>
          <w:szCs w:val="18"/>
          <w:lang w:val="en-GB"/>
        </w:rPr>
      </w:pPr>
    </w:p>
    <w:p w14:paraId="007A7059" w14:textId="77777777" w:rsidR="000B480F" w:rsidRPr="00245079" w:rsidRDefault="000B480F" w:rsidP="000B480F">
      <w:pPr>
        <w:tabs>
          <w:tab w:val="center" w:pos="4320"/>
          <w:tab w:val="right" w:pos="8640"/>
        </w:tabs>
        <w:spacing w:after="0" w:line="240" w:lineRule="auto"/>
        <w:rPr>
          <w:rFonts w:ascii="Calibri" w:eastAsia="Times New Roman" w:hAnsi="Calibri" w:cs="Calibri"/>
          <w:b/>
          <w:sz w:val="18"/>
          <w:szCs w:val="18"/>
          <w:lang w:val="en-GB" w:eastAsia="en-GB"/>
        </w:rPr>
      </w:pPr>
      <w:r w:rsidRPr="00245079">
        <w:rPr>
          <w:rFonts w:ascii="Calibri" w:eastAsia="Times New Roman" w:hAnsi="Calibri" w:cs="Calibri"/>
          <w:b/>
          <w:sz w:val="18"/>
          <w:szCs w:val="18"/>
          <w:lang w:val="en-GB" w:eastAsia="en-GB"/>
        </w:rPr>
        <w:t>Call for proposal</w:t>
      </w:r>
    </w:p>
    <w:p w14:paraId="22EA26EB" w14:textId="571277A3" w:rsidR="00AA17D0" w:rsidRPr="006B4AD0" w:rsidRDefault="000B480F" w:rsidP="00AA17D0">
      <w:pPr>
        <w:tabs>
          <w:tab w:val="center" w:pos="4320"/>
          <w:tab w:val="right" w:pos="8640"/>
        </w:tabs>
        <w:spacing w:after="0" w:line="240" w:lineRule="auto"/>
        <w:rPr>
          <w:rFonts w:ascii="Calibri" w:eastAsia="Times New Roman" w:hAnsi="Calibri" w:cs="Calibri"/>
          <w:b/>
          <w:color w:val="FF0000"/>
          <w:sz w:val="18"/>
          <w:szCs w:val="18"/>
          <w:lang w:val="en-GB" w:eastAsia="en-GB"/>
        </w:rPr>
      </w:pPr>
      <w:r w:rsidRPr="00245079">
        <w:rPr>
          <w:rFonts w:ascii="Calibri" w:eastAsia="Times New Roman" w:hAnsi="Calibri" w:cs="Calibri"/>
          <w:b/>
          <w:sz w:val="18"/>
          <w:szCs w:val="18"/>
          <w:lang w:val="en-GB" w:eastAsia="en-GB"/>
        </w:rPr>
        <w:t>Description of Services</w:t>
      </w:r>
      <w:r w:rsidR="00AA17D0">
        <w:rPr>
          <w:rFonts w:ascii="Calibri" w:eastAsia="Times New Roman" w:hAnsi="Calibri" w:cs="Calibri"/>
          <w:b/>
          <w:sz w:val="18"/>
          <w:szCs w:val="18"/>
          <w:lang w:val="en-GB" w:eastAsia="en-GB"/>
        </w:rPr>
        <w:t xml:space="preserve">: </w:t>
      </w:r>
      <w:r w:rsidR="00417FA8">
        <w:rPr>
          <w:rFonts w:ascii="Calibri" w:eastAsia="Times New Roman" w:hAnsi="Calibri" w:cs="Calibri"/>
          <w:bCs/>
          <w:sz w:val="18"/>
          <w:szCs w:val="18"/>
          <w:lang w:val="en-GB" w:eastAsia="en-GB"/>
        </w:rPr>
        <w:t>Support in ensuring that women and girls contribute to and to have greater influence in building sustainable peace and resilience, and to benefit equally from the prevention of and recovery from conflicts and disasters in Mozambique.</w:t>
      </w:r>
    </w:p>
    <w:p w14:paraId="31B017A2" w14:textId="0BE3DD1E" w:rsidR="00E104F0" w:rsidRPr="00D83851" w:rsidRDefault="00E104F0" w:rsidP="00C763FE">
      <w:pPr>
        <w:tabs>
          <w:tab w:val="center" w:pos="4320"/>
          <w:tab w:val="right" w:pos="8640"/>
        </w:tabs>
        <w:spacing w:after="0" w:line="240" w:lineRule="auto"/>
        <w:jc w:val="both"/>
        <w:rPr>
          <w:rFonts w:ascii="Calibri" w:eastAsia="Times New Roman" w:hAnsi="Calibri" w:cs="Calibri"/>
          <w:b/>
          <w:sz w:val="18"/>
          <w:szCs w:val="18"/>
          <w:lang w:val="en-GB" w:eastAsia="en-GB"/>
        </w:rPr>
      </w:pPr>
    </w:p>
    <w:p w14:paraId="102B1011" w14:textId="4D9EAEF9" w:rsidR="000B480F" w:rsidRPr="00B83572" w:rsidRDefault="00E104F0" w:rsidP="00B83572">
      <w:pPr>
        <w:tabs>
          <w:tab w:val="center" w:pos="4320"/>
          <w:tab w:val="right" w:pos="8640"/>
        </w:tabs>
        <w:spacing w:after="0" w:line="240" w:lineRule="auto"/>
        <w:rPr>
          <w:rFonts w:ascii="Calibri" w:eastAsia="Times New Roman" w:hAnsi="Calibri" w:cs="Calibri"/>
          <w:b/>
          <w:sz w:val="18"/>
          <w:szCs w:val="18"/>
          <w:lang w:val="en-GB" w:eastAsia="en-GB"/>
        </w:rPr>
      </w:pPr>
      <w:r w:rsidRPr="00245079">
        <w:rPr>
          <w:rFonts w:ascii="Calibri" w:eastAsia="Times New Roman" w:hAnsi="Calibri" w:cs="Calibri"/>
          <w:b/>
          <w:sz w:val="18"/>
          <w:szCs w:val="18"/>
          <w:lang w:val="en-GB" w:eastAsia="en-GB"/>
        </w:rPr>
        <w:t xml:space="preserve">CFP </w:t>
      </w:r>
      <w:r w:rsidRPr="00C763FE">
        <w:rPr>
          <w:rFonts w:ascii="Calibri" w:eastAsia="Times New Roman" w:hAnsi="Calibri" w:cs="Calibri"/>
          <w:b/>
          <w:sz w:val="18"/>
          <w:szCs w:val="18"/>
          <w:lang w:val="en-GB" w:eastAsia="en-GB"/>
        </w:rPr>
        <w:t xml:space="preserve">No. </w:t>
      </w:r>
      <w:r w:rsidR="00417FA8">
        <w:rPr>
          <w:rFonts w:ascii="Calibri" w:eastAsia="Times New Roman" w:hAnsi="Calibri" w:cs="Calibri"/>
          <w:b/>
          <w:sz w:val="18"/>
          <w:szCs w:val="18"/>
          <w:lang w:val="en-GB" w:eastAsia="en-GB"/>
        </w:rPr>
        <w:t>002/2022</w:t>
      </w:r>
    </w:p>
    <w:p w14:paraId="205B8353" w14:textId="77777777" w:rsidR="000B480F" w:rsidRPr="00245079" w:rsidRDefault="000B480F" w:rsidP="000B480F">
      <w:pPr>
        <w:tabs>
          <w:tab w:val="center" w:pos="4320"/>
          <w:tab w:val="right" w:pos="8640"/>
        </w:tabs>
        <w:spacing w:after="0" w:line="240" w:lineRule="auto"/>
        <w:rPr>
          <w:rFonts w:ascii="Calibri" w:eastAsia="Times New Roman" w:hAnsi="Calibri" w:cs="Calibri"/>
          <w:b/>
          <w:sz w:val="18"/>
          <w:szCs w:val="18"/>
          <w:highlight w:val="yellow"/>
          <w:lang w:val="en-GB" w:eastAsia="en-GB"/>
        </w:rPr>
      </w:pPr>
    </w:p>
    <w:p w14:paraId="71C9C737" w14:textId="77777777" w:rsidR="000B480F" w:rsidRPr="00245079" w:rsidRDefault="000B480F" w:rsidP="00BD2710">
      <w:pPr>
        <w:numPr>
          <w:ilvl w:val="0"/>
          <w:numId w:val="6"/>
        </w:numPr>
        <w:spacing w:after="120" w:line="240" w:lineRule="auto"/>
        <w:jc w:val="both"/>
        <w:rPr>
          <w:rFonts w:ascii="Calibri" w:eastAsia="Arial" w:hAnsi="Calibri" w:cs="Calibri"/>
          <w:sz w:val="18"/>
          <w:szCs w:val="18"/>
          <w:lang w:val="en-GB"/>
        </w:rPr>
      </w:pPr>
      <w:r w:rsidRPr="00245079">
        <w:rPr>
          <w:rFonts w:ascii="Calibri" w:eastAsia="Arial" w:hAnsi="Calibri" w:cs="Calibri"/>
          <w:sz w:val="18"/>
          <w:szCs w:val="18"/>
          <w:lang w:val="en-GB"/>
        </w:rPr>
        <w:t>This Technical Proposal Submission Form must be completed in its entirety.</w:t>
      </w:r>
    </w:p>
    <w:p w14:paraId="64EC6E6E" w14:textId="77777777" w:rsidR="000B480F" w:rsidRPr="00245079" w:rsidRDefault="000B480F" w:rsidP="00BD2710">
      <w:pPr>
        <w:numPr>
          <w:ilvl w:val="0"/>
          <w:numId w:val="6"/>
        </w:numPr>
        <w:spacing w:after="120" w:line="240" w:lineRule="auto"/>
        <w:jc w:val="both"/>
        <w:rPr>
          <w:rFonts w:ascii="Calibri" w:eastAsia="Arial" w:hAnsi="Calibri" w:cs="Calibri"/>
          <w:sz w:val="18"/>
          <w:szCs w:val="18"/>
          <w:lang w:val="en-GB"/>
        </w:rPr>
      </w:pPr>
      <w:r w:rsidRPr="00245079">
        <w:rPr>
          <w:rFonts w:ascii="Calibri" w:eastAsia="Arial" w:hAnsi="Calibri" w:cs="Calibri"/>
          <w:sz w:val="18"/>
          <w:szCs w:val="18"/>
          <w:lang w:val="en-GB"/>
        </w:rPr>
        <w:t>This Technical Proposal Submission Form consists of this cover page, the Certificate of Proponent’s Eligibility and Authority to sign Proposal and the Technical Proposal itself.</w:t>
      </w:r>
    </w:p>
    <w:p w14:paraId="5D557010" w14:textId="77777777" w:rsidR="000B480F" w:rsidRPr="00245079" w:rsidRDefault="000B480F" w:rsidP="000B480F">
      <w:pPr>
        <w:numPr>
          <w:ilvl w:val="2"/>
          <w:numId w:val="0"/>
        </w:numPr>
        <w:tabs>
          <w:tab w:val="left" w:pos="-1440"/>
        </w:tabs>
        <w:suppressAutoHyphens/>
        <w:spacing w:after="120" w:line="240" w:lineRule="auto"/>
        <w:ind w:left="709" w:firstLine="11"/>
        <w:rPr>
          <w:rFonts w:ascii="Calibri" w:eastAsia="Calibri" w:hAnsi="Calibri" w:cs="Calibri"/>
          <w:spacing w:val="-3"/>
          <w:sz w:val="18"/>
          <w:szCs w:val="18"/>
          <w:lang w:val="en-GB" w:eastAsia="en-GB"/>
        </w:rPr>
      </w:pPr>
      <w:r w:rsidRPr="00245079">
        <w:rPr>
          <w:rFonts w:ascii="Calibri" w:eastAsia="Calibri" w:hAnsi="Calibri" w:cs="Calibri"/>
          <w:spacing w:val="-3"/>
          <w:sz w:val="18"/>
          <w:szCs w:val="18"/>
          <w:lang w:val="en-GB" w:eastAsia="en-GB"/>
        </w:rPr>
        <w:t xml:space="preserve">The entire Technical Proposal and all required and optional documentation related to the technical component of the proposal must be included in an email with email subject line as follows: </w:t>
      </w:r>
    </w:p>
    <w:p w14:paraId="176148F0" w14:textId="476B5091" w:rsidR="00B83572" w:rsidRPr="005731A0" w:rsidRDefault="00B83572" w:rsidP="00B83572">
      <w:pPr>
        <w:numPr>
          <w:ilvl w:val="2"/>
          <w:numId w:val="0"/>
        </w:numPr>
        <w:tabs>
          <w:tab w:val="left" w:pos="-1440"/>
        </w:tabs>
        <w:suppressAutoHyphens/>
        <w:rPr>
          <w:rFonts w:ascii="Calibri" w:eastAsia="Calibri" w:hAnsi="Calibri" w:cs="Calibri"/>
          <w:spacing w:val="-3"/>
          <w:sz w:val="18"/>
          <w:szCs w:val="18"/>
          <w:lang w:val="en-GB" w:eastAsia="en-GB"/>
        </w:rPr>
      </w:pPr>
      <w:r>
        <w:rPr>
          <w:rFonts w:ascii="Calibri" w:eastAsia="Calibri" w:hAnsi="Calibri" w:cs="Calibri"/>
          <w:b/>
          <w:bCs/>
          <w:spacing w:val="-3"/>
          <w:sz w:val="18"/>
          <w:szCs w:val="18"/>
          <w:lang w:val="en-GB" w:eastAsia="en-GB"/>
        </w:rPr>
        <w:tab/>
      </w:r>
      <w:r w:rsidRPr="00C763FE">
        <w:rPr>
          <w:rFonts w:ascii="Calibri" w:eastAsia="Calibri" w:hAnsi="Calibri" w:cs="Calibri"/>
          <w:spacing w:val="-3"/>
          <w:sz w:val="18"/>
          <w:szCs w:val="18"/>
          <w:lang w:val="en-GB" w:eastAsia="en-GB"/>
        </w:rPr>
        <w:t xml:space="preserve">CFP No. </w:t>
      </w:r>
      <w:r w:rsidR="00417FA8">
        <w:rPr>
          <w:rFonts w:ascii="Calibri" w:eastAsia="Calibri" w:hAnsi="Calibri" w:cs="Calibri"/>
          <w:spacing w:val="-3"/>
          <w:sz w:val="18"/>
          <w:szCs w:val="18"/>
          <w:lang w:val="en-GB" w:eastAsia="en-GB"/>
        </w:rPr>
        <w:t>002/2022</w:t>
      </w:r>
      <w:r w:rsidRPr="00C763FE">
        <w:rPr>
          <w:rFonts w:ascii="Calibri" w:eastAsia="Calibri" w:hAnsi="Calibri" w:cs="Calibri"/>
          <w:spacing w:val="-3"/>
          <w:sz w:val="18"/>
          <w:szCs w:val="18"/>
          <w:lang w:val="en-GB" w:eastAsia="en-GB"/>
        </w:rPr>
        <w:t>_WPS</w:t>
      </w:r>
      <w:r w:rsidR="00417FA8">
        <w:rPr>
          <w:rFonts w:ascii="Calibri" w:eastAsia="Calibri" w:hAnsi="Calibri" w:cs="Calibri"/>
          <w:spacing w:val="-3"/>
          <w:sz w:val="18"/>
          <w:szCs w:val="18"/>
          <w:lang w:val="en-GB" w:eastAsia="en-GB"/>
        </w:rPr>
        <w:t xml:space="preserve"> I, </w:t>
      </w:r>
      <w:r w:rsidR="00417FA8" w:rsidRPr="00C763FE">
        <w:rPr>
          <w:rFonts w:ascii="Calibri" w:eastAsia="Calibri" w:hAnsi="Calibri" w:cs="Calibri"/>
          <w:spacing w:val="-3"/>
          <w:sz w:val="18"/>
          <w:szCs w:val="18"/>
          <w:lang w:val="en-GB" w:eastAsia="en-GB"/>
        </w:rPr>
        <w:t xml:space="preserve">CFP No. </w:t>
      </w:r>
      <w:r w:rsidR="00417FA8">
        <w:rPr>
          <w:rFonts w:ascii="Calibri" w:eastAsia="Calibri" w:hAnsi="Calibri" w:cs="Calibri"/>
          <w:spacing w:val="-3"/>
          <w:sz w:val="18"/>
          <w:szCs w:val="18"/>
          <w:lang w:val="en-GB" w:eastAsia="en-GB"/>
        </w:rPr>
        <w:t>002/2022</w:t>
      </w:r>
      <w:r w:rsidR="00417FA8" w:rsidRPr="00C763FE">
        <w:rPr>
          <w:rFonts w:ascii="Calibri" w:eastAsia="Calibri" w:hAnsi="Calibri" w:cs="Calibri"/>
          <w:spacing w:val="-3"/>
          <w:sz w:val="18"/>
          <w:szCs w:val="18"/>
          <w:lang w:val="en-GB" w:eastAsia="en-GB"/>
        </w:rPr>
        <w:t>_WPS</w:t>
      </w:r>
      <w:r w:rsidR="00417FA8">
        <w:rPr>
          <w:rFonts w:ascii="Calibri" w:eastAsia="Calibri" w:hAnsi="Calibri" w:cs="Calibri"/>
          <w:spacing w:val="-3"/>
          <w:sz w:val="18"/>
          <w:szCs w:val="18"/>
          <w:lang w:val="en-GB" w:eastAsia="en-GB"/>
        </w:rPr>
        <w:t xml:space="preserve"> II and/or </w:t>
      </w:r>
      <w:r w:rsidR="00417FA8" w:rsidRPr="00C763FE">
        <w:rPr>
          <w:rFonts w:ascii="Calibri" w:eastAsia="Calibri" w:hAnsi="Calibri" w:cs="Calibri"/>
          <w:spacing w:val="-3"/>
          <w:sz w:val="18"/>
          <w:szCs w:val="18"/>
          <w:lang w:val="en-GB" w:eastAsia="en-GB"/>
        </w:rPr>
        <w:t xml:space="preserve">CFP No. </w:t>
      </w:r>
      <w:r w:rsidR="00417FA8">
        <w:rPr>
          <w:rFonts w:ascii="Calibri" w:eastAsia="Calibri" w:hAnsi="Calibri" w:cs="Calibri"/>
          <w:spacing w:val="-3"/>
          <w:sz w:val="18"/>
          <w:szCs w:val="18"/>
          <w:lang w:val="en-GB" w:eastAsia="en-GB"/>
        </w:rPr>
        <w:t>002/2022</w:t>
      </w:r>
      <w:r w:rsidR="00417FA8" w:rsidRPr="00C763FE">
        <w:rPr>
          <w:rFonts w:ascii="Calibri" w:eastAsia="Calibri" w:hAnsi="Calibri" w:cs="Calibri"/>
          <w:spacing w:val="-3"/>
          <w:sz w:val="18"/>
          <w:szCs w:val="18"/>
          <w:lang w:val="en-GB" w:eastAsia="en-GB"/>
        </w:rPr>
        <w:t>_W</w:t>
      </w:r>
      <w:r w:rsidR="00417FA8">
        <w:rPr>
          <w:rFonts w:ascii="Calibri" w:eastAsia="Calibri" w:hAnsi="Calibri" w:cs="Calibri"/>
          <w:spacing w:val="-3"/>
          <w:sz w:val="18"/>
          <w:szCs w:val="18"/>
          <w:lang w:val="en-GB" w:eastAsia="en-GB"/>
        </w:rPr>
        <w:t>EE_</w:t>
      </w:r>
      <w:r w:rsidR="00417FA8" w:rsidRPr="00C763FE">
        <w:rPr>
          <w:rFonts w:ascii="Calibri" w:eastAsia="Calibri" w:hAnsi="Calibri" w:cs="Calibri"/>
          <w:spacing w:val="-3"/>
          <w:sz w:val="18"/>
          <w:szCs w:val="18"/>
          <w:lang w:val="en-GB" w:eastAsia="en-GB"/>
        </w:rPr>
        <w:t>TECHNICAL PROPOSAL</w:t>
      </w:r>
    </w:p>
    <w:p w14:paraId="44ADDAA8" w14:textId="77777777" w:rsidR="000B480F" w:rsidRPr="00245079" w:rsidRDefault="000B480F" w:rsidP="00BD2710">
      <w:pPr>
        <w:numPr>
          <w:ilvl w:val="0"/>
          <w:numId w:val="6"/>
        </w:numPr>
        <w:spacing w:after="120" w:line="240" w:lineRule="auto"/>
        <w:jc w:val="both"/>
        <w:rPr>
          <w:rFonts w:ascii="Calibri" w:eastAsia="Arial" w:hAnsi="Calibri" w:cs="Calibri"/>
          <w:b/>
          <w:bCs/>
          <w:sz w:val="18"/>
          <w:szCs w:val="18"/>
          <w:lang w:val="en-GB"/>
        </w:rPr>
      </w:pPr>
      <w:r w:rsidRPr="00245079">
        <w:rPr>
          <w:rFonts w:ascii="Calibri" w:eastAsia="Arial" w:hAnsi="Calibri" w:cs="Calibri"/>
          <w:sz w:val="18"/>
          <w:szCs w:val="18"/>
          <w:lang w:val="en-GB"/>
        </w:rPr>
        <w:t>The Technical Proposal email is herewith submitted in accordance with the instructions given in the request for proposal.</w:t>
      </w:r>
    </w:p>
    <w:p w14:paraId="5CAA2C81" w14:textId="77777777" w:rsidR="000B480F" w:rsidRPr="00245079" w:rsidRDefault="000B480F" w:rsidP="00BD2710">
      <w:pPr>
        <w:numPr>
          <w:ilvl w:val="0"/>
          <w:numId w:val="6"/>
        </w:numPr>
        <w:spacing w:after="120" w:line="240" w:lineRule="auto"/>
        <w:jc w:val="both"/>
        <w:rPr>
          <w:rFonts w:ascii="Calibri" w:eastAsia="Arial" w:hAnsi="Calibri" w:cs="Calibri"/>
          <w:sz w:val="18"/>
          <w:szCs w:val="18"/>
          <w:lang w:val="en-GB"/>
        </w:rPr>
      </w:pPr>
      <w:r w:rsidRPr="00245079">
        <w:rPr>
          <w:rFonts w:ascii="Calibri" w:eastAsia="Arial" w:hAnsi="Calibri" w:cs="Calibri"/>
          <w:sz w:val="18"/>
          <w:szCs w:val="18"/>
          <w:lang w:val="en-GB"/>
        </w:rPr>
        <w:t>The completed and signed Technical Proposal Submission Form, together with the mandatory requirements / pre-qualification criteria document completed by me (Appendix 1 to this proposal), together with any other supporting documentation submitted in accordance with this CFP and/or voluntarily constitutes the proponent’s Technical Proposal and fully responds to the request for proposal No (_________________)</w:t>
      </w:r>
    </w:p>
    <w:p w14:paraId="077A4A07" w14:textId="77777777" w:rsidR="000B480F" w:rsidRPr="00245079" w:rsidRDefault="000B480F" w:rsidP="000B480F">
      <w:pPr>
        <w:spacing w:after="120" w:line="240" w:lineRule="auto"/>
        <w:ind w:left="720"/>
        <w:rPr>
          <w:rFonts w:ascii="Calibri" w:eastAsia="Times New Roman" w:hAnsi="Calibri" w:cs="Calibri"/>
          <w:sz w:val="18"/>
          <w:szCs w:val="18"/>
          <w:lang w:val="en-GB"/>
        </w:rPr>
      </w:pPr>
    </w:p>
    <w:tbl>
      <w:tblPr>
        <w:tblW w:w="10457" w:type="dxa"/>
        <w:tblInd w:w="-2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8190"/>
        <w:gridCol w:w="2267"/>
      </w:tblGrid>
      <w:tr w:rsidR="000B480F" w:rsidRPr="00245079" w14:paraId="71E3A5F2" w14:textId="77777777" w:rsidTr="00086B1B">
        <w:trPr>
          <w:tblHeader/>
        </w:trPr>
        <w:tc>
          <w:tcPr>
            <w:tcW w:w="8190" w:type="dxa"/>
            <w:tcBorders>
              <w:top w:val="single" w:sz="4" w:space="0" w:color="auto"/>
              <w:left w:val="single" w:sz="6" w:space="0" w:color="000000"/>
              <w:bottom w:val="single" w:sz="6" w:space="0" w:color="000000"/>
              <w:right w:val="single" w:sz="6" w:space="0" w:color="000000"/>
            </w:tcBorders>
          </w:tcPr>
          <w:p w14:paraId="79769700" w14:textId="77777777" w:rsidR="000B480F" w:rsidRPr="00245079" w:rsidRDefault="000B480F" w:rsidP="000B480F">
            <w:pPr>
              <w:spacing w:after="240" w:line="240" w:lineRule="auto"/>
              <w:rPr>
                <w:rFonts w:ascii="Calibri" w:eastAsia="Arial" w:hAnsi="Calibri" w:cs="Calibri"/>
                <w:sz w:val="18"/>
                <w:szCs w:val="18"/>
                <w:lang w:val="en-GB"/>
              </w:rPr>
            </w:pPr>
            <w:r w:rsidRPr="00245079">
              <w:rPr>
                <w:rFonts w:ascii="Calibri" w:eastAsia="Arial" w:hAnsi="Calibri" w:cs="Calibri"/>
                <w:b/>
                <w:bCs/>
                <w:sz w:val="18"/>
                <w:szCs w:val="18"/>
                <w:lang w:val="en-GB"/>
              </w:rPr>
              <w:t>Proponent’s Eligibility Confirmation and Information</w:t>
            </w:r>
          </w:p>
        </w:tc>
        <w:tc>
          <w:tcPr>
            <w:tcW w:w="2267" w:type="dxa"/>
            <w:tcBorders>
              <w:top w:val="single" w:sz="4" w:space="0" w:color="auto"/>
              <w:left w:val="single" w:sz="6" w:space="0" w:color="000000"/>
              <w:bottom w:val="single" w:sz="6" w:space="0" w:color="000000"/>
              <w:right w:val="single" w:sz="6" w:space="0" w:color="000000"/>
            </w:tcBorders>
          </w:tcPr>
          <w:p w14:paraId="558BDE80" w14:textId="77777777" w:rsidR="000B480F" w:rsidRPr="00245079" w:rsidRDefault="000B480F" w:rsidP="000B480F">
            <w:pPr>
              <w:spacing w:after="240" w:line="240" w:lineRule="auto"/>
              <w:rPr>
                <w:rFonts w:ascii="Calibri" w:eastAsia="Arial" w:hAnsi="Calibri" w:cs="Calibri"/>
                <w:b/>
                <w:bCs/>
                <w:sz w:val="18"/>
                <w:szCs w:val="18"/>
                <w:lang w:val="en-GB"/>
              </w:rPr>
            </w:pPr>
            <w:r w:rsidRPr="00245079">
              <w:rPr>
                <w:rFonts w:ascii="Calibri" w:eastAsia="Arial" w:hAnsi="Calibri" w:cs="Calibri"/>
                <w:b/>
                <w:bCs/>
                <w:sz w:val="18"/>
                <w:szCs w:val="18"/>
                <w:lang w:val="en-GB"/>
              </w:rPr>
              <w:t>Proponent’s Response</w:t>
            </w:r>
          </w:p>
        </w:tc>
      </w:tr>
      <w:tr w:rsidR="000B480F" w:rsidRPr="00245079" w14:paraId="442B4455" w14:textId="77777777" w:rsidTr="00086B1B">
        <w:tc>
          <w:tcPr>
            <w:tcW w:w="8190" w:type="dxa"/>
            <w:tcBorders>
              <w:top w:val="single" w:sz="6" w:space="0" w:color="000000"/>
              <w:left w:val="single" w:sz="6" w:space="0" w:color="000000"/>
              <w:bottom w:val="single" w:sz="6" w:space="0" w:color="000000"/>
              <w:right w:val="single" w:sz="6" w:space="0" w:color="000000"/>
            </w:tcBorders>
          </w:tcPr>
          <w:p w14:paraId="45621FC3" w14:textId="77777777" w:rsidR="000B480F" w:rsidRPr="00245079" w:rsidRDefault="000B480F" w:rsidP="00BD2710">
            <w:pPr>
              <w:numPr>
                <w:ilvl w:val="0"/>
                <w:numId w:val="7"/>
              </w:numPr>
              <w:spacing w:after="240" w:line="240" w:lineRule="auto"/>
              <w:jc w:val="both"/>
              <w:rPr>
                <w:rFonts w:ascii="Calibri" w:eastAsia="Arial" w:hAnsi="Calibri" w:cs="Calibri"/>
                <w:sz w:val="18"/>
                <w:szCs w:val="18"/>
                <w:lang w:val="en-GB"/>
              </w:rPr>
            </w:pPr>
            <w:r w:rsidRPr="00245079">
              <w:rPr>
                <w:rFonts w:ascii="Calibri" w:eastAsia="Arial" w:hAnsi="Calibri" w:cs="Calibri"/>
                <w:sz w:val="18"/>
                <w:szCs w:val="18"/>
                <w:lang w:val="en-GB"/>
              </w:rPr>
              <w:t xml:space="preserve">What year was your organization established? </w:t>
            </w:r>
          </w:p>
        </w:tc>
        <w:tc>
          <w:tcPr>
            <w:tcW w:w="2267" w:type="dxa"/>
            <w:tcBorders>
              <w:top w:val="single" w:sz="6" w:space="0" w:color="000000"/>
              <w:left w:val="single" w:sz="6" w:space="0" w:color="000000"/>
              <w:bottom w:val="single" w:sz="6" w:space="0" w:color="000000"/>
              <w:right w:val="single" w:sz="6" w:space="0" w:color="000000"/>
            </w:tcBorders>
          </w:tcPr>
          <w:p w14:paraId="60695694" w14:textId="77777777" w:rsidR="000B480F" w:rsidRPr="00245079" w:rsidRDefault="000B480F" w:rsidP="000B480F">
            <w:pPr>
              <w:spacing w:after="240" w:line="240" w:lineRule="auto"/>
              <w:rPr>
                <w:rFonts w:ascii="Calibri" w:eastAsia="Times New Roman" w:hAnsi="Calibri" w:cs="Calibri"/>
                <w:sz w:val="18"/>
                <w:szCs w:val="18"/>
                <w:lang w:val="en-GB"/>
              </w:rPr>
            </w:pPr>
          </w:p>
        </w:tc>
      </w:tr>
      <w:tr w:rsidR="000B480F" w:rsidRPr="00245079" w14:paraId="64165C2E" w14:textId="77777777" w:rsidTr="00086B1B">
        <w:trPr>
          <w:trHeight w:val="300"/>
        </w:trPr>
        <w:tc>
          <w:tcPr>
            <w:tcW w:w="8190" w:type="dxa"/>
            <w:tcBorders>
              <w:top w:val="single" w:sz="6" w:space="0" w:color="000000"/>
              <w:left w:val="single" w:sz="6" w:space="0" w:color="000000"/>
              <w:bottom w:val="single" w:sz="6" w:space="0" w:color="000000"/>
              <w:right w:val="single" w:sz="6" w:space="0" w:color="000000"/>
            </w:tcBorders>
          </w:tcPr>
          <w:p w14:paraId="4AE93F2E" w14:textId="77777777" w:rsidR="000B480F" w:rsidRPr="00245079" w:rsidRDefault="000B480F" w:rsidP="00BD2710">
            <w:pPr>
              <w:numPr>
                <w:ilvl w:val="0"/>
                <w:numId w:val="7"/>
              </w:numPr>
              <w:spacing w:after="240" w:line="240" w:lineRule="auto"/>
              <w:jc w:val="both"/>
              <w:rPr>
                <w:rFonts w:ascii="Calibri" w:eastAsia="Arial" w:hAnsi="Calibri" w:cs="Calibri"/>
                <w:sz w:val="18"/>
                <w:szCs w:val="18"/>
                <w:lang w:val="en-GB"/>
              </w:rPr>
            </w:pPr>
            <w:r w:rsidRPr="00245079">
              <w:rPr>
                <w:rFonts w:ascii="Calibri" w:eastAsia="Arial" w:hAnsi="Calibri" w:cs="Calibri"/>
                <w:sz w:val="18"/>
                <w:szCs w:val="18"/>
                <w:lang w:val="en-GB"/>
              </w:rPr>
              <w:t>In what province/state/country is your organization established?</w:t>
            </w:r>
          </w:p>
        </w:tc>
        <w:tc>
          <w:tcPr>
            <w:tcW w:w="2267" w:type="dxa"/>
            <w:tcBorders>
              <w:top w:val="single" w:sz="6" w:space="0" w:color="000000"/>
              <w:left w:val="single" w:sz="6" w:space="0" w:color="000000"/>
              <w:bottom w:val="single" w:sz="6" w:space="0" w:color="000000"/>
              <w:right w:val="single" w:sz="6" w:space="0" w:color="000000"/>
            </w:tcBorders>
          </w:tcPr>
          <w:p w14:paraId="71299A6E" w14:textId="77777777" w:rsidR="000B480F" w:rsidRPr="00245079" w:rsidRDefault="000B480F" w:rsidP="000B480F">
            <w:pPr>
              <w:spacing w:after="240" w:line="240" w:lineRule="auto"/>
              <w:rPr>
                <w:rFonts w:ascii="Calibri" w:eastAsia="Times New Roman" w:hAnsi="Calibri" w:cs="Calibri"/>
                <w:sz w:val="18"/>
                <w:szCs w:val="18"/>
                <w:lang w:val="en-GB"/>
              </w:rPr>
            </w:pPr>
          </w:p>
        </w:tc>
      </w:tr>
      <w:tr w:rsidR="000B480F" w:rsidRPr="00245079" w14:paraId="6C076BA5" w14:textId="77777777" w:rsidTr="00086B1B">
        <w:tc>
          <w:tcPr>
            <w:tcW w:w="8190" w:type="dxa"/>
            <w:tcBorders>
              <w:top w:val="single" w:sz="6" w:space="0" w:color="000000"/>
              <w:left w:val="single" w:sz="6" w:space="0" w:color="000000"/>
              <w:bottom w:val="single" w:sz="6" w:space="0" w:color="000000"/>
              <w:right w:val="single" w:sz="6" w:space="0" w:color="000000"/>
            </w:tcBorders>
          </w:tcPr>
          <w:p w14:paraId="48DB320B" w14:textId="77777777" w:rsidR="000B480F" w:rsidRPr="00245079" w:rsidRDefault="000B480F" w:rsidP="00BD2710">
            <w:pPr>
              <w:numPr>
                <w:ilvl w:val="0"/>
                <w:numId w:val="7"/>
              </w:numPr>
              <w:spacing w:after="240" w:line="240" w:lineRule="auto"/>
              <w:jc w:val="both"/>
              <w:rPr>
                <w:rFonts w:ascii="Calibri" w:eastAsia="Arial" w:hAnsi="Calibri" w:cs="Calibri"/>
                <w:sz w:val="18"/>
                <w:szCs w:val="18"/>
                <w:lang w:val="en-GB"/>
              </w:rPr>
            </w:pPr>
            <w:r w:rsidRPr="00245079">
              <w:rPr>
                <w:rFonts w:ascii="Calibri" w:eastAsia="Arial" w:hAnsi="Calibri" w:cs="Calibri"/>
                <w:sz w:val="18"/>
                <w:szCs w:val="18"/>
                <w:lang w:val="en-GB"/>
              </w:rPr>
              <w:t xml:space="preserve">Has your organization ever been adjudged bankrupt, or been liquidated, or been insolvent, or applied for a moratorium or stay on any payment or repayment obligations, or applied to be declared insolvent? (If YES, explain in detail the reasons why, filing date, and </w:t>
            </w:r>
            <w:proofErr w:type="gramStart"/>
            <w:r w:rsidRPr="00245079">
              <w:rPr>
                <w:rFonts w:ascii="Calibri" w:eastAsia="Arial" w:hAnsi="Calibri" w:cs="Calibri"/>
                <w:sz w:val="18"/>
                <w:szCs w:val="18"/>
                <w:lang w:val="en-GB"/>
              </w:rPr>
              <w:t>current status</w:t>
            </w:r>
            <w:proofErr w:type="gramEnd"/>
            <w:r w:rsidRPr="00245079">
              <w:rPr>
                <w:rFonts w:ascii="Calibri" w:eastAsia="Arial" w:hAnsi="Calibri" w:cs="Calibri"/>
                <w:sz w:val="18"/>
                <w:szCs w:val="18"/>
                <w:lang w:val="en-GB"/>
              </w:rPr>
              <w:t>.)</w:t>
            </w:r>
          </w:p>
        </w:tc>
        <w:tc>
          <w:tcPr>
            <w:tcW w:w="2267" w:type="dxa"/>
            <w:tcBorders>
              <w:top w:val="single" w:sz="6" w:space="0" w:color="000000"/>
              <w:left w:val="single" w:sz="6" w:space="0" w:color="000000"/>
              <w:bottom w:val="single" w:sz="6" w:space="0" w:color="000000"/>
              <w:right w:val="single" w:sz="6" w:space="0" w:color="000000"/>
            </w:tcBorders>
          </w:tcPr>
          <w:p w14:paraId="1C1BA7F7" w14:textId="77777777" w:rsidR="000B480F" w:rsidRPr="00245079" w:rsidRDefault="000B480F" w:rsidP="000B480F">
            <w:pPr>
              <w:spacing w:after="240" w:line="240" w:lineRule="auto"/>
              <w:rPr>
                <w:rFonts w:ascii="Calibri" w:eastAsia="Arial" w:hAnsi="Calibri" w:cs="Calibri"/>
                <w:sz w:val="18"/>
                <w:szCs w:val="18"/>
                <w:lang w:val="en-GB"/>
              </w:rPr>
            </w:pPr>
            <w:r w:rsidRPr="00245079">
              <w:rPr>
                <w:rFonts w:ascii="Calibri" w:eastAsia="Arial" w:hAnsi="Calibri" w:cs="Calibri"/>
                <w:sz w:val="18"/>
                <w:szCs w:val="18"/>
                <w:lang w:val="en-GB"/>
              </w:rPr>
              <w:t>Yes _____; No ______</w:t>
            </w:r>
          </w:p>
        </w:tc>
      </w:tr>
      <w:tr w:rsidR="000B480F" w:rsidRPr="00245079" w14:paraId="444A0842" w14:textId="77777777" w:rsidTr="00086B1B">
        <w:tc>
          <w:tcPr>
            <w:tcW w:w="8190" w:type="dxa"/>
            <w:tcBorders>
              <w:top w:val="single" w:sz="6" w:space="0" w:color="000000"/>
              <w:left w:val="single" w:sz="6" w:space="0" w:color="000000"/>
              <w:bottom w:val="single" w:sz="6" w:space="0" w:color="000000"/>
              <w:right w:val="single" w:sz="6" w:space="0" w:color="000000"/>
            </w:tcBorders>
          </w:tcPr>
          <w:p w14:paraId="73B98CA1" w14:textId="77777777" w:rsidR="000B480F" w:rsidRPr="00245079" w:rsidRDefault="000B480F" w:rsidP="00BD2710">
            <w:pPr>
              <w:numPr>
                <w:ilvl w:val="0"/>
                <w:numId w:val="7"/>
              </w:numPr>
              <w:spacing w:after="240" w:line="240" w:lineRule="auto"/>
              <w:jc w:val="both"/>
              <w:rPr>
                <w:rFonts w:ascii="Calibri" w:eastAsia="Arial" w:hAnsi="Calibri" w:cs="Calibri"/>
                <w:sz w:val="18"/>
                <w:szCs w:val="18"/>
                <w:lang w:val="en-GB"/>
              </w:rPr>
            </w:pPr>
            <w:r w:rsidRPr="00245079">
              <w:rPr>
                <w:rFonts w:ascii="Calibri" w:eastAsia="Arial" w:hAnsi="Calibri" w:cs="Calibri"/>
                <w:sz w:val="18"/>
                <w:szCs w:val="18"/>
                <w:lang w:val="en-GB"/>
              </w:rPr>
              <w:t>Has your organization ever been terminated for non-performance on a contract? If YES, describe in detail.</w:t>
            </w:r>
          </w:p>
        </w:tc>
        <w:tc>
          <w:tcPr>
            <w:tcW w:w="2267" w:type="dxa"/>
            <w:tcBorders>
              <w:top w:val="single" w:sz="6" w:space="0" w:color="000000"/>
              <w:left w:val="single" w:sz="6" w:space="0" w:color="000000"/>
              <w:bottom w:val="single" w:sz="6" w:space="0" w:color="000000"/>
              <w:right w:val="single" w:sz="6" w:space="0" w:color="000000"/>
            </w:tcBorders>
          </w:tcPr>
          <w:p w14:paraId="3054E7B6" w14:textId="77777777" w:rsidR="000B480F" w:rsidRPr="00245079" w:rsidRDefault="000B480F" w:rsidP="000B480F">
            <w:pPr>
              <w:spacing w:after="240" w:line="240" w:lineRule="auto"/>
              <w:rPr>
                <w:rFonts w:ascii="Calibri" w:eastAsia="Arial" w:hAnsi="Calibri" w:cs="Calibri"/>
                <w:sz w:val="18"/>
                <w:szCs w:val="18"/>
                <w:lang w:val="en-GB"/>
              </w:rPr>
            </w:pPr>
            <w:r w:rsidRPr="00245079">
              <w:rPr>
                <w:rFonts w:ascii="Calibri" w:eastAsia="Arial" w:hAnsi="Calibri" w:cs="Calibri"/>
                <w:sz w:val="18"/>
                <w:szCs w:val="18"/>
                <w:lang w:val="en-GB"/>
              </w:rPr>
              <w:t>Yes _____; No ______</w:t>
            </w:r>
          </w:p>
        </w:tc>
      </w:tr>
      <w:tr w:rsidR="000B480F" w:rsidRPr="00245079" w14:paraId="11629317" w14:textId="77777777" w:rsidTr="00086B1B">
        <w:tc>
          <w:tcPr>
            <w:tcW w:w="8190" w:type="dxa"/>
            <w:tcBorders>
              <w:top w:val="single" w:sz="6" w:space="0" w:color="000000"/>
              <w:left w:val="single" w:sz="6" w:space="0" w:color="000000"/>
              <w:bottom w:val="single" w:sz="6" w:space="0" w:color="000000"/>
              <w:right w:val="single" w:sz="6" w:space="0" w:color="000000"/>
            </w:tcBorders>
          </w:tcPr>
          <w:p w14:paraId="672BAF54" w14:textId="77777777" w:rsidR="000B480F" w:rsidRPr="00245079" w:rsidRDefault="000B480F" w:rsidP="00BD2710">
            <w:pPr>
              <w:numPr>
                <w:ilvl w:val="0"/>
                <w:numId w:val="7"/>
              </w:numPr>
              <w:spacing w:after="240" w:line="240" w:lineRule="auto"/>
              <w:jc w:val="both"/>
              <w:rPr>
                <w:rFonts w:ascii="Calibri" w:eastAsia="Arial" w:hAnsi="Calibri" w:cs="Calibri"/>
                <w:sz w:val="18"/>
                <w:szCs w:val="18"/>
                <w:lang w:val="en-GB"/>
              </w:rPr>
            </w:pPr>
            <w:r w:rsidRPr="00245079">
              <w:rPr>
                <w:rFonts w:ascii="Calibri" w:eastAsia="Arial" w:hAnsi="Calibri" w:cs="Calibri"/>
                <w:sz w:val="18"/>
                <w:szCs w:val="18"/>
                <w:lang w:val="en-GB"/>
              </w:rPr>
              <w:t xml:space="preserve">Has your organization or any of its members including employees and personnel ever been suspended or debarred by any government, a UN agency or other international organization and/or placed on any relevant sanctions list including the Consolidated United Nations Security Council Sanctions List(s) - </w:t>
            </w:r>
            <w:hyperlink r:id="rId15" w:history="1">
              <w:r w:rsidRPr="00245079">
                <w:rPr>
                  <w:rFonts w:ascii="Calibri" w:eastAsia="Arial" w:hAnsi="Calibri" w:cs="Calibri"/>
                  <w:color w:val="0563C1"/>
                  <w:sz w:val="18"/>
                  <w:szCs w:val="18"/>
                  <w:u w:val="single"/>
                  <w:lang w:val="en-GB"/>
                </w:rPr>
                <w:t>https://www.un.org/sc/suborg/en/sanctions/un-sc-consolidated-list</w:t>
              </w:r>
            </w:hyperlink>
            <w:r w:rsidRPr="00245079">
              <w:rPr>
                <w:rFonts w:ascii="Calibri" w:eastAsia="Arial" w:hAnsi="Calibri" w:cs="Calibri"/>
                <w:sz w:val="18"/>
                <w:szCs w:val="18"/>
                <w:lang w:val="en-GB"/>
              </w:rPr>
              <w:t xml:space="preserve"> or been the subject of an adverse judgment or award? If YES, provide details, including date of reinstatement, if applicable. (If proponent is currently on any relevant sanctions list this should be disclosed in Annex B and is grounds for immediate rejection)</w:t>
            </w:r>
          </w:p>
        </w:tc>
        <w:tc>
          <w:tcPr>
            <w:tcW w:w="2267" w:type="dxa"/>
            <w:tcBorders>
              <w:top w:val="single" w:sz="6" w:space="0" w:color="000000"/>
              <w:left w:val="single" w:sz="6" w:space="0" w:color="000000"/>
              <w:bottom w:val="single" w:sz="6" w:space="0" w:color="000000"/>
              <w:right w:val="single" w:sz="6" w:space="0" w:color="000000"/>
            </w:tcBorders>
          </w:tcPr>
          <w:p w14:paraId="11F2242D" w14:textId="77777777" w:rsidR="000B480F" w:rsidRPr="00245079" w:rsidRDefault="000B480F" w:rsidP="000B480F">
            <w:pPr>
              <w:spacing w:after="240" w:line="240" w:lineRule="auto"/>
              <w:rPr>
                <w:rFonts w:ascii="Calibri" w:eastAsia="Times New Roman" w:hAnsi="Calibri" w:cs="Calibri"/>
                <w:sz w:val="18"/>
                <w:szCs w:val="18"/>
                <w:lang w:val="en-GB"/>
              </w:rPr>
            </w:pPr>
          </w:p>
        </w:tc>
      </w:tr>
      <w:tr w:rsidR="000B480F" w:rsidRPr="00245079" w14:paraId="66F9EFA7" w14:textId="77777777" w:rsidTr="00086B1B">
        <w:tc>
          <w:tcPr>
            <w:tcW w:w="8190" w:type="dxa"/>
            <w:tcBorders>
              <w:top w:val="single" w:sz="6" w:space="0" w:color="000000"/>
              <w:left w:val="single" w:sz="6" w:space="0" w:color="000000"/>
              <w:bottom w:val="single" w:sz="6" w:space="0" w:color="000000"/>
              <w:right w:val="single" w:sz="6" w:space="0" w:color="000000"/>
            </w:tcBorders>
          </w:tcPr>
          <w:p w14:paraId="0DB18A70" w14:textId="50922C7E" w:rsidR="000B480F" w:rsidRPr="00245079" w:rsidDel="51B3C0B8" w:rsidRDefault="000B480F" w:rsidP="000B480F">
            <w:pPr>
              <w:spacing w:after="0" w:line="240" w:lineRule="auto"/>
              <w:ind w:left="315" w:hanging="315"/>
              <w:rPr>
                <w:rFonts w:ascii="Calibri" w:eastAsia="Arial" w:hAnsi="Calibri" w:cs="Calibri"/>
                <w:sz w:val="18"/>
                <w:szCs w:val="18"/>
                <w:lang w:val="en-GB"/>
              </w:rPr>
            </w:pPr>
            <w:r w:rsidRPr="00245079">
              <w:rPr>
                <w:rFonts w:ascii="Calibri" w:eastAsia="Arial" w:hAnsi="Calibri" w:cs="Calibri"/>
                <w:sz w:val="18"/>
                <w:szCs w:val="18"/>
                <w:lang w:val="en-GB"/>
              </w:rPr>
              <w:t>6.   It is UN</w:t>
            </w:r>
            <w:r w:rsidR="007841DF">
              <w:rPr>
                <w:rFonts w:ascii="Calibri" w:eastAsia="Arial" w:hAnsi="Calibri" w:cs="Calibri"/>
                <w:sz w:val="18"/>
                <w:szCs w:val="18"/>
                <w:lang w:val="en-GB"/>
              </w:rPr>
              <w:t xml:space="preserve"> </w:t>
            </w:r>
            <w:r w:rsidRPr="00245079">
              <w:rPr>
                <w:rFonts w:ascii="Calibri" w:eastAsia="Arial" w:hAnsi="Calibri" w:cs="Calibri"/>
                <w:sz w:val="18"/>
                <w:szCs w:val="18"/>
                <w:lang w:val="en-GB"/>
              </w:rPr>
              <w:t>W</w:t>
            </w:r>
            <w:r w:rsidR="007841DF">
              <w:rPr>
                <w:rFonts w:ascii="Calibri" w:eastAsia="Arial" w:hAnsi="Calibri" w:cs="Calibri"/>
                <w:sz w:val="18"/>
                <w:szCs w:val="18"/>
                <w:lang w:val="en-GB"/>
              </w:rPr>
              <w:t>omen</w:t>
            </w:r>
            <w:r w:rsidRPr="00245079">
              <w:rPr>
                <w:rFonts w:ascii="Calibri" w:eastAsia="Arial" w:hAnsi="Calibri" w:cs="Calibri"/>
                <w:sz w:val="18"/>
                <w:szCs w:val="18"/>
                <w:lang w:val="en-GB"/>
              </w:rPr>
              <w:t xml:space="preserve"> policy to require that proponents and their sub-contractors observe            the highest standard of ethics during the selection and execution of contracts. In this      context, any action taken by a party or a sub-contractor to influence the selection </w:t>
            </w:r>
          </w:p>
          <w:p w14:paraId="6F189D30" w14:textId="77777777" w:rsidR="000B480F" w:rsidRPr="00245079" w:rsidRDefault="000B480F" w:rsidP="000B480F">
            <w:pPr>
              <w:spacing w:after="240" w:line="240" w:lineRule="auto"/>
              <w:ind w:left="315" w:hanging="315"/>
              <w:rPr>
                <w:rFonts w:ascii="Calibri" w:eastAsia="Arial" w:hAnsi="Calibri" w:cs="Calibri"/>
                <w:sz w:val="18"/>
                <w:szCs w:val="18"/>
                <w:lang w:val="en-GB"/>
              </w:rPr>
            </w:pPr>
            <w:r w:rsidRPr="00245079">
              <w:rPr>
                <w:rFonts w:ascii="Calibri" w:eastAsia="Arial" w:hAnsi="Calibri" w:cs="Calibri"/>
                <w:sz w:val="18"/>
                <w:szCs w:val="18"/>
                <w:lang w:val="en-GB"/>
              </w:rPr>
              <w:t xml:space="preserve">      process or contract execution for undue advantage is improper. Proponent must confirm that it has receipt and full acceptance of UN WOMEN Anti-Fraud Policy Framework as part of Annex B. Confirm that the proponent and its sub-contractors has not engaged in any conduct contrary to that Policy including in competing for this CFP.</w:t>
            </w:r>
          </w:p>
        </w:tc>
        <w:tc>
          <w:tcPr>
            <w:tcW w:w="2267" w:type="dxa"/>
            <w:tcBorders>
              <w:top w:val="single" w:sz="6" w:space="0" w:color="000000"/>
              <w:left w:val="single" w:sz="6" w:space="0" w:color="000000"/>
              <w:bottom w:val="single" w:sz="6" w:space="0" w:color="000000"/>
              <w:right w:val="single" w:sz="6" w:space="0" w:color="000000"/>
            </w:tcBorders>
          </w:tcPr>
          <w:p w14:paraId="1E53249D" w14:textId="77777777" w:rsidR="000B480F" w:rsidRPr="00245079" w:rsidRDefault="000B480F" w:rsidP="000B480F">
            <w:pPr>
              <w:spacing w:after="240" w:line="240" w:lineRule="auto"/>
              <w:rPr>
                <w:rFonts w:ascii="Calibri" w:eastAsia="Arial" w:hAnsi="Calibri" w:cs="Calibri"/>
                <w:sz w:val="18"/>
                <w:szCs w:val="18"/>
                <w:lang w:val="en-GB"/>
              </w:rPr>
            </w:pPr>
            <w:r w:rsidRPr="00245079">
              <w:rPr>
                <w:rFonts w:ascii="Calibri" w:eastAsia="Arial" w:hAnsi="Calibri" w:cs="Calibri"/>
                <w:sz w:val="18"/>
                <w:szCs w:val="18"/>
                <w:lang w:val="en-GB"/>
              </w:rPr>
              <w:t>Confirm</w:t>
            </w:r>
          </w:p>
          <w:p w14:paraId="76B05D58" w14:textId="77777777" w:rsidR="000B480F" w:rsidRPr="00245079" w:rsidRDefault="000B480F" w:rsidP="000B480F">
            <w:pPr>
              <w:spacing w:after="240" w:line="240" w:lineRule="auto"/>
              <w:rPr>
                <w:rFonts w:ascii="Calibri" w:eastAsia="Arial" w:hAnsi="Calibri" w:cs="Calibri"/>
                <w:sz w:val="18"/>
                <w:szCs w:val="18"/>
                <w:lang w:val="en-GB"/>
              </w:rPr>
            </w:pPr>
            <w:r w:rsidRPr="00245079">
              <w:rPr>
                <w:rFonts w:ascii="Calibri" w:eastAsia="Arial" w:hAnsi="Calibri" w:cs="Calibri"/>
                <w:sz w:val="18"/>
                <w:szCs w:val="18"/>
                <w:lang w:val="en-GB"/>
              </w:rPr>
              <w:t>Yes _____; No ______</w:t>
            </w:r>
          </w:p>
        </w:tc>
      </w:tr>
      <w:tr w:rsidR="000B480F" w:rsidRPr="00245079" w14:paraId="4940C9ED" w14:textId="77777777" w:rsidTr="00086B1B">
        <w:tc>
          <w:tcPr>
            <w:tcW w:w="8190" w:type="dxa"/>
            <w:tcBorders>
              <w:top w:val="single" w:sz="6" w:space="0" w:color="000000"/>
              <w:left w:val="single" w:sz="6" w:space="0" w:color="000000"/>
              <w:bottom w:val="single" w:sz="6" w:space="0" w:color="000000"/>
              <w:right w:val="single" w:sz="6" w:space="0" w:color="000000"/>
            </w:tcBorders>
          </w:tcPr>
          <w:p w14:paraId="1D6BCF15" w14:textId="28B80287" w:rsidR="000B480F" w:rsidRPr="00245079" w:rsidRDefault="000B480F" w:rsidP="000B480F">
            <w:pPr>
              <w:spacing w:after="0" w:line="240" w:lineRule="auto"/>
              <w:rPr>
                <w:rFonts w:ascii="Calibri" w:eastAsia="Arial" w:hAnsi="Calibri" w:cs="Calibri"/>
                <w:sz w:val="18"/>
                <w:szCs w:val="18"/>
                <w:lang w:val="en-GB"/>
              </w:rPr>
            </w:pPr>
            <w:r w:rsidRPr="00245079">
              <w:rPr>
                <w:rFonts w:ascii="Calibri" w:eastAsia="Arial" w:hAnsi="Calibri" w:cs="Calibri"/>
                <w:sz w:val="18"/>
                <w:szCs w:val="18"/>
                <w:lang w:val="en-GB"/>
              </w:rPr>
              <w:t>7.   Officials not to benefit:  Confirm that no official of UN</w:t>
            </w:r>
            <w:r w:rsidR="007841DF">
              <w:rPr>
                <w:rFonts w:ascii="Calibri" w:eastAsia="Arial" w:hAnsi="Calibri" w:cs="Calibri"/>
                <w:sz w:val="18"/>
                <w:szCs w:val="18"/>
                <w:lang w:val="en-GB"/>
              </w:rPr>
              <w:t xml:space="preserve"> </w:t>
            </w:r>
            <w:r w:rsidRPr="00245079">
              <w:rPr>
                <w:rFonts w:ascii="Calibri" w:eastAsia="Arial" w:hAnsi="Calibri" w:cs="Calibri"/>
                <w:sz w:val="18"/>
                <w:szCs w:val="18"/>
                <w:lang w:val="en-GB"/>
              </w:rPr>
              <w:t>W</w:t>
            </w:r>
            <w:r w:rsidR="007841DF">
              <w:rPr>
                <w:rFonts w:ascii="Calibri" w:eastAsia="Arial" w:hAnsi="Calibri" w:cs="Calibri"/>
                <w:sz w:val="18"/>
                <w:szCs w:val="18"/>
                <w:lang w:val="en-GB"/>
              </w:rPr>
              <w:t>omen</w:t>
            </w:r>
            <w:r w:rsidRPr="00245079">
              <w:rPr>
                <w:rFonts w:ascii="Calibri" w:eastAsia="Arial" w:hAnsi="Calibri" w:cs="Calibri"/>
                <w:sz w:val="18"/>
                <w:szCs w:val="18"/>
                <w:lang w:val="en-GB"/>
              </w:rPr>
              <w:t xml:space="preserve"> has received or will be </w:t>
            </w:r>
          </w:p>
          <w:p w14:paraId="4BF4244E" w14:textId="77777777" w:rsidR="000B480F" w:rsidRPr="00245079" w:rsidRDefault="000B480F" w:rsidP="000B480F">
            <w:pPr>
              <w:spacing w:after="0" w:line="240" w:lineRule="auto"/>
              <w:rPr>
                <w:rFonts w:ascii="Calibri" w:eastAsia="Arial" w:hAnsi="Calibri" w:cs="Calibri"/>
                <w:sz w:val="18"/>
                <w:szCs w:val="18"/>
                <w:lang w:val="en-GB"/>
              </w:rPr>
            </w:pPr>
            <w:r w:rsidRPr="00245079">
              <w:rPr>
                <w:rFonts w:ascii="Calibri" w:eastAsia="Arial" w:hAnsi="Calibri" w:cs="Calibri"/>
                <w:sz w:val="18"/>
                <w:szCs w:val="18"/>
                <w:lang w:val="en-GB"/>
              </w:rPr>
              <w:t xml:space="preserve">      offered by the proponent or its sub-contractors, any direct or indirect benefit arising </w:t>
            </w:r>
          </w:p>
          <w:p w14:paraId="7021AFB5" w14:textId="77777777" w:rsidR="000B480F" w:rsidRPr="00245079" w:rsidRDefault="000B480F" w:rsidP="000B480F">
            <w:pPr>
              <w:spacing w:after="0" w:line="240" w:lineRule="auto"/>
              <w:rPr>
                <w:rFonts w:ascii="Calibri" w:eastAsia="Arial" w:hAnsi="Calibri" w:cs="Calibri"/>
                <w:sz w:val="18"/>
                <w:szCs w:val="18"/>
                <w:lang w:val="en-GB"/>
              </w:rPr>
            </w:pPr>
            <w:r w:rsidRPr="00245079">
              <w:rPr>
                <w:rFonts w:ascii="Calibri" w:eastAsia="Arial" w:hAnsi="Calibri" w:cs="Calibri"/>
                <w:sz w:val="18"/>
                <w:szCs w:val="18"/>
                <w:lang w:val="en-GB"/>
              </w:rPr>
              <w:t xml:space="preserve">      from this CFP or any resulting contracts.</w:t>
            </w:r>
          </w:p>
        </w:tc>
        <w:tc>
          <w:tcPr>
            <w:tcW w:w="2267" w:type="dxa"/>
            <w:tcBorders>
              <w:top w:val="single" w:sz="6" w:space="0" w:color="000000"/>
              <w:left w:val="single" w:sz="6" w:space="0" w:color="000000"/>
              <w:bottom w:val="single" w:sz="6" w:space="0" w:color="000000"/>
              <w:right w:val="single" w:sz="6" w:space="0" w:color="000000"/>
            </w:tcBorders>
          </w:tcPr>
          <w:p w14:paraId="575E97C2" w14:textId="77777777" w:rsidR="000B480F" w:rsidRPr="00245079" w:rsidRDefault="000B480F" w:rsidP="000B480F">
            <w:pPr>
              <w:spacing w:after="240" w:line="240" w:lineRule="auto"/>
              <w:rPr>
                <w:rFonts w:ascii="Calibri" w:eastAsia="Arial" w:hAnsi="Calibri" w:cs="Calibri"/>
                <w:sz w:val="18"/>
                <w:szCs w:val="18"/>
                <w:lang w:val="en-GB"/>
              </w:rPr>
            </w:pPr>
            <w:r w:rsidRPr="00245079">
              <w:rPr>
                <w:rFonts w:ascii="Calibri" w:eastAsia="Arial" w:hAnsi="Calibri" w:cs="Calibri"/>
                <w:sz w:val="18"/>
                <w:szCs w:val="18"/>
                <w:lang w:val="en-GB"/>
              </w:rPr>
              <w:t>Confirm</w:t>
            </w:r>
          </w:p>
          <w:p w14:paraId="62F0C19F" w14:textId="77777777" w:rsidR="000B480F" w:rsidRPr="00245079" w:rsidRDefault="000B480F" w:rsidP="000B480F">
            <w:pPr>
              <w:spacing w:after="240" w:line="240" w:lineRule="auto"/>
              <w:rPr>
                <w:rFonts w:ascii="Calibri" w:eastAsia="Arial" w:hAnsi="Calibri" w:cs="Calibri"/>
                <w:sz w:val="18"/>
                <w:szCs w:val="18"/>
                <w:lang w:val="en-GB"/>
              </w:rPr>
            </w:pPr>
            <w:r w:rsidRPr="00245079">
              <w:rPr>
                <w:rFonts w:ascii="Calibri" w:eastAsia="Arial" w:hAnsi="Calibri" w:cs="Calibri"/>
                <w:sz w:val="18"/>
                <w:szCs w:val="18"/>
                <w:lang w:val="en-GB"/>
              </w:rPr>
              <w:t>Yes _____; No ______</w:t>
            </w:r>
          </w:p>
        </w:tc>
      </w:tr>
      <w:tr w:rsidR="000B480F" w:rsidRPr="00245079" w14:paraId="0637235E" w14:textId="77777777" w:rsidTr="00086B1B">
        <w:tc>
          <w:tcPr>
            <w:tcW w:w="8190" w:type="dxa"/>
            <w:tcBorders>
              <w:top w:val="single" w:sz="6" w:space="0" w:color="000000"/>
              <w:left w:val="single" w:sz="6" w:space="0" w:color="000000"/>
              <w:bottom w:val="single" w:sz="6" w:space="0" w:color="000000"/>
              <w:right w:val="single" w:sz="6" w:space="0" w:color="000000"/>
            </w:tcBorders>
          </w:tcPr>
          <w:p w14:paraId="558F68C8" w14:textId="77777777" w:rsidR="000B480F" w:rsidRPr="00245079" w:rsidRDefault="000B480F" w:rsidP="000B480F">
            <w:pPr>
              <w:spacing w:after="0" w:line="240" w:lineRule="auto"/>
              <w:rPr>
                <w:rFonts w:ascii="Calibri" w:eastAsia="Arial" w:hAnsi="Calibri" w:cs="Calibri"/>
                <w:sz w:val="18"/>
                <w:szCs w:val="18"/>
                <w:lang w:val="en-GB"/>
              </w:rPr>
            </w:pPr>
            <w:r w:rsidRPr="00245079">
              <w:rPr>
                <w:rFonts w:ascii="Calibri" w:eastAsia="Arial" w:hAnsi="Calibri" w:cs="Calibri"/>
                <w:sz w:val="18"/>
                <w:szCs w:val="18"/>
                <w:lang w:val="en-GB"/>
              </w:rPr>
              <w:lastRenderedPageBreak/>
              <w:t xml:space="preserve">8.   Confirm that the proponent is not engaged in any activity that would put it, if selected </w:t>
            </w:r>
          </w:p>
          <w:p w14:paraId="79B398C5" w14:textId="36F9B575" w:rsidR="000B480F" w:rsidRPr="00245079" w:rsidRDefault="000B480F" w:rsidP="000B480F">
            <w:pPr>
              <w:spacing w:after="0" w:line="240" w:lineRule="auto"/>
              <w:rPr>
                <w:rFonts w:ascii="Calibri" w:eastAsia="Arial" w:hAnsi="Calibri" w:cs="Calibri"/>
                <w:sz w:val="18"/>
                <w:szCs w:val="18"/>
                <w:lang w:val="en-GB"/>
              </w:rPr>
            </w:pPr>
            <w:r w:rsidRPr="00245079">
              <w:rPr>
                <w:rFonts w:ascii="Calibri" w:eastAsia="Arial" w:hAnsi="Calibri" w:cs="Calibri"/>
                <w:sz w:val="18"/>
                <w:szCs w:val="18"/>
                <w:lang w:val="en-GB"/>
              </w:rPr>
              <w:t xml:space="preserve">      for this assignment, in a conflict of interest with UN</w:t>
            </w:r>
            <w:r w:rsidR="007841DF">
              <w:rPr>
                <w:rFonts w:ascii="Calibri" w:eastAsia="Arial" w:hAnsi="Calibri" w:cs="Calibri"/>
                <w:sz w:val="18"/>
                <w:szCs w:val="18"/>
                <w:lang w:val="en-GB"/>
              </w:rPr>
              <w:t xml:space="preserve"> </w:t>
            </w:r>
            <w:r w:rsidRPr="00245079">
              <w:rPr>
                <w:rFonts w:ascii="Calibri" w:eastAsia="Arial" w:hAnsi="Calibri" w:cs="Calibri"/>
                <w:sz w:val="18"/>
                <w:szCs w:val="18"/>
                <w:lang w:val="en-GB"/>
              </w:rPr>
              <w:t>W</w:t>
            </w:r>
            <w:r w:rsidR="007841DF">
              <w:rPr>
                <w:rFonts w:ascii="Calibri" w:eastAsia="Arial" w:hAnsi="Calibri" w:cs="Calibri"/>
                <w:sz w:val="18"/>
                <w:szCs w:val="18"/>
                <w:lang w:val="en-GB"/>
              </w:rPr>
              <w:t>omen</w:t>
            </w:r>
            <w:r w:rsidRPr="00245079">
              <w:rPr>
                <w:rFonts w:ascii="Calibri" w:eastAsia="Arial" w:hAnsi="Calibri" w:cs="Calibri"/>
                <w:sz w:val="18"/>
                <w:szCs w:val="18"/>
                <w:lang w:val="en-GB"/>
              </w:rPr>
              <w:t>.</w:t>
            </w:r>
          </w:p>
        </w:tc>
        <w:tc>
          <w:tcPr>
            <w:tcW w:w="2267" w:type="dxa"/>
            <w:tcBorders>
              <w:top w:val="single" w:sz="6" w:space="0" w:color="000000"/>
              <w:left w:val="single" w:sz="6" w:space="0" w:color="000000"/>
              <w:bottom w:val="single" w:sz="6" w:space="0" w:color="000000"/>
              <w:right w:val="single" w:sz="6" w:space="0" w:color="000000"/>
            </w:tcBorders>
          </w:tcPr>
          <w:p w14:paraId="79F8AEC8" w14:textId="77777777" w:rsidR="000B480F" w:rsidRPr="00245079" w:rsidRDefault="000B480F" w:rsidP="000B480F">
            <w:pPr>
              <w:spacing w:after="240" w:line="240" w:lineRule="auto"/>
              <w:rPr>
                <w:rFonts w:ascii="Calibri" w:eastAsia="Arial" w:hAnsi="Calibri" w:cs="Calibri"/>
                <w:sz w:val="18"/>
                <w:szCs w:val="18"/>
                <w:lang w:val="en-GB"/>
              </w:rPr>
            </w:pPr>
            <w:r w:rsidRPr="00245079">
              <w:rPr>
                <w:rFonts w:ascii="Calibri" w:eastAsia="Arial" w:hAnsi="Calibri" w:cs="Calibri"/>
                <w:sz w:val="18"/>
                <w:szCs w:val="18"/>
                <w:lang w:val="en-GB"/>
              </w:rPr>
              <w:t>Confirm</w:t>
            </w:r>
          </w:p>
          <w:p w14:paraId="54561A2D" w14:textId="77777777" w:rsidR="000B480F" w:rsidRPr="00245079" w:rsidRDefault="000B480F" w:rsidP="000B480F">
            <w:pPr>
              <w:spacing w:after="240" w:line="240" w:lineRule="auto"/>
              <w:rPr>
                <w:rFonts w:ascii="Calibri" w:eastAsia="Arial" w:hAnsi="Calibri" w:cs="Calibri"/>
                <w:sz w:val="18"/>
                <w:szCs w:val="18"/>
                <w:lang w:val="en-GB"/>
              </w:rPr>
            </w:pPr>
            <w:r w:rsidRPr="00245079">
              <w:rPr>
                <w:rFonts w:ascii="Calibri" w:eastAsia="Arial" w:hAnsi="Calibri" w:cs="Calibri"/>
                <w:sz w:val="18"/>
                <w:szCs w:val="18"/>
                <w:lang w:val="en-GB"/>
              </w:rPr>
              <w:t>Yes _____; No ______</w:t>
            </w:r>
          </w:p>
        </w:tc>
      </w:tr>
      <w:tr w:rsidR="000B480F" w:rsidRPr="00245079" w14:paraId="15A91AB4" w14:textId="77777777" w:rsidTr="00086B1B">
        <w:tc>
          <w:tcPr>
            <w:tcW w:w="8190" w:type="dxa"/>
            <w:tcBorders>
              <w:top w:val="single" w:sz="6" w:space="0" w:color="000000"/>
              <w:left w:val="single" w:sz="6" w:space="0" w:color="000000"/>
              <w:bottom w:val="single" w:sz="6" w:space="0" w:color="000000"/>
              <w:right w:val="single" w:sz="6" w:space="0" w:color="000000"/>
            </w:tcBorders>
          </w:tcPr>
          <w:p w14:paraId="0C5479A9" w14:textId="77777777" w:rsidR="000B480F" w:rsidRPr="00245079" w:rsidRDefault="000B480F" w:rsidP="000B480F">
            <w:pPr>
              <w:spacing w:after="0" w:line="240" w:lineRule="auto"/>
              <w:rPr>
                <w:rFonts w:ascii="Calibri" w:eastAsia="Arial" w:hAnsi="Calibri" w:cs="Calibri"/>
                <w:sz w:val="18"/>
                <w:szCs w:val="18"/>
                <w:lang w:val="en-GB"/>
              </w:rPr>
            </w:pPr>
            <w:r w:rsidRPr="00245079">
              <w:rPr>
                <w:rFonts w:ascii="Calibri" w:eastAsia="Arial" w:hAnsi="Calibri" w:cs="Calibri"/>
                <w:sz w:val="18"/>
                <w:szCs w:val="18"/>
                <w:lang w:val="en-GB"/>
              </w:rPr>
              <w:t xml:space="preserve">9.   Confirm that the proponent and your sub-contractors have not been associated, or </w:t>
            </w:r>
          </w:p>
          <w:p w14:paraId="1FCBF7D4" w14:textId="77777777" w:rsidR="000B480F" w:rsidRPr="00245079" w:rsidRDefault="000B480F" w:rsidP="000B480F">
            <w:pPr>
              <w:spacing w:after="0" w:line="240" w:lineRule="auto"/>
              <w:rPr>
                <w:rFonts w:ascii="Calibri" w:eastAsia="Arial" w:hAnsi="Calibri" w:cs="Calibri"/>
                <w:sz w:val="18"/>
                <w:szCs w:val="18"/>
                <w:lang w:val="en-GB"/>
              </w:rPr>
            </w:pPr>
            <w:r w:rsidRPr="00245079">
              <w:rPr>
                <w:rFonts w:ascii="Calibri" w:eastAsia="Arial" w:hAnsi="Calibri" w:cs="Calibri"/>
                <w:sz w:val="18"/>
                <w:szCs w:val="18"/>
                <w:lang w:val="en-GB"/>
              </w:rPr>
              <w:t xml:space="preserve">       had been involved in any way, directly or indirectly, with the preparation of the design, </w:t>
            </w:r>
          </w:p>
          <w:p w14:paraId="6EEF32AA" w14:textId="77777777" w:rsidR="000B480F" w:rsidRPr="00245079" w:rsidRDefault="000B480F" w:rsidP="000B480F">
            <w:pPr>
              <w:spacing w:after="0" w:line="240" w:lineRule="auto"/>
              <w:rPr>
                <w:rFonts w:ascii="Calibri" w:eastAsia="Arial" w:hAnsi="Calibri" w:cs="Calibri"/>
                <w:sz w:val="18"/>
                <w:szCs w:val="18"/>
                <w:lang w:val="en-GB"/>
              </w:rPr>
            </w:pPr>
            <w:r w:rsidRPr="00245079">
              <w:rPr>
                <w:rFonts w:ascii="Calibri" w:eastAsia="Arial" w:hAnsi="Calibri" w:cs="Calibri"/>
                <w:sz w:val="18"/>
                <w:szCs w:val="18"/>
                <w:lang w:val="en-GB"/>
              </w:rPr>
              <w:t xml:space="preserve">      terms of references and / or other documents used as a part of this CFP.  </w:t>
            </w:r>
          </w:p>
        </w:tc>
        <w:tc>
          <w:tcPr>
            <w:tcW w:w="2267" w:type="dxa"/>
            <w:tcBorders>
              <w:top w:val="single" w:sz="6" w:space="0" w:color="000000"/>
              <w:left w:val="single" w:sz="6" w:space="0" w:color="000000"/>
              <w:bottom w:val="single" w:sz="6" w:space="0" w:color="000000"/>
              <w:right w:val="single" w:sz="6" w:space="0" w:color="000000"/>
            </w:tcBorders>
          </w:tcPr>
          <w:p w14:paraId="69779BDE" w14:textId="77777777" w:rsidR="000B480F" w:rsidRPr="00245079" w:rsidRDefault="000B480F" w:rsidP="000B480F">
            <w:pPr>
              <w:spacing w:after="240" w:line="240" w:lineRule="auto"/>
              <w:rPr>
                <w:rFonts w:ascii="Calibri" w:eastAsia="Arial" w:hAnsi="Calibri" w:cs="Calibri"/>
                <w:sz w:val="18"/>
                <w:szCs w:val="18"/>
                <w:lang w:val="en-GB"/>
              </w:rPr>
            </w:pPr>
            <w:r w:rsidRPr="00245079">
              <w:rPr>
                <w:rFonts w:ascii="Calibri" w:eastAsia="Arial" w:hAnsi="Calibri" w:cs="Calibri"/>
                <w:sz w:val="18"/>
                <w:szCs w:val="18"/>
                <w:lang w:val="en-GB"/>
              </w:rPr>
              <w:t>Confirm</w:t>
            </w:r>
          </w:p>
          <w:p w14:paraId="2CA37415" w14:textId="77777777" w:rsidR="000B480F" w:rsidRPr="00245079" w:rsidRDefault="000B480F" w:rsidP="000B480F">
            <w:pPr>
              <w:spacing w:after="240" w:line="240" w:lineRule="auto"/>
              <w:rPr>
                <w:rFonts w:ascii="Calibri" w:eastAsia="Arial" w:hAnsi="Calibri" w:cs="Calibri"/>
                <w:sz w:val="18"/>
                <w:szCs w:val="18"/>
                <w:lang w:val="en-GB"/>
              </w:rPr>
            </w:pPr>
            <w:r w:rsidRPr="00245079">
              <w:rPr>
                <w:rFonts w:ascii="Calibri" w:eastAsia="Arial" w:hAnsi="Calibri" w:cs="Calibri"/>
                <w:sz w:val="18"/>
                <w:szCs w:val="18"/>
                <w:lang w:val="en-GB"/>
              </w:rPr>
              <w:t>Yes _____; No ______</w:t>
            </w:r>
          </w:p>
        </w:tc>
      </w:tr>
      <w:tr w:rsidR="000B480F" w:rsidRPr="00245079" w14:paraId="237789BA" w14:textId="77777777" w:rsidTr="00D67B74">
        <w:trPr>
          <w:trHeight w:val="1407"/>
        </w:trPr>
        <w:tc>
          <w:tcPr>
            <w:tcW w:w="8190" w:type="dxa"/>
            <w:tcBorders>
              <w:top w:val="single" w:sz="6" w:space="0" w:color="000000"/>
              <w:left w:val="single" w:sz="6" w:space="0" w:color="000000"/>
              <w:bottom w:val="single" w:sz="6" w:space="0" w:color="000000"/>
              <w:right w:val="single" w:sz="6" w:space="0" w:color="000000"/>
            </w:tcBorders>
          </w:tcPr>
          <w:p w14:paraId="13723366" w14:textId="65E5B46E" w:rsidR="000B480F" w:rsidRPr="00245079" w:rsidRDefault="000B480F" w:rsidP="000B480F">
            <w:pPr>
              <w:spacing w:after="0" w:line="240" w:lineRule="auto"/>
              <w:rPr>
                <w:rFonts w:ascii="Calibri" w:eastAsia="Arial" w:hAnsi="Calibri" w:cs="Calibri"/>
                <w:sz w:val="18"/>
                <w:szCs w:val="18"/>
                <w:lang w:val="en-GB"/>
              </w:rPr>
            </w:pPr>
            <w:r w:rsidRPr="00245079">
              <w:rPr>
                <w:rFonts w:ascii="Calibri" w:eastAsia="Arial" w:hAnsi="Calibri" w:cs="Calibri"/>
                <w:sz w:val="18"/>
                <w:szCs w:val="18"/>
                <w:lang w:val="en-GB"/>
              </w:rPr>
              <w:t>10.  UN</w:t>
            </w:r>
            <w:r w:rsidR="007841DF">
              <w:rPr>
                <w:rFonts w:ascii="Calibri" w:eastAsia="Arial" w:hAnsi="Calibri" w:cs="Calibri"/>
                <w:sz w:val="18"/>
                <w:szCs w:val="18"/>
                <w:lang w:val="en-GB"/>
              </w:rPr>
              <w:t xml:space="preserve"> </w:t>
            </w:r>
            <w:r w:rsidRPr="00245079">
              <w:rPr>
                <w:rFonts w:ascii="Calibri" w:eastAsia="Arial" w:hAnsi="Calibri" w:cs="Calibri"/>
                <w:sz w:val="18"/>
                <w:szCs w:val="18"/>
                <w:lang w:val="en-GB"/>
              </w:rPr>
              <w:t>W</w:t>
            </w:r>
            <w:r w:rsidR="007841DF">
              <w:rPr>
                <w:rFonts w:ascii="Calibri" w:eastAsia="Arial" w:hAnsi="Calibri" w:cs="Calibri"/>
                <w:sz w:val="18"/>
                <w:szCs w:val="18"/>
                <w:lang w:val="en-GB"/>
              </w:rPr>
              <w:t>omen</w:t>
            </w:r>
            <w:r w:rsidRPr="00245079">
              <w:rPr>
                <w:rFonts w:ascii="Calibri" w:eastAsia="Arial" w:hAnsi="Calibri" w:cs="Calibri"/>
                <w:sz w:val="18"/>
                <w:szCs w:val="18"/>
                <w:lang w:val="en-GB"/>
              </w:rPr>
              <w:t xml:space="preserve"> policy restricts organizations from participating in a CFP or receiving </w:t>
            </w:r>
          </w:p>
          <w:p w14:paraId="1F2A98E3" w14:textId="6ED0E055" w:rsidR="000B480F" w:rsidRPr="00245079" w:rsidRDefault="000B480F" w:rsidP="000B480F">
            <w:pPr>
              <w:spacing w:after="0" w:line="240" w:lineRule="auto"/>
              <w:rPr>
                <w:rFonts w:ascii="Calibri" w:eastAsia="Arial" w:hAnsi="Calibri" w:cs="Calibri"/>
                <w:sz w:val="18"/>
                <w:szCs w:val="18"/>
                <w:lang w:val="en-GB"/>
              </w:rPr>
            </w:pPr>
            <w:r w:rsidRPr="00245079">
              <w:rPr>
                <w:rFonts w:ascii="Calibri" w:eastAsia="Arial" w:hAnsi="Calibri" w:cs="Calibri"/>
                <w:sz w:val="18"/>
                <w:szCs w:val="18"/>
                <w:lang w:val="en-GB"/>
              </w:rPr>
              <w:t xml:space="preserve">       UN</w:t>
            </w:r>
            <w:r w:rsidR="007841DF">
              <w:rPr>
                <w:rFonts w:ascii="Calibri" w:eastAsia="Arial" w:hAnsi="Calibri" w:cs="Calibri"/>
                <w:sz w:val="18"/>
                <w:szCs w:val="18"/>
                <w:lang w:val="en-GB"/>
              </w:rPr>
              <w:t xml:space="preserve"> </w:t>
            </w:r>
            <w:r w:rsidRPr="00245079">
              <w:rPr>
                <w:rFonts w:ascii="Calibri" w:eastAsia="Arial" w:hAnsi="Calibri" w:cs="Calibri"/>
                <w:sz w:val="18"/>
                <w:szCs w:val="18"/>
                <w:lang w:val="en-GB"/>
              </w:rPr>
              <w:t>W</w:t>
            </w:r>
            <w:r w:rsidR="007841DF">
              <w:rPr>
                <w:rFonts w:ascii="Calibri" w:eastAsia="Arial" w:hAnsi="Calibri" w:cs="Calibri"/>
                <w:sz w:val="18"/>
                <w:szCs w:val="18"/>
                <w:lang w:val="en-GB"/>
              </w:rPr>
              <w:t>omen</w:t>
            </w:r>
            <w:r w:rsidRPr="00245079">
              <w:rPr>
                <w:rFonts w:ascii="Calibri" w:eastAsia="Arial" w:hAnsi="Calibri" w:cs="Calibri"/>
                <w:sz w:val="18"/>
                <w:szCs w:val="18"/>
                <w:lang w:val="en-GB"/>
              </w:rPr>
              <w:t xml:space="preserve"> contracts if a UN</w:t>
            </w:r>
            <w:r w:rsidR="007841DF">
              <w:rPr>
                <w:rFonts w:ascii="Calibri" w:eastAsia="Arial" w:hAnsi="Calibri" w:cs="Calibri"/>
                <w:sz w:val="18"/>
                <w:szCs w:val="18"/>
                <w:lang w:val="en-GB"/>
              </w:rPr>
              <w:t xml:space="preserve"> </w:t>
            </w:r>
            <w:r w:rsidRPr="00245079">
              <w:rPr>
                <w:rFonts w:ascii="Calibri" w:eastAsia="Arial" w:hAnsi="Calibri" w:cs="Calibri"/>
                <w:sz w:val="18"/>
                <w:szCs w:val="18"/>
                <w:lang w:val="en-GB"/>
              </w:rPr>
              <w:t>W</w:t>
            </w:r>
            <w:r w:rsidR="007841DF">
              <w:rPr>
                <w:rFonts w:ascii="Calibri" w:eastAsia="Arial" w:hAnsi="Calibri" w:cs="Calibri"/>
                <w:sz w:val="18"/>
                <w:szCs w:val="18"/>
                <w:lang w:val="en-GB"/>
              </w:rPr>
              <w:t>omen</w:t>
            </w:r>
            <w:r w:rsidRPr="00245079">
              <w:rPr>
                <w:rFonts w:ascii="Calibri" w:eastAsia="Arial" w:hAnsi="Calibri" w:cs="Calibri"/>
                <w:sz w:val="18"/>
                <w:szCs w:val="18"/>
                <w:lang w:val="en-GB"/>
              </w:rPr>
              <w:t xml:space="preserve"> staff member or their immediate family are an </w:t>
            </w:r>
          </w:p>
          <w:p w14:paraId="40380538" w14:textId="77777777" w:rsidR="000B480F" w:rsidRPr="00245079" w:rsidRDefault="000B480F" w:rsidP="000B480F">
            <w:pPr>
              <w:spacing w:after="0" w:line="240" w:lineRule="auto"/>
              <w:rPr>
                <w:rFonts w:ascii="Calibri" w:eastAsia="Arial" w:hAnsi="Calibri" w:cs="Calibri"/>
                <w:sz w:val="18"/>
                <w:szCs w:val="18"/>
                <w:lang w:val="en-GB"/>
              </w:rPr>
            </w:pPr>
            <w:r w:rsidRPr="00245079">
              <w:rPr>
                <w:rFonts w:ascii="Calibri" w:eastAsia="Arial" w:hAnsi="Calibri" w:cs="Calibri"/>
                <w:sz w:val="18"/>
                <w:szCs w:val="18"/>
                <w:lang w:val="en-GB"/>
              </w:rPr>
              <w:t xml:space="preserve">       owner, officer, partner or board member or in which the staff member or </w:t>
            </w:r>
            <w:proofErr w:type="gramStart"/>
            <w:r w:rsidRPr="00245079">
              <w:rPr>
                <w:rFonts w:ascii="Calibri" w:eastAsia="Arial" w:hAnsi="Calibri" w:cs="Calibri"/>
                <w:sz w:val="18"/>
                <w:szCs w:val="18"/>
                <w:lang w:val="en-GB"/>
              </w:rPr>
              <w:t>their</w:t>
            </w:r>
            <w:proofErr w:type="gramEnd"/>
            <w:r w:rsidRPr="00245079">
              <w:rPr>
                <w:rFonts w:ascii="Calibri" w:eastAsia="Arial" w:hAnsi="Calibri" w:cs="Calibri"/>
                <w:sz w:val="18"/>
                <w:szCs w:val="18"/>
                <w:lang w:val="en-GB"/>
              </w:rPr>
              <w:t xml:space="preserve"> </w:t>
            </w:r>
          </w:p>
          <w:p w14:paraId="402D1D7F" w14:textId="5474C588" w:rsidR="000B480F" w:rsidRPr="00245079" w:rsidRDefault="000B480F" w:rsidP="000B480F">
            <w:pPr>
              <w:spacing w:after="0" w:line="240" w:lineRule="auto"/>
              <w:rPr>
                <w:rFonts w:ascii="Calibri" w:eastAsia="Arial" w:hAnsi="Calibri" w:cs="Calibri"/>
                <w:sz w:val="18"/>
                <w:szCs w:val="18"/>
                <w:lang w:val="en-GB"/>
              </w:rPr>
            </w:pPr>
            <w:r w:rsidRPr="00245079">
              <w:rPr>
                <w:rFonts w:ascii="Calibri" w:eastAsia="Arial" w:hAnsi="Calibri" w:cs="Calibri"/>
                <w:sz w:val="18"/>
                <w:szCs w:val="18"/>
                <w:lang w:val="en-GB"/>
              </w:rPr>
              <w:t xml:space="preserve">       immediate family has a financial interest. Confirm that no UN</w:t>
            </w:r>
            <w:r w:rsidR="007841DF">
              <w:rPr>
                <w:rFonts w:ascii="Calibri" w:eastAsia="Arial" w:hAnsi="Calibri" w:cs="Calibri"/>
                <w:sz w:val="18"/>
                <w:szCs w:val="18"/>
                <w:lang w:val="en-GB"/>
              </w:rPr>
              <w:t xml:space="preserve"> </w:t>
            </w:r>
            <w:r w:rsidRPr="00245079">
              <w:rPr>
                <w:rFonts w:ascii="Calibri" w:eastAsia="Arial" w:hAnsi="Calibri" w:cs="Calibri"/>
                <w:sz w:val="18"/>
                <w:szCs w:val="18"/>
                <w:lang w:val="en-GB"/>
              </w:rPr>
              <w:t>W</w:t>
            </w:r>
            <w:r w:rsidR="007841DF">
              <w:rPr>
                <w:rFonts w:ascii="Calibri" w:eastAsia="Arial" w:hAnsi="Calibri" w:cs="Calibri"/>
                <w:sz w:val="18"/>
                <w:szCs w:val="18"/>
                <w:lang w:val="en-GB"/>
              </w:rPr>
              <w:t>omen</w:t>
            </w:r>
            <w:r w:rsidRPr="00245079">
              <w:rPr>
                <w:rFonts w:ascii="Calibri" w:eastAsia="Arial" w:hAnsi="Calibri" w:cs="Calibri"/>
                <w:sz w:val="18"/>
                <w:szCs w:val="18"/>
                <w:lang w:val="en-GB"/>
              </w:rPr>
              <w:t xml:space="preserve"> staff member </w:t>
            </w:r>
          </w:p>
          <w:p w14:paraId="1DD1570C" w14:textId="77777777" w:rsidR="000B480F" w:rsidRPr="00245079" w:rsidRDefault="000B480F" w:rsidP="000B480F">
            <w:pPr>
              <w:spacing w:after="0" w:line="240" w:lineRule="auto"/>
              <w:rPr>
                <w:rFonts w:ascii="Calibri" w:eastAsia="Arial" w:hAnsi="Calibri" w:cs="Calibri"/>
                <w:sz w:val="18"/>
                <w:szCs w:val="18"/>
                <w:lang w:val="en-GB"/>
              </w:rPr>
            </w:pPr>
            <w:r w:rsidRPr="00245079">
              <w:rPr>
                <w:rFonts w:ascii="Calibri" w:eastAsia="Arial" w:hAnsi="Calibri" w:cs="Calibri"/>
                <w:sz w:val="18"/>
                <w:szCs w:val="18"/>
                <w:lang w:val="en-GB"/>
              </w:rPr>
              <w:t xml:space="preserve">       or their immediate family are an owner, officer, </w:t>
            </w:r>
            <w:proofErr w:type="gramStart"/>
            <w:r w:rsidRPr="00245079">
              <w:rPr>
                <w:rFonts w:ascii="Calibri" w:eastAsia="Arial" w:hAnsi="Calibri" w:cs="Calibri"/>
                <w:sz w:val="18"/>
                <w:szCs w:val="18"/>
                <w:lang w:val="en-GB"/>
              </w:rPr>
              <w:t>partner</w:t>
            </w:r>
            <w:proofErr w:type="gramEnd"/>
            <w:r w:rsidRPr="00245079">
              <w:rPr>
                <w:rFonts w:ascii="Calibri" w:eastAsia="Arial" w:hAnsi="Calibri" w:cs="Calibri"/>
                <w:sz w:val="18"/>
                <w:szCs w:val="18"/>
                <w:lang w:val="en-GB"/>
              </w:rPr>
              <w:t xml:space="preserve"> or board member or have a </w:t>
            </w:r>
          </w:p>
          <w:p w14:paraId="03052CE6" w14:textId="77777777" w:rsidR="000B480F" w:rsidRPr="00245079" w:rsidRDefault="000B480F" w:rsidP="000B480F">
            <w:pPr>
              <w:spacing w:after="0" w:line="240" w:lineRule="auto"/>
              <w:rPr>
                <w:rFonts w:ascii="Calibri" w:eastAsia="Arial" w:hAnsi="Calibri" w:cs="Calibri"/>
                <w:sz w:val="18"/>
                <w:szCs w:val="18"/>
                <w:lang w:val="en-GB"/>
              </w:rPr>
            </w:pPr>
            <w:r w:rsidRPr="00245079">
              <w:rPr>
                <w:rFonts w:ascii="Calibri" w:eastAsia="Arial" w:hAnsi="Calibri" w:cs="Calibri"/>
                <w:sz w:val="18"/>
                <w:szCs w:val="18"/>
                <w:lang w:val="en-GB"/>
              </w:rPr>
              <w:t xml:space="preserve">       financial interest in either the proponent or its sub-contractors.  </w:t>
            </w:r>
          </w:p>
        </w:tc>
        <w:tc>
          <w:tcPr>
            <w:tcW w:w="2267" w:type="dxa"/>
            <w:tcBorders>
              <w:top w:val="single" w:sz="6" w:space="0" w:color="000000"/>
              <w:left w:val="single" w:sz="6" w:space="0" w:color="000000"/>
              <w:bottom w:val="single" w:sz="6" w:space="0" w:color="000000"/>
              <w:right w:val="single" w:sz="6" w:space="0" w:color="000000"/>
            </w:tcBorders>
          </w:tcPr>
          <w:p w14:paraId="7898163E" w14:textId="77777777" w:rsidR="000B480F" w:rsidRPr="00245079" w:rsidRDefault="000B480F" w:rsidP="000B480F">
            <w:pPr>
              <w:spacing w:after="240" w:line="240" w:lineRule="auto"/>
              <w:rPr>
                <w:rFonts w:ascii="Calibri" w:eastAsia="Arial" w:hAnsi="Calibri" w:cs="Calibri"/>
                <w:sz w:val="18"/>
                <w:szCs w:val="18"/>
                <w:lang w:val="en-GB"/>
              </w:rPr>
            </w:pPr>
            <w:r w:rsidRPr="00245079">
              <w:rPr>
                <w:rFonts w:ascii="Calibri" w:eastAsia="Arial" w:hAnsi="Calibri" w:cs="Calibri"/>
                <w:sz w:val="18"/>
                <w:szCs w:val="18"/>
                <w:lang w:val="en-GB"/>
              </w:rPr>
              <w:t>Confirm</w:t>
            </w:r>
          </w:p>
          <w:p w14:paraId="7D9A4C8C" w14:textId="77777777" w:rsidR="000B480F" w:rsidRPr="00245079" w:rsidRDefault="000B480F" w:rsidP="000B480F">
            <w:pPr>
              <w:spacing w:after="240" w:line="240" w:lineRule="auto"/>
              <w:rPr>
                <w:rFonts w:ascii="Calibri" w:eastAsia="Arial" w:hAnsi="Calibri" w:cs="Calibri"/>
                <w:sz w:val="18"/>
                <w:szCs w:val="18"/>
                <w:lang w:val="en-GB"/>
              </w:rPr>
            </w:pPr>
            <w:r w:rsidRPr="00245079">
              <w:rPr>
                <w:rFonts w:ascii="Calibri" w:eastAsia="Arial" w:hAnsi="Calibri" w:cs="Calibri"/>
                <w:sz w:val="18"/>
                <w:szCs w:val="18"/>
                <w:lang w:val="en-GB"/>
              </w:rPr>
              <w:t>Yes _____; No ______</w:t>
            </w:r>
          </w:p>
        </w:tc>
      </w:tr>
      <w:tr w:rsidR="006F1458" w:rsidRPr="00245079" w14:paraId="2993557F" w14:textId="77777777" w:rsidTr="00B83572">
        <w:trPr>
          <w:trHeight w:val="831"/>
        </w:trPr>
        <w:tc>
          <w:tcPr>
            <w:tcW w:w="8190" w:type="dxa"/>
            <w:tcBorders>
              <w:top w:val="single" w:sz="6" w:space="0" w:color="000000"/>
              <w:left w:val="single" w:sz="6" w:space="0" w:color="000000"/>
              <w:bottom w:val="single" w:sz="6" w:space="0" w:color="000000"/>
              <w:right w:val="single" w:sz="6" w:space="0" w:color="000000"/>
            </w:tcBorders>
          </w:tcPr>
          <w:p w14:paraId="571B854E" w14:textId="3847C723" w:rsidR="00D67B74" w:rsidRPr="00245079" w:rsidRDefault="006F1458" w:rsidP="000B480F">
            <w:pPr>
              <w:spacing w:after="0" w:line="240" w:lineRule="auto"/>
              <w:rPr>
                <w:rFonts w:ascii="Calibri" w:eastAsia="Arial" w:hAnsi="Calibri" w:cs="Calibri"/>
                <w:sz w:val="18"/>
                <w:szCs w:val="18"/>
                <w:lang w:val="en-GB"/>
              </w:rPr>
            </w:pPr>
            <w:r w:rsidRPr="00245079">
              <w:rPr>
                <w:rFonts w:ascii="Calibri" w:eastAsia="Arial" w:hAnsi="Calibri" w:cs="Calibri"/>
                <w:sz w:val="18"/>
                <w:szCs w:val="18"/>
                <w:lang w:val="en-GB"/>
              </w:rPr>
              <w:t xml:space="preserve">11. Confirm proponent has read and understood the </w:t>
            </w:r>
            <w:r w:rsidR="0057024A" w:rsidRPr="00245079">
              <w:rPr>
                <w:rFonts w:ascii="Calibri" w:eastAsia="Arial" w:hAnsi="Calibri" w:cs="Calibri"/>
                <w:sz w:val="18"/>
                <w:szCs w:val="18"/>
                <w:lang w:val="en-GB"/>
              </w:rPr>
              <w:t xml:space="preserve">Terms and Conditions stated in the </w:t>
            </w:r>
            <w:r w:rsidR="00422139" w:rsidRPr="00245079">
              <w:rPr>
                <w:rFonts w:ascii="Calibri" w:eastAsia="Arial" w:hAnsi="Calibri" w:cs="Calibri"/>
                <w:sz w:val="18"/>
                <w:szCs w:val="18"/>
                <w:lang w:val="en-GB"/>
              </w:rPr>
              <w:t xml:space="preserve">UN Women Partner </w:t>
            </w:r>
            <w:r w:rsidR="00D67B74" w:rsidRPr="00245079">
              <w:rPr>
                <w:rFonts w:ascii="Calibri" w:eastAsia="Arial" w:hAnsi="Calibri" w:cs="Calibri"/>
                <w:sz w:val="18"/>
                <w:szCs w:val="18"/>
                <w:lang w:val="en-GB"/>
              </w:rPr>
              <w:t xml:space="preserve">   </w:t>
            </w:r>
          </w:p>
          <w:p w14:paraId="680CEF91" w14:textId="53D8394E" w:rsidR="006F1458" w:rsidRPr="00245079" w:rsidRDefault="00D67B74" w:rsidP="000B480F">
            <w:pPr>
              <w:spacing w:after="0" w:line="240" w:lineRule="auto"/>
              <w:rPr>
                <w:rFonts w:ascii="Calibri" w:eastAsia="Arial" w:hAnsi="Calibri" w:cs="Calibri"/>
                <w:sz w:val="18"/>
                <w:szCs w:val="18"/>
                <w:lang w:val="en-GB"/>
              </w:rPr>
            </w:pPr>
            <w:r w:rsidRPr="00245079">
              <w:rPr>
                <w:rFonts w:ascii="Calibri" w:eastAsia="Arial" w:hAnsi="Calibri" w:cs="Calibri"/>
                <w:sz w:val="18"/>
                <w:szCs w:val="18"/>
                <w:lang w:val="en-GB"/>
              </w:rPr>
              <w:t xml:space="preserve">       </w:t>
            </w:r>
            <w:r w:rsidR="00422139" w:rsidRPr="00245079">
              <w:rPr>
                <w:rFonts w:ascii="Calibri" w:eastAsia="Arial" w:hAnsi="Calibri" w:cs="Calibri"/>
                <w:sz w:val="18"/>
                <w:szCs w:val="18"/>
                <w:lang w:val="en-GB"/>
              </w:rPr>
              <w:t>agreement template (Document attached</w:t>
            </w:r>
            <w:r w:rsidRPr="00245079">
              <w:rPr>
                <w:rFonts w:ascii="Calibri" w:eastAsia="Arial" w:hAnsi="Calibri" w:cs="Calibri"/>
                <w:sz w:val="18"/>
                <w:szCs w:val="18"/>
                <w:lang w:val="en-GB"/>
              </w:rPr>
              <w:t>)</w:t>
            </w:r>
          </w:p>
        </w:tc>
        <w:tc>
          <w:tcPr>
            <w:tcW w:w="2267" w:type="dxa"/>
            <w:tcBorders>
              <w:top w:val="single" w:sz="6" w:space="0" w:color="000000"/>
              <w:left w:val="single" w:sz="6" w:space="0" w:color="000000"/>
              <w:bottom w:val="single" w:sz="6" w:space="0" w:color="000000"/>
              <w:right w:val="single" w:sz="6" w:space="0" w:color="000000"/>
            </w:tcBorders>
          </w:tcPr>
          <w:p w14:paraId="1A86E47F" w14:textId="77777777" w:rsidR="00D67B74" w:rsidRPr="00245079" w:rsidRDefault="00D67B74" w:rsidP="00D67B74">
            <w:pPr>
              <w:spacing w:after="240" w:line="240" w:lineRule="auto"/>
              <w:rPr>
                <w:rFonts w:ascii="Calibri" w:eastAsia="Arial" w:hAnsi="Calibri" w:cs="Calibri"/>
                <w:sz w:val="18"/>
                <w:szCs w:val="18"/>
                <w:lang w:val="en-GB"/>
              </w:rPr>
            </w:pPr>
            <w:r w:rsidRPr="00245079">
              <w:rPr>
                <w:rFonts w:ascii="Calibri" w:eastAsia="Arial" w:hAnsi="Calibri" w:cs="Calibri"/>
                <w:sz w:val="18"/>
                <w:szCs w:val="18"/>
                <w:lang w:val="en-GB"/>
              </w:rPr>
              <w:t>Confirm</w:t>
            </w:r>
          </w:p>
          <w:p w14:paraId="534F7048" w14:textId="43F8ACAF" w:rsidR="006F1458" w:rsidRPr="00245079" w:rsidRDefault="00D67B74" w:rsidP="00D67B74">
            <w:pPr>
              <w:spacing w:after="240" w:line="240" w:lineRule="auto"/>
              <w:rPr>
                <w:rFonts w:ascii="Calibri" w:eastAsia="Arial" w:hAnsi="Calibri" w:cs="Calibri"/>
                <w:sz w:val="18"/>
                <w:szCs w:val="18"/>
                <w:lang w:val="en-GB"/>
              </w:rPr>
            </w:pPr>
            <w:r w:rsidRPr="00245079">
              <w:rPr>
                <w:rFonts w:ascii="Calibri" w:eastAsia="Arial" w:hAnsi="Calibri" w:cs="Calibri"/>
                <w:sz w:val="18"/>
                <w:szCs w:val="18"/>
                <w:lang w:val="en-GB"/>
              </w:rPr>
              <w:t>Yes _____; No ______</w:t>
            </w:r>
          </w:p>
        </w:tc>
      </w:tr>
    </w:tbl>
    <w:p w14:paraId="3BEB6994" w14:textId="77777777" w:rsidR="000B480F" w:rsidRPr="00245079" w:rsidRDefault="000B480F" w:rsidP="000B480F">
      <w:pPr>
        <w:spacing w:after="240" w:line="240" w:lineRule="auto"/>
        <w:rPr>
          <w:rFonts w:ascii="Calibri" w:eastAsia="Arial" w:hAnsi="Calibri" w:cs="Calibri"/>
          <w:sz w:val="18"/>
          <w:szCs w:val="18"/>
          <w:lang w:val="en-GB"/>
        </w:rPr>
      </w:pPr>
    </w:p>
    <w:p w14:paraId="4A7F094C" w14:textId="77777777" w:rsidR="00931C09" w:rsidRDefault="000B480F" w:rsidP="000B480F">
      <w:pPr>
        <w:spacing w:after="240" w:line="240" w:lineRule="auto"/>
        <w:rPr>
          <w:rFonts w:ascii="Calibri" w:eastAsia="Arial" w:hAnsi="Calibri" w:cs="Calibri"/>
          <w:sz w:val="18"/>
          <w:szCs w:val="18"/>
          <w:lang w:val="en-GB"/>
        </w:rPr>
      </w:pPr>
      <w:r w:rsidRPr="00245079">
        <w:rPr>
          <w:rFonts w:ascii="Calibri" w:eastAsia="Arial" w:hAnsi="Calibri" w:cs="Calibri"/>
          <w:sz w:val="18"/>
          <w:szCs w:val="18"/>
          <w:lang w:val="en-GB"/>
        </w:rPr>
        <w:t xml:space="preserve">I, (Name) _______________________________________________ certify that I am (Position) </w:t>
      </w:r>
    </w:p>
    <w:p w14:paraId="109577A0" w14:textId="55697A20" w:rsidR="00931C09" w:rsidRDefault="000B480F" w:rsidP="000B480F">
      <w:pPr>
        <w:spacing w:after="240" w:line="240" w:lineRule="auto"/>
        <w:rPr>
          <w:rFonts w:ascii="Calibri" w:eastAsia="Arial" w:hAnsi="Calibri" w:cs="Calibri"/>
          <w:sz w:val="18"/>
          <w:szCs w:val="18"/>
          <w:lang w:val="en-GB"/>
        </w:rPr>
      </w:pPr>
      <w:r w:rsidRPr="00245079">
        <w:rPr>
          <w:rFonts w:ascii="Calibri" w:eastAsia="Arial" w:hAnsi="Calibri" w:cs="Calibri"/>
          <w:sz w:val="18"/>
          <w:szCs w:val="18"/>
          <w:lang w:val="en-GB"/>
        </w:rPr>
        <w:t xml:space="preserve">__________________________ of (Name of Organization) ____________________________________; that by signing this </w:t>
      </w:r>
    </w:p>
    <w:p w14:paraId="13680A72" w14:textId="77777777" w:rsidR="00931C09" w:rsidRDefault="000B480F" w:rsidP="000B480F">
      <w:pPr>
        <w:spacing w:after="240" w:line="240" w:lineRule="auto"/>
        <w:rPr>
          <w:rFonts w:ascii="Calibri" w:eastAsia="Arial" w:hAnsi="Calibri" w:cs="Calibri"/>
          <w:sz w:val="18"/>
          <w:szCs w:val="18"/>
          <w:lang w:val="en-GB"/>
        </w:rPr>
      </w:pPr>
      <w:r w:rsidRPr="00245079">
        <w:rPr>
          <w:rFonts w:ascii="Calibri" w:eastAsia="Arial" w:hAnsi="Calibri" w:cs="Calibri"/>
          <w:sz w:val="18"/>
          <w:szCs w:val="18"/>
          <w:lang w:val="en-GB"/>
        </w:rPr>
        <w:t xml:space="preserve">Proposal for and on behalf of (Name of Organization) ___________________________, I am certifying that all information </w:t>
      </w:r>
    </w:p>
    <w:p w14:paraId="513E37C5" w14:textId="511AFCFB" w:rsidR="000B480F" w:rsidRPr="00245079" w:rsidRDefault="000B480F" w:rsidP="000B480F">
      <w:pPr>
        <w:spacing w:after="240" w:line="240" w:lineRule="auto"/>
        <w:rPr>
          <w:rFonts w:ascii="Calibri" w:eastAsia="Arial" w:hAnsi="Calibri" w:cs="Calibri"/>
          <w:sz w:val="18"/>
          <w:szCs w:val="18"/>
          <w:lang w:val="en-GB"/>
        </w:rPr>
      </w:pPr>
      <w:r w:rsidRPr="00245079">
        <w:rPr>
          <w:rFonts w:ascii="Calibri" w:eastAsia="Arial" w:hAnsi="Calibri" w:cs="Calibri"/>
          <w:sz w:val="18"/>
          <w:szCs w:val="18"/>
          <w:lang w:val="en-GB"/>
        </w:rPr>
        <w:t>contained herein is accurate and truthful and that the signing of this Proposal is within the scope of my powers.</w:t>
      </w:r>
    </w:p>
    <w:p w14:paraId="5AEE54B6" w14:textId="77777777" w:rsidR="000B480F" w:rsidRPr="00245079" w:rsidRDefault="000B480F" w:rsidP="000B480F">
      <w:pPr>
        <w:spacing w:after="240" w:line="240" w:lineRule="auto"/>
        <w:rPr>
          <w:rFonts w:ascii="Calibri" w:eastAsia="Arial" w:hAnsi="Calibri" w:cs="Calibri"/>
          <w:sz w:val="18"/>
          <w:szCs w:val="18"/>
          <w:lang w:val="en-GB"/>
        </w:rPr>
      </w:pPr>
      <w:r w:rsidRPr="00245079">
        <w:rPr>
          <w:rFonts w:ascii="Calibri" w:eastAsia="Arial" w:hAnsi="Calibri" w:cs="Calibri"/>
          <w:sz w:val="18"/>
          <w:szCs w:val="18"/>
          <w:lang w:val="en-GB"/>
        </w:rPr>
        <w:t>I, by signing this Proposal, commit to be bound by this Technical Proposal for carrying out the range of services as specified in the CFP package.</w:t>
      </w:r>
    </w:p>
    <w:p w14:paraId="0434A349" w14:textId="77777777" w:rsidR="000B480F" w:rsidRPr="00245079" w:rsidRDefault="000B480F" w:rsidP="000B480F">
      <w:pPr>
        <w:spacing w:after="240" w:line="240" w:lineRule="auto"/>
        <w:rPr>
          <w:rFonts w:ascii="Calibri" w:eastAsia="Arial" w:hAnsi="Calibri" w:cs="Calibri"/>
          <w:sz w:val="18"/>
          <w:szCs w:val="18"/>
          <w:lang w:val="en-GB"/>
        </w:rPr>
      </w:pPr>
      <w:r w:rsidRPr="00245079">
        <w:rPr>
          <w:rFonts w:ascii="Calibri" w:eastAsia="Arial" w:hAnsi="Calibri" w:cs="Calibri"/>
          <w:sz w:val="18"/>
          <w:szCs w:val="18"/>
          <w:lang w:val="en-GB"/>
        </w:rPr>
        <w:t>_____________________________________</w:t>
      </w:r>
      <w:r w:rsidRPr="00245079">
        <w:rPr>
          <w:rFonts w:ascii="Calibri" w:eastAsia="Times New Roman" w:hAnsi="Calibri" w:cs="Calibri"/>
          <w:sz w:val="18"/>
          <w:szCs w:val="18"/>
          <w:lang w:val="en-GB"/>
        </w:rPr>
        <w:tab/>
      </w:r>
      <w:r w:rsidRPr="00245079">
        <w:rPr>
          <w:rFonts w:ascii="Calibri" w:eastAsia="Times New Roman" w:hAnsi="Calibri" w:cs="Calibri"/>
          <w:sz w:val="18"/>
          <w:szCs w:val="18"/>
          <w:lang w:val="en-GB"/>
        </w:rPr>
        <w:tab/>
      </w:r>
      <w:r w:rsidRPr="00245079">
        <w:rPr>
          <w:rFonts w:ascii="Calibri" w:eastAsia="Times New Roman" w:hAnsi="Calibri" w:cs="Calibri"/>
          <w:sz w:val="18"/>
          <w:szCs w:val="18"/>
          <w:lang w:val="en-GB"/>
        </w:rPr>
        <w:tab/>
      </w:r>
      <w:r w:rsidRPr="00245079">
        <w:rPr>
          <w:rFonts w:ascii="Calibri" w:eastAsia="Arial" w:hAnsi="Calibri" w:cs="Calibri"/>
          <w:sz w:val="18"/>
          <w:szCs w:val="18"/>
          <w:lang w:val="en-GB"/>
        </w:rPr>
        <w:t>(Seal)</w:t>
      </w:r>
    </w:p>
    <w:p w14:paraId="7268E0D6" w14:textId="77777777" w:rsidR="000B480F" w:rsidRPr="00245079" w:rsidRDefault="000B480F" w:rsidP="000B480F">
      <w:pPr>
        <w:spacing w:after="240" w:line="240" w:lineRule="auto"/>
        <w:rPr>
          <w:rFonts w:ascii="Calibri" w:eastAsia="Arial" w:hAnsi="Calibri" w:cs="Calibri"/>
          <w:sz w:val="18"/>
          <w:szCs w:val="18"/>
          <w:lang w:val="en-GB"/>
        </w:rPr>
      </w:pPr>
      <w:r w:rsidRPr="00245079">
        <w:rPr>
          <w:rFonts w:ascii="Calibri" w:eastAsia="Arial" w:hAnsi="Calibri" w:cs="Calibri"/>
          <w:sz w:val="18"/>
          <w:szCs w:val="18"/>
          <w:lang w:val="en-GB"/>
        </w:rPr>
        <w:t>(Signature)</w:t>
      </w:r>
    </w:p>
    <w:p w14:paraId="3C867039" w14:textId="77777777" w:rsidR="000B480F" w:rsidRPr="00245079" w:rsidRDefault="000B480F" w:rsidP="000B480F">
      <w:pPr>
        <w:spacing w:after="240" w:line="240" w:lineRule="auto"/>
        <w:rPr>
          <w:rFonts w:ascii="Calibri" w:eastAsia="Times New Roman" w:hAnsi="Calibri" w:cs="Calibri"/>
          <w:sz w:val="18"/>
          <w:szCs w:val="18"/>
          <w:lang w:val="en-GB"/>
        </w:rPr>
      </w:pPr>
    </w:p>
    <w:p w14:paraId="72BE2A65" w14:textId="3E5DDEBA" w:rsidR="000B480F" w:rsidRPr="00B83572" w:rsidRDefault="000B480F" w:rsidP="000B480F">
      <w:pPr>
        <w:spacing w:after="240" w:line="240" w:lineRule="auto"/>
        <w:rPr>
          <w:rFonts w:ascii="Calibri" w:eastAsia="Arial" w:hAnsi="Calibri" w:cs="Calibri"/>
          <w:sz w:val="18"/>
          <w:szCs w:val="18"/>
          <w:lang w:val="en-GB"/>
        </w:rPr>
      </w:pPr>
      <w:r w:rsidRPr="00245079">
        <w:rPr>
          <w:rFonts w:ascii="Calibri" w:eastAsia="Arial" w:hAnsi="Calibri" w:cs="Calibri"/>
          <w:sz w:val="18"/>
          <w:szCs w:val="18"/>
          <w:lang w:val="en-GB"/>
        </w:rPr>
        <w:t>(Printed Name and Title)</w:t>
      </w:r>
    </w:p>
    <w:p w14:paraId="17DE31DA" w14:textId="32364D5B" w:rsidR="00B83572" w:rsidRDefault="000B480F" w:rsidP="000B480F">
      <w:pPr>
        <w:spacing w:after="240" w:line="240" w:lineRule="auto"/>
        <w:rPr>
          <w:rFonts w:ascii="Calibri" w:eastAsia="Arial" w:hAnsi="Calibri" w:cs="Calibri"/>
          <w:sz w:val="18"/>
          <w:szCs w:val="18"/>
          <w:lang w:val="en-GB"/>
        </w:rPr>
      </w:pPr>
      <w:r w:rsidRPr="00245079">
        <w:rPr>
          <w:rFonts w:ascii="Calibri" w:eastAsia="Arial" w:hAnsi="Calibri" w:cs="Calibri"/>
          <w:sz w:val="18"/>
          <w:szCs w:val="18"/>
          <w:lang w:val="en-GB"/>
        </w:rPr>
        <w:t>(Date)</w:t>
      </w:r>
    </w:p>
    <w:p w14:paraId="68425B72" w14:textId="54BB17E1" w:rsidR="00B83572" w:rsidRDefault="00B83572" w:rsidP="000B480F">
      <w:pPr>
        <w:spacing w:after="240" w:line="240" w:lineRule="auto"/>
        <w:rPr>
          <w:rFonts w:ascii="Calibri" w:eastAsia="Arial" w:hAnsi="Calibri" w:cs="Calibri"/>
          <w:sz w:val="18"/>
          <w:szCs w:val="18"/>
          <w:lang w:val="en-GB"/>
        </w:rPr>
      </w:pPr>
    </w:p>
    <w:p w14:paraId="288FE90F" w14:textId="33ECA184" w:rsidR="00B83572" w:rsidRDefault="00B83572" w:rsidP="000B480F">
      <w:pPr>
        <w:spacing w:after="240" w:line="240" w:lineRule="auto"/>
        <w:rPr>
          <w:rFonts w:ascii="Calibri" w:eastAsia="Arial" w:hAnsi="Calibri" w:cs="Calibri"/>
          <w:sz w:val="18"/>
          <w:szCs w:val="18"/>
          <w:lang w:val="en-GB"/>
        </w:rPr>
      </w:pPr>
    </w:p>
    <w:p w14:paraId="17FD2038" w14:textId="64C9C0F5" w:rsidR="00B83572" w:rsidRDefault="00B83572" w:rsidP="000B480F">
      <w:pPr>
        <w:spacing w:after="240" w:line="240" w:lineRule="auto"/>
        <w:rPr>
          <w:rFonts w:ascii="Calibri" w:eastAsia="Arial" w:hAnsi="Calibri" w:cs="Calibri"/>
          <w:sz w:val="18"/>
          <w:szCs w:val="18"/>
          <w:lang w:val="en-GB"/>
        </w:rPr>
      </w:pPr>
    </w:p>
    <w:p w14:paraId="2AFC752F" w14:textId="3228616B" w:rsidR="00B83572" w:rsidRDefault="00B83572" w:rsidP="000B480F">
      <w:pPr>
        <w:spacing w:after="240" w:line="240" w:lineRule="auto"/>
        <w:rPr>
          <w:rFonts w:ascii="Calibri" w:eastAsia="Arial" w:hAnsi="Calibri" w:cs="Calibri"/>
          <w:sz w:val="18"/>
          <w:szCs w:val="18"/>
          <w:lang w:val="en-GB"/>
        </w:rPr>
      </w:pPr>
    </w:p>
    <w:p w14:paraId="522E1B70" w14:textId="4DDF8229" w:rsidR="00B83572" w:rsidRDefault="00B83572" w:rsidP="000B480F">
      <w:pPr>
        <w:spacing w:after="240" w:line="240" w:lineRule="auto"/>
        <w:rPr>
          <w:rFonts w:ascii="Calibri" w:eastAsia="Arial" w:hAnsi="Calibri" w:cs="Calibri"/>
          <w:sz w:val="18"/>
          <w:szCs w:val="18"/>
          <w:lang w:val="en-GB"/>
        </w:rPr>
      </w:pPr>
    </w:p>
    <w:p w14:paraId="12913D02" w14:textId="68DE2E98" w:rsidR="00B83572" w:rsidRDefault="00B83572" w:rsidP="000B480F">
      <w:pPr>
        <w:spacing w:after="240" w:line="240" w:lineRule="auto"/>
        <w:rPr>
          <w:rFonts w:ascii="Calibri" w:eastAsia="Arial" w:hAnsi="Calibri" w:cs="Calibri"/>
          <w:sz w:val="18"/>
          <w:szCs w:val="18"/>
          <w:lang w:val="en-GB"/>
        </w:rPr>
      </w:pPr>
    </w:p>
    <w:p w14:paraId="2EAE7841" w14:textId="3FA66FE9" w:rsidR="00B83572" w:rsidRDefault="00B83572" w:rsidP="000B480F">
      <w:pPr>
        <w:spacing w:after="240" w:line="240" w:lineRule="auto"/>
        <w:rPr>
          <w:rFonts w:ascii="Calibri" w:eastAsia="Arial" w:hAnsi="Calibri" w:cs="Calibri"/>
          <w:sz w:val="18"/>
          <w:szCs w:val="18"/>
          <w:lang w:val="en-GB"/>
        </w:rPr>
      </w:pPr>
    </w:p>
    <w:p w14:paraId="6F201755" w14:textId="3D2C01FA" w:rsidR="00AA17D0" w:rsidRDefault="00AA17D0" w:rsidP="000B480F">
      <w:pPr>
        <w:spacing w:after="240" w:line="240" w:lineRule="auto"/>
        <w:rPr>
          <w:rFonts w:ascii="Calibri" w:eastAsia="Arial" w:hAnsi="Calibri" w:cs="Calibri"/>
          <w:sz w:val="18"/>
          <w:szCs w:val="18"/>
          <w:lang w:val="en-GB"/>
        </w:rPr>
      </w:pPr>
    </w:p>
    <w:p w14:paraId="5C54B573" w14:textId="38C1F09E" w:rsidR="00AA17D0" w:rsidRDefault="00AA17D0" w:rsidP="000B480F">
      <w:pPr>
        <w:spacing w:after="240" w:line="240" w:lineRule="auto"/>
        <w:rPr>
          <w:rFonts w:ascii="Calibri" w:eastAsia="Arial" w:hAnsi="Calibri" w:cs="Calibri"/>
          <w:sz w:val="18"/>
          <w:szCs w:val="18"/>
          <w:lang w:val="en-GB"/>
        </w:rPr>
      </w:pPr>
    </w:p>
    <w:p w14:paraId="0338B033" w14:textId="77777777" w:rsidR="00AA17D0" w:rsidRDefault="00AA17D0" w:rsidP="000B480F">
      <w:pPr>
        <w:spacing w:after="240" w:line="240" w:lineRule="auto"/>
        <w:rPr>
          <w:rFonts w:ascii="Calibri" w:eastAsia="Arial" w:hAnsi="Calibri" w:cs="Calibri"/>
          <w:sz w:val="18"/>
          <w:szCs w:val="18"/>
          <w:lang w:val="en-GB"/>
        </w:rPr>
      </w:pPr>
    </w:p>
    <w:p w14:paraId="46073837" w14:textId="77777777" w:rsidR="00B83572" w:rsidRDefault="00B83572" w:rsidP="000B480F">
      <w:pPr>
        <w:spacing w:after="240" w:line="240" w:lineRule="auto"/>
        <w:rPr>
          <w:rFonts w:ascii="Calibri" w:eastAsia="Arial" w:hAnsi="Calibri" w:cs="Calibri"/>
          <w:sz w:val="18"/>
          <w:szCs w:val="18"/>
          <w:lang w:val="en-GB"/>
        </w:rPr>
      </w:pPr>
    </w:p>
    <w:p w14:paraId="3026CFA4" w14:textId="5CCF4D88" w:rsidR="000B480F" w:rsidRPr="00245079" w:rsidRDefault="000B480F" w:rsidP="000B480F">
      <w:pPr>
        <w:spacing w:after="240" w:line="240" w:lineRule="auto"/>
        <w:rPr>
          <w:rFonts w:ascii="Calibri" w:eastAsia="Arial" w:hAnsi="Calibri" w:cs="Calibri"/>
          <w:sz w:val="18"/>
          <w:szCs w:val="18"/>
          <w:lang w:val="en-GB"/>
        </w:rPr>
      </w:pPr>
      <w:r w:rsidRPr="00245079">
        <w:rPr>
          <w:rFonts w:ascii="Calibri" w:eastAsia="Arial" w:hAnsi="Calibri" w:cs="Calibri"/>
          <w:sz w:val="18"/>
          <w:szCs w:val="18"/>
          <w:lang w:val="en-GB"/>
        </w:rPr>
        <w:t>Provide the name and contact information for the primary contact from your organization for this CFP:</w:t>
      </w:r>
    </w:p>
    <w:tbl>
      <w:tblPr>
        <w:tblStyle w:val="TableGrid3"/>
        <w:tblW w:w="9750" w:type="dxa"/>
        <w:tblInd w:w="-5" w:type="dxa"/>
        <w:tblLook w:val="04A0" w:firstRow="1" w:lastRow="0" w:firstColumn="1" w:lastColumn="0" w:noHBand="0" w:noVBand="1"/>
      </w:tblPr>
      <w:tblGrid>
        <w:gridCol w:w="2179"/>
        <w:gridCol w:w="7571"/>
      </w:tblGrid>
      <w:tr w:rsidR="000B480F" w:rsidRPr="00245079" w14:paraId="6BAABFF3" w14:textId="77777777" w:rsidTr="00B83572">
        <w:trPr>
          <w:trHeight w:val="347"/>
        </w:trPr>
        <w:tc>
          <w:tcPr>
            <w:tcW w:w="2179" w:type="dxa"/>
          </w:tcPr>
          <w:p w14:paraId="5BF88BCF" w14:textId="77777777" w:rsidR="000B480F" w:rsidRPr="00245079" w:rsidRDefault="000B480F" w:rsidP="000B480F">
            <w:pPr>
              <w:spacing w:after="240"/>
              <w:rPr>
                <w:rFonts w:eastAsia="Arial" w:cs="Calibri"/>
                <w:sz w:val="18"/>
                <w:szCs w:val="18"/>
                <w:lang w:val="en-GB"/>
              </w:rPr>
            </w:pPr>
            <w:r w:rsidRPr="00245079">
              <w:rPr>
                <w:rFonts w:eastAsia="Arial" w:cs="Calibri"/>
                <w:sz w:val="18"/>
                <w:szCs w:val="18"/>
                <w:lang w:val="en-GB"/>
              </w:rPr>
              <w:t>Name:</w:t>
            </w:r>
          </w:p>
        </w:tc>
        <w:tc>
          <w:tcPr>
            <w:tcW w:w="7571" w:type="dxa"/>
            <w:tcBorders>
              <w:bottom w:val="single" w:sz="4" w:space="0" w:color="auto"/>
            </w:tcBorders>
          </w:tcPr>
          <w:p w14:paraId="69187E1B" w14:textId="77777777" w:rsidR="000B480F" w:rsidRPr="00245079" w:rsidRDefault="000B480F" w:rsidP="000B480F">
            <w:pPr>
              <w:spacing w:after="240"/>
              <w:rPr>
                <w:rFonts w:eastAsia="Times New Roman" w:cs="Calibri"/>
                <w:sz w:val="18"/>
                <w:szCs w:val="18"/>
                <w:lang w:val="en-GB"/>
              </w:rPr>
            </w:pPr>
          </w:p>
        </w:tc>
      </w:tr>
      <w:tr w:rsidR="000B480F" w:rsidRPr="00245079" w14:paraId="063A0CAB" w14:textId="77777777" w:rsidTr="00B83572">
        <w:trPr>
          <w:trHeight w:val="438"/>
        </w:trPr>
        <w:tc>
          <w:tcPr>
            <w:tcW w:w="2179" w:type="dxa"/>
          </w:tcPr>
          <w:p w14:paraId="1092CDEF" w14:textId="77777777" w:rsidR="000B480F" w:rsidRPr="00245079" w:rsidRDefault="000B480F" w:rsidP="000B480F">
            <w:pPr>
              <w:spacing w:after="240"/>
              <w:rPr>
                <w:rFonts w:eastAsia="Arial" w:cs="Calibri"/>
                <w:sz w:val="18"/>
                <w:szCs w:val="18"/>
                <w:lang w:val="en-GB"/>
              </w:rPr>
            </w:pPr>
            <w:r w:rsidRPr="00245079">
              <w:rPr>
                <w:rFonts w:eastAsia="Arial" w:cs="Calibri"/>
                <w:sz w:val="18"/>
                <w:szCs w:val="18"/>
                <w:lang w:val="en-GB"/>
              </w:rPr>
              <w:t>Title:</w:t>
            </w:r>
          </w:p>
        </w:tc>
        <w:tc>
          <w:tcPr>
            <w:tcW w:w="7571" w:type="dxa"/>
            <w:tcBorders>
              <w:top w:val="single" w:sz="4" w:space="0" w:color="auto"/>
              <w:bottom w:val="single" w:sz="4" w:space="0" w:color="auto"/>
            </w:tcBorders>
          </w:tcPr>
          <w:p w14:paraId="6AF2F8A7" w14:textId="77777777" w:rsidR="000B480F" w:rsidRPr="00245079" w:rsidRDefault="000B480F" w:rsidP="000B480F">
            <w:pPr>
              <w:spacing w:after="240"/>
              <w:rPr>
                <w:rFonts w:eastAsia="Times New Roman" w:cs="Calibri"/>
                <w:sz w:val="18"/>
                <w:szCs w:val="18"/>
                <w:lang w:val="en-GB"/>
              </w:rPr>
            </w:pPr>
          </w:p>
        </w:tc>
      </w:tr>
      <w:tr w:rsidR="000B480F" w:rsidRPr="00245079" w14:paraId="21CAECD6" w14:textId="77777777" w:rsidTr="00B83572">
        <w:trPr>
          <w:trHeight w:val="403"/>
        </w:trPr>
        <w:tc>
          <w:tcPr>
            <w:tcW w:w="2179" w:type="dxa"/>
          </w:tcPr>
          <w:p w14:paraId="7C04A21B" w14:textId="77777777" w:rsidR="000B480F" w:rsidRPr="00245079" w:rsidRDefault="000B480F" w:rsidP="000B480F">
            <w:pPr>
              <w:spacing w:after="240"/>
              <w:rPr>
                <w:rFonts w:eastAsia="Arial" w:cs="Calibri"/>
                <w:sz w:val="18"/>
                <w:szCs w:val="18"/>
                <w:lang w:val="en-GB"/>
              </w:rPr>
            </w:pPr>
            <w:r w:rsidRPr="00245079">
              <w:rPr>
                <w:rFonts w:eastAsia="Arial" w:cs="Calibri"/>
                <w:sz w:val="18"/>
                <w:szCs w:val="18"/>
                <w:lang w:val="en-GB"/>
              </w:rPr>
              <w:t>Address:</w:t>
            </w:r>
          </w:p>
        </w:tc>
        <w:tc>
          <w:tcPr>
            <w:tcW w:w="7571" w:type="dxa"/>
            <w:tcBorders>
              <w:top w:val="single" w:sz="4" w:space="0" w:color="auto"/>
              <w:bottom w:val="single" w:sz="4" w:space="0" w:color="auto"/>
            </w:tcBorders>
          </w:tcPr>
          <w:p w14:paraId="58CBE988" w14:textId="77777777" w:rsidR="000B480F" w:rsidRPr="00245079" w:rsidRDefault="000B480F" w:rsidP="000B480F">
            <w:pPr>
              <w:spacing w:after="240"/>
              <w:rPr>
                <w:rFonts w:eastAsia="Times New Roman" w:cs="Calibri"/>
                <w:sz w:val="18"/>
                <w:szCs w:val="18"/>
                <w:lang w:val="en-GB"/>
              </w:rPr>
            </w:pPr>
          </w:p>
        </w:tc>
      </w:tr>
      <w:tr w:rsidR="000B480F" w:rsidRPr="00245079" w14:paraId="705676E5" w14:textId="77777777" w:rsidTr="00B83572">
        <w:trPr>
          <w:trHeight w:val="329"/>
        </w:trPr>
        <w:tc>
          <w:tcPr>
            <w:tcW w:w="2179" w:type="dxa"/>
          </w:tcPr>
          <w:p w14:paraId="00EC8CD6" w14:textId="77777777" w:rsidR="000B480F" w:rsidRPr="00245079" w:rsidRDefault="000B480F" w:rsidP="000B480F">
            <w:pPr>
              <w:spacing w:after="240"/>
              <w:rPr>
                <w:rFonts w:eastAsia="Arial" w:cs="Calibri"/>
                <w:sz w:val="18"/>
                <w:szCs w:val="18"/>
                <w:lang w:val="en-GB"/>
              </w:rPr>
            </w:pPr>
            <w:r w:rsidRPr="00245079">
              <w:rPr>
                <w:rFonts w:eastAsia="Arial" w:cs="Calibri"/>
                <w:sz w:val="18"/>
                <w:szCs w:val="18"/>
                <w:lang w:val="en-GB"/>
              </w:rPr>
              <w:t>Telephone Number</w:t>
            </w:r>
          </w:p>
        </w:tc>
        <w:tc>
          <w:tcPr>
            <w:tcW w:w="7571" w:type="dxa"/>
            <w:tcBorders>
              <w:top w:val="single" w:sz="4" w:space="0" w:color="auto"/>
              <w:bottom w:val="single" w:sz="4" w:space="0" w:color="auto"/>
            </w:tcBorders>
          </w:tcPr>
          <w:p w14:paraId="0DE39EF9" w14:textId="77777777" w:rsidR="000B480F" w:rsidRPr="00245079" w:rsidRDefault="000B480F" w:rsidP="000B480F">
            <w:pPr>
              <w:spacing w:after="240"/>
              <w:rPr>
                <w:rFonts w:eastAsia="Times New Roman" w:cs="Calibri"/>
                <w:sz w:val="18"/>
                <w:szCs w:val="18"/>
                <w:lang w:val="en-GB"/>
              </w:rPr>
            </w:pPr>
          </w:p>
        </w:tc>
      </w:tr>
      <w:tr w:rsidR="000B480F" w:rsidRPr="00245079" w14:paraId="686C065E" w14:textId="77777777" w:rsidTr="00B83572">
        <w:trPr>
          <w:trHeight w:val="274"/>
        </w:trPr>
        <w:tc>
          <w:tcPr>
            <w:tcW w:w="2179" w:type="dxa"/>
          </w:tcPr>
          <w:p w14:paraId="401C1CA0" w14:textId="77777777" w:rsidR="000B480F" w:rsidRPr="00245079" w:rsidRDefault="000B480F" w:rsidP="000B480F">
            <w:pPr>
              <w:spacing w:after="240"/>
              <w:rPr>
                <w:rFonts w:eastAsia="Arial" w:cs="Calibri"/>
                <w:sz w:val="18"/>
                <w:szCs w:val="18"/>
                <w:lang w:val="en-GB"/>
              </w:rPr>
            </w:pPr>
            <w:r w:rsidRPr="00245079">
              <w:rPr>
                <w:rFonts w:eastAsia="Arial" w:cs="Calibri"/>
                <w:sz w:val="18"/>
                <w:szCs w:val="18"/>
                <w:lang w:val="en-GB"/>
              </w:rPr>
              <w:t>Fax Number:</w:t>
            </w:r>
          </w:p>
        </w:tc>
        <w:tc>
          <w:tcPr>
            <w:tcW w:w="7571" w:type="dxa"/>
            <w:tcBorders>
              <w:top w:val="single" w:sz="4" w:space="0" w:color="auto"/>
              <w:bottom w:val="single" w:sz="4" w:space="0" w:color="auto"/>
            </w:tcBorders>
          </w:tcPr>
          <w:p w14:paraId="1182F7E0" w14:textId="77777777" w:rsidR="000B480F" w:rsidRPr="00245079" w:rsidRDefault="000B480F" w:rsidP="000B480F">
            <w:pPr>
              <w:spacing w:after="240"/>
              <w:rPr>
                <w:rFonts w:eastAsia="Times New Roman" w:cs="Calibri"/>
                <w:sz w:val="18"/>
                <w:szCs w:val="18"/>
                <w:lang w:val="en-GB"/>
              </w:rPr>
            </w:pPr>
          </w:p>
        </w:tc>
      </w:tr>
      <w:tr w:rsidR="000B480F" w:rsidRPr="00245079" w14:paraId="77C8CC7F" w14:textId="77777777" w:rsidTr="00B83572">
        <w:trPr>
          <w:trHeight w:val="268"/>
        </w:trPr>
        <w:tc>
          <w:tcPr>
            <w:tcW w:w="2179" w:type="dxa"/>
          </w:tcPr>
          <w:p w14:paraId="133D349E" w14:textId="77777777" w:rsidR="000B480F" w:rsidRPr="00245079" w:rsidRDefault="000B480F" w:rsidP="000B480F">
            <w:pPr>
              <w:spacing w:after="240"/>
              <w:rPr>
                <w:rFonts w:eastAsia="Arial" w:cs="Calibri"/>
                <w:i/>
                <w:iCs/>
                <w:sz w:val="18"/>
                <w:szCs w:val="18"/>
                <w:lang w:val="en-GB"/>
              </w:rPr>
            </w:pPr>
            <w:r w:rsidRPr="00245079">
              <w:rPr>
                <w:rFonts w:eastAsia="Arial" w:cs="Calibri"/>
                <w:sz w:val="18"/>
                <w:szCs w:val="18"/>
                <w:lang w:val="en-GB"/>
              </w:rPr>
              <w:t>Email Address:</w:t>
            </w:r>
          </w:p>
        </w:tc>
        <w:tc>
          <w:tcPr>
            <w:tcW w:w="7571" w:type="dxa"/>
            <w:tcBorders>
              <w:top w:val="single" w:sz="4" w:space="0" w:color="auto"/>
              <w:bottom w:val="single" w:sz="4" w:space="0" w:color="auto"/>
            </w:tcBorders>
          </w:tcPr>
          <w:p w14:paraId="2E185D87" w14:textId="77777777" w:rsidR="000B480F" w:rsidRPr="00245079" w:rsidRDefault="000B480F" w:rsidP="000B480F">
            <w:pPr>
              <w:spacing w:after="240"/>
              <w:rPr>
                <w:rFonts w:eastAsia="Times New Roman" w:cs="Calibri"/>
                <w:sz w:val="18"/>
                <w:szCs w:val="18"/>
                <w:lang w:val="en-GB"/>
              </w:rPr>
            </w:pPr>
          </w:p>
        </w:tc>
      </w:tr>
    </w:tbl>
    <w:p w14:paraId="6D5A16C6" w14:textId="77777777" w:rsidR="000B480F" w:rsidRPr="00245079" w:rsidRDefault="000B480F" w:rsidP="000B480F">
      <w:pPr>
        <w:tabs>
          <w:tab w:val="center" w:pos="4320"/>
          <w:tab w:val="right" w:pos="8640"/>
        </w:tabs>
        <w:spacing w:after="0" w:line="240" w:lineRule="auto"/>
        <w:rPr>
          <w:rFonts w:ascii="Calibri" w:eastAsia="Times New Roman" w:hAnsi="Calibri" w:cs="Calibri"/>
          <w:b/>
          <w:sz w:val="18"/>
          <w:szCs w:val="18"/>
          <w:lang w:val="en-GB" w:eastAsia="en-GB"/>
        </w:rPr>
      </w:pPr>
    </w:p>
    <w:p w14:paraId="3428A6D6" w14:textId="77777777" w:rsidR="000B480F" w:rsidRPr="00245079" w:rsidRDefault="000B480F" w:rsidP="000B480F">
      <w:pPr>
        <w:tabs>
          <w:tab w:val="center" w:pos="4320"/>
          <w:tab w:val="right" w:pos="8640"/>
        </w:tabs>
        <w:spacing w:after="0" w:line="240" w:lineRule="auto"/>
        <w:rPr>
          <w:rFonts w:ascii="Calibri" w:eastAsia="Times New Roman" w:hAnsi="Calibri" w:cs="Calibri"/>
          <w:b/>
          <w:sz w:val="18"/>
          <w:szCs w:val="18"/>
          <w:lang w:val="en-GB" w:eastAsia="en-GB"/>
        </w:rPr>
      </w:pPr>
    </w:p>
    <w:p w14:paraId="4F11BF3C" w14:textId="7F376A79" w:rsidR="000B480F" w:rsidRDefault="000B480F" w:rsidP="000B480F">
      <w:pPr>
        <w:tabs>
          <w:tab w:val="center" w:pos="4320"/>
          <w:tab w:val="right" w:pos="8640"/>
        </w:tabs>
        <w:spacing w:after="0" w:line="240" w:lineRule="auto"/>
        <w:rPr>
          <w:rFonts w:ascii="Calibri" w:eastAsia="Times New Roman" w:hAnsi="Calibri" w:cs="Calibri"/>
          <w:b/>
          <w:sz w:val="18"/>
          <w:szCs w:val="18"/>
          <w:lang w:val="en-GB" w:eastAsia="en-GB"/>
        </w:rPr>
      </w:pPr>
    </w:p>
    <w:p w14:paraId="0BFC9AB9" w14:textId="74C85AEF" w:rsidR="00E8098C" w:rsidRDefault="00E8098C" w:rsidP="000B480F">
      <w:pPr>
        <w:tabs>
          <w:tab w:val="center" w:pos="4320"/>
          <w:tab w:val="right" w:pos="8640"/>
        </w:tabs>
        <w:spacing w:after="0" w:line="240" w:lineRule="auto"/>
        <w:rPr>
          <w:rFonts w:ascii="Calibri" w:eastAsia="Times New Roman" w:hAnsi="Calibri" w:cs="Calibri"/>
          <w:b/>
          <w:sz w:val="18"/>
          <w:szCs w:val="18"/>
          <w:lang w:val="en-GB" w:eastAsia="en-GB"/>
        </w:rPr>
      </w:pPr>
    </w:p>
    <w:p w14:paraId="455577B6" w14:textId="7ADE68BD" w:rsidR="00E8098C" w:rsidRDefault="00E8098C" w:rsidP="000B480F">
      <w:pPr>
        <w:tabs>
          <w:tab w:val="center" w:pos="4320"/>
          <w:tab w:val="right" w:pos="8640"/>
        </w:tabs>
        <w:spacing w:after="0" w:line="240" w:lineRule="auto"/>
        <w:rPr>
          <w:rFonts w:ascii="Calibri" w:eastAsia="Times New Roman" w:hAnsi="Calibri" w:cs="Calibri"/>
          <w:b/>
          <w:sz w:val="18"/>
          <w:szCs w:val="18"/>
          <w:lang w:val="en-GB" w:eastAsia="en-GB"/>
        </w:rPr>
      </w:pPr>
    </w:p>
    <w:p w14:paraId="416522E1" w14:textId="5FF7F444" w:rsidR="00E8098C" w:rsidRDefault="00E8098C" w:rsidP="000B480F">
      <w:pPr>
        <w:tabs>
          <w:tab w:val="center" w:pos="4320"/>
          <w:tab w:val="right" w:pos="8640"/>
        </w:tabs>
        <w:spacing w:after="0" w:line="240" w:lineRule="auto"/>
        <w:rPr>
          <w:rFonts w:ascii="Calibri" w:eastAsia="Times New Roman" w:hAnsi="Calibri" w:cs="Calibri"/>
          <w:b/>
          <w:sz w:val="18"/>
          <w:szCs w:val="18"/>
          <w:lang w:val="en-GB" w:eastAsia="en-GB"/>
        </w:rPr>
      </w:pPr>
    </w:p>
    <w:p w14:paraId="4662CF70" w14:textId="57BCC365" w:rsidR="00E8098C" w:rsidRDefault="00E8098C" w:rsidP="000B480F">
      <w:pPr>
        <w:tabs>
          <w:tab w:val="center" w:pos="4320"/>
          <w:tab w:val="right" w:pos="8640"/>
        </w:tabs>
        <w:spacing w:after="0" w:line="240" w:lineRule="auto"/>
        <w:rPr>
          <w:rFonts w:ascii="Calibri" w:eastAsia="Times New Roman" w:hAnsi="Calibri" w:cs="Calibri"/>
          <w:b/>
          <w:sz w:val="18"/>
          <w:szCs w:val="18"/>
          <w:lang w:val="en-GB" w:eastAsia="en-GB"/>
        </w:rPr>
      </w:pPr>
    </w:p>
    <w:p w14:paraId="7FA0CD02" w14:textId="56E5C554" w:rsidR="00E8098C" w:rsidRDefault="00E8098C" w:rsidP="000B480F">
      <w:pPr>
        <w:tabs>
          <w:tab w:val="center" w:pos="4320"/>
          <w:tab w:val="right" w:pos="8640"/>
        </w:tabs>
        <w:spacing w:after="0" w:line="240" w:lineRule="auto"/>
        <w:rPr>
          <w:rFonts w:ascii="Calibri" w:eastAsia="Times New Roman" w:hAnsi="Calibri" w:cs="Calibri"/>
          <w:b/>
          <w:sz w:val="18"/>
          <w:szCs w:val="18"/>
          <w:lang w:val="en-GB" w:eastAsia="en-GB"/>
        </w:rPr>
      </w:pPr>
    </w:p>
    <w:p w14:paraId="47D00E3E" w14:textId="13BF3B7D" w:rsidR="00E8098C" w:rsidRDefault="00E8098C" w:rsidP="000B480F">
      <w:pPr>
        <w:tabs>
          <w:tab w:val="center" w:pos="4320"/>
          <w:tab w:val="right" w:pos="8640"/>
        </w:tabs>
        <w:spacing w:after="0" w:line="240" w:lineRule="auto"/>
        <w:rPr>
          <w:rFonts w:ascii="Calibri" w:eastAsia="Times New Roman" w:hAnsi="Calibri" w:cs="Calibri"/>
          <w:b/>
          <w:sz w:val="18"/>
          <w:szCs w:val="18"/>
          <w:lang w:val="en-GB" w:eastAsia="en-GB"/>
        </w:rPr>
      </w:pPr>
    </w:p>
    <w:p w14:paraId="2A59F185" w14:textId="57933D41" w:rsidR="00E8098C" w:rsidRDefault="00E8098C" w:rsidP="000B480F">
      <w:pPr>
        <w:tabs>
          <w:tab w:val="center" w:pos="4320"/>
          <w:tab w:val="right" w:pos="8640"/>
        </w:tabs>
        <w:spacing w:after="0" w:line="240" w:lineRule="auto"/>
        <w:rPr>
          <w:rFonts w:ascii="Calibri" w:eastAsia="Times New Roman" w:hAnsi="Calibri" w:cs="Calibri"/>
          <w:b/>
          <w:sz w:val="18"/>
          <w:szCs w:val="18"/>
          <w:lang w:val="en-GB" w:eastAsia="en-GB"/>
        </w:rPr>
      </w:pPr>
    </w:p>
    <w:p w14:paraId="46A1BA75" w14:textId="457AFE29" w:rsidR="00E8098C" w:rsidRDefault="00E8098C" w:rsidP="000B480F">
      <w:pPr>
        <w:tabs>
          <w:tab w:val="center" w:pos="4320"/>
          <w:tab w:val="right" w:pos="8640"/>
        </w:tabs>
        <w:spacing w:after="0" w:line="240" w:lineRule="auto"/>
        <w:rPr>
          <w:rFonts w:ascii="Calibri" w:eastAsia="Times New Roman" w:hAnsi="Calibri" w:cs="Calibri"/>
          <w:b/>
          <w:sz w:val="18"/>
          <w:szCs w:val="18"/>
          <w:lang w:val="en-GB" w:eastAsia="en-GB"/>
        </w:rPr>
      </w:pPr>
    </w:p>
    <w:p w14:paraId="1A7534B4" w14:textId="1D738DA6" w:rsidR="00E8098C" w:rsidRDefault="00E8098C" w:rsidP="000B480F">
      <w:pPr>
        <w:tabs>
          <w:tab w:val="center" w:pos="4320"/>
          <w:tab w:val="right" w:pos="8640"/>
        </w:tabs>
        <w:spacing w:after="0" w:line="240" w:lineRule="auto"/>
        <w:rPr>
          <w:rFonts w:ascii="Calibri" w:eastAsia="Times New Roman" w:hAnsi="Calibri" w:cs="Calibri"/>
          <w:b/>
          <w:sz w:val="18"/>
          <w:szCs w:val="18"/>
          <w:lang w:val="en-GB" w:eastAsia="en-GB"/>
        </w:rPr>
      </w:pPr>
    </w:p>
    <w:p w14:paraId="750DCBE1" w14:textId="2D5367E2" w:rsidR="00E8098C" w:rsidRDefault="00E8098C" w:rsidP="000B480F">
      <w:pPr>
        <w:tabs>
          <w:tab w:val="center" w:pos="4320"/>
          <w:tab w:val="right" w:pos="8640"/>
        </w:tabs>
        <w:spacing w:after="0" w:line="240" w:lineRule="auto"/>
        <w:rPr>
          <w:rFonts w:ascii="Calibri" w:eastAsia="Times New Roman" w:hAnsi="Calibri" w:cs="Calibri"/>
          <w:b/>
          <w:sz w:val="18"/>
          <w:szCs w:val="18"/>
          <w:lang w:val="en-GB" w:eastAsia="en-GB"/>
        </w:rPr>
      </w:pPr>
    </w:p>
    <w:p w14:paraId="73C5075D" w14:textId="68B878D0" w:rsidR="00E8098C" w:rsidRDefault="00E8098C" w:rsidP="000B480F">
      <w:pPr>
        <w:tabs>
          <w:tab w:val="center" w:pos="4320"/>
          <w:tab w:val="right" w:pos="8640"/>
        </w:tabs>
        <w:spacing w:after="0" w:line="240" w:lineRule="auto"/>
        <w:rPr>
          <w:rFonts w:ascii="Calibri" w:eastAsia="Times New Roman" w:hAnsi="Calibri" w:cs="Calibri"/>
          <w:b/>
          <w:sz w:val="18"/>
          <w:szCs w:val="18"/>
          <w:lang w:val="en-GB" w:eastAsia="en-GB"/>
        </w:rPr>
      </w:pPr>
    </w:p>
    <w:p w14:paraId="07FFB17C" w14:textId="7748A76D" w:rsidR="00E8098C" w:rsidRDefault="00E8098C" w:rsidP="000B480F">
      <w:pPr>
        <w:tabs>
          <w:tab w:val="center" w:pos="4320"/>
          <w:tab w:val="right" w:pos="8640"/>
        </w:tabs>
        <w:spacing w:after="0" w:line="240" w:lineRule="auto"/>
        <w:rPr>
          <w:rFonts w:ascii="Calibri" w:eastAsia="Times New Roman" w:hAnsi="Calibri" w:cs="Calibri"/>
          <w:b/>
          <w:sz w:val="18"/>
          <w:szCs w:val="18"/>
          <w:lang w:val="en-GB" w:eastAsia="en-GB"/>
        </w:rPr>
      </w:pPr>
    </w:p>
    <w:p w14:paraId="394C0872" w14:textId="34ECBD07" w:rsidR="00E8098C" w:rsidRDefault="00E8098C" w:rsidP="000B480F">
      <w:pPr>
        <w:tabs>
          <w:tab w:val="center" w:pos="4320"/>
          <w:tab w:val="right" w:pos="8640"/>
        </w:tabs>
        <w:spacing w:after="0" w:line="240" w:lineRule="auto"/>
        <w:rPr>
          <w:rFonts w:ascii="Calibri" w:eastAsia="Times New Roman" w:hAnsi="Calibri" w:cs="Calibri"/>
          <w:b/>
          <w:sz w:val="18"/>
          <w:szCs w:val="18"/>
          <w:lang w:val="en-GB" w:eastAsia="en-GB"/>
        </w:rPr>
      </w:pPr>
    </w:p>
    <w:p w14:paraId="791C978C" w14:textId="58EEC62D" w:rsidR="00E8098C" w:rsidRDefault="00E8098C" w:rsidP="000B480F">
      <w:pPr>
        <w:tabs>
          <w:tab w:val="center" w:pos="4320"/>
          <w:tab w:val="right" w:pos="8640"/>
        </w:tabs>
        <w:spacing w:after="0" w:line="240" w:lineRule="auto"/>
        <w:rPr>
          <w:rFonts w:ascii="Calibri" w:eastAsia="Times New Roman" w:hAnsi="Calibri" w:cs="Calibri"/>
          <w:b/>
          <w:sz w:val="18"/>
          <w:szCs w:val="18"/>
          <w:lang w:val="en-GB" w:eastAsia="en-GB"/>
        </w:rPr>
      </w:pPr>
    </w:p>
    <w:p w14:paraId="5B3590FA" w14:textId="31079E7D" w:rsidR="00E8098C" w:rsidRDefault="00E8098C" w:rsidP="000B480F">
      <w:pPr>
        <w:tabs>
          <w:tab w:val="center" w:pos="4320"/>
          <w:tab w:val="right" w:pos="8640"/>
        </w:tabs>
        <w:spacing w:after="0" w:line="240" w:lineRule="auto"/>
        <w:rPr>
          <w:rFonts w:ascii="Calibri" w:eastAsia="Times New Roman" w:hAnsi="Calibri" w:cs="Calibri"/>
          <w:b/>
          <w:sz w:val="18"/>
          <w:szCs w:val="18"/>
          <w:lang w:val="en-GB" w:eastAsia="en-GB"/>
        </w:rPr>
      </w:pPr>
    </w:p>
    <w:p w14:paraId="0C57E8D2" w14:textId="238B77BD" w:rsidR="00E8098C" w:rsidRDefault="00E8098C" w:rsidP="000B480F">
      <w:pPr>
        <w:tabs>
          <w:tab w:val="center" w:pos="4320"/>
          <w:tab w:val="right" w:pos="8640"/>
        </w:tabs>
        <w:spacing w:after="0" w:line="240" w:lineRule="auto"/>
        <w:rPr>
          <w:rFonts w:ascii="Calibri" w:eastAsia="Times New Roman" w:hAnsi="Calibri" w:cs="Calibri"/>
          <w:b/>
          <w:sz w:val="18"/>
          <w:szCs w:val="18"/>
          <w:lang w:val="en-GB" w:eastAsia="en-GB"/>
        </w:rPr>
      </w:pPr>
    </w:p>
    <w:p w14:paraId="387D5105" w14:textId="3A9A11F8" w:rsidR="00E8098C" w:rsidRDefault="00E8098C" w:rsidP="000B480F">
      <w:pPr>
        <w:tabs>
          <w:tab w:val="center" w:pos="4320"/>
          <w:tab w:val="right" w:pos="8640"/>
        </w:tabs>
        <w:spacing w:after="0" w:line="240" w:lineRule="auto"/>
        <w:rPr>
          <w:rFonts w:ascii="Calibri" w:eastAsia="Times New Roman" w:hAnsi="Calibri" w:cs="Calibri"/>
          <w:b/>
          <w:sz w:val="18"/>
          <w:szCs w:val="18"/>
          <w:lang w:val="en-GB" w:eastAsia="en-GB"/>
        </w:rPr>
      </w:pPr>
    </w:p>
    <w:p w14:paraId="43B0392D" w14:textId="5A8E4445" w:rsidR="00E8098C" w:rsidRDefault="00E8098C" w:rsidP="000B480F">
      <w:pPr>
        <w:tabs>
          <w:tab w:val="center" w:pos="4320"/>
          <w:tab w:val="right" w:pos="8640"/>
        </w:tabs>
        <w:spacing w:after="0" w:line="240" w:lineRule="auto"/>
        <w:rPr>
          <w:rFonts w:ascii="Calibri" w:eastAsia="Times New Roman" w:hAnsi="Calibri" w:cs="Calibri"/>
          <w:b/>
          <w:sz w:val="18"/>
          <w:szCs w:val="18"/>
          <w:lang w:val="en-GB" w:eastAsia="en-GB"/>
        </w:rPr>
      </w:pPr>
    </w:p>
    <w:p w14:paraId="1EDDEB80" w14:textId="42A05E93" w:rsidR="00E8098C" w:rsidRDefault="00E8098C" w:rsidP="000B480F">
      <w:pPr>
        <w:tabs>
          <w:tab w:val="center" w:pos="4320"/>
          <w:tab w:val="right" w:pos="8640"/>
        </w:tabs>
        <w:spacing w:after="0" w:line="240" w:lineRule="auto"/>
        <w:rPr>
          <w:rFonts w:ascii="Calibri" w:eastAsia="Times New Roman" w:hAnsi="Calibri" w:cs="Calibri"/>
          <w:b/>
          <w:sz w:val="18"/>
          <w:szCs w:val="18"/>
          <w:lang w:val="en-GB" w:eastAsia="en-GB"/>
        </w:rPr>
      </w:pPr>
    </w:p>
    <w:p w14:paraId="1D58F569" w14:textId="78CB85F9" w:rsidR="00E8098C" w:rsidRDefault="00E8098C" w:rsidP="000B480F">
      <w:pPr>
        <w:tabs>
          <w:tab w:val="center" w:pos="4320"/>
          <w:tab w:val="right" w:pos="8640"/>
        </w:tabs>
        <w:spacing w:after="0" w:line="240" w:lineRule="auto"/>
        <w:rPr>
          <w:rFonts w:ascii="Calibri" w:eastAsia="Times New Roman" w:hAnsi="Calibri" w:cs="Calibri"/>
          <w:b/>
          <w:sz w:val="18"/>
          <w:szCs w:val="18"/>
          <w:lang w:val="en-GB" w:eastAsia="en-GB"/>
        </w:rPr>
      </w:pPr>
    </w:p>
    <w:p w14:paraId="32DF9094" w14:textId="45BA3FA1" w:rsidR="00E8098C" w:rsidRDefault="00E8098C" w:rsidP="000B480F">
      <w:pPr>
        <w:tabs>
          <w:tab w:val="center" w:pos="4320"/>
          <w:tab w:val="right" w:pos="8640"/>
        </w:tabs>
        <w:spacing w:after="0" w:line="240" w:lineRule="auto"/>
        <w:rPr>
          <w:rFonts w:ascii="Calibri" w:eastAsia="Times New Roman" w:hAnsi="Calibri" w:cs="Calibri"/>
          <w:b/>
          <w:sz w:val="18"/>
          <w:szCs w:val="18"/>
          <w:lang w:val="en-GB" w:eastAsia="en-GB"/>
        </w:rPr>
      </w:pPr>
    </w:p>
    <w:p w14:paraId="1527D05E" w14:textId="33716790" w:rsidR="00E8098C" w:rsidRDefault="00E8098C" w:rsidP="000B480F">
      <w:pPr>
        <w:tabs>
          <w:tab w:val="center" w:pos="4320"/>
          <w:tab w:val="right" w:pos="8640"/>
        </w:tabs>
        <w:spacing w:after="0" w:line="240" w:lineRule="auto"/>
        <w:rPr>
          <w:rFonts w:ascii="Calibri" w:eastAsia="Times New Roman" w:hAnsi="Calibri" w:cs="Calibri"/>
          <w:b/>
          <w:sz w:val="18"/>
          <w:szCs w:val="18"/>
          <w:lang w:val="en-GB" w:eastAsia="en-GB"/>
        </w:rPr>
      </w:pPr>
    </w:p>
    <w:p w14:paraId="209EC8BF" w14:textId="0687FB2A" w:rsidR="00E8098C" w:rsidRDefault="00E8098C" w:rsidP="000B480F">
      <w:pPr>
        <w:tabs>
          <w:tab w:val="center" w:pos="4320"/>
          <w:tab w:val="right" w:pos="8640"/>
        </w:tabs>
        <w:spacing w:after="0" w:line="240" w:lineRule="auto"/>
        <w:rPr>
          <w:rFonts w:ascii="Calibri" w:eastAsia="Times New Roman" w:hAnsi="Calibri" w:cs="Calibri"/>
          <w:b/>
          <w:sz w:val="18"/>
          <w:szCs w:val="18"/>
          <w:lang w:val="en-GB" w:eastAsia="en-GB"/>
        </w:rPr>
      </w:pPr>
    </w:p>
    <w:p w14:paraId="29BB4171" w14:textId="0FCA54F6" w:rsidR="00E8098C" w:rsidRDefault="00E8098C" w:rsidP="000B480F">
      <w:pPr>
        <w:tabs>
          <w:tab w:val="center" w:pos="4320"/>
          <w:tab w:val="right" w:pos="8640"/>
        </w:tabs>
        <w:spacing w:after="0" w:line="240" w:lineRule="auto"/>
        <w:rPr>
          <w:rFonts w:ascii="Calibri" w:eastAsia="Times New Roman" w:hAnsi="Calibri" w:cs="Calibri"/>
          <w:b/>
          <w:sz w:val="18"/>
          <w:szCs w:val="18"/>
          <w:lang w:val="en-GB" w:eastAsia="en-GB"/>
        </w:rPr>
      </w:pPr>
    </w:p>
    <w:p w14:paraId="602A0ABA" w14:textId="47EA6599" w:rsidR="00E8098C" w:rsidRDefault="00E8098C" w:rsidP="000B480F">
      <w:pPr>
        <w:tabs>
          <w:tab w:val="center" w:pos="4320"/>
          <w:tab w:val="right" w:pos="8640"/>
        </w:tabs>
        <w:spacing w:after="0" w:line="240" w:lineRule="auto"/>
        <w:rPr>
          <w:rFonts w:ascii="Calibri" w:eastAsia="Times New Roman" w:hAnsi="Calibri" w:cs="Calibri"/>
          <w:b/>
          <w:sz w:val="18"/>
          <w:szCs w:val="18"/>
          <w:lang w:val="en-GB" w:eastAsia="en-GB"/>
        </w:rPr>
      </w:pPr>
    </w:p>
    <w:p w14:paraId="06488B3B" w14:textId="28121872" w:rsidR="00E8098C" w:rsidRDefault="00E8098C" w:rsidP="000B480F">
      <w:pPr>
        <w:tabs>
          <w:tab w:val="center" w:pos="4320"/>
          <w:tab w:val="right" w:pos="8640"/>
        </w:tabs>
        <w:spacing w:after="0" w:line="240" w:lineRule="auto"/>
        <w:rPr>
          <w:rFonts w:ascii="Calibri" w:eastAsia="Times New Roman" w:hAnsi="Calibri" w:cs="Calibri"/>
          <w:b/>
          <w:sz w:val="18"/>
          <w:szCs w:val="18"/>
          <w:lang w:val="en-GB" w:eastAsia="en-GB"/>
        </w:rPr>
      </w:pPr>
    </w:p>
    <w:p w14:paraId="5940A83A" w14:textId="2082989B" w:rsidR="00E8098C" w:rsidRDefault="00E8098C" w:rsidP="000B480F">
      <w:pPr>
        <w:tabs>
          <w:tab w:val="center" w:pos="4320"/>
          <w:tab w:val="right" w:pos="8640"/>
        </w:tabs>
        <w:spacing w:after="0" w:line="240" w:lineRule="auto"/>
        <w:rPr>
          <w:rFonts w:ascii="Calibri" w:eastAsia="Times New Roman" w:hAnsi="Calibri" w:cs="Calibri"/>
          <w:b/>
          <w:sz w:val="18"/>
          <w:szCs w:val="18"/>
          <w:lang w:val="en-GB" w:eastAsia="en-GB"/>
        </w:rPr>
      </w:pPr>
    </w:p>
    <w:p w14:paraId="4D253C7D" w14:textId="288E5A82" w:rsidR="00E8098C" w:rsidRDefault="00E8098C" w:rsidP="000B480F">
      <w:pPr>
        <w:tabs>
          <w:tab w:val="center" w:pos="4320"/>
          <w:tab w:val="right" w:pos="8640"/>
        </w:tabs>
        <w:spacing w:after="0" w:line="240" w:lineRule="auto"/>
        <w:rPr>
          <w:rFonts w:ascii="Calibri" w:eastAsia="Times New Roman" w:hAnsi="Calibri" w:cs="Calibri"/>
          <w:b/>
          <w:sz w:val="18"/>
          <w:szCs w:val="18"/>
          <w:lang w:val="en-GB" w:eastAsia="en-GB"/>
        </w:rPr>
      </w:pPr>
    </w:p>
    <w:p w14:paraId="7832F18F" w14:textId="5569EDF7" w:rsidR="00E8098C" w:rsidRDefault="00E8098C" w:rsidP="000B480F">
      <w:pPr>
        <w:tabs>
          <w:tab w:val="center" w:pos="4320"/>
          <w:tab w:val="right" w:pos="8640"/>
        </w:tabs>
        <w:spacing w:after="0" w:line="240" w:lineRule="auto"/>
        <w:rPr>
          <w:rFonts w:ascii="Calibri" w:eastAsia="Times New Roman" w:hAnsi="Calibri" w:cs="Calibri"/>
          <w:b/>
          <w:sz w:val="18"/>
          <w:szCs w:val="18"/>
          <w:lang w:val="en-GB" w:eastAsia="en-GB"/>
        </w:rPr>
      </w:pPr>
    </w:p>
    <w:p w14:paraId="5BDAEFAD" w14:textId="79299C9B" w:rsidR="00E8098C" w:rsidRDefault="00E8098C" w:rsidP="000B480F">
      <w:pPr>
        <w:tabs>
          <w:tab w:val="center" w:pos="4320"/>
          <w:tab w:val="right" w:pos="8640"/>
        </w:tabs>
        <w:spacing w:after="0" w:line="240" w:lineRule="auto"/>
        <w:rPr>
          <w:rFonts w:ascii="Calibri" w:eastAsia="Times New Roman" w:hAnsi="Calibri" w:cs="Calibri"/>
          <w:b/>
          <w:sz w:val="18"/>
          <w:szCs w:val="18"/>
          <w:lang w:val="en-GB" w:eastAsia="en-GB"/>
        </w:rPr>
      </w:pPr>
    </w:p>
    <w:p w14:paraId="4C69E191" w14:textId="14FF49E0" w:rsidR="00E8098C" w:rsidRDefault="00E8098C" w:rsidP="000B480F">
      <w:pPr>
        <w:tabs>
          <w:tab w:val="center" w:pos="4320"/>
          <w:tab w:val="right" w:pos="8640"/>
        </w:tabs>
        <w:spacing w:after="0" w:line="240" w:lineRule="auto"/>
        <w:rPr>
          <w:rFonts w:ascii="Calibri" w:eastAsia="Times New Roman" w:hAnsi="Calibri" w:cs="Calibri"/>
          <w:b/>
          <w:sz w:val="18"/>
          <w:szCs w:val="18"/>
          <w:lang w:val="en-GB" w:eastAsia="en-GB"/>
        </w:rPr>
      </w:pPr>
    </w:p>
    <w:p w14:paraId="20C1D3D2" w14:textId="46E7D0AB" w:rsidR="00E8098C" w:rsidRDefault="00E8098C" w:rsidP="000B480F">
      <w:pPr>
        <w:tabs>
          <w:tab w:val="center" w:pos="4320"/>
          <w:tab w:val="right" w:pos="8640"/>
        </w:tabs>
        <w:spacing w:after="0" w:line="240" w:lineRule="auto"/>
        <w:rPr>
          <w:rFonts w:ascii="Calibri" w:eastAsia="Times New Roman" w:hAnsi="Calibri" w:cs="Calibri"/>
          <w:b/>
          <w:sz w:val="18"/>
          <w:szCs w:val="18"/>
          <w:lang w:val="en-GB" w:eastAsia="en-GB"/>
        </w:rPr>
      </w:pPr>
    </w:p>
    <w:p w14:paraId="463CFE7F" w14:textId="2CFC27D4" w:rsidR="00E8098C" w:rsidRDefault="00E8098C" w:rsidP="000B480F">
      <w:pPr>
        <w:tabs>
          <w:tab w:val="center" w:pos="4320"/>
          <w:tab w:val="right" w:pos="8640"/>
        </w:tabs>
        <w:spacing w:after="0" w:line="240" w:lineRule="auto"/>
        <w:rPr>
          <w:rFonts w:ascii="Calibri" w:eastAsia="Times New Roman" w:hAnsi="Calibri" w:cs="Calibri"/>
          <w:b/>
          <w:sz w:val="18"/>
          <w:szCs w:val="18"/>
          <w:lang w:val="en-GB" w:eastAsia="en-GB"/>
        </w:rPr>
      </w:pPr>
    </w:p>
    <w:p w14:paraId="6090B3C0" w14:textId="2A4CAE62" w:rsidR="00E8098C" w:rsidRDefault="00E8098C" w:rsidP="000B480F">
      <w:pPr>
        <w:tabs>
          <w:tab w:val="center" w:pos="4320"/>
          <w:tab w:val="right" w:pos="8640"/>
        </w:tabs>
        <w:spacing w:after="0" w:line="240" w:lineRule="auto"/>
        <w:rPr>
          <w:rFonts w:ascii="Calibri" w:eastAsia="Times New Roman" w:hAnsi="Calibri" w:cs="Calibri"/>
          <w:b/>
          <w:sz w:val="18"/>
          <w:szCs w:val="18"/>
          <w:lang w:val="en-GB" w:eastAsia="en-GB"/>
        </w:rPr>
      </w:pPr>
    </w:p>
    <w:p w14:paraId="5ACAB313" w14:textId="2D44D910" w:rsidR="00E8098C" w:rsidRDefault="00E8098C" w:rsidP="000B480F">
      <w:pPr>
        <w:tabs>
          <w:tab w:val="center" w:pos="4320"/>
          <w:tab w:val="right" w:pos="8640"/>
        </w:tabs>
        <w:spacing w:after="0" w:line="240" w:lineRule="auto"/>
        <w:rPr>
          <w:rFonts w:ascii="Calibri" w:eastAsia="Times New Roman" w:hAnsi="Calibri" w:cs="Calibri"/>
          <w:b/>
          <w:sz w:val="18"/>
          <w:szCs w:val="18"/>
          <w:lang w:val="en-GB" w:eastAsia="en-GB"/>
        </w:rPr>
      </w:pPr>
    </w:p>
    <w:p w14:paraId="454809A3" w14:textId="77A68F59" w:rsidR="00E8098C" w:rsidRDefault="00E8098C" w:rsidP="000B480F">
      <w:pPr>
        <w:tabs>
          <w:tab w:val="center" w:pos="4320"/>
          <w:tab w:val="right" w:pos="8640"/>
        </w:tabs>
        <w:spacing w:after="0" w:line="240" w:lineRule="auto"/>
        <w:rPr>
          <w:rFonts w:ascii="Calibri" w:eastAsia="Times New Roman" w:hAnsi="Calibri" w:cs="Calibri"/>
          <w:b/>
          <w:sz w:val="18"/>
          <w:szCs w:val="18"/>
          <w:lang w:val="en-GB" w:eastAsia="en-GB"/>
        </w:rPr>
      </w:pPr>
    </w:p>
    <w:p w14:paraId="4BD64111" w14:textId="758B0D34" w:rsidR="00E8098C" w:rsidRDefault="00E8098C" w:rsidP="000B480F">
      <w:pPr>
        <w:tabs>
          <w:tab w:val="center" w:pos="4320"/>
          <w:tab w:val="right" w:pos="8640"/>
        </w:tabs>
        <w:spacing w:after="0" w:line="240" w:lineRule="auto"/>
        <w:rPr>
          <w:rFonts w:ascii="Calibri" w:eastAsia="Times New Roman" w:hAnsi="Calibri" w:cs="Calibri"/>
          <w:b/>
          <w:sz w:val="18"/>
          <w:szCs w:val="18"/>
          <w:lang w:val="en-GB" w:eastAsia="en-GB"/>
        </w:rPr>
      </w:pPr>
    </w:p>
    <w:p w14:paraId="72867089" w14:textId="1E0470B9" w:rsidR="00E8098C" w:rsidRDefault="00E8098C" w:rsidP="000B480F">
      <w:pPr>
        <w:tabs>
          <w:tab w:val="center" w:pos="4320"/>
          <w:tab w:val="right" w:pos="8640"/>
        </w:tabs>
        <w:spacing w:after="0" w:line="240" w:lineRule="auto"/>
        <w:rPr>
          <w:rFonts w:ascii="Calibri" w:eastAsia="Times New Roman" w:hAnsi="Calibri" w:cs="Calibri"/>
          <w:b/>
          <w:sz w:val="18"/>
          <w:szCs w:val="18"/>
          <w:lang w:val="en-GB" w:eastAsia="en-GB"/>
        </w:rPr>
      </w:pPr>
    </w:p>
    <w:p w14:paraId="2B651B69" w14:textId="60D95971" w:rsidR="00B83572" w:rsidRDefault="00B83572" w:rsidP="000B480F">
      <w:pPr>
        <w:tabs>
          <w:tab w:val="center" w:pos="4320"/>
          <w:tab w:val="right" w:pos="8640"/>
        </w:tabs>
        <w:spacing w:after="0" w:line="240" w:lineRule="auto"/>
        <w:rPr>
          <w:rFonts w:ascii="Calibri" w:eastAsia="Times New Roman" w:hAnsi="Calibri" w:cs="Calibri"/>
          <w:b/>
          <w:sz w:val="18"/>
          <w:szCs w:val="18"/>
          <w:lang w:val="en-GB" w:eastAsia="en-GB"/>
        </w:rPr>
      </w:pPr>
    </w:p>
    <w:p w14:paraId="0D493D23" w14:textId="4DBB2F92" w:rsidR="00B83572" w:rsidRDefault="00B83572" w:rsidP="000B480F">
      <w:pPr>
        <w:tabs>
          <w:tab w:val="center" w:pos="4320"/>
          <w:tab w:val="right" w:pos="8640"/>
        </w:tabs>
        <w:spacing w:after="0" w:line="240" w:lineRule="auto"/>
        <w:rPr>
          <w:rFonts w:ascii="Calibri" w:eastAsia="Times New Roman" w:hAnsi="Calibri" w:cs="Calibri"/>
          <w:b/>
          <w:sz w:val="18"/>
          <w:szCs w:val="18"/>
          <w:lang w:val="en-GB" w:eastAsia="en-GB"/>
        </w:rPr>
      </w:pPr>
    </w:p>
    <w:p w14:paraId="211CD54C" w14:textId="6A2F959B" w:rsidR="00B83572" w:rsidRDefault="00B83572" w:rsidP="000B480F">
      <w:pPr>
        <w:tabs>
          <w:tab w:val="center" w:pos="4320"/>
          <w:tab w:val="right" w:pos="8640"/>
        </w:tabs>
        <w:spacing w:after="0" w:line="240" w:lineRule="auto"/>
        <w:rPr>
          <w:rFonts w:ascii="Calibri" w:eastAsia="Times New Roman" w:hAnsi="Calibri" w:cs="Calibri"/>
          <w:b/>
          <w:sz w:val="18"/>
          <w:szCs w:val="18"/>
          <w:lang w:val="en-GB" w:eastAsia="en-GB"/>
        </w:rPr>
      </w:pPr>
    </w:p>
    <w:p w14:paraId="3E8B42B6" w14:textId="7F8B0D11" w:rsidR="00B83572" w:rsidRDefault="00B83572" w:rsidP="000B480F">
      <w:pPr>
        <w:tabs>
          <w:tab w:val="center" w:pos="4320"/>
          <w:tab w:val="right" w:pos="8640"/>
        </w:tabs>
        <w:spacing w:after="0" w:line="240" w:lineRule="auto"/>
        <w:rPr>
          <w:rFonts w:ascii="Calibri" w:eastAsia="Times New Roman" w:hAnsi="Calibri" w:cs="Calibri"/>
          <w:b/>
          <w:sz w:val="18"/>
          <w:szCs w:val="18"/>
          <w:lang w:val="en-GB" w:eastAsia="en-GB"/>
        </w:rPr>
      </w:pPr>
    </w:p>
    <w:p w14:paraId="148133EC" w14:textId="77777777" w:rsidR="00B83572" w:rsidRDefault="00B83572" w:rsidP="000B480F">
      <w:pPr>
        <w:tabs>
          <w:tab w:val="center" w:pos="4320"/>
          <w:tab w:val="right" w:pos="8640"/>
        </w:tabs>
        <w:spacing w:after="0" w:line="240" w:lineRule="auto"/>
        <w:rPr>
          <w:rFonts w:ascii="Calibri" w:eastAsia="Times New Roman" w:hAnsi="Calibri" w:cs="Calibri"/>
          <w:b/>
          <w:sz w:val="18"/>
          <w:szCs w:val="18"/>
          <w:lang w:val="en-GB" w:eastAsia="en-GB"/>
        </w:rPr>
      </w:pPr>
    </w:p>
    <w:p w14:paraId="291BC613" w14:textId="298A7ECD" w:rsidR="00E8098C" w:rsidRDefault="00E8098C" w:rsidP="000B480F">
      <w:pPr>
        <w:tabs>
          <w:tab w:val="center" w:pos="4320"/>
          <w:tab w:val="right" w:pos="8640"/>
        </w:tabs>
        <w:spacing w:after="0" w:line="240" w:lineRule="auto"/>
        <w:rPr>
          <w:rFonts w:ascii="Calibri" w:eastAsia="Times New Roman" w:hAnsi="Calibri" w:cs="Calibri"/>
          <w:b/>
          <w:sz w:val="18"/>
          <w:szCs w:val="18"/>
          <w:lang w:val="en-GB" w:eastAsia="en-GB"/>
        </w:rPr>
      </w:pPr>
    </w:p>
    <w:p w14:paraId="412F4548" w14:textId="77777777" w:rsidR="00E8098C" w:rsidRPr="00245079" w:rsidRDefault="00E8098C" w:rsidP="000B480F">
      <w:pPr>
        <w:tabs>
          <w:tab w:val="center" w:pos="4320"/>
          <w:tab w:val="right" w:pos="8640"/>
        </w:tabs>
        <w:spacing w:after="0" w:line="240" w:lineRule="auto"/>
        <w:rPr>
          <w:rFonts w:ascii="Calibri" w:eastAsia="Times New Roman" w:hAnsi="Calibri" w:cs="Calibri"/>
          <w:b/>
          <w:sz w:val="18"/>
          <w:szCs w:val="18"/>
          <w:lang w:val="en-GB" w:eastAsia="en-GB"/>
        </w:rPr>
      </w:pPr>
    </w:p>
    <w:p w14:paraId="76E22E7F" w14:textId="38C01E3A" w:rsidR="000B480F" w:rsidRPr="00245079" w:rsidRDefault="000B480F" w:rsidP="002E6DCD">
      <w:pPr>
        <w:shd w:val="clear" w:color="auto" w:fill="FFFFFF" w:themeFill="background1"/>
        <w:tabs>
          <w:tab w:val="center" w:pos="4320"/>
          <w:tab w:val="right" w:pos="8640"/>
        </w:tabs>
        <w:spacing w:after="0" w:line="240" w:lineRule="auto"/>
        <w:contextualSpacing/>
        <w:rPr>
          <w:rFonts w:ascii="Calibri" w:eastAsia="Times New Roman" w:hAnsi="Calibri" w:cs="Calibri"/>
          <w:b/>
          <w:sz w:val="24"/>
          <w:szCs w:val="24"/>
          <w:lang w:val="en-GB" w:eastAsia="en-GB"/>
        </w:rPr>
      </w:pPr>
      <w:r w:rsidRPr="00245079">
        <w:rPr>
          <w:rFonts w:ascii="Calibri" w:eastAsia="Times New Roman" w:hAnsi="Calibri" w:cs="Calibri"/>
          <w:b/>
          <w:color w:val="002060"/>
          <w:sz w:val="24"/>
          <w:szCs w:val="24"/>
          <w:lang w:val="en-GB" w:eastAsia="en-GB"/>
        </w:rPr>
        <w:t>Technical proposal submission form</w:t>
      </w:r>
    </w:p>
    <w:p w14:paraId="3D5462F9" w14:textId="77777777" w:rsidR="00FD289B" w:rsidRPr="00245079" w:rsidRDefault="00FD289B" w:rsidP="00FD289B">
      <w:pPr>
        <w:shd w:val="clear" w:color="auto" w:fill="FFFFFF" w:themeFill="background1"/>
        <w:tabs>
          <w:tab w:val="center" w:pos="4320"/>
          <w:tab w:val="right" w:pos="8640"/>
        </w:tabs>
        <w:spacing w:after="0" w:line="240" w:lineRule="auto"/>
        <w:contextualSpacing/>
        <w:jc w:val="center"/>
        <w:rPr>
          <w:rFonts w:ascii="Calibri" w:eastAsia="Calibri" w:hAnsi="Calibri" w:cs="Calibri"/>
          <w:b/>
          <w:sz w:val="18"/>
          <w:szCs w:val="18"/>
          <w:u w:val="single"/>
          <w:lang w:val="en-GB"/>
        </w:rPr>
      </w:pPr>
    </w:p>
    <w:p w14:paraId="5E1EA5D6" w14:textId="3E132320" w:rsidR="000B480F" w:rsidRPr="00245079" w:rsidRDefault="000B480F" w:rsidP="004418A2">
      <w:pPr>
        <w:spacing w:after="0" w:line="240" w:lineRule="auto"/>
        <w:contextualSpacing/>
        <w:jc w:val="both"/>
        <w:rPr>
          <w:rFonts w:ascii="Calibri" w:eastAsia="Calibri" w:hAnsi="Calibri" w:cs="Calibri"/>
          <w:sz w:val="18"/>
          <w:szCs w:val="18"/>
          <w:lang w:val="en-GB"/>
        </w:rPr>
      </w:pPr>
      <w:r w:rsidRPr="00245079">
        <w:rPr>
          <w:rFonts w:ascii="Calibri" w:eastAsia="Calibri" w:hAnsi="Calibri" w:cs="Calibri"/>
          <w:sz w:val="18"/>
          <w:szCs w:val="18"/>
          <w:lang w:val="en-GB"/>
        </w:rPr>
        <w:t>The proponent’s proposal must be organized to follow the format of this CFP. Each proponent must respond to every stated request or requirement and indicate that proponent confirms acceptance of and understands UN</w:t>
      </w:r>
      <w:r w:rsidR="007841DF">
        <w:rPr>
          <w:rFonts w:ascii="Calibri" w:eastAsia="Calibri" w:hAnsi="Calibri" w:cs="Calibri"/>
          <w:sz w:val="18"/>
          <w:szCs w:val="18"/>
          <w:lang w:val="en-GB"/>
        </w:rPr>
        <w:t xml:space="preserve"> </w:t>
      </w:r>
      <w:r w:rsidRPr="00245079">
        <w:rPr>
          <w:rFonts w:ascii="Calibri" w:eastAsia="Calibri" w:hAnsi="Calibri" w:cs="Calibri"/>
          <w:sz w:val="18"/>
          <w:szCs w:val="18"/>
          <w:lang w:val="en-GB"/>
        </w:rPr>
        <w:t>W</w:t>
      </w:r>
      <w:r w:rsidR="007841DF">
        <w:rPr>
          <w:rFonts w:ascii="Calibri" w:eastAsia="Calibri" w:hAnsi="Calibri" w:cs="Calibri"/>
          <w:sz w:val="18"/>
          <w:szCs w:val="18"/>
          <w:lang w:val="en-GB"/>
        </w:rPr>
        <w:t>omen</w:t>
      </w:r>
      <w:r w:rsidRPr="00245079">
        <w:rPr>
          <w:rFonts w:ascii="Calibri" w:eastAsia="Calibri" w:hAnsi="Calibri" w:cs="Calibri"/>
          <w:sz w:val="18"/>
          <w:szCs w:val="18"/>
          <w:lang w:val="en-GB"/>
        </w:rPr>
        <w:t xml:space="preserve"> stated requirements. The proponent should identify any substantive assumption made in preparing its proposal. Any item not specifically addressed in the proponent’s proposal will be deemed as accepted by the proponent. The terms “proponent” refer</w:t>
      </w:r>
      <w:r w:rsidR="00E8098C">
        <w:rPr>
          <w:rFonts w:ascii="Calibri" w:eastAsia="Calibri" w:hAnsi="Calibri" w:cs="Calibri"/>
          <w:sz w:val="18"/>
          <w:szCs w:val="18"/>
          <w:lang w:val="en-GB"/>
        </w:rPr>
        <w:t>s</w:t>
      </w:r>
      <w:r w:rsidRPr="00245079">
        <w:rPr>
          <w:rFonts w:ascii="Calibri" w:eastAsia="Calibri" w:hAnsi="Calibri" w:cs="Calibri"/>
          <w:sz w:val="18"/>
          <w:szCs w:val="18"/>
          <w:lang w:val="en-GB"/>
        </w:rPr>
        <w:t xml:space="preserve"> to those organizations that submit a proposal pursuant to this CFP.</w:t>
      </w:r>
    </w:p>
    <w:p w14:paraId="58CCEB91" w14:textId="33D434A9" w:rsidR="000B480F" w:rsidRPr="00245079" w:rsidRDefault="000B480F" w:rsidP="004418A2">
      <w:pPr>
        <w:spacing w:before="120" w:after="180" w:line="240" w:lineRule="auto"/>
        <w:jc w:val="both"/>
        <w:rPr>
          <w:rFonts w:ascii="Calibri" w:eastAsia="Calibri" w:hAnsi="Calibri" w:cs="Calibri"/>
          <w:sz w:val="18"/>
          <w:szCs w:val="18"/>
          <w:lang w:val="en-GB"/>
        </w:rPr>
      </w:pPr>
      <w:r w:rsidRPr="00245079">
        <w:rPr>
          <w:rFonts w:ascii="Calibri" w:eastAsia="Calibri" w:hAnsi="Calibri" w:cs="Calibri"/>
          <w:sz w:val="18"/>
          <w:szCs w:val="18"/>
          <w:lang w:val="en-GB"/>
        </w:rPr>
        <w:t>Where the proponent is presented with a requirement or asked to use a specific approach, the proponent must not only state its acceptance, but also describe, where appropriate, how it intends to comply. Failure to provide an answer to an item will be considered an acceptance of the item. Where a descriptive response is requested, failure to provide the same will be viewed as non-responsive. Where a statement of non-compliance is provided, the proponent must indicate its reasons and explain its proposed alternative, if applicable, and the advantages and disadvantages to UN</w:t>
      </w:r>
      <w:r w:rsidR="007841DF">
        <w:rPr>
          <w:rFonts w:ascii="Calibri" w:eastAsia="Calibri" w:hAnsi="Calibri" w:cs="Calibri"/>
          <w:sz w:val="18"/>
          <w:szCs w:val="18"/>
          <w:lang w:val="en-GB"/>
        </w:rPr>
        <w:t xml:space="preserve"> </w:t>
      </w:r>
      <w:r w:rsidRPr="00245079">
        <w:rPr>
          <w:rFonts w:ascii="Calibri" w:eastAsia="Calibri" w:hAnsi="Calibri" w:cs="Calibri"/>
          <w:sz w:val="18"/>
          <w:szCs w:val="18"/>
          <w:lang w:val="en-GB"/>
        </w:rPr>
        <w:t>W</w:t>
      </w:r>
      <w:r w:rsidR="007841DF">
        <w:rPr>
          <w:rFonts w:ascii="Calibri" w:eastAsia="Calibri" w:hAnsi="Calibri" w:cs="Calibri"/>
          <w:sz w:val="18"/>
          <w:szCs w:val="18"/>
          <w:lang w:val="en-GB"/>
        </w:rPr>
        <w:t>omen</w:t>
      </w:r>
      <w:r w:rsidRPr="00245079">
        <w:rPr>
          <w:rFonts w:ascii="Calibri" w:eastAsia="Calibri" w:hAnsi="Calibri" w:cs="Calibri"/>
          <w:sz w:val="18"/>
          <w:szCs w:val="18"/>
          <w:lang w:val="en-GB"/>
        </w:rPr>
        <w:t xml:space="preserve"> of such proposal.  </w:t>
      </w:r>
    </w:p>
    <w:p w14:paraId="0D182464" w14:textId="055332B5" w:rsidR="0060648E" w:rsidRPr="00245079" w:rsidRDefault="0060648E" w:rsidP="004418A2">
      <w:pPr>
        <w:spacing w:before="120" w:after="180" w:line="240" w:lineRule="auto"/>
        <w:jc w:val="both"/>
        <w:rPr>
          <w:rFonts w:ascii="Calibri" w:eastAsia="Calibri" w:hAnsi="Calibri" w:cs="Calibri"/>
          <w:sz w:val="18"/>
          <w:szCs w:val="18"/>
          <w:lang w:val="en-GB"/>
        </w:rPr>
      </w:pPr>
      <w:r w:rsidRPr="00245079">
        <w:rPr>
          <w:rFonts w:ascii="Calibri" w:eastAsia="Calibri" w:hAnsi="Calibri" w:cs="Calibri"/>
          <w:sz w:val="18"/>
          <w:szCs w:val="18"/>
          <w:lang w:val="en-GB"/>
        </w:rPr>
        <w:t>The development of the Technical Proposal must be guided by the evaluation criteria presented below and provide a description of the technical approach, relevance and technical capacity and Governance and management arrangements for the intervention</w:t>
      </w:r>
      <w:r w:rsidR="00C35CC0" w:rsidRPr="00245079">
        <w:rPr>
          <w:rFonts w:ascii="Calibri" w:eastAsia="Calibri" w:hAnsi="Calibri" w:cs="Calibri"/>
          <w:sz w:val="18"/>
          <w:szCs w:val="18"/>
          <w:lang w:val="en-GB"/>
        </w:rPr>
        <w:t>.</w:t>
      </w:r>
    </w:p>
    <w:p w14:paraId="70B578FE" w14:textId="77777777" w:rsidR="000B480F" w:rsidRPr="00245079" w:rsidRDefault="000B480F" w:rsidP="000B480F">
      <w:pPr>
        <w:spacing w:after="0" w:line="240" w:lineRule="auto"/>
        <w:ind w:right="-180"/>
        <w:jc w:val="both"/>
        <w:rPr>
          <w:rFonts w:ascii="Calibri" w:eastAsia="Calibri" w:hAnsi="Calibri" w:cs="Calibri"/>
          <w:b/>
          <w:sz w:val="18"/>
          <w:szCs w:val="18"/>
          <w:lang w:val="en-GB"/>
        </w:rPr>
      </w:pPr>
    </w:p>
    <w:tbl>
      <w:tblPr>
        <w:tblpPr w:leftFromText="180" w:rightFromText="180" w:bottomFromText="70" w:vertAnchor="text"/>
        <w:tblW w:w="9870" w:type="dxa"/>
        <w:tblCellMar>
          <w:left w:w="0" w:type="dxa"/>
          <w:right w:w="0" w:type="dxa"/>
        </w:tblCellMar>
        <w:tblLook w:val="04A0" w:firstRow="1" w:lastRow="0" w:firstColumn="1" w:lastColumn="0" w:noHBand="0" w:noVBand="1"/>
      </w:tblPr>
      <w:tblGrid>
        <w:gridCol w:w="948"/>
        <w:gridCol w:w="754"/>
        <w:gridCol w:w="6749"/>
        <w:gridCol w:w="1419"/>
      </w:tblGrid>
      <w:tr w:rsidR="00B76F6A" w:rsidRPr="00245079" w14:paraId="04A220DC" w14:textId="77777777" w:rsidTr="46484763">
        <w:trPr>
          <w:trHeight w:val="475"/>
        </w:trPr>
        <w:tc>
          <w:tcPr>
            <w:tcW w:w="94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00B883DB" w14:textId="77777777" w:rsidR="00B76F6A" w:rsidRPr="00245079" w:rsidRDefault="00B76F6A" w:rsidP="00B76F6A">
            <w:pPr>
              <w:jc w:val="both"/>
              <w:rPr>
                <w:b/>
                <w:bCs/>
                <w:spacing w:val="-3"/>
                <w:sz w:val="18"/>
                <w:szCs w:val="18"/>
                <w:lang w:val="en-GB"/>
              </w:rPr>
            </w:pPr>
            <w:r w:rsidRPr="00245079">
              <w:rPr>
                <w:b/>
                <w:bCs/>
                <w:spacing w:val="-3"/>
                <w:sz w:val="18"/>
                <w:szCs w:val="18"/>
                <w:lang w:val="en-GB"/>
              </w:rPr>
              <w:t>Section</w:t>
            </w:r>
          </w:p>
        </w:tc>
        <w:tc>
          <w:tcPr>
            <w:tcW w:w="754"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41A71DD5" w14:textId="77777777" w:rsidR="00B76F6A" w:rsidRPr="00245079" w:rsidRDefault="00B76F6A" w:rsidP="00B76F6A">
            <w:pPr>
              <w:jc w:val="both"/>
              <w:rPr>
                <w:b/>
                <w:bCs/>
                <w:spacing w:val="-3"/>
                <w:sz w:val="18"/>
                <w:szCs w:val="18"/>
                <w:lang w:val="en-GB"/>
              </w:rPr>
            </w:pPr>
            <w:r w:rsidRPr="00245079">
              <w:rPr>
                <w:b/>
                <w:bCs/>
                <w:spacing w:val="-3"/>
                <w:sz w:val="18"/>
                <w:szCs w:val="18"/>
                <w:lang w:val="en-GB"/>
              </w:rPr>
              <w:t>Points</w:t>
            </w:r>
          </w:p>
        </w:tc>
        <w:tc>
          <w:tcPr>
            <w:tcW w:w="6749"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433053D7" w14:textId="77777777" w:rsidR="00B76F6A" w:rsidRPr="00245079" w:rsidRDefault="00B76F6A" w:rsidP="00B76F6A">
            <w:pPr>
              <w:jc w:val="both"/>
              <w:rPr>
                <w:b/>
                <w:bCs/>
                <w:spacing w:val="-3"/>
                <w:sz w:val="18"/>
                <w:szCs w:val="18"/>
                <w:lang w:val="en-GB"/>
              </w:rPr>
            </w:pPr>
            <w:r w:rsidRPr="00245079">
              <w:rPr>
                <w:b/>
                <w:bCs/>
                <w:spacing w:val="-3"/>
                <w:sz w:val="18"/>
                <w:szCs w:val="18"/>
                <w:lang w:val="en-GB"/>
              </w:rPr>
              <w:t>Criteria</w:t>
            </w:r>
          </w:p>
        </w:tc>
        <w:tc>
          <w:tcPr>
            <w:tcW w:w="1419"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300D2DC8" w14:textId="77777777" w:rsidR="00B76F6A" w:rsidRPr="00245079" w:rsidRDefault="00B76F6A" w:rsidP="00B76F6A">
            <w:pPr>
              <w:jc w:val="both"/>
              <w:rPr>
                <w:b/>
                <w:bCs/>
                <w:spacing w:val="-3"/>
                <w:sz w:val="18"/>
                <w:szCs w:val="18"/>
                <w:lang w:val="en-GB"/>
              </w:rPr>
            </w:pPr>
            <w:r w:rsidRPr="00245079">
              <w:rPr>
                <w:b/>
                <w:bCs/>
                <w:spacing w:val="-3"/>
                <w:sz w:val="18"/>
                <w:szCs w:val="18"/>
                <w:lang w:val="en-GB"/>
              </w:rPr>
              <w:t>Proponent’s Response</w:t>
            </w:r>
          </w:p>
        </w:tc>
      </w:tr>
      <w:tr w:rsidR="00B76F6A" w:rsidRPr="00245079" w14:paraId="4705B57F" w14:textId="77777777" w:rsidTr="46484763">
        <w:trPr>
          <w:trHeight w:val="475"/>
        </w:trPr>
        <w:tc>
          <w:tcPr>
            <w:tcW w:w="94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5AD34B2C" w14:textId="77777777" w:rsidR="00B76F6A" w:rsidRPr="00245079" w:rsidRDefault="00B76F6A" w:rsidP="00B76F6A">
            <w:pPr>
              <w:jc w:val="both"/>
              <w:rPr>
                <w:spacing w:val="-3"/>
                <w:sz w:val="18"/>
                <w:szCs w:val="18"/>
                <w:lang w:val="en-GB"/>
              </w:rPr>
            </w:pPr>
            <w:r w:rsidRPr="00245079">
              <w:rPr>
                <w:spacing w:val="-3"/>
                <w:sz w:val="18"/>
                <w:szCs w:val="18"/>
                <w:lang w:val="en-GB"/>
              </w:rPr>
              <w:t>1</w:t>
            </w:r>
          </w:p>
        </w:tc>
        <w:tc>
          <w:tcPr>
            <w:tcW w:w="754"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76F7BA1D" w14:textId="73BD2546" w:rsidR="00B76F6A" w:rsidRPr="00245079" w:rsidRDefault="00B76F6A" w:rsidP="7092DD40">
            <w:pPr>
              <w:jc w:val="both"/>
              <w:rPr>
                <w:sz w:val="18"/>
                <w:szCs w:val="18"/>
                <w:lang w:val="en-GB"/>
              </w:rPr>
            </w:pPr>
            <w:r w:rsidRPr="00245079">
              <w:rPr>
                <w:spacing w:val="-3"/>
                <w:sz w:val="18"/>
                <w:szCs w:val="18"/>
                <w:lang w:val="en-GB"/>
              </w:rPr>
              <w:t>15</w:t>
            </w:r>
          </w:p>
        </w:tc>
        <w:tc>
          <w:tcPr>
            <w:tcW w:w="6749"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14:paraId="3DD0E77A" w14:textId="279B8514" w:rsidR="7092DD40" w:rsidRPr="00245079" w:rsidRDefault="7092DD40" w:rsidP="7092DD40">
            <w:pPr>
              <w:spacing w:after="0"/>
              <w:jc w:val="both"/>
              <w:rPr>
                <w:lang w:val="en-GB"/>
              </w:rPr>
            </w:pPr>
            <w:r w:rsidRPr="00245079">
              <w:rPr>
                <w:sz w:val="18"/>
                <w:szCs w:val="18"/>
                <w:lang w:val="en-GB"/>
              </w:rPr>
              <w:t>Proposal is compliant with the Call for Proposal (C</w:t>
            </w:r>
            <w:r w:rsidR="00AB062B">
              <w:rPr>
                <w:sz w:val="18"/>
                <w:szCs w:val="18"/>
                <w:lang w:val="en-GB"/>
              </w:rPr>
              <w:t>FP</w:t>
            </w:r>
            <w:r w:rsidRPr="00245079">
              <w:rPr>
                <w:sz w:val="18"/>
                <w:szCs w:val="18"/>
                <w:lang w:val="en-GB"/>
              </w:rPr>
              <w:t>) requirements</w:t>
            </w:r>
          </w:p>
          <w:p w14:paraId="12627423" w14:textId="77777777" w:rsidR="00B76F6A" w:rsidRPr="00245079" w:rsidRDefault="00B76F6A" w:rsidP="00B76F6A">
            <w:pPr>
              <w:jc w:val="both"/>
              <w:rPr>
                <w:spacing w:val="-3"/>
                <w:sz w:val="18"/>
                <w:szCs w:val="18"/>
                <w:highlight w:val="yellow"/>
                <w:lang w:val="en-GB"/>
              </w:rPr>
            </w:pPr>
          </w:p>
        </w:tc>
        <w:tc>
          <w:tcPr>
            <w:tcW w:w="1419"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14:paraId="660E209B" w14:textId="77777777" w:rsidR="00B76F6A" w:rsidRPr="00245079" w:rsidRDefault="00B76F6A" w:rsidP="00B76F6A">
            <w:pPr>
              <w:rPr>
                <w:spacing w:val="-3"/>
                <w:sz w:val="18"/>
                <w:szCs w:val="18"/>
                <w:highlight w:val="lightGray"/>
                <w:lang w:val="en-GB"/>
              </w:rPr>
            </w:pPr>
          </w:p>
        </w:tc>
      </w:tr>
      <w:tr w:rsidR="00B76F6A" w:rsidRPr="00245079" w14:paraId="5A62288E" w14:textId="77777777" w:rsidTr="46484763">
        <w:trPr>
          <w:trHeight w:val="1724"/>
        </w:trPr>
        <w:tc>
          <w:tcPr>
            <w:tcW w:w="94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4110A526" w14:textId="77777777" w:rsidR="00B76F6A" w:rsidRPr="00245079" w:rsidRDefault="00B76F6A" w:rsidP="00B76F6A">
            <w:pPr>
              <w:jc w:val="both"/>
              <w:rPr>
                <w:spacing w:val="-3"/>
                <w:sz w:val="18"/>
                <w:szCs w:val="18"/>
                <w:lang w:val="en-GB"/>
              </w:rPr>
            </w:pPr>
            <w:r w:rsidRPr="00245079">
              <w:rPr>
                <w:spacing w:val="-3"/>
                <w:sz w:val="18"/>
                <w:szCs w:val="18"/>
                <w:lang w:val="en-GB"/>
              </w:rPr>
              <w:t>2</w:t>
            </w:r>
          </w:p>
        </w:tc>
        <w:tc>
          <w:tcPr>
            <w:tcW w:w="754"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369C7EBE" w14:textId="77777777" w:rsidR="00B76F6A" w:rsidRPr="00245079" w:rsidRDefault="00B76F6A" w:rsidP="00B76F6A">
            <w:pPr>
              <w:jc w:val="both"/>
              <w:rPr>
                <w:spacing w:val="-3"/>
                <w:sz w:val="18"/>
                <w:szCs w:val="18"/>
                <w:lang w:val="en-GB"/>
              </w:rPr>
            </w:pPr>
            <w:r w:rsidRPr="00245079">
              <w:rPr>
                <w:spacing w:val="-3"/>
                <w:sz w:val="18"/>
                <w:szCs w:val="18"/>
                <w:lang w:val="en-GB"/>
              </w:rPr>
              <w:t>20</w:t>
            </w:r>
          </w:p>
        </w:tc>
        <w:tc>
          <w:tcPr>
            <w:tcW w:w="6749"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14:paraId="7C802DFC" w14:textId="20D35FCD" w:rsidR="00B76F6A" w:rsidRPr="00245079" w:rsidRDefault="7092DD40" w:rsidP="7092DD40">
            <w:pPr>
              <w:spacing w:after="0"/>
              <w:rPr>
                <w:spacing w:val="-3"/>
                <w:sz w:val="18"/>
                <w:szCs w:val="18"/>
                <w:lang w:val="en-GB"/>
              </w:rPr>
            </w:pPr>
            <w:r w:rsidRPr="00245079">
              <w:rPr>
                <w:sz w:val="18"/>
                <w:szCs w:val="18"/>
                <w:lang w:val="en-GB"/>
              </w:rPr>
              <w:t>The Organization’s mandate is relevant to the work to be undertaken in the TOR</w:t>
            </w:r>
          </w:p>
          <w:p w14:paraId="4DDA29FB" w14:textId="20808828" w:rsidR="00B76F6A" w:rsidRPr="00245079" w:rsidRDefault="00B76F6A" w:rsidP="00BD2710">
            <w:pPr>
              <w:numPr>
                <w:ilvl w:val="0"/>
                <w:numId w:val="14"/>
              </w:numPr>
              <w:spacing w:after="0" w:line="240" w:lineRule="auto"/>
              <w:ind w:left="342" w:hanging="270"/>
              <w:jc w:val="both"/>
              <w:rPr>
                <w:sz w:val="18"/>
                <w:szCs w:val="18"/>
                <w:lang w:val="en-GB"/>
              </w:rPr>
            </w:pPr>
            <w:r w:rsidRPr="00245079">
              <w:rPr>
                <w:spacing w:val="-3"/>
                <w:sz w:val="18"/>
                <w:szCs w:val="18"/>
                <w:lang w:val="en-GB"/>
              </w:rPr>
              <w:t>Nature of the proposing organization</w:t>
            </w:r>
          </w:p>
          <w:p w14:paraId="275050C0" w14:textId="09D174CA" w:rsidR="00B76F6A" w:rsidRPr="00245079" w:rsidRDefault="00B76F6A" w:rsidP="00BD2710">
            <w:pPr>
              <w:numPr>
                <w:ilvl w:val="0"/>
                <w:numId w:val="14"/>
              </w:numPr>
              <w:spacing w:after="0" w:line="240" w:lineRule="auto"/>
              <w:ind w:left="342" w:hanging="270"/>
              <w:jc w:val="both"/>
              <w:rPr>
                <w:sz w:val="18"/>
                <w:szCs w:val="18"/>
                <w:lang w:val="en-GB"/>
              </w:rPr>
            </w:pPr>
            <w:r w:rsidRPr="00245079">
              <w:rPr>
                <w:spacing w:val="-3"/>
                <w:sz w:val="18"/>
                <w:szCs w:val="18"/>
                <w:lang w:val="en-GB"/>
              </w:rPr>
              <w:t>Overall mission and purpose of the organization</w:t>
            </w:r>
          </w:p>
          <w:p w14:paraId="1D397AE9" w14:textId="77777777" w:rsidR="00B76F6A" w:rsidRPr="00245079" w:rsidRDefault="00B76F6A" w:rsidP="00BD2710">
            <w:pPr>
              <w:numPr>
                <w:ilvl w:val="0"/>
                <w:numId w:val="14"/>
              </w:numPr>
              <w:spacing w:after="0" w:line="240" w:lineRule="auto"/>
              <w:ind w:left="342" w:hanging="270"/>
              <w:jc w:val="both"/>
              <w:rPr>
                <w:sz w:val="18"/>
                <w:szCs w:val="18"/>
                <w:lang w:val="en-GB"/>
              </w:rPr>
            </w:pPr>
            <w:r w:rsidRPr="00245079">
              <w:rPr>
                <w:spacing w:val="-3"/>
                <w:sz w:val="18"/>
                <w:szCs w:val="18"/>
                <w:lang w:val="en-GB"/>
              </w:rPr>
              <w:t>Core programs/service and target population</w:t>
            </w:r>
          </w:p>
          <w:p w14:paraId="7CF4587F" w14:textId="37F55EEA" w:rsidR="00B76F6A" w:rsidRPr="00245079" w:rsidRDefault="00B76F6A" w:rsidP="00BD2710">
            <w:pPr>
              <w:numPr>
                <w:ilvl w:val="0"/>
                <w:numId w:val="14"/>
              </w:numPr>
              <w:spacing w:after="0" w:line="240" w:lineRule="auto"/>
              <w:ind w:left="342" w:hanging="270"/>
              <w:jc w:val="both"/>
              <w:rPr>
                <w:sz w:val="18"/>
                <w:szCs w:val="18"/>
                <w:lang w:val="en-GB"/>
              </w:rPr>
            </w:pPr>
            <w:r w:rsidRPr="00245079">
              <w:rPr>
                <w:spacing w:val="-3"/>
                <w:sz w:val="18"/>
                <w:szCs w:val="18"/>
                <w:lang w:val="en-GB"/>
              </w:rPr>
              <w:t xml:space="preserve">Organizational experience and proven track record/credibility on gender and development, RBM and its application to key processes (e.g., planning, programming, monitoring, reporting and evaluation), and other areas of expertise relevant to the services required relevant </w:t>
            </w:r>
            <w:r w:rsidRPr="00245079">
              <w:rPr>
                <w:spacing w:val="-5"/>
                <w:sz w:val="18"/>
                <w:szCs w:val="18"/>
                <w:lang w:val="en-GB"/>
              </w:rPr>
              <w:t>experience in partnerships with UN Women, other UN agencies, governments, NGOs, and other development actors</w:t>
            </w:r>
          </w:p>
          <w:p w14:paraId="44F402BD" w14:textId="77777777" w:rsidR="00B76F6A" w:rsidRPr="00245079" w:rsidRDefault="00B76F6A" w:rsidP="00B76F6A">
            <w:pPr>
              <w:rPr>
                <w:sz w:val="18"/>
                <w:szCs w:val="18"/>
                <w:lang w:val="en-GB"/>
              </w:rPr>
            </w:pPr>
          </w:p>
        </w:tc>
        <w:tc>
          <w:tcPr>
            <w:tcW w:w="1419"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14:paraId="6019D736" w14:textId="77777777" w:rsidR="00B76F6A" w:rsidRPr="00245079" w:rsidRDefault="00B76F6A" w:rsidP="00B76F6A">
            <w:pPr>
              <w:rPr>
                <w:spacing w:val="-3"/>
                <w:sz w:val="18"/>
                <w:szCs w:val="18"/>
                <w:highlight w:val="lightGray"/>
                <w:lang w:val="en-GB"/>
              </w:rPr>
            </w:pPr>
          </w:p>
        </w:tc>
      </w:tr>
      <w:tr w:rsidR="00B76F6A" w:rsidRPr="00245079" w14:paraId="65CDCA6A" w14:textId="77777777" w:rsidTr="46484763">
        <w:trPr>
          <w:trHeight w:val="1089"/>
        </w:trPr>
        <w:tc>
          <w:tcPr>
            <w:tcW w:w="94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02BAA5AF" w14:textId="77777777" w:rsidR="00B76F6A" w:rsidRPr="00245079" w:rsidRDefault="00B76F6A" w:rsidP="00B76F6A">
            <w:pPr>
              <w:jc w:val="both"/>
              <w:rPr>
                <w:spacing w:val="-3"/>
                <w:sz w:val="18"/>
                <w:szCs w:val="18"/>
                <w:lang w:val="en-GB"/>
              </w:rPr>
            </w:pPr>
            <w:r w:rsidRPr="00245079">
              <w:rPr>
                <w:spacing w:val="-3"/>
                <w:sz w:val="18"/>
                <w:szCs w:val="18"/>
                <w:lang w:val="en-GB"/>
              </w:rPr>
              <w:t>3</w:t>
            </w:r>
          </w:p>
        </w:tc>
        <w:tc>
          <w:tcPr>
            <w:tcW w:w="754"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4D72D2BC" w14:textId="77777777" w:rsidR="00B76F6A" w:rsidRPr="00245079" w:rsidRDefault="00B76F6A" w:rsidP="7092DD40">
            <w:pPr>
              <w:jc w:val="both"/>
              <w:rPr>
                <w:sz w:val="18"/>
                <w:szCs w:val="18"/>
                <w:lang w:val="en-GB"/>
              </w:rPr>
            </w:pPr>
            <w:r w:rsidRPr="00245079">
              <w:rPr>
                <w:spacing w:val="-3"/>
                <w:sz w:val="18"/>
                <w:szCs w:val="18"/>
                <w:lang w:val="en-GB"/>
              </w:rPr>
              <w:t>35</w:t>
            </w:r>
          </w:p>
        </w:tc>
        <w:tc>
          <w:tcPr>
            <w:tcW w:w="6749"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594D026C" w14:textId="2B2EE364" w:rsidR="00B76F6A" w:rsidRPr="00245079" w:rsidRDefault="00B76F6A" w:rsidP="7092DD40">
            <w:pPr>
              <w:spacing w:after="0"/>
              <w:jc w:val="both"/>
              <w:rPr>
                <w:sz w:val="18"/>
                <w:szCs w:val="18"/>
                <w:lang w:val="en-GB"/>
              </w:rPr>
            </w:pPr>
            <w:r w:rsidRPr="00245079">
              <w:rPr>
                <w:spacing w:val="-3"/>
                <w:sz w:val="18"/>
                <w:szCs w:val="18"/>
                <w:lang w:val="en-GB"/>
              </w:rPr>
              <w:t>Proposal demonstrates a sound understanding of the requirements of the TOR and indicates that the organization has the prerequisite capacity to undertake the work successfully:</w:t>
            </w:r>
          </w:p>
          <w:p w14:paraId="2C2F2B92" w14:textId="77777777" w:rsidR="7092DD40" w:rsidRPr="00245079" w:rsidRDefault="7092DD40" w:rsidP="7092DD40">
            <w:pPr>
              <w:spacing w:after="0"/>
              <w:jc w:val="both"/>
              <w:rPr>
                <w:sz w:val="18"/>
                <w:szCs w:val="18"/>
                <w:lang w:val="en-GB"/>
              </w:rPr>
            </w:pPr>
          </w:p>
          <w:p w14:paraId="2D4DBC85" w14:textId="205EE635" w:rsidR="7092DD40" w:rsidRPr="00245079" w:rsidRDefault="7092DD40" w:rsidP="00BD2710">
            <w:pPr>
              <w:numPr>
                <w:ilvl w:val="0"/>
                <w:numId w:val="15"/>
              </w:numPr>
              <w:spacing w:after="0" w:line="240" w:lineRule="auto"/>
              <w:ind w:left="342" w:hanging="270"/>
              <w:jc w:val="both"/>
              <w:rPr>
                <w:sz w:val="18"/>
                <w:szCs w:val="18"/>
                <w:lang w:val="en-GB"/>
              </w:rPr>
            </w:pPr>
            <w:r w:rsidRPr="00245079">
              <w:rPr>
                <w:sz w:val="18"/>
                <w:szCs w:val="18"/>
                <w:lang w:val="en-GB"/>
              </w:rPr>
              <w:t>Organization’s approach (how does the organization deliver its projects/programs/services)</w:t>
            </w:r>
          </w:p>
          <w:p w14:paraId="188860AA" w14:textId="4B79EADB" w:rsidR="7092DD40" w:rsidRPr="00245079" w:rsidRDefault="46484763" w:rsidP="00BD2710">
            <w:pPr>
              <w:numPr>
                <w:ilvl w:val="0"/>
                <w:numId w:val="15"/>
              </w:numPr>
              <w:spacing w:after="0" w:line="240" w:lineRule="auto"/>
              <w:ind w:left="342" w:hanging="270"/>
              <w:jc w:val="both"/>
              <w:rPr>
                <w:sz w:val="18"/>
                <w:szCs w:val="18"/>
                <w:lang w:val="en-GB"/>
              </w:rPr>
            </w:pPr>
            <w:r w:rsidRPr="00245079">
              <w:rPr>
                <w:sz w:val="18"/>
                <w:szCs w:val="18"/>
                <w:lang w:val="en-GB"/>
              </w:rPr>
              <w:t>Understanding of the TOR,</w:t>
            </w:r>
            <w:r w:rsidRPr="00245079">
              <w:rPr>
                <w:rFonts w:ascii="Calibri" w:eastAsia="Calibri" w:hAnsi="Calibri" w:cs="Calibri"/>
                <w:sz w:val="18"/>
                <w:szCs w:val="18"/>
                <w:lang w:val="en-GB"/>
              </w:rPr>
              <w:t xml:space="preserve"> problem statement or challenges to be addressed given the context in the TOR, the specific results expected, the description of the technical approach and activities</w:t>
            </w:r>
          </w:p>
          <w:p w14:paraId="0129A214" w14:textId="65E55ED6" w:rsidR="7092DD40" w:rsidRPr="00245079" w:rsidRDefault="7092DD40" w:rsidP="00BD2710">
            <w:pPr>
              <w:numPr>
                <w:ilvl w:val="0"/>
                <w:numId w:val="15"/>
              </w:numPr>
              <w:spacing w:after="0" w:line="240" w:lineRule="auto"/>
              <w:ind w:left="342" w:hanging="270"/>
              <w:jc w:val="both"/>
              <w:rPr>
                <w:sz w:val="18"/>
                <w:szCs w:val="18"/>
                <w:lang w:val="en-GB"/>
              </w:rPr>
            </w:pPr>
            <w:r w:rsidRPr="00245079">
              <w:rPr>
                <w:sz w:val="18"/>
                <w:szCs w:val="18"/>
                <w:lang w:val="en-GB"/>
              </w:rPr>
              <w:t>Overview of Organization’s capacity relevant to the proposed engagement, management arrangements required for services including monitoring and reporting, and if needed, evaluation</w:t>
            </w:r>
          </w:p>
          <w:p w14:paraId="5F9CFABC" w14:textId="2B80A3B8" w:rsidR="7092DD40" w:rsidRPr="00245079" w:rsidRDefault="7092DD40" w:rsidP="00BD2710">
            <w:pPr>
              <w:numPr>
                <w:ilvl w:val="0"/>
                <w:numId w:val="15"/>
              </w:numPr>
              <w:spacing w:after="0" w:line="240" w:lineRule="auto"/>
              <w:ind w:left="342" w:hanging="270"/>
              <w:jc w:val="both"/>
              <w:rPr>
                <w:sz w:val="18"/>
                <w:szCs w:val="18"/>
                <w:lang w:val="en-GB"/>
              </w:rPr>
            </w:pPr>
            <w:r w:rsidRPr="00245079">
              <w:rPr>
                <w:sz w:val="18"/>
                <w:szCs w:val="18"/>
                <w:lang w:val="en-GB"/>
              </w:rPr>
              <w:t>Overall governance/management structure of the organization, including gender elements.</w:t>
            </w:r>
          </w:p>
          <w:p w14:paraId="7DAC144E" w14:textId="4DC9E486" w:rsidR="7092DD40" w:rsidRPr="00245079" w:rsidRDefault="7092DD40" w:rsidP="00BD2710">
            <w:pPr>
              <w:numPr>
                <w:ilvl w:val="0"/>
                <w:numId w:val="15"/>
              </w:numPr>
              <w:spacing w:after="0" w:line="240" w:lineRule="auto"/>
              <w:ind w:left="342" w:hanging="270"/>
              <w:jc w:val="both"/>
              <w:rPr>
                <w:sz w:val="18"/>
                <w:szCs w:val="18"/>
                <w:lang w:val="en-GB"/>
              </w:rPr>
            </w:pPr>
            <w:r w:rsidRPr="00245079">
              <w:rPr>
                <w:sz w:val="18"/>
                <w:szCs w:val="18"/>
                <w:lang w:val="en-GB"/>
              </w:rPr>
              <w:t>Proposed staffing (number and expertise) for the services to be delivered</w:t>
            </w:r>
          </w:p>
          <w:p w14:paraId="7F0D08C5" w14:textId="2FC80EB2" w:rsidR="7092DD40" w:rsidRPr="00245079" w:rsidRDefault="7092DD40" w:rsidP="7092DD40">
            <w:pPr>
              <w:spacing w:after="0" w:line="240" w:lineRule="auto"/>
              <w:ind w:left="-198"/>
              <w:jc w:val="both"/>
              <w:rPr>
                <w:sz w:val="18"/>
                <w:szCs w:val="18"/>
                <w:lang w:val="en-GB"/>
              </w:rPr>
            </w:pPr>
          </w:p>
          <w:p w14:paraId="490BE388" w14:textId="77777777" w:rsidR="00B76F6A" w:rsidRPr="00245079" w:rsidRDefault="00B76F6A" w:rsidP="7092DD40">
            <w:pPr>
              <w:spacing w:after="0" w:line="240" w:lineRule="auto"/>
              <w:ind w:left="72" w:hanging="270"/>
              <w:jc w:val="both"/>
              <w:rPr>
                <w:color w:val="0070C0"/>
                <w:sz w:val="18"/>
                <w:szCs w:val="18"/>
                <w:lang w:val="en-GB"/>
              </w:rPr>
            </w:pPr>
          </w:p>
        </w:tc>
        <w:tc>
          <w:tcPr>
            <w:tcW w:w="1419"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14:paraId="6824C606" w14:textId="77777777" w:rsidR="00B76F6A" w:rsidRPr="00245079" w:rsidRDefault="00B76F6A" w:rsidP="00B76F6A">
            <w:pPr>
              <w:rPr>
                <w:spacing w:val="-3"/>
                <w:sz w:val="18"/>
                <w:szCs w:val="18"/>
                <w:lang w:val="en-GB"/>
              </w:rPr>
            </w:pPr>
          </w:p>
        </w:tc>
      </w:tr>
      <w:tr w:rsidR="00B76F6A" w:rsidRPr="00245079" w14:paraId="645CC92C" w14:textId="77777777" w:rsidTr="46484763">
        <w:trPr>
          <w:trHeight w:val="242"/>
        </w:trPr>
        <w:tc>
          <w:tcPr>
            <w:tcW w:w="94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14:paraId="22DB367A" w14:textId="77777777" w:rsidR="00B76F6A" w:rsidRPr="00245079" w:rsidRDefault="00B76F6A" w:rsidP="00B76F6A">
            <w:pPr>
              <w:ind w:left="1418"/>
              <w:rPr>
                <w:spacing w:val="-3"/>
                <w:sz w:val="18"/>
                <w:szCs w:val="18"/>
                <w:highlight w:val="lightGray"/>
                <w:lang w:val="en-GB"/>
              </w:rPr>
            </w:pPr>
          </w:p>
        </w:tc>
        <w:tc>
          <w:tcPr>
            <w:tcW w:w="754"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14:paraId="4EC5A45C" w14:textId="77777777" w:rsidR="00B76F6A" w:rsidRPr="00245079" w:rsidRDefault="00B76F6A" w:rsidP="00B76F6A">
            <w:pPr>
              <w:ind w:left="1418"/>
              <w:rPr>
                <w:spacing w:val="-3"/>
                <w:sz w:val="18"/>
                <w:szCs w:val="18"/>
                <w:highlight w:val="lightGray"/>
                <w:lang w:val="en-GB"/>
              </w:rPr>
            </w:pPr>
          </w:p>
        </w:tc>
        <w:tc>
          <w:tcPr>
            <w:tcW w:w="6749"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0F3F468D" w14:textId="77777777" w:rsidR="00B76F6A" w:rsidRPr="00245079" w:rsidRDefault="00B76F6A" w:rsidP="00B76F6A">
            <w:pPr>
              <w:rPr>
                <w:spacing w:val="-3"/>
                <w:sz w:val="18"/>
                <w:szCs w:val="18"/>
                <w:highlight w:val="lightGray"/>
                <w:lang w:val="en-GB"/>
              </w:rPr>
            </w:pPr>
            <w:r w:rsidRPr="00245079">
              <w:rPr>
                <w:spacing w:val="-3"/>
                <w:sz w:val="18"/>
                <w:szCs w:val="18"/>
                <w:lang w:val="en-GB"/>
              </w:rPr>
              <w:t>Provide a minimum of two relevant references of similar successful project</w:t>
            </w:r>
          </w:p>
        </w:tc>
        <w:tc>
          <w:tcPr>
            <w:tcW w:w="1419"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14:paraId="09823CA2" w14:textId="77777777" w:rsidR="00B76F6A" w:rsidRPr="00245079" w:rsidRDefault="00B76F6A" w:rsidP="00B76F6A">
            <w:pPr>
              <w:rPr>
                <w:spacing w:val="-3"/>
                <w:sz w:val="18"/>
                <w:szCs w:val="18"/>
                <w:lang w:val="en-GB"/>
              </w:rPr>
            </w:pPr>
          </w:p>
        </w:tc>
      </w:tr>
      <w:tr w:rsidR="00B76F6A" w:rsidRPr="00245079" w14:paraId="492B2F37" w14:textId="77777777" w:rsidTr="46484763">
        <w:trPr>
          <w:trHeight w:val="509"/>
        </w:trPr>
        <w:tc>
          <w:tcPr>
            <w:tcW w:w="94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14:paraId="569E9146" w14:textId="77777777" w:rsidR="00B76F6A" w:rsidRPr="00245079" w:rsidRDefault="00B76F6A" w:rsidP="00B76F6A">
            <w:pPr>
              <w:ind w:left="1418"/>
              <w:rPr>
                <w:spacing w:val="-3"/>
                <w:sz w:val="18"/>
                <w:szCs w:val="18"/>
                <w:highlight w:val="lightGray"/>
                <w:lang w:val="en-GB"/>
              </w:rPr>
            </w:pPr>
          </w:p>
        </w:tc>
        <w:tc>
          <w:tcPr>
            <w:tcW w:w="754"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1C3800AD" w14:textId="77777777" w:rsidR="00B76F6A" w:rsidRPr="00245079" w:rsidRDefault="00B76F6A" w:rsidP="00B76F6A">
            <w:pPr>
              <w:ind w:left="1418" w:hanging="1442"/>
              <w:rPr>
                <w:spacing w:val="-3"/>
                <w:sz w:val="18"/>
                <w:szCs w:val="18"/>
                <w:lang w:val="en-GB"/>
              </w:rPr>
            </w:pPr>
            <w:r w:rsidRPr="00245079">
              <w:rPr>
                <w:spacing w:val="-3"/>
                <w:sz w:val="18"/>
                <w:szCs w:val="18"/>
                <w:lang w:val="en-GB"/>
              </w:rPr>
              <w:t>70</w:t>
            </w:r>
          </w:p>
        </w:tc>
        <w:tc>
          <w:tcPr>
            <w:tcW w:w="6749"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2B7EA2F3" w14:textId="77777777" w:rsidR="00B76F6A" w:rsidRPr="00245079" w:rsidRDefault="00B76F6A" w:rsidP="00B76F6A">
            <w:pPr>
              <w:ind w:left="1418" w:hanging="1442"/>
              <w:jc w:val="both"/>
              <w:rPr>
                <w:spacing w:val="-3"/>
                <w:sz w:val="18"/>
                <w:szCs w:val="18"/>
                <w:lang w:val="en-GB"/>
              </w:rPr>
            </w:pPr>
            <w:r w:rsidRPr="00245079">
              <w:rPr>
                <w:spacing w:val="-3"/>
                <w:sz w:val="18"/>
                <w:szCs w:val="18"/>
                <w:lang w:val="en-GB"/>
              </w:rPr>
              <w:t>TOTAL</w:t>
            </w:r>
          </w:p>
        </w:tc>
        <w:tc>
          <w:tcPr>
            <w:tcW w:w="1419"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14:paraId="343DFD4C" w14:textId="77777777" w:rsidR="00B76F6A" w:rsidRPr="00245079" w:rsidRDefault="00B76F6A" w:rsidP="00B76F6A">
            <w:pPr>
              <w:rPr>
                <w:spacing w:val="-3"/>
                <w:sz w:val="18"/>
                <w:szCs w:val="18"/>
                <w:highlight w:val="yellow"/>
                <w:lang w:val="en-GB"/>
              </w:rPr>
            </w:pPr>
          </w:p>
        </w:tc>
      </w:tr>
    </w:tbl>
    <w:p w14:paraId="667E4445" w14:textId="77777777" w:rsidR="007841DF" w:rsidRDefault="007841DF">
      <w:pPr>
        <w:rPr>
          <w:rFonts w:ascii="Calibri" w:eastAsia="Times New Roman" w:hAnsi="Calibri" w:cs="Calibri"/>
          <w:b/>
          <w:color w:val="002060"/>
          <w:sz w:val="24"/>
          <w:szCs w:val="24"/>
          <w:lang w:val="en-GB" w:eastAsia="en-GB"/>
        </w:rPr>
      </w:pPr>
      <w:r>
        <w:rPr>
          <w:rFonts w:ascii="Calibri" w:eastAsia="Times New Roman" w:hAnsi="Calibri" w:cs="Calibri"/>
          <w:b/>
          <w:color w:val="002060"/>
          <w:sz w:val="24"/>
          <w:szCs w:val="24"/>
          <w:lang w:val="en-GB" w:eastAsia="en-GB"/>
        </w:rPr>
        <w:br w:type="page"/>
      </w:r>
    </w:p>
    <w:p w14:paraId="3E387BDE" w14:textId="64713800" w:rsidR="00E67C71" w:rsidRPr="00245079" w:rsidRDefault="00E67C71" w:rsidP="004C2138">
      <w:pPr>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245079">
        <w:rPr>
          <w:rFonts w:ascii="Calibri" w:eastAsia="Times New Roman" w:hAnsi="Calibri" w:cs="Calibri"/>
          <w:b/>
          <w:color w:val="002060"/>
          <w:sz w:val="24"/>
          <w:szCs w:val="24"/>
          <w:lang w:val="en-GB" w:eastAsia="en-GB"/>
        </w:rPr>
        <w:lastRenderedPageBreak/>
        <w:t xml:space="preserve">Annex </w:t>
      </w:r>
      <w:r w:rsidR="002E6DCD" w:rsidRPr="00245079">
        <w:rPr>
          <w:rFonts w:ascii="Calibri" w:eastAsia="Times New Roman" w:hAnsi="Calibri" w:cs="Calibri"/>
          <w:b/>
          <w:color w:val="002060"/>
          <w:sz w:val="24"/>
          <w:szCs w:val="24"/>
          <w:lang w:val="en-GB" w:eastAsia="en-GB"/>
        </w:rPr>
        <w:t>A-3</w:t>
      </w:r>
    </w:p>
    <w:p w14:paraId="1192601B" w14:textId="77777777" w:rsidR="004C2138" w:rsidRPr="00245079" w:rsidRDefault="004C2138" w:rsidP="004C2138">
      <w:pPr>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245079">
        <w:rPr>
          <w:rFonts w:ascii="Calibri" w:eastAsia="Times New Roman" w:hAnsi="Calibri" w:cs="Calibri"/>
          <w:b/>
          <w:color w:val="002060"/>
          <w:sz w:val="24"/>
          <w:szCs w:val="24"/>
          <w:lang w:val="en-GB" w:eastAsia="en-GB"/>
        </w:rPr>
        <w:t>Financial proposal submission form</w:t>
      </w:r>
    </w:p>
    <w:p w14:paraId="3A1C8728" w14:textId="77777777" w:rsidR="004C2138" w:rsidRPr="00245079" w:rsidRDefault="004C2138" w:rsidP="004C2138">
      <w:pPr>
        <w:tabs>
          <w:tab w:val="center" w:pos="4320"/>
          <w:tab w:val="right" w:pos="8640"/>
        </w:tabs>
        <w:spacing w:after="0" w:line="240" w:lineRule="auto"/>
        <w:jc w:val="center"/>
        <w:rPr>
          <w:rFonts w:ascii="Calibri" w:eastAsia="Times New Roman" w:hAnsi="Calibri" w:cs="Calibri"/>
          <w:b/>
          <w:sz w:val="18"/>
          <w:szCs w:val="18"/>
          <w:lang w:val="en-GB" w:eastAsia="en-GB"/>
        </w:rPr>
      </w:pPr>
    </w:p>
    <w:p w14:paraId="17F4CE64" w14:textId="77777777" w:rsidR="00E67C71" w:rsidRPr="00245079" w:rsidRDefault="00E67C71" w:rsidP="00E67C71">
      <w:pPr>
        <w:tabs>
          <w:tab w:val="center" w:pos="4320"/>
          <w:tab w:val="right" w:pos="8640"/>
        </w:tabs>
        <w:spacing w:after="0" w:line="240" w:lineRule="auto"/>
        <w:rPr>
          <w:rFonts w:ascii="Calibri" w:eastAsia="Times New Roman" w:hAnsi="Calibri" w:cs="Calibri"/>
          <w:b/>
          <w:bCs/>
          <w:iCs/>
          <w:sz w:val="18"/>
          <w:szCs w:val="18"/>
          <w:lang w:val="en-GB" w:eastAsia="en-GB"/>
        </w:rPr>
      </w:pPr>
    </w:p>
    <w:p w14:paraId="259E8488" w14:textId="77777777" w:rsidR="00E67C71" w:rsidRPr="00245079" w:rsidRDefault="00E67C71" w:rsidP="00E67C71">
      <w:pPr>
        <w:tabs>
          <w:tab w:val="center" w:pos="4320"/>
          <w:tab w:val="right" w:pos="8640"/>
        </w:tabs>
        <w:spacing w:after="0" w:line="240" w:lineRule="auto"/>
        <w:rPr>
          <w:rFonts w:ascii="Calibri" w:eastAsia="Times New Roman" w:hAnsi="Calibri" w:cs="Calibri"/>
          <w:b/>
          <w:sz w:val="18"/>
          <w:szCs w:val="18"/>
          <w:lang w:val="en-GB" w:eastAsia="en-GB"/>
        </w:rPr>
      </w:pPr>
      <w:r w:rsidRPr="00245079">
        <w:rPr>
          <w:rFonts w:ascii="Calibri" w:eastAsia="Times New Roman" w:hAnsi="Calibri" w:cs="Calibri"/>
          <w:b/>
          <w:sz w:val="18"/>
          <w:szCs w:val="18"/>
          <w:lang w:val="en-GB" w:eastAsia="en-GB"/>
        </w:rPr>
        <w:t>Call for proposal</w:t>
      </w:r>
    </w:p>
    <w:p w14:paraId="65DED61C" w14:textId="57619141" w:rsidR="00AA17D0" w:rsidRPr="006B4AD0" w:rsidRDefault="007841DF" w:rsidP="00AA17D0">
      <w:pPr>
        <w:tabs>
          <w:tab w:val="center" w:pos="4320"/>
          <w:tab w:val="right" w:pos="8640"/>
        </w:tabs>
        <w:spacing w:after="0" w:line="240" w:lineRule="auto"/>
        <w:rPr>
          <w:rFonts w:ascii="Calibri" w:eastAsia="Times New Roman" w:hAnsi="Calibri" w:cs="Calibri"/>
          <w:b/>
          <w:color w:val="FF0000"/>
          <w:sz w:val="18"/>
          <w:szCs w:val="18"/>
          <w:lang w:val="en-GB" w:eastAsia="en-GB"/>
        </w:rPr>
      </w:pPr>
      <w:r w:rsidRPr="00245079">
        <w:rPr>
          <w:rFonts w:ascii="Calibri" w:eastAsia="Times New Roman" w:hAnsi="Calibri" w:cs="Calibri"/>
          <w:b/>
          <w:sz w:val="18"/>
          <w:szCs w:val="18"/>
          <w:lang w:val="en-GB" w:eastAsia="en-GB"/>
        </w:rPr>
        <w:t>Description of Services</w:t>
      </w:r>
      <w:r w:rsidR="000F1020">
        <w:rPr>
          <w:rFonts w:ascii="Calibri" w:eastAsia="Times New Roman" w:hAnsi="Calibri" w:cs="Calibri"/>
          <w:b/>
          <w:sz w:val="18"/>
          <w:szCs w:val="18"/>
          <w:lang w:val="en-GB" w:eastAsia="en-GB"/>
        </w:rPr>
        <w:t>:</w:t>
      </w:r>
      <w:r w:rsidRPr="00245079">
        <w:rPr>
          <w:rFonts w:ascii="Calibri" w:eastAsia="Times New Roman" w:hAnsi="Calibri" w:cs="Calibri"/>
          <w:b/>
          <w:sz w:val="18"/>
          <w:szCs w:val="18"/>
          <w:lang w:val="en-GB" w:eastAsia="en-GB"/>
        </w:rPr>
        <w:t xml:space="preserve"> </w:t>
      </w:r>
      <w:r w:rsidR="00417FA8">
        <w:rPr>
          <w:rFonts w:ascii="Calibri" w:eastAsia="Times New Roman" w:hAnsi="Calibri" w:cs="Calibri"/>
          <w:bCs/>
          <w:sz w:val="18"/>
          <w:szCs w:val="18"/>
          <w:lang w:val="en-GB" w:eastAsia="en-GB"/>
        </w:rPr>
        <w:t>Support in ensuring that women and girls contribute to and to have greater influence in building sustainable peace and resilience, and to benefit equally from the prevention of and recovery from conflicts and disasters in Mozambique.</w:t>
      </w:r>
    </w:p>
    <w:p w14:paraId="6C4742A8" w14:textId="30C8CFB5" w:rsidR="00AB062B" w:rsidRPr="00D83851" w:rsidRDefault="00AB062B" w:rsidP="00AA17D0">
      <w:pPr>
        <w:tabs>
          <w:tab w:val="center" w:pos="4320"/>
          <w:tab w:val="right" w:pos="8640"/>
        </w:tabs>
        <w:spacing w:after="0" w:line="240" w:lineRule="auto"/>
        <w:jc w:val="both"/>
        <w:rPr>
          <w:rFonts w:ascii="Calibri" w:eastAsia="Times New Roman" w:hAnsi="Calibri" w:cs="Calibri"/>
          <w:b/>
          <w:sz w:val="18"/>
          <w:szCs w:val="18"/>
          <w:lang w:val="en-GB" w:eastAsia="en-GB"/>
        </w:rPr>
      </w:pPr>
    </w:p>
    <w:p w14:paraId="04D508D1" w14:textId="63F3CC75" w:rsidR="00AB062B" w:rsidRPr="004418A2" w:rsidRDefault="00AB062B" w:rsidP="00AB062B">
      <w:pPr>
        <w:tabs>
          <w:tab w:val="center" w:pos="4320"/>
          <w:tab w:val="right" w:pos="8640"/>
        </w:tabs>
        <w:spacing w:after="0" w:line="240" w:lineRule="auto"/>
        <w:rPr>
          <w:rFonts w:ascii="Calibri" w:eastAsia="Times New Roman" w:hAnsi="Calibri" w:cs="Calibri"/>
          <w:b/>
          <w:sz w:val="18"/>
          <w:szCs w:val="18"/>
          <w:lang w:val="en-GB" w:eastAsia="en-GB"/>
        </w:rPr>
      </w:pPr>
      <w:r w:rsidRPr="004418A2">
        <w:rPr>
          <w:rFonts w:ascii="Calibri" w:eastAsia="Times New Roman" w:hAnsi="Calibri" w:cs="Calibri"/>
          <w:b/>
          <w:sz w:val="18"/>
          <w:szCs w:val="18"/>
          <w:lang w:val="en-GB" w:eastAsia="en-GB"/>
        </w:rPr>
        <w:t xml:space="preserve">CFP No. </w:t>
      </w:r>
      <w:r w:rsidR="00417FA8">
        <w:rPr>
          <w:rFonts w:ascii="Calibri" w:eastAsia="Times New Roman" w:hAnsi="Calibri" w:cs="Calibri"/>
          <w:b/>
          <w:sz w:val="18"/>
          <w:szCs w:val="18"/>
          <w:lang w:val="en-GB" w:eastAsia="en-GB"/>
        </w:rPr>
        <w:t>002/2022</w:t>
      </w:r>
    </w:p>
    <w:p w14:paraId="2387752E" w14:textId="77777777" w:rsidR="00E67C71" w:rsidRPr="00245079" w:rsidRDefault="00E67C71" w:rsidP="00E67C71">
      <w:pPr>
        <w:tabs>
          <w:tab w:val="left" w:pos="-1440"/>
          <w:tab w:val="center" w:pos="4680"/>
          <w:tab w:val="left" w:pos="7200"/>
          <w:tab w:val="right" w:pos="9360"/>
        </w:tabs>
        <w:suppressAutoHyphens/>
        <w:spacing w:after="0" w:line="240" w:lineRule="auto"/>
        <w:rPr>
          <w:rFonts w:ascii="Calibri" w:eastAsia="Calibri" w:hAnsi="Calibri" w:cs="Calibri"/>
          <w:bCs/>
          <w:iCs/>
          <w:spacing w:val="-3"/>
          <w:sz w:val="18"/>
          <w:szCs w:val="18"/>
          <w:lang w:val="en-GB"/>
        </w:rPr>
      </w:pPr>
    </w:p>
    <w:p w14:paraId="12F120A1" w14:textId="77777777" w:rsidR="00E67C71" w:rsidRPr="00245079" w:rsidRDefault="00E67C71" w:rsidP="00E67C71">
      <w:pPr>
        <w:tabs>
          <w:tab w:val="left" w:pos="-1440"/>
          <w:tab w:val="left" w:pos="7200"/>
        </w:tabs>
        <w:suppressAutoHyphens/>
        <w:spacing w:after="0" w:line="240" w:lineRule="auto"/>
        <w:rPr>
          <w:rFonts w:ascii="Calibri" w:eastAsia="Calibri" w:hAnsi="Calibri" w:cs="Calibri"/>
          <w:spacing w:val="-3"/>
          <w:sz w:val="18"/>
          <w:szCs w:val="18"/>
          <w:lang w:val="en-GB"/>
        </w:rPr>
      </w:pPr>
    </w:p>
    <w:p w14:paraId="477D8DD0" w14:textId="77777777" w:rsidR="00E67C71" w:rsidRPr="00245079" w:rsidRDefault="00E67C71" w:rsidP="00BD2710">
      <w:pPr>
        <w:numPr>
          <w:ilvl w:val="0"/>
          <w:numId w:val="8"/>
        </w:numPr>
        <w:tabs>
          <w:tab w:val="left" w:pos="-1440"/>
          <w:tab w:val="left" w:pos="426"/>
        </w:tabs>
        <w:suppressAutoHyphens/>
        <w:spacing w:after="200" w:line="276" w:lineRule="auto"/>
        <w:ind w:left="284" w:hanging="284"/>
        <w:contextualSpacing/>
        <w:jc w:val="both"/>
        <w:rPr>
          <w:rFonts w:ascii="Calibri" w:eastAsia="Calibri" w:hAnsi="Calibri" w:cs="Calibri"/>
          <w:spacing w:val="-3"/>
          <w:sz w:val="18"/>
          <w:szCs w:val="18"/>
          <w:lang w:val="en-GB"/>
        </w:rPr>
      </w:pPr>
      <w:r w:rsidRPr="00245079">
        <w:rPr>
          <w:rFonts w:ascii="Calibri" w:eastAsia="Calibri" w:hAnsi="Calibri" w:cs="Calibri"/>
          <w:spacing w:val="-3"/>
          <w:sz w:val="18"/>
          <w:szCs w:val="18"/>
          <w:lang w:val="en-GB"/>
        </w:rPr>
        <w:t>This Financial Proposal Submission Form must be completed in its entirety.</w:t>
      </w:r>
    </w:p>
    <w:p w14:paraId="36B64FC9" w14:textId="5013705A" w:rsidR="00E67C71" w:rsidRPr="00245079" w:rsidRDefault="00E67C71" w:rsidP="00BD2710">
      <w:pPr>
        <w:numPr>
          <w:ilvl w:val="0"/>
          <w:numId w:val="8"/>
        </w:numPr>
        <w:tabs>
          <w:tab w:val="left" w:pos="-1440"/>
          <w:tab w:val="left" w:pos="426"/>
        </w:tabs>
        <w:suppressAutoHyphens/>
        <w:spacing w:after="200" w:line="276" w:lineRule="auto"/>
        <w:ind w:left="284" w:hanging="284"/>
        <w:contextualSpacing/>
        <w:jc w:val="both"/>
        <w:rPr>
          <w:rFonts w:ascii="Calibri" w:eastAsia="Calibri" w:hAnsi="Calibri" w:cs="Calibri"/>
          <w:spacing w:val="-3"/>
          <w:sz w:val="18"/>
          <w:szCs w:val="18"/>
          <w:lang w:val="en-GB"/>
        </w:rPr>
      </w:pPr>
      <w:r w:rsidRPr="00245079">
        <w:rPr>
          <w:rFonts w:ascii="Calibri" w:eastAsia="Calibri" w:hAnsi="Calibri" w:cs="Calibri"/>
          <w:spacing w:val="-3"/>
          <w:sz w:val="18"/>
          <w:szCs w:val="18"/>
          <w:lang w:val="en-GB"/>
        </w:rPr>
        <w:t>Financial proposals must be submitted in: (</w:t>
      </w:r>
      <w:r w:rsidR="00401865">
        <w:rPr>
          <w:rFonts w:ascii="Calibri" w:eastAsia="Calibri" w:hAnsi="Calibri" w:cs="Calibri"/>
          <w:spacing w:val="-3"/>
          <w:sz w:val="18"/>
          <w:szCs w:val="18"/>
          <w:lang w:val="en-GB"/>
        </w:rPr>
        <w:t>MZN</w:t>
      </w:r>
      <w:r w:rsidRPr="00245079">
        <w:rPr>
          <w:rFonts w:ascii="Calibri" w:eastAsia="Calibri" w:hAnsi="Calibri" w:cs="Calibri"/>
          <w:spacing w:val="-3"/>
          <w:sz w:val="18"/>
          <w:szCs w:val="18"/>
          <w:lang w:val="en-GB"/>
        </w:rPr>
        <w:t>)</w:t>
      </w:r>
    </w:p>
    <w:p w14:paraId="0B1FA917" w14:textId="77777777" w:rsidR="00E67C71" w:rsidRPr="00245079" w:rsidRDefault="00E67C71" w:rsidP="00E67C71">
      <w:pPr>
        <w:tabs>
          <w:tab w:val="left" w:pos="-1440"/>
          <w:tab w:val="left" w:pos="426"/>
          <w:tab w:val="left" w:pos="851"/>
        </w:tabs>
        <w:suppressAutoHyphens/>
        <w:spacing w:after="0" w:line="240" w:lineRule="auto"/>
        <w:ind w:left="284"/>
        <w:contextualSpacing/>
        <w:jc w:val="both"/>
        <w:rPr>
          <w:rFonts w:ascii="Calibri" w:eastAsia="Calibri" w:hAnsi="Calibri" w:cs="Calibri"/>
          <w:spacing w:val="-3"/>
          <w:sz w:val="18"/>
          <w:szCs w:val="18"/>
          <w:lang w:val="en-GB"/>
        </w:rPr>
      </w:pPr>
    </w:p>
    <w:p w14:paraId="58A68D61" w14:textId="77777777" w:rsidR="00E67C71" w:rsidRPr="00245079" w:rsidRDefault="00E67C71" w:rsidP="00E67C71">
      <w:pPr>
        <w:tabs>
          <w:tab w:val="left" w:pos="-1440"/>
          <w:tab w:val="left" w:pos="426"/>
          <w:tab w:val="left" w:pos="851"/>
        </w:tabs>
        <w:suppressAutoHyphens/>
        <w:spacing w:after="0" w:line="240" w:lineRule="auto"/>
        <w:ind w:left="284"/>
        <w:contextualSpacing/>
        <w:jc w:val="both"/>
        <w:rPr>
          <w:rFonts w:ascii="Calibri" w:eastAsia="Calibri" w:hAnsi="Calibri" w:cs="Calibri"/>
          <w:b/>
          <w:bCs/>
          <w:sz w:val="18"/>
          <w:szCs w:val="18"/>
          <w:lang w:val="en-GB"/>
        </w:rPr>
      </w:pPr>
      <w:r w:rsidRPr="00245079">
        <w:rPr>
          <w:rFonts w:ascii="Calibri" w:eastAsia="Calibri" w:hAnsi="Calibri" w:cs="Calibri"/>
          <w:b/>
          <w:bCs/>
          <w:spacing w:val="-3"/>
          <w:sz w:val="18"/>
          <w:szCs w:val="18"/>
          <w:lang w:val="en-GB"/>
        </w:rPr>
        <w:t xml:space="preserve">The entire Price Proposal must be placed in a separate email/attachment </w:t>
      </w:r>
    </w:p>
    <w:p w14:paraId="088A9AA8" w14:textId="77777777" w:rsidR="00E67C71" w:rsidRPr="00C763FE" w:rsidRDefault="00E67C71" w:rsidP="00E67C71">
      <w:pPr>
        <w:numPr>
          <w:ilvl w:val="2"/>
          <w:numId w:val="0"/>
        </w:numPr>
        <w:tabs>
          <w:tab w:val="left" w:pos="-1440"/>
          <w:tab w:val="left" w:pos="851"/>
        </w:tabs>
        <w:suppressAutoHyphens/>
        <w:spacing w:after="120" w:line="240" w:lineRule="auto"/>
        <w:ind w:left="284" w:hanging="284"/>
        <w:rPr>
          <w:rFonts w:ascii="Calibri" w:eastAsia="Calibri" w:hAnsi="Calibri" w:cs="Calibri"/>
          <w:spacing w:val="-3"/>
          <w:sz w:val="18"/>
          <w:szCs w:val="18"/>
          <w:lang w:val="en-GB" w:eastAsia="en-GB"/>
        </w:rPr>
      </w:pPr>
      <w:r w:rsidRPr="00245079">
        <w:rPr>
          <w:rFonts w:ascii="Calibri" w:eastAsia="Calibri" w:hAnsi="Calibri" w:cs="Calibri"/>
          <w:b/>
          <w:spacing w:val="-3"/>
          <w:sz w:val="18"/>
          <w:szCs w:val="18"/>
          <w:lang w:val="en-GB" w:eastAsia="en-GB"/>
        </w:rPr>
        <w:tab/>
      </w:r>
      <w:r w:rsidRPr="00C763FE">
        <w:rPr>
          <w:rFonts w:ascii="Calibri" w:eastAsia="Calibri" w:hAnsi="Calibri" w:cs="Calibri"/>
          <w:spacing w:val="-3"/>
          <w:sz w:val="18"/>
          <w:szCs w:val="18"/>
          <w:lang w:val="en-GB" w:eastAsia="en-GB"/>
        </w:rPr>
        <w:t>When submitting by email, the email subject line should read:</w:t>
      </w:r>
    </w:p>
    <w:p w14:paraId="079600A8" w14:textId="24A27D0A" w:rsidR="00E67C71" w:rsidRPr="00245079" w:rsidRDefault="00E67C71" w:rsidP="005731A0">
      <w:pPr>
        <w:numPr>
          <w:ilvl w:val="2"/>
          <w:numId w:val="0"/>
        </w:numPr>
        <w:tabs>
          <w:tab w:val="left" w:pos="-1440"/>
          <w:tab w:val="left" w:pos="851"/>
        </w:tabs>
        <w:suppressAutoHyphens/>
        <w:spacing w:after="120" w:line="240" w:lineRule="auto"/>
        <w:ind w:left="284" w:hanging="284"/>
        <w:rPr>
          <w:rFonts w:ascii="Calibri" w:eastAsia="Calibri" w:hAnsi="Calibri" w:cs="Calibri"/>
          <w:spacing w:val="-3"/>
          <w:sz w:val="18"/>
          <w:szCs w:val="18"/>
          <w:lang w:val="en-GB" w:eastAsia="en-GB"/>
        </w:rPr>
      </w:pPr>
      <w:r w:rsidRPr="00C763FE">
        <w:rPr>
          <w:rFonts w:ascii="Calibri" w:eastAsia="Calibri" w:hAnsi="Calibri" w:cs="Calibri"/>
          <w:b/>
          <w:spacing w:val="-3"/>
          <w:sz w:val="18"/>
          <w:szCs w:val="18"/>
          <w:lang w:val="en-GB" w:eastAsia="en-GB"/>
        </w:rPr>
        <w:tab/>
      </w:r>
      <w:r w:rsidRPr="00C763FE">
        <w:rPr>
          <w:rFonts w:ascii="Calibri" w:eastAsia="Calibri" w:hAnsi="Calibri" w:cs="Calibri"/>
          <w:b/>
          <w:bCs/>
          <w:spacing w:val="-3"/>
          <w:sz w:val="18"/>
          <w:szCs w:val="18"/>
          <w:lang w:val="en-GB" w:eastAsia="en-GB"/>
        </w:rPr>
        <w:t xml:space="preserve">CFP </w:t>
      </w:r>
      <w:proofErr w:type="gramStart"/>
      <w:r w:rsidRPr="00C763FE">
        <w:rPr>
          <w:rFonts w:ascii="Calibri" w:eastAsia="Calibri" w:hAnsi="Calibri" w:cs="Calibri"/>
          <w:b/>
          <w:bCs/>
          <w:spacing w:val="-3"/>
          <w:sz w:val="18"/>
          <w:szCs w:val="18"/>
          <w:lang w:val="en-GB" w:eastAsia="en-GB"/>
        </w:rPr>
        <w:t xml:space="preserve">No </w:t>
      </w:r>
      <w:r w:rsidR="007841DF" w:rsidRPr="00C763FE">
        <w:rPr>
          <w:rFonts w:ascii="Calibri" w:eastAsia="Calibri" w:hAnsi="Calibri" w:cs="Calibri"/>
          <w:b/>
          <w:bCs/>
          <w:spacing w:val="-3"/>
          <w:sz w:val="18"/>
          <w:szCs w:val="18"/>
          <w:lang w:val="en-GB" w:eastAsia="en-GB"/>
        </w:rPr>
        <w:t xml:space="preserve"> </w:t>
      </w:r>
      <w:r w:rsidR="00417FA8">
        <w:rPr>
          <w:rFonts w:ascii="Calibri" w:eastAsia="Calibri" w:hAnsi="Calibri" w:cs="Calibri"/>
          <w:b/>
          <w:bCs/>
          <w:spacing w:val="-3"/>
          <w:sz w:val="18"/>
          <w:szCs w:val="18"/>
          <w:lang w:val="en-GB" w:eastAsia="en-GB"/>
        </w:rPr>
        <w:t>002</w:t>
      </w:r>
      <w:proofErr w:type="gramEnd"/>
      <w:r w:rsidR="00417FA8">
        <w:rPr>
          <w:rFonts w:ascii="Calibri" w:eastAsia="Calibri" w:hAnsi="Calibri" w:cs="Calibri"/>
          <w:b/>
          <w:bCs/>
          <w:spacing w:val="-3"/>
          <w:sz w:val="18"/>
          <w:szCs w:val="18"/>
          <w:lang w:val="en-GB" w:eastAsia="en-GB"/>
        </w:rPr>
        <w:t>/2022</w:t>
      </w:r>
      <w:r w:rsidR="007841DF" w:rsidRPr="00C763FE">
        <w:rPr>
          <w:rFonts w:ascii="Calibri" w:eastAsia="Calibri" w:hAnsi="Calibri" w:cs="Calibri"/>
          <w:b/>
          <w:bCs/>
          <w:spacing w:val="-3"/>
          <w:sz w:val="18"/>
          <w:szCs w:val="18"/>
          <w:lang w:val="en-GB" w:eastAsia="en-GB"/>
        </w:rPr>
        <w:t>_WPS WEE</w:t>
      </w:r>
      <w:r w:rsidRPr="00C763FE">
        <w:rPr>
          <w:rFonts w:ascii="Calibri" w:eastAsia="Calibri" w:hAnsi="Calibri" w:cs="Calibri"/>
          <w:b/>
          <w:bCs/>
          <w:spacing w:val="-3"/>
          <w:sz w:val="18"/>
          <w:szCs w:val="18"/>
          <w:lang w:val="en-GB" w:eastAsia="en-GB"/>
        </w:rPr>
        <w:t xml:space="preserve"> - Financial proposal</w:t>
      </w:r>
      <w:r w:rsidR="00AB062B" w:rsidRPr="00C763FE">
        <w:rPr>
          <w:rFonts w:ascii="Calibri" w:eastAsia="Calibri" w:hAnsi="Calibri" w:cs="Calibri"/>
          <w:b/>
          <w:bCs/>
          <w:spacing w:val="-3"/>
          <w:sz w:val="18"/>
          <w:szCs w:val="18"/>
          <w:lang w:val="en-GB" w:eastAsia="en-GB"/>
        </w:rPr>
        <w:t xml:space="preserve"> </w:t>
      </w:r>
      <w:r w:rsidR="00AB062B" w:rsidRPr="00C763FE">
        <w:rPr>
          <w:rFonts w:ascii="Calibri" w:eastAsia="Calibri" w:hAnsi="Calibri" w:cs="Calibri"/>
          <w:spacing w:val="-3"/>
          <w:sz w:val="18"/>
          <w:szCs w:val="18"/>
          <w:lang w:val="en-GB" w:eastAsia="en-GB"/>
        </w:rPr>
        <w:t>(</w:t>
      </w:r>
      <w:r w:rsidR="00AB062B" w:rsidRPr="00C763FE">
        <w:rPr>
          <w:rFonts w:ascii="Calibri" w:eastAsia="Calibri" w:hAnsi="Calibri" w:cs="Calibri"/>
          <w:color w:val="4472C4" w:themeColor="accent1"/>
          <w:spacing w:val="-3"/>
          <w:sz w:val="18"/>
          <w:szCs w:val="18"/>
          <w:lang w:val="en-GB" w:eastAsia="en-GB"/>
        </w:rPr>
        <w:t>for WPS Proposal</w:t>
      </w:r>
      <w:r w:rsidR="00AB062B" w:rsidRPr="00C763FE">
        <w:rPr>
          <w:rFonts w:ascii="Calibri" w:eastAsia="Calibri" w:hAnsi="Calibri" w:cs="Calibri"/>
          <w:spacing w:val="-3"/>
          <w:sz w:val="18"/>
          <w:szCs w:val="18"/>
          <w:lang w:val="en-GB" w:eastAsia="en-GB"/>
        </w:rPr>
        <w:t>)</w:t>
      </w:r>
    </w:p>
    <w:p w14:paraId="20A3F424" w14:textId="77777777" w:rsidR="00E67C71" w:rsidRPr="00245079" w:rsidRDefault="00E67C71" w:rsidP="00BD2710">
      <w:pPr>
        <w:numPr>
          <w:ilvl w:val="0"/>
          <w:numId w:val="8"/>
        </w:numPr>
        <w:tabs>
          <w:tab w:val="left" w:pos="-1440"/>
          <w:tab w:val="left" w:pos="851"/>
        </w:tabs>
        <w:suppressAutoHyphens/>
        <w:spacing w:after="120" w:line="240" w:lineRule="auto"/>
        <w:ind w:left="284" w:hanging="284"/>
        <w:jc w:val="both"/>
        <w:rPr>
          <w:rFonts w:ascii="Calibri" w:eastAsia="Calibri" w:hAnsi="Calibri" w:cs="Calibri"/>
          <w:spacing w:val="-3"/>
          <w:sz w:val="18"/>
          <w:szCs w:val="18"/>
          <w:lang w:val="en-GB" w:eastAsia="en-GB"/>
        </w:rPr>
      </w:pPr>
      <w:r w:rsidRPr="00245079">
        <w:rPr>
          <w:rFonts w:ascii="Calibri" w:eastAsia="Calibri" w:hAnsi="Calibri" w:cs="Calibri"/>
          <w:spacing w:val="-3"/>
          <w:sz w:val="18"/>
          <w:szCs w:val="18"/>
          <w:lang w:val="en-GB" w:eastAsia="en-GB"/>
        </w:rPr>
        <w:t>The completed Financial Proposal Submission Form constitutes Proponent’s Financial Proposal and fully responds to call for Proposal I commit my Proposal to be bound by this Financial Proposal for carrying out the range of services as specified in the CFP package.</w:t>
      </w:r>
    </w:p>
    <w:p w14:paraId="4CD9CB04" w14:textId="77777777" w:rsidR="00E67C71" w:rsidRPr="00245079" w:rsidRDefault="00E67C71" w:rsidP="00E67C71">
      <w:pPr>
        <w:spacing w:after="0" w:line="240" w:lineRule="auto"/>
        <w:jc w:val="both"/>
        <w:rPr>
          <w:rFonts w:ascii="Calibri" w:eastAsia="Times New Roman" w:hAnsi="Calibri" w:cs="Calibri"/>
          <w:sz w:val="18"/>
          <w:szCs w:val="18"/>
          <w:lang w:val="en-GB"/>
        </w:rPr>
      </w:pPr>
      <w:r w:rsidRPr="00245079">
        <w:rPr>
          <w:rFonts w:ascii="Calibri" w:eastAsia="Times New Roman" w:hAnsi="Calibri" w:cs="Calibri"/>
          <w:sz w:val="18"/>
          <w:szCs w:val="18"/>
          <w:lang w:val="en-GB"/>
        </w:rPr>
        <w:tab/>
      </w:r>
      <w:r w:rsidRPr="00245079">
        <w:rPr>
          <w:rFonts w:ascii="Calibri" w:eastAsia="Times New Roman" w:hAnsi="Calibri" w:cs="Calibri"/>
          <w:sz w:val="18"/>
          <w:szCs w:val="18"/>
          <w:lang w:val="en-GB"/>
        </w:rPr>
        <w:tab/>
      </w:r>
      <w:r w:rsidRPr="00245079">
        <w:rPr>
          <w:rFonts w:ascii="Calibri" w:eastAsia="Times New Roman" w:hAnsi="Calibri" w:cs="Calibri"/>
          <w:sz w:val="18"/>
          <w:szCs w:val="18"/>
          <w:lang w:val="en-GB"/>
        </w:rPr>
        <w:tab/>
      </w:r>
    </w:p>
    <w:p w14:paraId="5A4E2C4C" w14:textId="77777777" w:rsidR="00E67C71" w:rsidRPr="00245079" w:rsidRDefault="00E67C71" w:rsidP="00E67C71">
      <w:pPr>
        <w:spacing w:after="0" w:line="240" w:lineRule="auto"/>
        <w:jc w:val="both"/>
        <w:rPr>
          <w:rFonts w:ascii="Calibri" w:eastAsia="Calibri" w:hAnsi="Calibri" w:cs="Calibri"/>
          <w:sz w:val="18"/>
          <w:szCs w:val="18"/>
          <w:lang w:val="en-GB"/>
        </w:rPr>
      </w:pPr>
      <w:r w:rsidRPr="00245079">
        <w:rPr>
          <w:rFonts w:ascii="Calibri" w:eastAsia="Calibri" w:hAnsi="Calibri" w:cs="Calibri"/>
          <w:sz w:val="18"/>
          <w:szCs w:val="18"/>
          <w:lang w:val="en-GB"/>
        </w:rPr>
        <w:t xml:space="preserve">In compliance with this CFP the undersigned, propose to furnish all labour, </w:t>
      </w:r>
      <w:proofErr w:type="gramStart"/>
      <w:r w:rsidRPr="00245079">
        <w:rPr>
          <w:rFonts w:ascii="Calibri" w:eastAsia="Calibri" w:hAnsi="Calibri" w:cs="Calibri"/>
          <w:sz w:val="18"/>
          <w:szCs w:val="18"/>
          <w:lang w:val="en-GB"/>
        </w:rPr>
        <w:t>materials</w:t>
      </w:r>
      <w:proofErr w:type="gramEnd"/>
      <w:r w:rsidRPr="00245079">
        <w:rPr>
          <w:rFonts w:ascii="Calibri" w:eastAsia="Calibri" w:hAnsi="Calibri" w:cs="Calibri"/>
          <w:sz w:val="18"/>
          <w:szCs w:val="18"/>
          <w:lang w:val="en-GB"/>
        </w:rPr>
        <w:t xml:space="preserve"> and equipment to provide goods and services as stipulated in the CFP.  This shall be done at the price set in this Schedule and in accordance with the terms in this CFP.</w:t>
      </w:r>
    </w:p>
    <w:p w14:paraId="04064345" w14:textId="77777777" w:rsidR="00E67C71" w:rsidRPr="00245079" w:rsidRDefault="00E67C71" w:rsidP="00E67C71">
      <w:pPr>
        <w:tabs>
          <w:tab w:val="left" w:pos="-1440"/>
          <w:tab w:val="left" w:pos="720"/>
          <w:tab w:val="left" w:pos="1440"/>
        </w:tabs>
        <w:suppressAutoHyphens/>
        <w:spacing w:after="0" w:line="240" w:lineRule="auto"/>
        <w:jc w:val="both"/>
        <w:rPr>
          <w:rFonts w:ascii="Calibri" w:eastAsia="Calibri" w:hAnsi="Calibri" w:cs="Calibri"/>
          <w:spacing w:val="-3"/>
          <w:sz w:val="18"/>
          <w:szCs w:val="18"/>
          <w:lang w:val="en-GB"/>
        </w:rPr>
      </w:pPr>
    </w:p>
    <w:tbl>
      <w:tblPr>
        <w:tblStyle w:val="TableGrid2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8"/>
        <w:gridCol w:w="517"/>
        <w:gridCol w:w="3925"/>
      </w:tblGrid>
      <w:tr w:rsidR="00E67C71" w:rsidRPr="00245079" w14:paraId="7EB4AFEB" w14:textId="77777777" w:rsidTr="006300B0">
        <w:trPr>
          <w:jc w:val="center"/>
        </w:trPr>
        <w:tc>
          <w:tcPr>
            <w:tcW w:w="4198" w:type="dxa"/>
            <w:tcBorders>
              <w:bottom w:val="single" w:sz="4" w:space="0" w:color="auto"/>
            </w:tcBorders>
          </w:tcPr>
          <w:p w14:paraId="7F4F5181" w14:textId="77777777" w:rsidR="00E67C71" w:rsidRPr="00245079" w:rsidRDefault="00E67C71" w:rsidP="006300B0">
            <w:pPr>
              <w:jc w:val="center"/>
              <w:rPr>
                <w:rFonts w:eastAsia="Times New Roman" w:cs="Calibri"/>
                <w:i/>
                <w:spacing w:val="-3"/>
                <w:sz w:val="18"/>
                <w:szCs w:val="18"/>
              </w:rPr>
            </w:pPr>
          </w:p>
        </w:tc>
        <w:tc>
          <w:tcPr>
            <w:tcW w:w="517" w:type="dxa"/>
          </w:tcPr>
          <w:p w14:paraId="20F6BED9" w14:textId="77777777" w:rsidR="00E67C71" w:rsidRPr="00245079" w:rsidRDefault="00E67C71" w:rsidP="006300B0">
            <w:pPr>
              <w:jc w:val="center"/>
              <w:rPr>
                <w:rFonts w:eastAsia="Times New Roman" w:cs="Calibri"/>
                <w:i/>
                <w:spacing w:val="-3"/>
                <w:sz w:val="18"/>
                <w:szCs w:val="18"/>
              </w:rPr>
            </w:pPr>
          </w:p>
        </w:tc>
        <w:tc>
          <w:tcPr>
            <w:tcW w:w="3925" w:type="dxa"/>
            <w:tcBorders>
              <w:bottom w:val="single" w:sz="4" w:space="0" w:color="auto"/>
            </w:tcBorders>
          </w:tcPr>
          <w:p w14:paraId="35043D69" w14:textId="77777777" w:rsidR="00E67C71" w:rsidRPr="00245079" w:rsidRDefault="00E67C71" w:rsidP="006300B0">
            <w:pPr>
              <w:jc w:val="center"/>
              <w:rPr>
                <w:rFonts w:eastAsia="Times New Roman" w:cs="Calibri"/>
                <w:i/>
                <w:spacing w:val="-3"/>
                <w:sz w:val="18"/>
                <w:szCs w:val="18"/>
              </w:rPr>
            </w:pPr>
          </w:p>
        </w:tc>
      </w:tr>
      <w:tr w:rsidR="00E67C71" w:rsidRPr="00245079" w14:paraId="023BCF08" w14:textId="77777777" w:rsidTr="006300B0">
        <w:trPr>
          <w:jc w:val="center"/>
        </w:trPr>
        <w:tc>
          <w:tcPr>
            <w:tcW w:w="4198" w:type="dxa"/>
            <w:tcBorders>
              <w:top w:val="single" w:sz="4" w:space="0" w:color="auto"/>
              <w:bottom w:val="single" w:sz="4" w:space="0" w:color="auto"/>
            </w:tcBorders>
          </w:tcPr>
          <w:p w14:paraId="74CDD536" w14:textId="77777777" w:rsidR="00E67C71" w:rsidRPr="00245079" w:rsidRDefault="00E67C71" w:rsidP="006300B0">
            <w:pPr>
              <w:spacing w:after="360"/>
              <w:jc w:val="center"/>
              <w:rPr>
                <w:rFonts w:eastAsia="Arial" w:cs="Calibri"/>
                <w:sz w:val="18"/>
                <w:szCs w:val="18"/>
              </w:rPr>
            </w:pPr>
            <w:r w:rsidRPr="00245079">
              <w:rPr>
                <w:rFonts w:eastAsia="Arial" w:cs="Calibri"/>
                <w:spacing w:val="-3"/>
                <w:sz w:val="18"/>
                <w:szCs w:val="18"/>
              </w:rPr>
              <w:t>(Signature)</w:t>
            </w:r>
          </w:p>
        </w:tc>
        <w:tc>
          <w:tcPr>
            <w:tcW w:w="517" w:type="dxa"/>
          </w:tcPr>
          <w:p w14:paraId="177968CA" w14:textId="77777777" w:rsidR="00E67C71" w:rsidRPr="00245079" w:rsidRDefault="00E67C71" w:rsidP="006300B0">
            <w:pPr>
              <w:jc w:val="center"/>
              <w:rPr>
                <w:rFonts w:eastAsia="Times New Roman" w:cs="Calibri"/>
                <w:spacing w:val="-3"/>
                <w:sz w:val="18"/>
                <w:szCs w:val="18"/>
              </w:rPr>
            </w:pPr>
          </w:p>
        </w:tc>
        <w:tc>
          <w:tcPr>
            <w:tcW w:w="3925" w:type="dxa"/>
            <w:tcBorders>
              <w:top w:val="single" w:sz="4" w:space="0" w:color="auto"/>
            </w:tcBorders>
          </w:tcPr>
          <w:p w14:paraId="27B5BDB7" w14:textId="77777777" w:rsidR="00E67C71" w:rsidRPr="00245079" w:rsidRDefault="00E67C71" w:rsidP="006300B0">
            <w:pPr>
              <w:jc w:val="center"/>
              <w:rPr>
                <w:rFonts w:eastAsia="Arial" w:cs="Calibri"/>
                <w:sz w:val="18"/>
                <w:szCs w:val="18"/>
              </w:rPr>
            </w:pPr>
            <w:r w:rsidRPr="00245079">
              <w:rPr>
                <w:rFonts w:eastAsia="Arial" w:cs="Calibri"/>
                <w:spacing w:val="-3"/>
                <w:sz w:val="18"/>
                <w:szCs w:val="18"/>
              </w:rPr>
              <w:t>(Name)</w:t>
            </w:r>
          </w:p>
        </w:tc>
      </w:tr>
      <w:tr w:rsidR="00E67C71" w:rsidRPr="00245079" w14:paraId="2E748EE8" w14:textId="77777777" w:rsidTr="006300B0">
        <w:trPr>
          <w:jc w:val="center"/>
        </w:trPr>
        <w:tc>
          <w:tcPr>
            <w:tcW w:w="4198" w:type="dxa"/>
            <w:tcBorders>
              <w:top w:val="single" w:sz="4" w:space="0" w:color="auto"/>
              <w:bottom w:val="single" w:sz="4" w:space="0" w:color="auto"/>
            </w:tcBorders>
          </w:tcPr>
          <w:p w14:paraId="4B820633" w14:textId="77777777" w:rsidR="00E67C71" w:rsidRPr="00245079" w:rsidRDefault="00E67C71" w:rsidP="006300B0">
            <w:pPr>
              <w:tabs>
                <w:tab w:val="left" w:pos="-1440"/>
              </w:tabs>
              <w:suppressAutoHyphens/>
              <w:spacing w:after="840"/>
              <w:jc w:val="center"/>
              <w:rPr>
                <w:rFonts w:eastAsia="Times New Roman" w:cs="Calibri"/>
                <w:spacing w:val="-3"/>
                <w:sz w:val="18"/>
                <w:szCs w:val="18"/>
              </w:rPr>
            </w:pPr>
            <w:r w:rsidRPr="00245079">
              <w:rPr>
                <w:rFonts w:eastAsia="Times New Roman" w:cs="Calibri"/>
                <w:spacing w:val="-3"/>
                <w:sz w:val="18"/>
                <w:szCs w:val="18"/>
              </w:rPr>
              <w:t>(Name of proponent</w:t>
            </w:r>
            <w:r w:rsidRPr="00245079">
              <w:rPr>
                <w:rFonts w:eastAsia="Times New Roman" w:cs="Calibri"/>
                <w:sz w:val="18"/>
                <w:szCs w:val="18"/>
              </w:rPr>
              <w:t>)</w:t>
            </w:r>
          </w:p>
        </w:tc>
        <w:tc>
          <w:tcPr>
            <w:tcW w:w="517" w:type="dxa"/>
          </w:tcPr>
          <w:p w14:paraId="5634B762" w14:textId="77777777" w:rsidR="00E67C71" w:rsidRPr="00245079" w:rsidRDefault="00E67C71" w:rsidP="006300B0">
            <w:pPr>
              <w:jc w:val="center"/>
              <w:rPr>
                <w:rFonts w:eastAsia="Times New Roman" w:cs="Calibri"/>
                <w:sz w:val="18"/>
                <w:szCs w:val="18"/>
              </w:rPr>
            </w:pPr>
          </w:p>
        </w:tc>
        <w:tc>
          <w:tcPr>
            <w:tcW w:w="3925" w:type="dxa"/>
            <w:tcBorders>
              <w:bottom w:val="single" w:sz="4" w:space="0" w:color="auto"/>
            </w:tcBorders>
          </w:tcPr>
          <w:p w14:paraId="3F6C07D0" w14:textId="77777777" w:rsidR="00E67C71" w:rsidRPr="00245079" w:rsidRDefault="00E67C71" w:rsidP="006300B0">
            <w:pPr>
              <w:jc w:val="center"/>
              <w:rPr>
                <w:rFonts w:eastAsia="Times New Roman" w:cs="Calibri"/>
                <w:sz w:val="18"/>
                <w:szCs w:val="18"/>
              </w:rPr>
            </w:pPr>
          </w:p>
        </w:tc>
      </w:tr>
      <w:tr w:rsidR="00E67C71" w:rsidRPr="00245079" w14:paraId="5766D068" w14:textId="77777777" w:rsidTr="006300B0">
        <w:trPr>
          <w:jc w:val="center"/>
        </w:trPr>
        <w:tc>
          <w:tcPr>
            <w:tcW w:w="4198" w:type="dxa"/>
            <w:tcBorders>
              <w:top w:val="single" w:sz="4" w:space="0" w:color="auto"/>
              <w:bottom w:val="single" w:sz="4" w:space="0" w:color="auto"/>
            </w:tcBorders>
          </w:tcPr>
          <w:p w14:paraId="489B13AD" w14:textId="77777777" w:rsidR="00E67C71" w:rsidRPr="00245079" w:rsidRDefault="00E67C71" w:rsidP="006300B0">
            <w:pPr>
              <w:spacing w:after="360"/>
              <w:jc w:val="center"/>
              <w:rPr>
                <w:rFonts w:eastAsia="Arial" w:cs="Calibri"/>
                <w:sz w:val="18"/>
                <w:szCs w:val="18"/>
              </w:rPr>
            </w:pPr>
            <w:r w:rsidRPr="00245079">
              <w:rPr>
                <w:rFonts w:eastAsia="Arial" w:cs="Calibri"/>
                <w:spacing w:val="-3"/>
                <w:sz w:val="18"/>
                <w:szCs w:val="18"/>
              </w:rPr>
              <w:t xml:space="preserve">(Date) </w:t>
            </w:r>
          </w:p>
        </w:tc>
        <w:tc>
          <w:tcPr>
            <w:tcW w:w="517" w:type="dxa"/>
          </w:tcPr>
          <w:p w14:paraId="004EB2F0" w14:textId="77777777" w:rsidR="00E67C71" w:rsidRPr="00245079" w:rsidRDefault="00E67C71" w:rsidP="006300B0">
            <w:pPr>
              <w:jc w:val="center"/>
              <w:rPr>
                <w:rFonts w:eastAsia="Times New Roman" w:cs="Calibri"/>
                <w:spacing w:val="-3"/>
                <w:sz w:val="18"/>
                <w:szCs w:val="18"/>
              </w:rPr>
            </w:pPr>
          </w:p>
        </w:tc>
        <w:tc>
          <w:tcPr>
            <w:tcW w:w="3925" w:type="dxa"/>
            <w:tcBorders>
              <w:top w:val="single" w:sz="4" w:space="0" w:color="auto"/>
              <w:bottom w:val="single" w:sz="4" w:space="0" w:color="auto"/>
            </w:tcBorders>
          </w:tcPr>
          <w:p w14:paraId="6633418E" w14:textId="77777777" w:rsidR="00E67C71" w:rsidRPr="00245079" w:rsidRDefault="00E67C71" w:rsidP="006300B0">
            <w:pPr>
              <w:jc w:val="center"/>
              <w:rPr>
                <w:rFonts w:eastAsia="Arial" w:cs="Calibri"/>
                <w:sz w:val="18"/>
                <w:szCs w:val="18"/>
              </w:rPr>
            </w:pPr>
            <w:r w:rsidRPr="00245079">
              <w:rPr>
                <w:rFonts w:eastAsia="Arial" w:cs="Calibri"/>
                <w:spacing w:val="-3"/>
                <w:sz w:val="18"/>
                <w:szCs w:val="18"/>
              </w:rPr>
              <w:t>(Address)</w:t>
            </w:r>
          </w:p>
        </w:tc>
      </w:tr>
      <w:tr w:rsidR="00E67C71" w:rsidRPr="00245079" w14:paraId="3DF9B02D" w14:textId="77777777" w:rsidTr="006300B0">
        <w:trPr>
          <w:trHeight w:val="58"/>
          <w:jc w:val="center"/>
        </w:trPr>
        <w:tc>
          <w:tcPr>
            <w:tcW w:w="4198" w:type="dxa"/>
            <w:tcBorders>
              <w:top w:val="single" w:sz="4" w:space="0" w:color="auto"/>
              <w:bottom w:val="single" w:sz="4" w:space="0" w:color="auto"/>
            </w:tcBorders>
          </w:tcPr>
          <w:p w14:paraId="1E561C9F" w14:textId="77777777" w:rsidR="00E67C71" w:rsidRPr="00245079" w:rsidRDefault="00E67C71" w:rsidP="006300B0">
            <w:pPr>
              <w:spacing w:after="360"/>
              <w:jc w:val="center"/>
              <w:rPr>
                <w:rFonts w:eastAsia="Arial" w:cs="Calibri"/>
                <w:sz w:val="18"/>
                <w:szCs w:val="18"/>
              </w:rPr>
            </w:pPr>
            <w:r w:rsidRPr="00245079">
              <w:rPr>
                <w:rFonts w:eastAsia="Arial" w:cs="Calibri"/>
                <w:spacing w:val="-3"/>
                <w:sz w:val="18"/>
                <w:szCs w:val="18"/>
              </w:rPr>
              <w:t>(Telephone No.)</w:t>
            </w:r>
          </w:p>
        </w:tc>
        <w:tc>
          <w:tcPr>
            <w:tcW w:w="517" w:type="dxa"/>
          </w:tcPr>
          <w:p w14:paraId="6894B662" w14:textId="77777777" w:rsidR="00E67C71" w:rsidRPr="00245079" w:rsidRDefault="00E67C71" w:rsidP="006300B0">
            <w:pPr>
              <w:jc w:val="center"/>
              <w:rPr>
                <w:rFonts w:eastAsia="Times New Roman" w:cs="Calibri"/>
                <w:spacing w:val="-3"/>
                <w:sz w:val="18"/>
                <w:szCs w:val="18"/>
              </w:rPr>
            </w:pPr>
          </w:p>
        </w:tc>
        <w:tc>
          <w:tcPr>
            <w:tcW w:w="3925" w:type="dxa"/>
            <w:tcBorders>
              <w:top w:val="single" w:sz="4" w:space="0" w:color="auto"/>
            </w:tcBorders>
          </w:tcPr>
          <w:p w14:paraId="2C25B767" w14:textId="77777777" w:rsidR="00E67C71" w:rsidRPr="00245079" w:rsidRDefault="00E67C71" w:rsidP="006300B0">
            <w:pPr>
              <w:jc w:val="center"/>
              <w:rPr>
                <w:rFonts w:eastAsia="Times New Roman" w:cs="Calibri"/>
                <w:sz w:val="18"/>
                <w:szCs w:val="18"/>
              </w:rPr>
            </w:pPr>
          </w:p>
        </w:tc>
      </w:tr>
      <w:tr w:rsidR="00E67C71" w:rsidRPr="00245079" w14:paraId="20129FB1" w14:textId="77777777" w:rsidTr="006300B0">
        <w:trPr>
          <w:trHeight w:val="98"/>
          <w:jc w:val="center"/>
        </w:trPr>
        <w:tc>
          <w:tcPr>
            <w:tcW w:w="4198" w:type="dxa"/>
            <w:tcBorders>
              <w:top w:val="single" w:sz="4" w:space="0" w:color="auto"/>
            </w:tcBorders>
          </w:tcPr>
          <w:p w14:paraId="2EE88C4F" w14:textId="77777777" w:rsidR="00E67C71" w:rsidRPr="00245079" w:rsidRDefault="00E67C71" w:rsidP="006300B0">
            <w:pPr>
              <w:jc w:val="center"/>
              <w:rPr>
                <w:rFonts w:eastAsia="Arial" w:cs="Calibri"/>
                <w:sz w:val="18"/>
                <w:szCs w:val="18"/>
              </w:rPr>
            </w:pPr>
            <w:r w:rsidRPr="00245079">
              <w:rPr>
                <w:rFonts w:eastAsia="Arial" w:cs="Calibri"/>
                <w:sz w:val="18"/>
                <w:szCs w:val="18"/>
              </w:rPr>
              <w:t>(Email address)</w:t>
            </w:r>
          </w:p>
        </w:tc>
        <w:tc>
          <w:tcPr>
            <w:tcW w:w="517" w:type="dxa"/>
          </w:tcPr>
          <w:p w14:paraId="2A5B8400" w14:textId="77777777" w:rsidR="00E67C71" w:rsidRPr="00245079" w:rsidRDefault="00E67C71" w:rsidP="006300B0">
            <w:pPr>
              <w:jc w:val="center"/>
              <w:rPr>
                <w:rFonts w:eastAsia="Times New Roman" w:cs="Calibri"/>
                <w:sz w:val="18"/>
                <w:szCs w:val="18"/>
              </w:rPr>
            </w:pPr>
          </w:p>
        </w:tc>
        <w:tc>
          <w:tcPr>
            <w:tcW w:w="3925" w:type="dxa"/>
          </w:tcPr>
          <w:p w14:paraId="13E3AA8D" w14:textId="77777777" w:rsidR="00E67C71" w:rsidRPr="00245079" w:rsidRDefault="00E67C71" w:rsidP="006300B0">
            <w:pPr>
              <w:jc w:val="center"/>
              <w:rPr>
                <w:rFonts w:eastAsia="Times New Roman" w:cs="Calibri"/>
                <w:sz w:val="18"/>
                <w:szCs w:val="18"/>
              </w:rPr>
            </w:pPr>
          </w:p>
        </w:tc>
      </w:tr>
    </w:tbl>
    <w:p w14:paraId="5401B68A" w14:textId="60C4AD3D" w:rsidR="00EE700F" w:rsidRPr="00245079" w:rsidRDefault="00EE700F" w:rsidP="00EE700F">
      <w:pPr>
        <w:tabs>
          <w:tab w:val="left" w:pos="8055"/>
        </w:tabs>
        <w:rPr>
          <w:rFonts w:ascii="Calibri" w:eastAsia="Times New Roman" w:hAnsi="Calibri" w:cs="Calibri"/>
          <w:b/>
          <w:sz w:val="18"/>
          <w:szCs w:val="18"/>
          <w:lang w:val="en-GB" w:eastAsia="en-GB"/>
        </w:rPr>
      </w:pPr>
    </w:p>
    <w:p w14:paraId="7436E695" w14:textId="7938D1C5" w:rsidR="00EE700F" w:rsidRPr="00245079" w:rsidRDefault="00EE700F" w:rsidP="00EE700F">
      <w:pPr>
        <w:tabs>
          <w:tab w:val="left" w:pos="8055"/>
        </w:tabs>
        <w:rPr>
          <w:rFonts w:ascii="Calibri" w:eastAsia="Times New Roman" w:hAnsi="Calibri" w:cs="Calibri"/>
          <w:b/>
          <w:sz w:val="18"/>
          <w:szCs w:val="18"/>
          <w:lang w:val="en-GB" w:eastAsia="en-GB"/>
        </w:rPr>
      </w:pPr>
    </w:p>
    <w:p w14:paraId="13D46549" w14:textId="563E5897" w:rsidR="00EE700F" w:rsidRPr="00245079" w:rsidRDefault="00EE700F" w:rsidP="00EE700F">
      <w:pPr>
        <w:tabs>
          <w:tab w:val="left" w:pos="8055"/>
        </w:tabs>
        <w:rPr>
          <w:rFonts w:ascii="Calibri" w:eastAsia="Times New Roman" w:hAnsi="Calibri" w:cs="Calibri"/>
          <w:b/>
          <w:sz w:val="18"/>
          <w:szCs w:val="18"/>
          <w:lang w:val="en-GB" w:eastAsia="en-GB"/>
        </w:rPr>
      </w:pPr>
    </w:p>
    <w:p w14:paraId="30D9861A" w14:textId="2D578C90" w:rsidR="00EE700F" w:rsidRPr="00245079" w:rsidRDefault="00EE700F" w:rsidP="00EE700F">
      <w:pPr>
        <w:tabs>
          <w:tab w:val="left" w:pos="8055"/>
        </w:tabs>
        <w:rPr>
          <w:rFonts w:ascii="Calibri" w:eastAsia="Times New Roman" w:hAnsi="Calibri" w:cs="Calibri"/>
          <w:b/>
          <w:sz w:val="18"/>
          <w:szCs w:val="18"/>
          <w:lang w:val="en-GB" w:eastAsia="en-GB"/>
        </w:rPr>
      </w:pPr>
    </w:p>
    <w:p w14:paraId="12B843A3" w14:textId="3B2E8240" w:rsidR="00EE700F" w:rsidRPr="00245079" w:rsidRDefault="00EE700F" w:rsidP="00EE700F">
      <w:pPr>
        <w:tabs>
          <w:tab w:val="left" w:pos="8055"/>
        </w:tabs>
        <w:rPr>
          <w:rFonts w:ascii="Calibri" w:eastAsia="Times New Roman" w:hAnsi="Calibri" w:cs="Calibri"/>
          <w:b/>
          <w:sz w:val="18"/>
          <w:szCs w:val="18"/>
          <w:lang w:val="en-GB" w:eastAsia="en-GB"/>
        </w:rPr>
      </w:pPr>
    </w:p>
    <w:p w14:paraId="0247B416" w14:textId="13D45383" w:rsidR="00EE700F" w:rsidRPr="00245079" w:rsidRDefault="00EE700F" w:rsidP="00EE700F">
      <w:pPr>
        <w:tabs>
          <w:tab w:val="left" w:pos="8055"/>
        </w:tabs>
        <w:rPr>
          <w:rFonts w:ascii="Calibri" w:eastAsia="Times New Roman" w:hAnsi="Calibri" w:cs="Calibri"/>
          <w:b/>
          <w:sz w:val="18"/>
          <w:szCs w:val="18"/>
          <w:lang w:val="en-GB" w:eastAsia="en-GB"/>
        </w:rPr>
      </w:pPr>
    </w:p>
    <w:p w14:paraId="53947FD0" w14:textId="02F83A63" w:rsidR="00EE700F" w:rsidRPr="00245079" w:rsidRDefault="00EE700F" w:rsidP="00EE700F">
      <w:pPr>
        <w:tabs>
          <w:tab w:val="left" w:pos="8055"/>
        </w:tabs>
        <w:rPr>
          <w:rFonts w:ascii="Calibri" w:eastAsia="Times New Roman" w:hAnsi="Calibri" w:cs="Calibri"/>
          <w:b/>
          <w:sz w:val="18"/>
          <w:szCs w:val="18"/>
          <w:lang w:val="en-GB" w:eastAsia="en-GB"/>
        </w:rPr>
      </w:pPr>
    </w:p>
    <w:p w14:paraId="2C619DE0" w14:textId="3715D586" w:rsidR="007841DF" w:rsidRDefault="007841DF">
      <w:pPr>
        <w:rPr>
          <w:rFonts w:ascii="Calibri" w:eastAsia="Times New Roman" w:hAnsi="Calibri" w:cs="Calibri"/>
          <w:b/>
          <w:sz w:val="18"/>
          <w:szCs w:val="18"/>
          <w:lang w:val="en-GB" w:eastAsia="en-GB"/>
        </w:rPr>
      </w:pPr>
    </w:p>
    <w:p w14:paraId="4180E4C6" w14:textId="6BFD7312" w:rsidR="005731A0" w:rsidRDefault="005731A0">
      <w:pPr>
        <w:rPr>
          <w:rFonts w:ascii="Calibri" w:eastAsia="Times New Roman" w:hAnsi="Calibri" w:cs="Calibri"/>
          <w:b/>
          <w:sz w:val="18"/>
          <w:szCs w:val="18"/>
          <w:lang w:val="en-GB" w:eastAsia="en-GB"/>
        </w:rPr>
      </w:pPr>
      <w:r>
        <w:rPr>
          <w:rFonts w:ascii="Calibri" w:eastAsia="Times New Roman" w:hAnsi="Calibri" w:cs="Calibri"/>
          <w:b/>
          <w:sz w:val="18"/>
          <w:szCs w:val="18"/>
          <w:lang w:val="en-GB" w:eastAsia="en-GB"/>
        </w:rPr>
        <w:br w:type="page"/>
      </w:r>
    </w:p>
    <w:p w14:paraId="75346043" w14:textId="77777777" w:rsidR="00EE700F" w:rsidRPr="00245079" w:rsidRDefault="00EE700F" w:rsidP="00EE700F">
      <w:pPr>
        <w:tabs>
          <w:tab w:val="left" w:pos="8055"/>
        </w:tabs>
        <w:rPr>
          <w:rFonts w:ascii="Calibri" w:eastAsia="Times New Roman" w:hAnsi="Calibri" w:cs="Calibri"/>
          <w:b/>
          <w:sz w:val="18"/>
          <w:szCs w:val="18"/>
          <w:lang w:val="en-GB" w:eastAsia="en-GB"/>
        </w:rPr>
      </w:pPr>
    </w:p>
    <w:p w14:paraId="4AFEDFCE" w14:textId="0829B6CB" w:rsidR="00E67C71" w:rsidRPr="00245079" w:rsidRDefault="00E67C71" w:rsidP="00ED6FA0">
      <w:pPr>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245079">
        <w:rPr>
          <w:rFonts w:ascii="Calibri" w:eastAsia="Times New Roman" w:hAnsi="Calibri" w:cs="Calibri"/>
          <w:b/>
          <w:color w:val="002060"/>
          <w:sz w:val="24"/>
          <w:szCs w:val="24"/>
          <w:lang w:val="en-GB" w:eastAsia="en-GB"/>
        </w:rPr>
        <w:t xml:space="preserve">Annex </w:t>
      </w:r>
      <w:r w:rsidR="00DC1843" w:rsidRPr="00245079">
        <w:rPr>
          <w:rFonts w:ascii="Calibri" w:eastAsia="Times New Roman" w:hAnsi="Calibri" w:cs="Calibri"/>
          <w:b/>
          <w:color w:val="002060"/>
          <w:sz w:val="24"/>
          <w:szCs w:val="24"/>
          <w:lang w:val="en-GB" w:eastAsia="en-GB"/>
        </w:rPr>
        <w:t>A-4</w:t>
      </w:r>
    </w:p>
    <w:p w14:paraId="6BBA2D37" w14:textId="77777777" w:rsidR="00ED6FA0" w:rsidRPr="00245079" w:rsidRDefault="00ED6FA0" w:rsidP="00ED6FA0">
      <w:pPr>
        <w:tabs>
          <w:tab w:val="left" w:pos="-1440"/>
          <w:tab w:val="left" w:pos="7200"/>
        </w:tabs>
        <w:suppressAutoHyphens/>
        <w:spacing w:after="0" w:line="240" w:lineRule="auto"/>
        <w:ind w:right="634"/>
        <w:jc w:val="center"/>
        <w:rPr>
          <w:rFonts w:ascii="Calibri" w:eastAsia="Calibri" w:hAnsi="Calibri" w:cs="Calibri"/>
          <w:b/>
          <w:bCs/>
          <w:color w:val="002060"/>
          <w:spacing w:val="-3"/>
          <w:sz w:val="24"/>
          <w:szCs w:val="24"/>
          <w:lang w:val="en-GB"/>
        </w:rPr>
      </w:pPr>
      <w:r w:rsidRPr="00245079">
        <w:rPr>
          <w:rFonts w:ascii="Calibri" w:eastAsia="Calibri" w:hAnsi="Calibri" w:cs="Calibri"/>
          <w:b/>
          <w:bCs/>
          <w:color w:val="002060"/>
          <w:spacing w:val="-3"/>
          <w:sz w:val="24"/>
          <w:szCs w:val="24"/>
          <w:lang w:val="en-GB"/>
        </w:rPr>
        <w:t>Format of resume for proposed staff</w:t>
      </w:r>
    </w:p>
    <w:p w14:paraId="0297AEA9" w14:textId="77777777" w:rsidR="00ED6FA0" w:rsidRPr="00245079" w:rsidRDefault="00ED6FA0" w:rsidP="00ED6FA0">
      <w:pPr>
        <w:tabs>
          <w:tab w:val="center" w:pos="4320"/>
          <w:tab w:val="right" w:pos="8640"/>
        </w:tabs>
        <w:spacing w:after="0" w:line="240" w:lineRule="auto"/>
        <w:jc w:val="center"/>
        <w:rPr>
          <w:rFonts w:ascii="Calibri" w:eastAsia="Times New Roman" w:hAnsi="Calibri" w:cs="Calibri"/>
          <w:b/>
          <w:sz w:val="18"/>
          <w:szCs w:val="18"/>
          <w:lang w:val="en-GB" w:eastAsia="en-GB"/>
        </w:rPr>
      </w:pPr>
    </w:p>
    <w:p w14:paraId="2EDCC08C" w14:textId="77777777" w:rsidR="00E67C71" w:rsidRPr="00245079" w:rsidRDefault="00E67C71" w:rsidP="00E67C71">
      <w:pPr>
        <w:tabs>
          <w:tab w:val="center" w:pos="4320"/>
          <w:tab w:val="right" w:pos="8640"/>
        </w:tabs>
        <w:spacing w:after="0" w:line="240" w:lineRule="auto"/>
        <w:rPr>
          <w:rFonts w:ascii="Calibri" w:eastAsia="Times New Roman" w:hAnsi="Calibri" w:cs="Calibri"/>
          <w:b/>
          <w:bCs/>
          <w:iCs/>
          <w:sz w:val="18"/>
          <w:szCs w:val="18"/>
          <w:lang w:val="en-GB" w:eastAsia="en-GB"/>
        </w:rPr>
      </w:pPr>
    </w:p>
    <w:p w14:paraId="65D3851D" w14:textId="77777777" w:rsidR="00E67C71" w:rsidRPr="00245079" w:rsidRDefault="00E67C71" w:rsidP="00E67C71">
      <w:pPr>
        <w:tabs>
          <w:tab w:val="center" w:pos="4320"/>
          <w:tab w:val="right" w:pos="8640"/>
        </w:tabs>
        <w:spacing w:after="0" w:line="240" w:lineRule="auto"/>
        <w:rPr>
          <w:rFonts w:ascii="Calibri" w:eastAsia="Times New Roman" w:hAnsi="Calibri" w:cs="Calibri"/>
          <w:b/>
          <w:sz w:val="18"/>
          <w:szCs w:val="18"/>
          <w:lang w:val="en-GB" w:eastAsia="en-GB"/>
        </w:rPr>
      </w:pPr>
      <w:r w:rsidRPr="00245079">
        <w:rPr>
          <w:rFonts w:ascii="Calibri" w:eastAsia="Times New Roman" w:hAnsi="Calibri" w:cs="Calibri"/>
          <w:b/>
          <w:sz w:val="18"/>
          <w:szCs w:val="18"/>
          <w:lang w:val="en-GB" w:eastAsia="en-GB"/>
        </w:rPr>
        <w:t>Call for proposal</w:t>
      </w:r>
    </w:p>
    <w:p w14:paraId="75493E46" w14:textId="7F8BF3FD" w:rsidR="00AA17D0" w:rsidRPr="006B4AD0" w:rsidRDefault="007841DF" w:rsidP="00AA17D0">
      <w:pPr>
        <w:tabs>
          <w:tab w:val="center" w:pos="4320"/>
          <w:tab w:val="right" w:pos="8640"/>
        </w:tabs>
        <w:spacing w:after="0" w:line="240" w:lineRule="auto"/>
        <w:rPr>
          <w:rFonts w:ascii="Calibri" w:eastAsia="Times New Roman" w:hAnsi="Calibri" w:cs="Calibri"/>
          <w:b/>
          <w:color w:val="FF0000"/>
          <w:sz w:val="18"/>
          <w:szCs w:val="18"/>
          <w:lang w:val="en-GB" w:eastAsia="en-GB"/>
        </w:rPr>
      </w:pPr>
      <w:r w:rsidRPr="003F220D">
        <w:rPr>
          <w:rFonts w:ascii="Calibri" w:eastAsia="Times New Roman" w:hAnsi="Calibri" w:cs="Calibri"/>
          <w:b/>
          <w:sz w:val="18"/>
          <w:szCs w:val="18"/>
          <w:lang w:val="en-GB" w:eastAsia="en-GB"/>
        </w:rPr>
        <w:t xml:space="preserve">Description of Services </w:t>
      </w:r>
      <w:r w:rsidR="00417FA8">
        <w:rPr>
          <w:rFonts w:ascii="Calibri" w:eastAsia="Times New Roman" w:hAnsi="Calibri" w:cs="Calibri"/>
          <w:bCs/>
          <w:sz w:val="18"/>
          <w:szCs w:val="18"/>
          <w:lang w:val="en-GB" w:eastAsia="en-GB"/>
        </w:rPr>
        <w:t>Support in ensuring that women and girls contribute to and to have greater influence in building sustainable peace and resilience, and to benefit equally from the prevention of and recovery from conflicts and disasters in Mozambique.</w:t>
      </w:r>
    </w:p>
    <w:p w14:paraId="38BC7446" w14:textId="77777777" w:rsidR="00AA17D0" w:rsidRDefault="00AA17D0" w:rsidP="00AA17D0">
      <w:pPr>
        <w:tabs>
          <w:tab w:val="center" w:pos="4320"/>
          <w:tab w:val="right" w:pos="8640"/>
        </w:tabs>
        <w:spacing w:after="0" w:line="240" w:lineRule="auto"/>
        <w:jc w:val="both"/>
        <w:rPr>
          <w:rFonts w:ascii="Calibri" w:eastAsia="Times New Roman" w:hAnsi="Calibri" w:cs="Calibri"/>
          <w:b/>
          <w:sz w:val="18"/>
          <w:szCs w:val="18"/>
          <w:lang w:val="en-GB" w:eastAsia="en-GB"/>
        </w:rPr>
      </w:pPr>
    </w:p>
    <w:p w14:paraId="7CED0035" w14:textId="08B123F3" w:rsidR="007841DF" w:rsidRPr="00245079" w:rsidRDefault="007841DF" w:rsidP="00AA17D0">
      <w:pPr>
        <w:tabs>
          <w:tab w:val="center" w:pos="4320"/>
          <w:tab w:val="right" w:pos="8640"/>
        </w:tabs>
        <w:spacing w:after="0" w:line="240" w:lineRule="auto"/>
        <w:jc w:val="both"/>
        <w:rPr>
          <w:rFonts w:ascii="Calibri" w:eastAsia="Times New Roman" w:hAnsi="Calibri" w:cs="Calibri"/>
          <w:b/>
          <w:sz w:val="18"/>
          <w:szCs w:val="18"/>
          <w:lang w:val="en-GB" w:eastAsia="en-GB"/>
        </w:rPr>
      </w:pPr>
      <w:r w:rsidRPr="00245079">
        <w:rPr>
          <w:rFonts w:ascii="Calibri" w:eastAsia="Times New Roman" w:hAnsi="Calibri" w:cs="Calibri"/>
          <w:b/>
          <w:sz w:val="18"/>
          <w:szCs w:val="18"/>
          <w:lang w:val="en-GB" w:eastAsia="en-GB"/>
        </w:rPr>
        <w:t>CFP No</w:t>
      </w:r>
      <w:r w:rsidRPr="00C763FE">
        <w:rPr>
          <w:rFonts w:ascii="Calibri" w:eastAsia="Times New Roman" w:hAnsi="Calibri" w:cs="Calibri"/>
          <w:b/>
          <w:sz w:val="18"/>
          <w:szCs w:val="18"/>
          <w:lang w:val="en-GB" w:eastAsia="en-GB"/>
        </w:rPr>
        <w:t>.</w:t>
      </w:r>
      <w:r w:rsidRPr="00C763FE">
        <w:rPr>
          <w:rFonts w:ascii="Calibri" w:eastAsia="Calibri" w:hAnsi="Calibri" w:cs="Calibri"/>
          <w:b/>
          <w:bCs/>
          <w:spacing w:val="-3"/>
          <w:sz w:val="18"/>
          <w:szCs w:val="18"/>
          <w:lang w:val="en-GB" w:eastAsia="en-GB"/>
        </w:rPr>
        <w:t xml:space="preserve"> </w:t>
      </w:r>
      <w:r w:rsidR="00417FA8">
        <w:rPr>
          <w:rFonts w:ascii="Calibri" w:eastAsia="Calibri" w:hAnsi="Calibri" w:cs="Calibri"/>
          <w:b/>
          <w:bCs/>
          <w:spacing w:val="-3"/>
          <w:sz w:val="18"/>
          <w:szCs w:val="18"/>
          <w:lang w:val="en-GB" w:eastAsia="en-GB"/>
        </w:rPr>
        <w:t>002/2022</w:t>
      </w:r>
    </w:p>
    <w:p w14:paraId="6502D0FE" w14:textId="77777777" w:rsidR="00E67C71" w:rsidRPr="00245079" w:rsidRDefault="00E67C71" w:rsidP="00E67C71">
      <w:pPr>
        <w:tabs>
          <w:tab w:val="left" w:pos="-1440"/>
          <w:tab w:val="center" w:pos="4680"/>
          <w:tab w:val="left" w:pos="7200"/>
          <w:tab w:val="right" w:pos="9360"/>
        </w:tabs>
        <w:suppressAutoHyphens/>
        <w:spacing w:after="0" w:line="240" w:lineRule="auto"/>
        <w:rPr>
          <w:rFonts w:ascii="Calibri" w:eastAsia="Calibri" w:hAnsi="Calibri" w:cs="Calibri"/>
          <w:bCs/>
          <w:iCs/>
          <w:spacing w:val="-3"/>
          <w:sz w:val="18"/>
          <w:szCs w:val="18"/>
          <w:u w:val="single"/>
          <w:lang w:val="en-GB"/>
        </w:rPr>
      </w:pPr>
    </w:p>
    <w:p w14:paraId="38189CF4" w14:textId="77777777" w:rsidR="00E67C71" w:rsidRPr="00245079" w:rsidRDefault="00E67C71" w:rsidP="00E67C71">
      <w:pPr>
        <w:tabs>
          <w:tab w:val="left" w:pos="-1440"/>
          <w:tab w:val="center" w:pos="4680"/>
          <w:tab w:val="left" w:pos="7200"/>
          <w:tab w:val="right" w:pos="9360"/>
        </w:tabs>
        <w:suppressAutoHyphens/>
        <w:spacing w:after="0" w:line="240" w:lineRule="auto"/>
        <w:rPr>
          <w:rFonts w:ascii="Calibri" w:eastAsia="Calibri" w:hAnsi="Calibri" w:cs="Calibri"/>
          <w:bCs/>
          <w:iCs/>
          <w:spacing w:val="-3"/>
          <w:sz w:val="18"/>
          <w:szCs w:val="18"/>
          <w:lang w:val="en-GB"/>
        </w:rPr>
      </w:pPr>
    </w:p>
    <w:p w14:paraId="234A2013" w14:textId="77777777" w:rsidR="00E67C71" w:rsidRPr="00245079" w:rsidRDefault="00E67C71" w:rsidP="00E67C71">
      <w:pPr>
        <w:tabs>
          <w:tab w:val="left" w:pos="-1440"/>
          <w:tab w:val="center" w:pos="4680"/>
          <w:tab w:val="left" w:pos="7200"/>
          <w:tab w:val="right" w:pos="9360"/>
        </w:tabs>
        <w:suppressAutoHyphens/>
        <w:spacing w:after="0" w:line="240" w:lineRule="auto"/>
        <w:rPr>
          <w:rFonts w:ascii="Calibri" w:eastAsia="Calibri" w:hAnsi="Calibri" w:cs="Calibri"/>
          <w:bCs/>
          <w:iCs/>
          <w:spacing w:val="-3"/>
          <w:sz w:val="18"/>
          <w:szCs w:val="18"/>
          <w:lang w:val="en-GB"/>
        </w:rPr>
      </w:pPr>
    </w:p>
    <w:p w14:paraId="0D92F475" w14:textId="77777777" w:rsidR="00E67C71" w:rsidRPr="00245079" w:rsidRDefault="00E67C71" w:rsidP="00E67C71">
      <w:pPr>
        <w:tabs>
          <w:tab w:val="left" w:pos="-1440"/>
          <w:tab w:val="left" w:pos="7200"/>
        </w:tabs>
        <w:suppressAutoHyphens/>
        <w:spacing w:after="0" w:line="240" w:lineRule="auto"/>
        <w:ind w:left="630" w:right="634"/>
        <w:rPr>
          <w:rFonts w:ascii="Calibri" w:eastAsia="Times New Roman" w:hAnsi="Calibri" w:cs="Calibri"/>
          <w:b/>
          <w:spacing w:val="-3"/>
          <w:sz w:val="18"/>
          <w:szCs w:val="18"/>
          <w:lang w:val="en-GB"/>
        </w:rPr>
      </w:pPr>
    </w:p>
    <w:p w14:paraId="59B8DE08" w14:textId="77777777" w:rsidR="00E67C71" w:rsidRPr="00245079" w:rsidRDefault="00E67C71" w:rsidP="00E67C71">
      <w:pPr>
        <w:tabs>
          <w:tab w:val="left" w:pos="-1440"/>
          <w:tab w:val="left" w:pos="7200"/>
        </w:tabs>
        <w:suppressAutoHyphens/>
        <w:spacing w:after="0" w:line="240" w:lineRule="auto"/>
        <w:ind w:left="630" w:right="634"/>
        <w:rPr>
          <w:rFonts w:ascii="Calibri" w:eastAsia="Times New Roman" w:hAnsi="Calibri" w:cs="Calibri"/>
          <w:b/>
          <w:spacing w:val="-3"/>
          <w:sz w:val="18"/>
          <w:szCs w:val="18"/>
          <w:lang w:val="en-GB"/>
        </w:rPr>
      </w:pPr>
    </w:p>
    <w:p w14:paraId="242AB538" w14:textId="77777777" w:rsidR="00E67C71" w:rsidRPr="00245079" w:rsidRDefault="00E67C71" w:rsidP="00E67C71">
      <w:pPr>
        <w:tabs>
          <w:tab w:val="left" w:pos="-1440"/>
          <w:tab w:val="left" w:pos="7200"/>
        </w:tabs>
        <w:suppressAutoHyphens/>
        <w:spacing w:after="0" w:line="240" w:lineRule="auto"/>
        <w:ind w:right="634"/>
        <w:rPr>
          <w:rFonts w:ascii="Calibri" w:eastAsia="Arial" w:hAnsi="Calibri" w:cs="Calibri"/>
          <w:b/>
          <w:spacing w:val="-3"/>
          <w:sz w:val="18"/>
          <w:szCs w:val="18"/>
          <w:lang w:val="en-GB"/>
        </w:rPr>
      </w:pPr>
      <w:r w:rsidRPr="00245079">
        <w:rPr>
          <w:rFonts w:ascii="Calibri" w:eastAsia="Arial" w:hAnsi="Calibri" w:cs="Calibri"/>
          <w:spacing w:val="-3"/>
          <w:sz w:val="18"/>
          <w:szCs w:val="18"/>
          <w:lang w:val="en-GB"/>
        </w:rPr>
        <w:t>Name of Staff: ___________________________________________________</w:t>
      </w:r>
      <w:r w:rsidRPr="00245079">
        <w:rPr>
          <w:rFonts w:ascii="Calibri" w:eastAsia="Arial" w:hAnsi="Calibri" w:cs="Calibri"/>
          <w:b/>
          <w:spacing w:val="-3"/>
          <w:sz w:val="18"/>
          <w:szCs w:val="18"/>
          <w:lang w:val="en-GB"/>
        </w:rPr>
        <w:t xml:space="preserve">_    </w:t>
      </w:r>
    </w:p>
    <w:p w14:paraId="1576F6CB" w14:textId="77777777" w:rsidR="00E67C71" w:rsidRPr="00245079" w:rsidRDefault="00E67C71" w:rsidP="00E67C71">
      <w:pPr>
        <w:tabs>
          <w:tab w:val="left" w:pos="-1440"/>
          <w:tab w:val="left" w:pos="7200"/>
        </w:tabs>
        <w:suppressAutoHyphens/>
        <w:spacing w:after="0" w:line="240" w:lineRule="auto"/>
        <w:ind w:right="634"/>
        <w:rPr>
          <w:rFonts w:ascii="Calibri" w:eastAsia="Times New Roman" w:hAnsi="Calibri" w:cs="Calibri"/>
          <w:b/>
          <w:spacing w:val="-3"/>
          <w:sz w:val="18"/>
          <w:szCs w:val="18"/>
          <w:lang w:val="en-GB"/>
        </w:rPr>
      </w:pPr>
    </w:p>
    <w:p w14:paraId="0FE68E3C" w14:textId="77777777" w:rsidR="00E67C71" w:rsidRPr="00245079" w:rsidRDefault="00E67C71" w:rsidP="00E67C71">
      <w:pPr>
        <w:tabs>
          <w:tab w:val="left" w:pos="-1440"/>
          <w:tab w:val="left" w:pos="1890"/>
          <w:tab w:val="left" w:pos="7200"/>
        </w:tabs>
        <w:suppressAutoHyphens/>
        <w:spacing w:after="0" w:line="240" w:lineRule="auto"/>
        <w:ind w:right="634"/>
        <w:rPr>
          <w:rFonts w:ascii="Calibri" w:eastAsia="Arial" w:hAnsi="Calibri" w:cs="Calibri"/>
          <w:spacing w:val="-3"/>
          <w:sz w:val="18"/>
          <w:szCs w:val="18"/>
          <w:lang w:val="en-GB"/>
        </w:rPr>
      </w:pPr>
      <w:r w:rsidRPr="00245079">
        <w:rPr>
          <w:rFonts w:ascii="Calibri" w:eastAsia="Arial" w:hAnsi="Calibri" w:cs="Calibri"/>
          <w:spacing w:val="-3"/>
          <w:sz w:val="18"/>
          <w:szCs w:val="18"/>
          <w:lang w:val="en-GB"/>
        </w:rPr>
        <w:t>Title:</w:t>
      </w:r>
      <w:r w:rsidRPr="00245079">
        <w:rPr>
          <w:rFonts w:ascii="Calibri" w:eastAsia="Times New Roman" w:hAnsi="Calibri" w:cs="Calibri"/>
          <w:spacing w:val="-3"/>
          <w:sz w:val="18"/>
          <w:szCs w:val="18"/>
          <w:lang w:val="en-GB"/>
        </w:rPr>
        <w:tab/>
      </w:r>
      <w:r w:rsidRPr="00245079">
        <w:rPr>
          <w:rFonts w:ascii="Calibri" w:eastAsia="Arial" w:hAnsi="Calibri" w:cs="Calibri"/>
          <w:spacing w:val="-3"/>
          <w:sz w:val="18"/>
          <w:szCs w:val="18"/>
          <w:lang w:val="en-GB"/>
        </w:rPr>
        <w:t>_______________________________________________</w:t>
      </w:r>
    </w:p>
    <w:p w14:paraId="1AEB4806" w14:textId="77777777" w:rsidR="00E67C71" w:rsidRPr="00245079" w:rsidRDefault="00E67C71" w:rsidP="00E67C71">
      <w:pPr>
        <w:tabs>
          <w:tab w:val="left" w:pos="-1440"/>
          <w:tab w:val="left" w:pos="7200"/>
        </w:tabs>
        <w:suppressAutoHyphens/>
        <w:spacing w:after="0" w:line="240" w:lineRule="auto"/>
        <w:ind w:right="634"/>
        <w:rPr>
          <w:rFonts w:ascii="Calibri" w:eastAsia="Times New Roman" w:hAnsi="Calibri" w:cs="Calibri"/>
          <w:spacing w:val="-3"/>
          <w:sz w:val="18"/>
          <w:szCs w:val="18"/>
          <w:lang w:val="en-GB"/>
        </w:rPr>
      </w:pPr>
    </w:p>
    <w:p w14:paraId="4F36D8CF" w14:textId="01C38142" w:rsidR="00E67C71" w:rsidRPr="00245079" w:rsidRDefault="00E67C71" w:rsidP="00E67C71">
      <w:pPr>
        <w:tabs>
          <w:tab w:val="left" w:pos="-1440"/>
          <w:tab w:val="left" w:pos="7200"/>
        </w:tabs>
        <w:suppressAutoHyphens/>
        <w:spacing w:after="0" w:line="240" w:lineRule="auto"/>
        <w:ind w:right="634"/>
        <w:rPr>
          <w:rFonts w:ascii="Calibri" w:eastAsia="Arial" w:hAnsi="Calibri" w:cs="Calibri"/>
          <w:spacing w:val="-3"/>
          <w:sz w:val="18"/>
          <w:szCs w:val="18"/>
          <w:lang w:val="en-GB"/>
        </w:rPr>
      </w:pPr>
      <w:r w:rsidRPr="00245079">
        <w:rPr>
          <w:rFonts w:ascii="Calibri" w:eastAsia="Arial" w:hAnsi="Calibri" w:cs="Calibri"/>
          <w:spacing w:val="-3"/>
          <w:sz w:val="18"/>
          <w:szCs w:val="18"/>
          <w:lang w:val="en-GB"/>
        </w:rPr>
        <w:t xml:space="preserve">Years with Firm: _____________________   </w:t>
      </w:r>
      <w:r w:rsidR="00E7471C" w:rsidRPr="00245079">
        <w:rPr>
          <w:rFonts w:ascii="Calibri" w:eastAsia="Arial" w:hAnsi="Calibri" w:cs="Calibri"/>
          <w:spacing w:val="-3"/>
          <w:sz w:val="18"/>
          <w:szCs w:val="18"/>
          <w:lang w:val="en-GB"/>
        </w:rPr>
        <w:t>Nationality: _</w:t>
      </w:r>
      <w:r w:rsidRPr="00245079">
        <w:rPr>
          <w:rFonts w:ascii="Calibri" w:eastAsia="Arial" w:hAnsi="Calibri" w:cs="Calibri"/>
          <w:spacing w:val="-3"/>
          <w:sz w:val="18"/>
          <w:szCs w:val="18"/>
          <w:lang w:val="en-GB"/>
        </w:rPr>
        <w:t>___________________</w:t>
      </w:r>
    </w:p>
    <w:p w14:paraId="062853BF" w14:textId="77777777" w:rsidR="00E67C71" w:rsidRPr="00245079" w:rsidRDefault="00E67C71" w:rsidP="00E67C71">
      <w:pPr>
        <w:tabs>
          <w:tab w:val="left" w:pos="-1440"/>
          <w:tab w:val="left" w:pos="7200"/>
        </w:tabs>
        <w:suppressAutoHyphens/>
        <w:spacing w:after="0" w:line="240" w:lineRule="auto"/>
        <w:ind w:right="634"/>
        <w:rPr>
          <w:rFonts w:ascii="Calibri" w:eastAsia="Times New Roman" w:hAnsi="Calibri" w:cs="Calibri"/>
          <w:spacing w:val="-3"/>
          <w:sz w:val="18"/>
          <w:szCs w:val="18"/>
          <w:lang w:val="en-GB"/>
        </w:rPr>
      </w:pPr>
    </w:p>
    <w:p w14:paraId="542171FE" w14:textId="77777777" w:rsidR="00E67C71" w:rsidRPr="00245079" w:rsidRDefault="00E67C71" w:rsidP="00E67C71">
      <w:pPr>
        <w:tabs>
          <w:tab w:val="left" w:pos="-1440"/>
          <w:tab w:val="left" w:pos="7200"/>
        </w:tabs>
        <w:suppressAutoHyphens/>
        <w:spacing w:after="0" w:line="240" w:lineRule="auto"/>
        <w:ind w:right="634"/>
        <w:rPr>
          <w:rFonts w:ascii="Calibri" w:eastAsia="Times New Roman" w:hAnsi="Calibri" w:cs="Calibri"/>
          <w:spacing w:val="-3"/>
          <w:sz w:val="18"/>
          <w:szCs w:val="18"/>
          <w:lang w:val="en-GB"/>
        </w:rPr>
      </w:pPr>
    </w:p>
    <w:p w14:paraId="221F128A" w14:textId="77777777" w:rsidR="00E67C71" w:rsidRPr="00245079" w:rsidRDefault="00E67C71" w:rsidP="00E67C71">
      <w:pPr>
        <w:tabs>
          <w:tab w:val="left" w:pos="-1440"/>
          <w:tab w:val="left" w:pos="7200"/>
        </w:tabs>
        <w:suppressAutoHyphens/>
        <w:spacing w:after="0" w:line="240" w:lineRule="auto"/>
        <w:ind w:right="634"/>
        <w:jc w:val="both"/>
        <w:rPr>
          <w:rFonts w:ascii="Calibri" w:eastAsia="Arial" w:hAnsi="Calibri" w:cs="Calibri"/>
          <w:spacing w:val="-3"/>
          <w:sz w:val="18"/>
          <w:szCs w:val="18"/>
          <w:lang w:val="en-GB"/>
        </w:rPr>
      </w:pPr>
      <w:r w:rsidRPr="00245079">
        <w:rPr>
          <w:rFonts w:ascii="Calibri" w:eastAsia="Arial" w:hAnsi="Calibri" w:cs="Calibri"/>
          <w:b/>
          <w:spacing w:val="-3"/>
          <w:sz w:val="18"/>
          <w:szCs w:val="18"/>
          <w:lang w:val="en-GB"/>
        </w:rPr>
        <w:t>Education/Qualifications</w:t>
      </w:r>
      <w:r w:rsidRPr="00245079">
        <w:rPr>
          <w:rFonts w:ascii="Calibri" w:eastAsia="Arial" w:hAnsi="Calibri" w:cs="Calibri"/>
          <w:spacing w:val="-3"/>
          <w:sz w:val="18"/>
          <w:szCs w:val="18"/>
          <w:lang w:val="en-GB"/>
        </w:rPr>
        <w:t>: (Summarize college/university and other specialized education of staff member, giving names of schools, dates attended, and degrees-professional qualifications obtained.</w:t>
      </w:r>
    </w:p>
    <w:p w14:paraId="1D16F5E0" w14:textId="77777777" w:rsidR="00E67C71" w:rsidRPr="00245079" w:rsidRDefault="00E67C71" w:rsidP="00E67C71">
      <w:pPr>
        <w:tabs>
          <w:tab w:val="left" w:pos="-1440"/>
          <w:tab w:val="left" w:pos="7200"/>
        </w:tabs>
        <w:suppressAutoHyphens/>
        <w:spacing w:after="0" w:line="240" w:lineRule="auto"/>
        <w:ind w:right="634"/>
        <w:rPr>
          <w:rFonts w:ascii="Calibri" w:eastAsia="Times New Roman" w:hAnsi="Calibri" w:cs="Calibri"/>
          <w:spacing w:val="-3"/>
          <w:sz w:val="18"/>
          <w:szCs w:val="18"/>
          <w:lang w:val="en-GB"/>
        </w:rPr>
      </w:pPr>
    </w:p>
    <w:p w14:paraId="14E35FA1" w14:textId="77777777" w:rsidR="00E67C71" w:rsidRPr="00245079" w:rsidRDefault="00E67C71" w:rsidP="00E67C71">
      <w:pPr>
        <w:tabs>
          <w:tab w:val="left" w:pos="-1440"/>
          <w:tab w:val="left" w:pos="7200"/>
        </w:tabs>
        <w:suppressAutoHyphens/>
        <w:spacing w:after="0" w:line="240" w:lineRule="auto"/>
        <w:ind w:right="634"/>
        <w:rPr>
          <w:rFonts w:ascii="Calibri" w:eastAsia="Arial" w:hAnsi="Calibri" w:cs="Calibri"/>
          <w:b/>
          <w:spacing w:val="-3"/>
          <w:sz w:val="18"/>
          <w:szCs w:val="18"/>
          <w:lang w:val="en-GB"/>
        </w:rPr>
      </w:pPr>
      <w:r w:rsidRPr="00245079">
        <w:rPr>
          <w:rFonts w:ascii="Calibri" w:eastAsia="Arial" w:hAnsi="Calibri" w:cs="Calibri"/>
          <w:b/>
          <w:spacing w:val="-3"/>
          <w:sz w:val="18"/>
          <w:szCs w:val="18"/>
          <w:lang w:val="en-GB"/>
        </w:rPr>
        <w:t>Employment Record/Experience</w:t>
      </w:r>
    </w:p>
    <w:p w14:paraId="71D86160" w14:textId="77777777" w:rsidR="00E67C71" w:rsidRPr="00245079" w:rsidRDefault="00E67C71" w:rsidP="00E67C71">
      <w:pPr>
        <w:tabs>
          <w:tab w:val="left" w:pos="-1440"/>
          <w:tab w:val="left" w:pos="7200"/>
        </w:tabs>
        <w:suppressAutoHyphens/>
        <w:spacing w:after="0" w:line="240" w:lineRule="auto"/>
        <w:ind w:right="634"/>
        <w:rPr>
          <w:rFonts w:ascii="Calibri" w:eastAsia="Times New Roman" w:hAnsi="Calibri" w:cs="Calibri"/>
          <w:spacing w:val="-3"/>
          <w:sz w:val="18"/>
          <w:szCs w:val="18"/>
          <w:lang w:val="en-GB"/>
        </w:rPr>
      </w:pPr>
    </w:p>
    <w:p w14:paraId="151CA16E" w14:textId="77777777" w:rsidR="00E67C71" w:rsidRPr="00245079" w:rsidRDefault="00E67C71" w:rsidP="00E67C71">
      <w:pPr>
        <w:tabs>
          <w:tab w:val="left" w:pos="-1440"/>
          <w:tab w:val="left" w:pos="7200"/>
        </w:tabs>
        <w:suppressAutoHyphens/>
        <w:spacing w:after="0" w:line="240" w:lineRule="auto"/>
        <w:ind w:right="634"/>
        <w:jc w:val="both"/>
        <w:rPr>
          <w:rFonts w:ascii="Calibri" w:eastAsia="Arial" w:hAnsi="Calibri" w:cs="Calibri"/>
          <w:spacing w:val="-3"/>
          <w:sz w:val="18"/>
          <w:szCs w:val="18"/>
          <w:lang w:val="en-GB"/>
        </w:rPr>
      </w:pPr>
      <w:r w:rsidRPr="00245079">
        <w:rPr>
          <w:rFonts w:ascii="Calibri" w:eastAsia="Arial" w:hAnsi="Calibri" w:cs="Calibri"/>
          <w:spacing w:val="-3"/>
          <w:sz w:val="18"/>
          <w:szCs w:val="18"/>
          <w:lang w:val="en-GB"/>
        </w:rPr>
        <w:t>(Starting with present position, list in reverse order, every employment held.  List all positions held by staff member since graduation,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p w14:paraId="0669AEB0" w14:textId="77777777" w:rsidR="00E67C71" w:rsidRPr="00245079" w:rsidRDefault="00E67C71" w:rsidP="00E67C71">
      <w:pPr>
        <w:tabs>
          <w:tab w:val="left" w:pos="-1440"/>
          <w:tab w:val="left" w:pos="7200"/>
        </w:tabs>
        <w:suppressAutoHyphens/>
        <w:spacing w:after="0" w:line="240" w:lineRule="auto"/>
        <w:ind w:right="634"/>
        <w:rPr>
          <w:rFonts w:ascii="Calibri" w:eastAsia="Times New Roman" w:hAnsi="Calibri" w:cs="Calibri"/>
          <w:spacing w:val="-3"/>
          <w:sz w:val="18"/>
          <w:szCs w:val="18"/>
          <w:lang w:val="en-GB"/>
        </w:rPr>
      </w:pPr>
    </w:p>
    <w:p w14:paraId="1F5F527B" w14:textId="77777777" w:rsidR="00E67C71" w:rsidRPr="00245079" w:rsidRDefault="00E67C71" w:rsidP="00E67C71">
      <w:pPr>
        <w:tabs>
          <w:tab w:val="left" w:pos="-1440"/>
          <w:tab w:val="left" w:pos="6300"/>
          <w:tab w:val="left" w:pos="7200"/>
        </w:tabs>
        <w:suppressAutoHyphens/>
        <w:spacing w:after="0" w:line="240" w:lineRule="auto"/>
        <w:ind w:right="634"/>
        <w:rPr>
          <w:rFonts w:ascii="Calibri" w:eastAsia="Arial" w:hAnsi="Calibri" w:cs="Calibri"/>
          <w:b/>
          <w:spacing w:val="-3"/>
          <w:sz w:val="18"/>
          <w:szCs w:val="18"/>
          <w:lang w:val="en-GB"/>
        </w:rPr>
      </w:pPr>
      <w:r w:rsidRPr="00245079">
        <w:rPr>
          <w:rFonts w:ascii="Calibri" w:eastAsia="Arial" w:hAnsi="Calibri" w:cs="Calibri"/>
          <w:b/>
          <w:spacing w:val="-3"/>
          <w:sz w:val="18"/>
          <w:szCs w:val="18"/>
          <w:lang w:val="en-GB"/>
        </w:rPr>
        <w:t>References</w:t>
      </w:r>
    </w:p>
    <w:p w14:paraId="26EC0988" w14:textId="77777777" w:rsidR="00E67C71" w:rsidRPr="00245079" w:rsidRDefault="00E67C71" w:rsidP="00E67C71">
      <w:pPr>
        <w:tabs>
          <w:tab w:val="left" w:pos="-1440"/>
          <w:tab w:val="left" w:pos="6300"/>
          <w:tab w:val="left" w:pos="7200"/>
        </w:tabs>
        <w:suppressAutoHyphens/>
        <w:spacing w:after="0" w:line="240" w:lineRule="auto"/>
        <w:ind w:right="634"/>
        <w:rPr>
          <w:rFonts w:ascii="Calibri" w:eastAsia="Times New Roman" w:hAnsi="Calibri" w:cs="Calibri"/>
          <w:spacing w:val="-3"/>
          <w:sz w:val="18"/>
          <w:szCs w:val="18"/>
          <w:lang w:val="en-GB"/>
        </w:rPr>
      </w:pPr>
    </w:p>
    <w:p w14:paraId="48367FDF" w14:textId="77777777" w:rsidR="00E67C71" w:rsidRPr="00245079" w:rsidRDefault="00E67C71" w:rsidP="00E67C71">
      <w:pPr>
        <w:tabs>
          <w:tab w:val="left" w:pos="-1440"/>
          <w:tab w:val="left" w:pos="6300"/>
          <w:tab w:val="left" w:pos="7200"/>
        </w:tabs>
        <w:suppressAutoHyphens/>
        <w:spacing w:after="0" w:line="240" w:lineRule="auto"/>
        <w:ind w:right="634"/>
        <w:rPr>
          <w:rFonts w:ascii="Calibri" w:eastAsia="Arial" w:hAnsi="Calibri" w:cs="Calibri"/>
          <w:spacing w:val="-3"/>
          <w:sz w:val="18"/>
          <w:szCs w:val="18"/>
          <w:lang w:val="en-GB"/>
        </w:rPr>
      </w:pPr>
      <w:r w:rsidRPr="00245079">
        <w:rPr>
          <w:rFonts w:ascii="Calibri" w:eastAsia="Arial" w:hAnsi="Calibri" w:cs="Calibri"/>
          <w:spacing w:val="-3"/>
          <w:sz w:val="18"/>
          <w:szCs w:val="18"/>
          <w:lang w:val="en-GB"/>
        </w:rPr>
        <w:t>Provide names and addresses for two (2) references.</w:t>
      </w:r>
    </w:p>
    <w:p w14:paraId="4230C480" w14:textId="63EF451B" w:rsidR="00EE700F" w:rsidRPr="00245079" w:rsidRDefault="00EE700F" w:rsidP="00EE700F">
      <w:pPr>
        <w:tabs>
          <w:tab w:val="left" w:pos="8055"/>
        </w:tabs>
        <w:rPr>
          <w:rFonts w:ascii="Calibri" w:eastAsia="Times New Roman" w:hAnsi="Calibri" w:cs="Calibri"/>
          <w:b/>
          <w:sz w:val="18"/>
          <w:szCs w:val="18"/>
          <w:lang w:val="en-GB" w:eastAsia="en-GB"/>
        </w:rPr>
      </w:pPr>
    </w:p>
    <w:p w14:paraId="6D3AF825" w14:textId="437E2639" w:rsidR="00EE700F" w:rsidRPr="00245079" w:rsidRDefault="00EE700F" w:rsidP="00EE700F">
      <w:pPr>
        <w:tabs>
          <w:tab w:val="left" w:pos="8055"/>
        </w:tabs>
        <w:rPr>
          <w:rFonts w:ascii="Calibri" w:eastAsia="Times New Roman" w:hAnsi="Calibri" w:cs="Calibri"/>
          <w:b/>
          <w:sz w:val="18"/>
          <w:szCs w:val="18"/>
          <w:lang w:val="en-GB" w:eastAsia="en-GB"/>
        </w:rPr>
      </w:pPr>
    </w:p>
    <w:p w14:paraId="598D2894" w14:textId="4039CE0F" w:rsidR="00EE700F" w:rsidRPr="00245079" w:rsidRDefault="00EE700F" w:rsidP="00EE700F">
      <w:pPr>
        <w:tabs>
          <w:tab w:val="left" w:pos="8055"/>
        </w:tabs>
        <w:rPr>
          <w:rFonts w:ascii="Calibri" w:eastAsia="Times New Roman" w:hAnsi="Calibri" w:cs="Calibri"/>
          <w:b/>
          <w:sz w:val="18"/>
          <w:szCs w:val="18"/>
          <w:lang w:val="en-GB" w:eastAsia="en-GB"/>
        </w:rPr>
      </w:pPr>
    </w:p>
    <w:p w14:paraId="04A2E361" w14:textId="23431A2C" w:rsidR="00EE700F" w:rsidRPr="00245079" w:rsidRDefault="00EE700F" w:rsidP="00EE700F">
      <w:pPr>
        <w:tabs>
          <w:tab w:val="left" w:pos="8055"/>
        </w:tabs>
        <w:rPr>
          <w:rFonts w:ascii="Calibri" w:eastAsia="Times New Roman" w:hAnsi="Calibri" w:cs="Calibri"/>
          <w:b/>
          <w:sz w:val="18"/>
          <w:szCs w:val="18"/>
          <w:lang w:val="en-GB" w:eastAsia="en-GB"/>
        </w:rPr>
      </w:pPr>
    </w:p>
    <w:p w14:paraId="604FCE51" w14:textId="50F2A4FA" w:rsidR="00EE700F" w:rsidRPr="00245079" w:rsidRDefault="00EE700F" w:rsidP="00EE700F">
      <w:pPr>
        <w:tabs>
          <w:tab w:val="left" w:pos="8055"/>
        </w:tabs>
        <w:rPr>
          <w:rFonts w:ascii="Calibri" w:eastAsia="Times New Roman" w:hAnsi="Calibri" w:cs="Calibri"/>
          <w:b/>
          <w:sz w:val="18"/>
          <w:szCs w:val="18"/>
          <w:lang w:val="en-GB" w:eastAsia="en-GB"/>
        </w:rPr>
      </w:pPr>
    </w:p>
    <w:p w14:paraId="07AFEBEE" w14:textId="3BB1AA32" w:rsidR="00EE700F" w:rsidRDefault="00EE700F" w:rsidP="00EE700F">
      <w:pPr>
        <w:tabs>
          <w:tab w:val="left" w:pos="8055"/>
        </w:tabs>
        <w:rPr>
          <w:rFonts w:ascii="Calibri" w:eastAsia="Times New Roman" w:hAnsi="Calibri" w:cs="Calibri"/>
          <w:b/>
          <w:sz w:val="18"/>
          <w:szCs w:val="18"/>
          <w:lang w:val="en-GB" w:eastAsia="en-GB"/>
        </w:rPr>
      </w:pPr>
    </w:p>
    <w:p w14:paraId="29DB0241" w14:textId="51F23308" w:rsidR="00B83572" w:rsidRDefault="00B83572" w:rsidP="00EE700F">
      <w:pPr>
        <w:tabs>
          <w:tab w:val="left" w:pos="8055"/>
        </w:tabs>
        <w:rPr>
          <w:rFonts w:ascii="Calibri" w:eastAsia="Times New Roman" w:hAnsi="Calibri" w:cs="Calibri"/>
          <w:b/>
          <w:sz w:val="18"/>
          <w:szCs w:val="18"/>
          <w:lang w:val="en-GB" w:eastAsia="en-GB"/>
        </w:rPr>
      </w:pPr>
    </w:p>
    <w:p w14:paraId="539C9551" w14:textId="39193558" w:rsidR="00B83572" w:rsidRDefault="00B83572" w:rsidP="00EE700F">
      <w:pPr>
        <w:tabs>
          <w:tab w:val="left" w:pos="8055"/>
        </w:tabs>
        <w:rPr>
          <w:rFonts w:ascii="Calibri" w:eastAsia="Times New Roman" w:hAnsi="Calibri" w:cs="Calibri"/>
          <w:b/>
          <w:sz w:val="18"/>
          <w:szCs w:val="18"/>
          <w:lang w:val="en-GB" w:eastAsia="en-GB"/>
        </w:rPr>
      </w:pPr>
    </w:p>
    <w:p w14:paraId="1720408C" w14:textId="77777777" w:rsidR="00B83572" w:rsidRPr="00245079" w:rsidRDefault="00B83572" w:rsidP="00EE700F">
      <w:pPr>
        <w:tabs>
          <w:tab w:val="left" w:pos="8055"/>
        </w:tabs>
        <w:rPr>
          <w:rFonts w:ascii="Calibri" w:eastAsia="Times New Roman" w:hAnsi="Calibri" w:cs="Calibri"/>
          <w:b/>
          <w:sz w:val="18"/>
          <w:szCs w:val="18"/>
          <w:lang w:val="en-GB" w:eastAsia="en-GB"/>
        </w:rPr>
      </w:pPr>
    </w:p>
    <w:p w14:paraId="2EE47851" w14:textId="4A44A720" w:rsidR="00EE700F" w:rsidRPr="00245079" w:rsidRDefault="00EE700F" w:rsidP="00EE700F">
      <w:pPr>
        <w:tabs>
          <w:tab w:val="left" w:pos="8055"/>
        </w:tabs>
        <w:rPr>
          <w:rFonts w:ascii="Calibri" w:eastAsia="Times New Roman" w:hAnsi="Calibri" w:cs="Calibri"/>
          <w:b/>
          <w:sz w:val="18"/>
          <w:szCs w:val="18"/>
          <w:lang w:val="en-GB" w:eastAsia="en-GB"/>
        </w:rPr>
      </w:pPr>
    </w:p>
    <w:p w14:paraId="46CC5B2E" w14:textId="4C9B36CB" w:rsidR="00EE700F" w:rsidRPr="00245079" w:rsidRDefault="00EE700F" w:rsidP="00EE700F">
      <w:pPr>
        <w:tabs>
          <w:tab w:val="left" w:pos="8055"/>
        </w:tabs>
        <w:rPr>
          <w:rFonts w:ascii="Calibri" w:eastAsia="Times New Roman" w:hAnsi="Calibri" w:cs="Calibri"/>
          <w:b/>
          <w:sz w:val="18"/>
          <w:szCs w:val="18"/>
          <w:lang w:val="en-GB" w:eastAsia="en-GB"/>
        </w:rPr>
      </w:pPr>
    </w:p>
    <w:p w14:paraId="7EE2D831" w14:textId="1C267A6A" w:rsidR="00EE700F" w:rsidRDefault="00EE700F" w:rsidP="00EE700F">
      <w:pPr>
        <w:tabs>
          <w:tab w:val="left" w:pos="8055"/>
        </w:tabs>
        <w:rPr>
          <w:rFonts w:ascii="Calibri" w:eastAsia="Times New Roman" w:hAnsi="Calibri" w:cs="Calibri"/>
          <w:b/>
          <w:sz w:val="18"/>
          <w:szCs w:val="18"/>
          <w:lang w:val="en-GB" w:eastAsia="en-GB"/>
        </w:rPr>
      </w:pPr>
    </w:p>
    <w:p w14:paraId="0B32E3CB" w14:textId="77777777" w:rsidR="00AB062B" w:rsidRPr="00245079" w:rsidRDefault="00AB062B" w:rsidP="00EE700F">
      <w:pPr>
        <w:tabs>
          <w:tab w:val="left" w:pos="8055"/>
        </w:tabs>
        <w:rPr>
          <w:rFonts w:ascii="Calibri" w:eastAsia="Times New Roman" w:hAnsi="Calibri" w:cs="Calibri"/>
          <w:b/>
          <w:sz w:val="18"/>
          <w:szCs w:val="18"/>
          <w:lang w:val="en-GB" w:eastAsia="en-GB"/>
        </w:rPr>
      </w:pPr>
    </w:p>
    <w:p w14:paraId="7E3FBC28" w14:textId="77777777" w:rsidR="004E59E2" w:rsidRPr="00245079" w:rsidRDefault="004E59E2" w:rsidP="00EE700F">
      <w:pPr>
        <w:tabs>
          <w:tab w:val="left" w:pos="8055"/>
        </w:tabs>
        <w:rPr>
          <w:rFonts w:ascii="Calibri" w:eastAsia="Times New Roman" w:hAnsi="Calibri" w:cs="Calibri"/>
          <w:b/>
          <w:sz w:val="18"/>
          <w:szCs w:val="18"/>
          <w:lang w:val="en-GB" w:eastAsia="en-GB"/>
        </w:rPr>
      </w:pPr>
    </w:p>
    <w:p w14:paraId="6D663073" w14:textId="5AA5E510" w:rsidR="00EE700F" w:rsidRPr="00245079" w:rsidRDefault="00EE700F" w:rsidP="00B96ED9">
      <w:pPr>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245079">
        <w:rPr>
          <w:rFonts w:ascii="Calibri" w:eastAsia="Times New Roman" w:hAnsi="Calibri" w:cs="Calibri"/>
          <w:b/>
          <w:color w:val="002060"/>
          <w:sz w:val="24"/>
          <w:szCs w:val="24"/>
          <w:lang w:val="en-GB" w:eastAsia="en-GB"/>
        </w:rPr>
        <w:lastRenderedPageBreak/>
        <w:t xml:space="preserve">Annex </w:t>
      </w:r>
      <w:r w:rsidR="00096FB8" w:rsidRPr="00245079">
        <w:rPr>
          <w:rFonts w:ascii="Calibri" w:eastAsia="Times New Roman" w:hAnsi="Calibri" w:cs="Calibri"/>
          <w:b/>
          <w:color w:val="002060"/>
          <w:sz w:val="24"/>
          <w:szCs w:val="24"/>
          <w:lang w:val="en-GB" w:eastAsia="en-GB"/>
        </w:rPr>
        <w:t>A-5</w:t>
      </w:r>
    </w:p>
    <w:p w14:paraId="52BF327B" w14:textId="77777777" w:rsidR="009370AD" w:rsidRPr="00245079" w:rsidRDefault="00B96ED9" w:rsidP="00B96ED9">
      <w:pPr>
        <w:spacing w:after="0" w:line="240" w:lineRule="auto"/>
        <w:jc w:val="center"/>
        <w:rPr>
          <w:rFonts w:ascii="Calibri" w:eastAsia="Calibri" w:hAnsi="Calibri" w:cs="Calibri"/>
          <w:b/>
          <w:bCs/>
          <w:color w:val="002060"/>
          <w:sz w:val="24"/>
          <w:szCs w:val="24"/>
          <w:u w:val="single"/>
          <w:lang w:val="en-GB"/>
        </w:rPr>
      </w:pPr>
      <w:r w:rsidRPr="00245079">
        <w:rPr>
          <w:rFonts w:ascii="Calibri" w:eastAsia="Calibri" w:hAnsi="Calibri" w:cs="Calibri"/>
          <w:b/>
          <w:bCs/>
          <w:color w:val="002060"/>
          <w:sz w:val="24"/>
          <w:szCs w:val="24"/>
          <w:u w:val="single"/>
          <w:lang w:val="en-GB"/>
        </w:rPr>
        <w:t xml:space="preserve">Capacity Assessment minimum Documents </w:t>
      </w:r>
    </w:p>
    <w:p w14:paraId="48DDDE88" w14:textId="3775A8B7" w:rsidR="00B96ED9" w:rsidRPr="00245079" w:rsidRDefault="009370AD" w:rsidP="00F05BFB">
      <w:pPr>
        <w:spacing w:after="0" w:line="240" w:lineRule="auto"/>
        <w:jc w:val="both"/>
        <w:rPr>
          <w:rFonts w:ascii="Calibri" w:eastAsia="Calibri" w:hAnsi="Calibri" w:cs="Calibri"/>
          <w:b/>
          <w:bCs/>
          <w:sz w:val="24"/>
          <w:szCs w:val="24"/>
          <w:u w:val="single"/>
          <w:lang w:val="en-GB"/>
        </w:rPr>
      </w:pPr>
      <w:r w:rsidRPr="00245079">
        <w:rPr>
          <w:rFonts w:ascii="Calibri" w:eastAsia="Calibri" w:hAnsi="Calibri" w:cs="Calibri"/>
          <w:b/>
          <w:bCs/>
          <w:sz w:val="24"/>
          <w:szCs w:val="24"/>
          <w:u w:val="single"/>
          <w:lang w:val="en-GB"/>
        </w:rPr>
        <w:t>(</w:t>
      </w:r>
      <w:proofErr w:type="gramStart"/>
      <w:r w:rsidR="00B96ED9" w:rsidRPr="00245079">
        <w:rPr>
          <w:rFonts w:ascii="Calibri" w:eastAsia="Calibri" w:hAnsi="Calibri" w:cs="Calibri"/>
          <w:b/>
          <w:bCs/>
          <w:sz w:val="24"/>
          <w:szCs w:val="24"/>
          <w:u w:val="single"/>
          <w:lang w:val="en-GB"/>
        </w:rPr>
        <w:t>to</w:t>
      </w:r>
      <w:proofErr w:type="gramEnd"/>
      <w:r w:rsidR="00B96ED9" w:rsidRPr="00245079">
        <w:rPr>
          <w:rFonts w:ascii="Calibri" w:eastAsia="Calibri" w:hAnsi="Calibri" w:cs="Calibri"/>
          <w:b/>
          <w:bCs/>
          <w:sz w:val="24"/>
          <w:szCs w:val="24"/>
          <w:u w:val="single"/>
          <w:lang w:val="en-GB"/>
        </w:rPr>
        <w:t xml:space="preserve"> be submitted by potential </w:t>
      </w:r>
      <w:r w:rsidR="00095805">
        <w:rPr>
          <w:rFonts w:ascii="Calibri" w:eastAsia="Calibri" w:hAnsi="Calibri" w:cs="Calibri"/>
          <w:b/>
          <w:bCs/>
          <w:sz w:val="24"/>
          <w:szCs w:val="24"/>
          <w:u w:val="single"/>
          <w:lang w:val="en-GB"/>
        </w:rPr>
        <w:t>Responsible</w:t>
      </w:r>
      <w:r w:rsidRPr="00245079">
        <w:rPr>
          <w:rFonts w:ascii="Calibri" w:eastAsia="Calibri" w:hAnsi="Calibri" w:cs="Calibri"/>
          <w:b/>
          <w:bCs/>
          <w:sz w:val="24"/>
          <w:szCs w:val="24"/>
          <w:u w:val="single"/>
          <w:lang w:val="en-GB"/>
        </w:rPr>
        <w:t xml:space="preserve"> Partners</w:t>
      </w:r>
      <w:r w:rsidR="009141A5" w:rsidRPr="00245079">
        <w:rPr>
          <w:rFonts w:ascii="Calibri" w:eastAsia="Calibri" w:hAnsi="Calibri" w:cs="Calibri"/>
          <w:b/>
          <w:bCs/>
          <w:sz w:val="24"/>
          <w:szCs w:val="24"/>
          <w:u w:val="single"/>
          <w:lang w:val="en-GB"/>
        </w:rPr>
        <w:t xml:space="preserve"> and submission</w:t>
      </w:r>
      <w:r w:rsidR="00F05BFB" w:rsidRPr="00245079">
        <w:rPr>
          <w:rFonts w:ascii="Calibri" w:eastAsia="Calibri" w:hAnsi="Calibri" w:cs="Calibri"/>
          <w:b/>
          <w:bCs/>
          <w:sz w:val="24"/>
          <w:szCs w:val="24"/>
          <w:u w:val="single"/>
          <w:lang w:val="en-GB"/>
        </w:rPr>
        <w:t xml:space="preserve"> </w:t>
      </w:r>
      <w:r w:rsidR="009141A5" w:rsidRPr="00245079">
        <w:rPr>
          <w:rFonts w:ascii="Calibri" w:eastAsia="Calibri" w:hAnsi="Calibri" w:cs="Calibri"/>
          <w:b/>
          <w:bCs/>
          <w:sz w:val="24"/>
          <w:szCs w:val="24"/>
          <w:u w:val="single"/>
          <w:lang w:val="en-GB"/>
        </w:rPr>
        <w:t>assessed by the reviewer</w:t>
      </w:r>
      <w:r w:rsidRPr="00245079">
        <w:rPr>
          <w:rFonts w:ascii="Calibri" w:eastAsia="Calibri" w:hAnsi="Calibri" w:cs="Calibri"/>
          <w:b/>
          <w:bCs/>
          <w:sz w:val="24"/>
          <w:szCs w:val="24"/>
          <w:u w:val="single"/>
          <w:lang w:val="en-GB"/>
        </w:rPr>
        <w:t>)</w:t>
      </w:r>
    </w:p>
    <w:p w14:paraId="045D9A13" w14:textId="77777777" w:rsidR="00EE700F" w:rsidRPr="00245079" w:rsidRDefault="00EE700F" w:rsidP="00EE700F">
      <w:pPr>
        <w:tabs>
          <w:tab w:val="center" w:pos="4320"/>
          <w:tab w:val="right" w:pos="8640"/>
        </w:tabs>
        <w:spacing w:after="0" w:line="240" w:lineRule="auto"/>
        <w:rPr>
          <w:rFonts w:ascii="Calibri" w:eastAsia="Times New Roman" w:hAnsi="Calibri" w:cs="Calibri"/>
          <w:b/>
          <w:bCs/>
          <w:iCs/>
          <w:sz w:val="18"/>
          <w:szCs w:val="18"/>
          <w:lang w:val="en-GB" w:eastAsia="en-GB"/>
        </w:rPr>
      </w:pPr>
    </w:p>
    <w:p w14:paraId="15EC8CC4" w14:textId="77777777" w:rsidR="00EE700F" w:rsidRPr="00245079" w:rsidRDefault="00EE700F" w:rsidP="00EE700F">
      <w:pPr>
        <w:tabs>
          <w:tab w:val="center" w:pos="4320"/>
          <w:tab w:val="right" w:pos="8640"/>
        </w:tabs>
        <w:spacing w:after="0" w:line="240" w:lineRule="auto"/>
        <w:rPr>
          <w:rFonts w:ascii="Calibri" w:eastAsia="Times New Roman" w:hAnsi="Calibri" w:cs="Calibri"/>
          <w:b/>
          <w:sz w:val="18"/>
          <w:szCs w:val="18"/>
          <w:lang w:val="en-GB" w:eastAsia="en-GB"/>
        </w:rPr>
      </w:pPr>
      <w:r w:rsidRPr="00245079">
        <w:rPr>
          <w:rFonts w:ascii="Calibri" w:eastAsia="Times New Roman" w:hAnsi="Calibri" w:cs="Calibri"/>
          <w:b/>
          <w:sz w:val="18"/>
          <w:szCs w:val="18"/>
          <w:lang w:val="en-GB" w:eastAsia="en-GB"/>
        </w:rPr>
        <w:t>Call for proposal</w:t>
      </w:r>
    </w:p>
    <w:p w14:paraId="20BB32E6" w14:textId="550E59CE" w:rsidR="00AA17D0" w:rsidRPr="006B4AD0" w:rsidRDefault="007841DF" w:rsidP="00AA17D0">
      <w:pPr>
        <w:tabs>
          <w:tab w:val="center" w:pos="4320"/>
          <w:tab w:val="right" w:pos="8640"/>
        </w:tabs>
        <w:spacing w:after="0" w:line="240" w:lineRule="auto"/>
        <w:rPr>
          <w:rFonts w:ascii="Calibri" w:eastAsia="Times New Roman" w:hAnsi="Calibri" w:cs="Calibri"/>
          <w:b/>
          <w:color w:val="FF0000"/>
          <w:sz w:val="18"/>
          <w:szCs w:val="18"/>
          <w:lang w:val="en-GB" w:eastAsia="en-GB"/>
        </w:rPr>
      </w:pPr>
      <w:r w:rsidRPr="00245079">
        <w:rPr>
          <w:rFonts w:ascii="Calibri" w:eastAsia="Times New Roman" w:hAnsi="Calibri" w:cs="Calibri"/>
          <w:b/>
          <w:sz w:val="18"/>
          <w:szCs w:val="18"/>
          <w:lang w:val="en-GB" w:eastAsia="en-GB"/>
        </w:rPr>
        <w:t>Description of Services</w:t>
      </w:r>
      <w:r w:rsidR="000F1020">
        <w:rPr>
          <w:rFonts w:ascii="Calibri" w:eastAsia="Times New Roman" w:hAnsi="Calibri" w:cs="Calibri"/>
          <w:b/>
          <w:sz w:val="18"/>
          <w:szCs w:val="18"/>
          <w:lang w:val="en-GB" w:eastAsia="en-GB"/>
        </w:rPr>
        <w:t>:</w:t>
      </w:r>
      <w:r w:rsidRPr="00245079">
        <w:rPr>
          <w:rFonts w:ascii="Calibri" w:eastAsia="Times New Roman" w:hAnsi="Calibri" w:cs="Calibri"/>
          <w:b/>
          <w:sz w:val="18"/>
          <w:szCs w:val="18"/>
          <w:lang w:val="en-GB" w:eastAsia="en-GB"/>
        </w:rPr>
        <w:t xml:space="preserve"> </w:t>
      </w:r>
      <w:r w:rsidR="00417FA8">
        <w:rPr>
          <w:rFonts w:ascii="Calibri" w:eastAsia="Times New Roman" w:hAnsi="Calibri" w:cs="Calibri"/>
          <w:bCs/>
          <w:sz w:val="18"/>
          <w:szCs w:val="18"/>
          <w:lang w:val="en-GB" w:eastAsia="en-GB"/>
        </w:rPr>
        <w:t>Support in ensuring that women and girls contribute to and to have greater influence in building sustainable peace and resilience, and to benefit equally from the prevention of and recovery from conflicts and disasters in Mozambique.</w:t>
      </w:r>
    </w:p>
    <w:p w14:paraId="6BC783C7" w14:textId="489C6A03" w:rsidR="00B83572" w:rsidRPr="00D83851" w:rsidRDefault="00B83572" w:rsidP="00C763FE">
      <w:pPr>
        <w:tabs>
          <w:tab w:val="center" w:pos="4320"/>
          <w:tab w:val="right" w:pos="8640"/>
        </w:tabs>
        <w:spacing w:after="0" w:line="240" w:lineRule="auto"/>
        <w:jc w:val="both"/>
        <w:rPr>
          <w:rFonts w:ascii="Calibri" w:eastAsia="Times New Roman" w:hAnsi="Calibri" w:cs="Calibri"/>
          <w:b/>
          <w:sz w:val="18"/>
          <w:szCs w:val="18"/>
          <w:lang w:val="en-GB" w:eastAsia="en-GB"/>
        </w:rPr>
      </w:pPr>
    </w:p>
    <w:p w14:paraId="1C920775" w14:textId="7DD5FACC" w:rsidR="007841DF" w:rsidRPr="00245079" w:rsidRDefault="007841DF" w:rsidP="007841DF">
      <w:pPr>
        <w:tabs>
          <w:tab w:val="center" w:pos="4320"/>
          <w:tab w:val="right" w:pos="8640"/>
        </w:tabs>
        <w:spacing w:after="0" w:line="240" w:lineRule="auto"/>
        <w:rPr>
          <w:rFonts w:ascii="Calibri" w:eastAsia="Times New Roman" w:hAnsi="Calibri" w:cs="Calibri"/>
          <w:b/>
          <w:sz w:val="18"/>
          <w:szCs w:val="18"/>
          <w:lang w:val="en-GB" w:eastAsia="en-GB"/>
        </w:rPr>
      </w:pPr>
      <w:r w:rsidRPr="00245079">
        <w:rPr>
          <w:rFonts w:ascii="Calibri" w:eastAsia="Times New Roman" w:hAnsi="Calibri" w:cs="Calibri"/>
          <w:b/>
          <w:sz w:val="18"/>
          <w:szCs w:val="18"/>
          <w:lang w:val="en-GB" w:eastAsia="en-GB"/>
        </w:rPr>
        <w:t>CFP No</w:t>
      </w:r>
      <w:r w:rsidRPr="00C763FE">
        <w:rPr>
          <w:rFonts w:ascii="Calibri" w:eastAsia="Times New Roman" w:hAnsi="Calibri" w:cs="Calibri"/>
          <w:b/>
          <w:sz w:val="18"/>
          <w:szCs w:val="18"/>
          <w:lang w:val="en-GB" w:eastAsia="en-GB"/>
        </w:rPr>
        <w:t>.</w:t>
      </w:r>
      <w:r w:rsidRPr="00C763FE">
        <w:rPr>
          <w:rFonts w:ascii="Calibri" w:eastAsia="Calibri" w:hAnsi="Calibri" w:cs="Calibri"/>
          <w:b/>
          <w:bCs/>
          <w:spacing w:val="-3"/>
          <w:sz w:val="18"/>
          <w:szCs w:val="18"/>
          <w:lang w:val="en-GB" w:eastAsia="en-GB"/>
        </w:rPr>
        <w:t xml:space="preserve"> </w:t>
      </w:r>
      <w:r w:rsidR="00417FA8">
        <w:rPr>
          <w:rFonts w:ascii="Calibri" w:eastAsia="Calibri" w:hAnsi="Calibri" w:cs="Calibri"/>
          <w:b/>
          <w:bCs/>
          <w:spacing w:val="-3"/>
          <w:sz w:val="18"/>
          <w:szCs w:val="18"/>
          <w:lang w:val="en-GB" w:eastAsia="en-GB"/>
        </w:rPr>
        <w:t>002/2022</w:t>
      </w:r>
    </w:p>
    <w:p w14:paraId="26982B9A" w14:textId="77777777" w:rsidR="00EE700F" w:rsidRPr="00245079" w:rsidRDefault="00EE700F" w:rsidP="00EE700F">
      <w:pPr>
        <w:spacing w:after="0" w:line="240" w:lineRule="auto"/>
        <w:jc w:val="center"/>
        <w:rPr>
          <w:rFonts w:ascii="Calibri" w:eastAsia="Calibri" w:hAnsi="Calibri" w:cs="Calibri"/>
          <w:b/>
          <w:sz w:val="18"/>
          <w:szCs w:val="18"/>
          <w:lang w:val="en-GB"/>
        </w:rPr>
      </w:pPr>
    </w:p>
    <w:p w14:paraId="36CD709D" w14:textId="77777777" w:rsidR="00EE700F" w:rsidRPr="00245079" w:rsidRDefault="00EE700F" w:rsidP="00F05BFB">
      <w:pPr>
        <w:spacing w:after="0" w:line="240" w:lineRule="auto"/>
        <w:rPr>
          <w:rFonts w:ascii="Calibri" w:eastAsia="Calibri" w:hAnsi="Calibri" w:cs="Calibri"/>
          <w:b/>
          <w:bCs/>
          <w:color w:val="002060"/>
          <w:sz w:val="18"/>
          <w:szCs w:val="18"/>
          <w:lang w:val="en-GB"/>
        </w:rPr>
      </w:pPr>
      <w:r w:rsidRPr="00245079">
        <w:rPr>
          <w:rFonts w:ascii="Calibri" w:eastAsia="Calibri" w:hAnsi="Calibri" w:cs="Calibri"/>
          <w:b/>
          <w:bCs/>
          <w:color w:val="002060"/>
          <w:sz w:val="18"/>
          <w:szCs w:val="18"/>
          <w:lang w:val="en-GB"/>
        </w:rPr>
        <w:t>Governance, Management and Technical</w:t>
      </w:r>
    </w:p>
    <w:tbl>
      <w:tblPr>
        <w:tblStyle w:val="TableGrid3"/>
        <w:tblW w:w="0" w:type="auto"/>
        <w:tblLook w:val="04A0" w:firstRow="1" w:lastRow="0" w:firstColumn="1" w:lastColumn="0" w:noHBand="0" w:noVBand="1"/>
      </w:tblPr>
      <w:tblGrid>
        <w:gridCol w:w="5305"/>
        <w:gridCol w:w="2250"/>
      </w:tblGrid>
      <w:tr w:rsidR="00EE700F" w:rsidRPr="00245079" w14:paraId="1BC3374A" w14:textId="77777777" w:rsidTr="00F05BFB">
        <w:tc>
          <w:tcPr>
            <w:tcW w:w="5305" w:type="dxa"/>
          </w:tcPr>
          <w:p w14:paraId="0265FD52" w14:textId="77777777" w:rsidR="00EE700F" w:rsidRPr="00245079" w:rsidRDefault="00EE700F" w:rsidP="006300B0">
            <w:pPr>
              <w:contextualSpacing/>
              <w:rPr>
                <w:rFonts w:cs="Calibri"/>
                <w:b/>
                <w:bCs/>
                <w:sz w:val="18"/>
                <w:szCs w:val="18"/>
                <w:lang w:val="en-GB"/>
              </w:rPr>
            </w:pPr>
            <w:r w:rsidRPr="00245079">
              <w:rPr>
                <w:rFonts w:cs="Calibri"/>
                <w:b/>
                <w:bCs/>
                <w:sz w:val="18"/>
                <w:szCs w:val="18"/>
                <w:lang w:val="en-GB"/>
              </w:rPr>
              <w:t>Document</w:t>
            </w:r>
          </w:p>
        </w:tc>
        <w:tc>
          <w:tcPr>
            <w:tcW w:w="2250" w:type="dxa"/>
          </w:tcPr>
          <w:p w14:paraId="1DB3F4CE" w14:textId="77777777" w:rsidR="00EE700F" w:rsidRPr="00245079" w:rsidRDefault="00EE700F" w:rsidP="006300B0">
            <w:pPr>
              <w:contextualSpacing/>
              <w:rPr>
                <w:rFonts w:cs="Calibri"/>
                <w:b/>
                <w:bCs/>
                <w:sz w:val="18"/>
                <w:szCs w:val="18"/>
                <w:lang w:val="en-GB"/>
              </w:rPr>
            </w:pPr>
            <w:r w:rsidRPr="00245079">
              <w:rPr>
                <w:rFonts w:cs="Calibri"/>
                <w:b/>
                <w:bCs/>
                <w:sz w:val="18"/>
                <w:szCs w:val="18"/>
                <w:lang w:val="en-GB"/>
              </w:rPr>
              <w:t>Mandatory / Optional</w:t>
            </w:r>
          </w:p>
        </w:tc>
      </w:tr>
      <w:tr w:rsidR="00EE700F" w:rsidRPr="00245079" w14:paraId="50ACDA3B" w14:textId="77777777" w:rsidTr="00F05BFB">
        <w:tc>
          <w:tcPr>
            <w:tcW w:w="5305" w:type="dxa"/>
          </w:tcPr>
          <w:p w14:paraId="2B2CE20F" w14:textId="77777777" w:rsidR="00EE700F" w:rsidRPr="00245079" w:rsidRDefault="00EE700F" w:rsidP="006300B0">
            <w:pPr>
              <w:contextualSpacing/>
              <w:rPr>
                <w:rFonts w:cs="Calibri"/>
                <w:b/>
                <w:bCs/>
                <w:sz w:val="18"/>
                <w:szCs w:val="18"/>
                <w:lang w:val="en-GB"/>
              </w:rPr>
            </w:pPr>
            <w:r w:rsidRPr="00245079">
              <w:rPr>
                <w:rFonts w:cs="Calibri"/>
                <w:sz w:val="18"/>
                <w:szCs w:val="18"/>
                <w:lang w:val="en-GB"/>
              </w:rPr>
              <w:t>Legal registration</w:t>
            </w:r>
          </w:p>
        </w:tc>
        <w:tc>
          <w:tcPr>
            <w:tcW w:w="2250" w:type="dxa"/>
          </w:tcPr>
          <w:p w14:paraId="73E91A8F" w14:textId="77777777" w:rsidR="00EE700F" w:rsidRPr="00245079" w:rsidRDefault="00EE700F" w:rsidP="006300B0">
            <w:pPr>
              <w:contextualSpacing/>
              <w:jc w:val="center"/>
              <w:rPr>
                <w:rFonts w:cs="Calibri"/>
                <w:b/>
                <w:bCs/>
                <w:sz w:val="18"/>
                <w:szCs w:val="18"/>
                <w:lang w:val="en-GB"/>
              </w:rPr>
            </w:pPr>
            <w:r w:rsidRPr="00245079">
              <w:rPr>
                <w:rFonts w:cs="Calibri"/>
                <w:sz w:val="18"/>
                <w:szCs w:val="18"/>
                <w:lang w:val="en-GB"/>
              </w:rPr>
              <w:t>Mandatory</w:t>
            </w:r>
          </w:p>
        </w:tc>
      </w:tr>
      <w:tr w:rsidR="00EE700F" w:rsidRPr="00245079" w14:paraId="08445459" w14:textId="77777777" w:rsidTr="00F05BFB">
        <w:tc>
          <w:tcPr>
            <w:tcW w:w="5305" w:type="dxa"/>
          </w:tcPr>
          <w:p w14:paraId="123CF40F" w14:textId="77777777" w:rsidR="00EE700F" w:rsidRPr="00245079" w:rsidRDefault="00EE700F" w:rsidP="006300B0">
            <w:pPr>
              <w:contextualSpacing/>
              <w:rPr>
                <w:rFonts w:cs="Calibri"/>
                <w:b/>
                <w:bCs/>
                <w:sz w:val="18"/>
                <w:szCs w:val="18"/>
                <w:lang w:val="en-GB"/>
              </w:rPr>
            </w:pPr>
            <w:r w:rsidRPr="00245079">
              <w:rPr>
                <w:rFonts w:cs="Calibri"/>
                <w:sz w:val="18"/>
                <w:szCs w:val="18"/>
                <w:lang w:val="en-GB"/>
              </w:rPr>
              <w:t>Rules of Governance / Statues of the organization</w:t>
            </w:r>
          </w:p>
        </w:tc>
        <w:tc>
          <w:tcPr>
            <w:tcW w:w="2250" w:type="dxa"/>
          </w:tcPr>
          <w:p w14:paraId="476BA922" w14:textId="77777777" w:rsidR="00EE700F" w:rsidRPr="00245079" w:rsidRDefault="00EE700F" w:rsidP="006300B0">
            <w:pPr>
              <w:contextualSpacing/>
              <w:jc w:val="center"/>
              <w:rPr>
                <w:rFonts w:cs="Calibri"/>
                <w:b/>
                <w:bCs/>
                <w:sz w:val="18"/>
                <w:szCs w:val="18"/>
                <w:lang w:val="en-GB"/>
              </w:rPr>
            </w:pPr>
            <w:r w:rsidRPr="00245079">
              <w:rPr>
                <w:rFonts w:cs="Calibri"/>
                <w:sz w:val="18"/>
                <w:szCs w:val="18"/>
                <w:lang w:val="en-GB"/>
              </w:rPr>
              <w:t>Mandatory</w:t>
            </w:r>
          </w:p>
        </w:tc>
      </w:tr>
      <w:tr w:rsidR="00EE700F" w:rsidRPr="00245079" w14:paraId="0FB04FDB" w14:textId="77777777" w:rsidTr="00F05BFB">
        <w:tc>
          <w:tcPr>
            <w:tcW w:w="5305" w:type="dxa"/>
          </w:tcPr>
          <w:p w14:paraId="40648963" w14:textId="77777777" w:rsidR="00EE700F" w:rsidRPr="00245079" w:rsidRDefault="00EE700F" w:rsidP="006300B0">
            <w:pPr>
              <w:rPr>
                <w:rFonts w:cs="Calibri"/>
                <w:sz w:val="18"/>
                <w:szCs w:val="18"/>
                <w:lang w:val="en-GB"/>
              </w:rPr>
            </w:pPr>
            <w:r w:rsidRPr="00245079">
              <w:rPr>
                <w:rFonts w:cs="Calibri"/>
                <w:sz w:val="18"/>
                <w:szCs w:val="18"/>
                <w:lang w:val="en-GB"/>
              </w:rPr>
              <w:t>Organigram of the organization</w:t>
            </w:r>
          </w:p>
        </w:tc>
        <w:tc>
          <w:tcPr>
            <w:tcW w:w="2250" w:type="dxa"/>
          </w:tcPr>
          <w:p w14:paraId="6BF77780" w14:textId="77777777" w:rsidR="00EE700F" w:rsidRPr="00245079" w:rsidRDefault="00EE700F" w:rsidP="006300B0">
            <w:pPr>
              <w:contextualSpacing/>
              <w:jc w:val="center"/>
              <w:rPr>
                <w:rFonts w:cs="Calibri"/>
                <w:sz w:val="18"/>
                <w:szCs w:val="18"/>
                <w:lang w:val="en-GB"/>
              </w:rPr>
            </w:pPr>
            <w:r w:rsidRPr="00245079">
              <w:rPr>
                <w:rFonts w:cs="Calibri"/>
                <w:sz w:val="18"/>
                <w:szCs w:val="18"/>
                <w:lang w:val="en-GB"/>
              </w:rPr>
              <w:t>Mandatory</w:t>
            </w:r>
          </w:p>
        </w:tc>
      </w:tr>
      <w:tr w:rsidR="00EE700F" w:rsidRPr="00245079" w14:paraId="7144AA17" w14:textId="77777777" w:rsidTr="00F05BFB">
        <w:trPr>
          <w:trHeight w:val="305"/>
        </w:trPr>
        <w:tc>
          <w:tcPr>
            <w:tcW w:w="5305" w:type="dxa"/>
          </w:tcPr>
          <w:p w14:paraId="79F43CD4" w14:textId="77777777" w:rsidR="00EE700F" w:rsidRPr="00245079" w:rsidRDefault="00EE700F" w:rsidP="006300B0">
            <w:pPr>
              <w:rPr>
                <w:rFonts w:cs="Calibri"/>
                <w:sz w:val="18"/>
                <w:szCs w:val="18"/>
                <w:lang w:val="en-GB"/>
              </w:rPr>
            </w:pPr>
            <w:r w:rsidRPr="00245079">
              <w:rPr>
                <w:rFonts w:cs="Calibri"/>
                <w:sz w:val="18"/>
                <w:szCs w:val="18"/>
                <w:lang w:val="en-GB"/>
              </w:rPr>
              <w:t>List of Key management</w:t>
            </w:r>
          </w:p>
        </w:tc>
        <w:tc>
          <w:tcPr>
            <w:tcW w:w="2250" w:type="dxa"/>
          </w:tcPr>
          <w:p w14:paraId="29CE7AAB" w14:textId="77777777" w:rsidR="00EE700F" w:rsidRPr="00245079" w:rsidRDefault="00EE700F" w:rsidP="006300B0">
            <w:pPr>
              <w:contextualSpacing/>
              <w:jc w:val="center"/>
              <w:rPr>
                <w:rFonts w:cs="Calibri"/>
                <w:sz w:val="18"/>
                <w:szCs w:val="18"/>
                <w:lang w:val="en-GB"/>
              </w:rPr>
            </w:pPr>
            <w:r w:rsidRPr="00245079">
              <w:rPr>
                <w:rFonts w:cs="Calibri"/>
                <w:sz w:val="18"/>
                <w:szCs w:val="18"/>
                <w:lang w:val="en-GB"/>
              </w:rPr>
              <w:t>Mandatory</w:t>
            </w:r>
          </w:p>
        </w:tc>
      </w:tr>
      <w:tr w:rsidR="00EE700F" w:rsidRPr="00245079" w14:paraId="1CE78B93" w14:textId="77777777" w:rsidTr="00F05BFB">
        <w:tc>
          <w:tcPr>
            <w:tcW w:w="5305" w:type="dxa"/>
          </w:tcPr>
          <w:p w14:paraId="723E287E" w14:textId="77777777" w:rsidR="00EE700F" w:rsidRPr="00245079" w:rsidRDefault="00EE700F" w:rsidP="006300B0">
            <w:pPr>
              <w:rPr>
                <w:rFonts w:cs="Calibri"/>
                <w:sz w:val="18"/>
                <w:szCs w:val="18"/>
                <w:lang w:val="en-GB"/>
              </w:rPr>
            </w:pPr>
            <w:r w:rsidRPr="00245079">
              <w:rPr>
                <w:rFonts w:cs="Calibri"/>
                <w:sz w:val="18"/>
                <w:szCs w:val="18"/>
                <w:lang w:val="en-GB"/>
              </w:rPr>
              <w:t>CVs of Key Staff proposed for the engagement with UN Women</w:t>
            </w:r>
          </w:p>
        </w:tc>
        <w:tc>
          <w:tcPr>
            <w:tcW w:w="2250" w:type="dxa"/>
          </w:tcPr>
          <w:p w14:paraId="55A45897" w14:textId="77777777" w:rsidR="00EE700F" w:rsidRPr="00245079" w:rsidRDefault="00EE700F" w:rsidP="006300B0">
            <w:pPr>
              <w:contextualSpacing/>
              <w:jc w:val="center"/>
              <w:rPr>
                <w:rFonts w:cs="Calibri"/>
                <w:sz w:val="18"/>
                <w:szCs w:val="18"/>
                <w:lang w:val="en-GB"/>
              </w:rPr>
            </w:pPr>
            <w:r w:rsidRPr="00245079">
              <w:rPr>
                <w:rFonts w:cs="Calibri"/>
                <w:sz w:val="18"/>
                <w:szCs w:val="18"/>
                <w:lang w:val="en-GB"/>
              </w:rPr>
              <w:t>Mandatory</w:t>
            </w:r>
          </w:p>
        </w:tc>
      </w:tr>
      <w:tr w:rsidR="00EE700F" w:rsidRPr="00245079" w14:paraId="5FFB8C78" w14:textId="77777777" w:rsidTr="00F05BFB">
        <w:tc>
          <w:tcPr>
            <w:tcW w:w="5305" w:type="dxa"/>
          </w:tcPr>
          <w:p w14:paraId="79E23D66" w14:textId="77777777" w:rsidR="00EE700F" w:rsidRPr="00245079" w:rsidRDefault="00EE700F" w:rsidP="006300B0">
            <w:pPr>
              <w:rPr>
                <w:rFonts w:cs="Calibri"/>
                <w:sz w:val="18"/>
                <w:szCs w:val="18"/>
                <w:lang w:val="en-GB"/>
              </w:rPr>
            </w:pPr>
            <w:r w:rsidRPr="00245079">
              <w:rPr>
                <w:rFonts w:cs="Calibri"/>
                <w:sz w:val="18"/>
                <w:szCs w:val="18"/>
                <w:lang w:val="en-GB"/>
              </w:rPr>
              <w:t>Anti-Fraud Policy Framework</w:t>
            </w:r>
          </w:p>
        </w:tc>
        <w:tc>
          <w:tcPr>
            <w:tcW w:w="2250" w:type="dxa"/>
          </w:tcPr>
          <w:p w14:paraId="775A5854" w14:textId="77777777" w:rsidR="00EE700F" w:rsidRPr="00245079" w:rsidRDefault="00EE700F" w:rsidP="006300B0">
            <w:pPr>
              <w:contextualSpacing/>
              <w:jc w:val="center"/>
              <w:rPr>
                <w:rFonts w:cs="Calibri"/>
                <w:sz w:val="18"/>
                <w:szCs w:val="18"/>
                <w:lang w:val="en-GB"/>
              </w:rPr>
            </w:pPr>
            <w:r w:rsidRPr="00245079">
              <w:rPr>
                <w:rFonts w:cs="Calibri"/>
                <w:sz w:val="18"/>
                <w:szCs w:val="18"/>
                <w:lang w:val="en-GB"/>
              </w:rPr>
              <w:t>Mandatory</w:t>
            </w:r>
          </w:p>
        </w:tc>
      </w:tr>
      <w:tr w:rsidR="00EE700F" w:rsidRPr="00245079" w14:paraId="6292EE0C" w14:textId="77777777" w:rsidTr="00F05BFB">
        <w:tc>
          <w:tcPr>
            <w:tcW w:w="5305" w:type="dxa"/>
          </w:tcPr>
          <w:p w14:paraId="72F61E08" w14:textId="3A598776" w:rsidR="00BF461D" w:rsidRDefault="00BF461D" w:rsidP="00BF461D">
            <w:pPr>
              <w:rPr>
                <w:rStyle w:val="Hyperlink"/>
                <w:rFonts w:cs="Calibri"/>
                <w:sz w:val="18"/>
                <w:szCs w:val="18"/>
                <w:lang w:val="en-GB"/>
              </w:rPr>
            </w:pPr>
            <w:r w:rsidRPr="00245079">
              <w:rPr>
                <w:rFonts w:cs="Calibri"/>
                <w:color w:val="000000" w:themeColor="text1"/>
                <w:sz w:val="18"/>
                <w:szCs w:val="18"/>
                <w:lang w:val="en-GB"/>
              </w:rPr>
              <w:t xml:space="preserve">Sexual Exploitation and Abuse (SEA) policy consistent with the UN SEA bulletin </w:t>
            </w:r>
            <w:hyperlink r:id="rId16" w:history="1">
              <w:r w:rsidRPr="00245079">
                <w:rPr>
                  <w:rStyle w:val="Hyperlink"/>
                  <w:rFonts w:cs="Calibri"/>
                  <w:sz w:val="18"/>
                  <w:szCs w:val="18"/>
                  <w:lang w:val="en-GB"/>
                </w:rPr>
                <w:t>ST/SGB/2003/13</w:t>
              </w:r>
            </w:hyperlink>
          </w:p>
          <w:p w14:paraId="17AE93DC" w14:textId="77777777" w:rsidR="00AB062B" w:rsidRPr="00245079" w:rsidRDefault="00AB062B" w:rsidP="00BF461D">
            <w:pPr>
              <w:rPr>
                <w:rFonts w:cs="Calibri"/>
                <w:color w:val="000000" w:themeColor="text1"/>
                <w:sz w:val="18"/>
                <w:szCs w:val="18"/>
                <w:lang w:val="en-GB"/>
              </w:rPr>
            </w:pPr>
          </w:p>
          <w:p w14:paraId="11BFEA7F" w14:textId="76B7A3FE" w:rsidR="00EE700F" w:rsidRPr="00245079" w:rsidRDefault="25BE531E" w:rsidP="25BE531E">
            <w:pPr>
              <w:rPr>
                <w:rFonts w:cs="Calibri"/>
                <w:sz w:val="18"/>
                <w:szCs w:val="18"/>
                <w:lang w:val="en-GB"/>
              </w:rPr>
            </w:pPr>
            <w:r w:rsidRPr="00245079">
              <w:rPr>
                <w:rFonts w:cs="Calibri"/>
                <w:color w:val="000000" w:themeColor="text1"/>
                <w:sz w:val="18"/>
                <w:szCs w:val="18"/>
                <w:lang w:val="en-GB"/>
              </w:rPr>
              <w:t xml:space="preserve">Where RP has adopted UN Women SEA Protocol, RP </w:t>
            </w:r>
            <w:r w:rsidR="00AB062B">
              <w:rPr>
                <w:rFonts w:cs="Calibri"/>
                <w:color w:val="000000" w:themeColor="text1"/>
                <w:sz w:val="18"/>
                <w:szCs w:val="18"/>
                <w:lang w:val="en-GB"/>
              </w:rPr>
              <w:t>must</w:t>
            </w:r>
            <w:r w:rsidRPr="00245079">
              <w:rPr>
                <w:rFonts w:cs="Calibri"/>
                <w:color w:val="000000" w:themeColor="text1"/>
                <w:sz w:val="18"/>
                <w:szCs w:val="18"/>
                <w:lang w:val="en-GB"/>
              </w:rPr>
              <w:t xml:space="preserve"> ensure to have developed a SEA policy within six months</w:t>
            </w:r>
            <w:r w:rsidRPr="00245079">
              <w:rPr>
                <w:rFonts w:cs="Calibri"/>
                <w:sz w:val="18"/>
                <w:szCs w:val="18"/>
                <w:lang w:val="en-GB"/>
              </w:rPr>
              <w:t>;</w:t>
            </w:r>
          </w:p>
        </w:tc>
        <w:tc>
          <w:tcPr>
            <w:tcW w:w="2250" w:type="dxa"/>
          </w:tcPr>
          <w:p w14:paraId="0A93C901" w14:textId="77777777" w:rsidR="00EE700F" w:rsidRPr="00245079" w:rsidRDefault="00EE700F" w:rsidP="006300B0">
            <w:pPr>
              <w:contextualSpacing/>
              <w:jc w:val="center"/>
              <w:rPr>
                <w:rFonts w:cs="Calibri"/>
                <w:sz w:val="18"/>
                <w:szCs w:val="18"/>
                <w:lang w:val="en-GB"/>
              </w:rPr>
            </w:pPr>
            <w:r w:rsidRPr="00245079">
              <w:rPr>
                <w:rFonts w:cs="Calibri"/>
                <w:sz w:val="18"/>
                <w:szCs w:val="18"/>
                <w:lang w:val="en-GB"/>
              </w:rPr>
              <w:t>Mandatory</w:t>
            </w:r>
          </w:p>
        </w:tc>
      </w:tr>
      <w:tr w:rsidR="00401865" w:rsidRPr="00245079" w14:paraId="3A6EAEED" w14:textId="77777777" w:rsidTr="00F05BFB">
        <w:tc>
          <w:tcPr>
            <w:tcW w:w="5305" w:type="dxa"/>
          </w:tcPr>
          <w:p w14:paraId="2948A042" w14:textId="33C39938" w:rsidR="00401865" w:rsidRPr="00245079" w:rsidRDefault="00401865" w:rsidP="00BF461D">
            <w:pPr>
              <w:rPr>
                <w:rFonts w:cs="Calibri"/>
                <w:color w:val="000000" w:themeColor="text1"/>
                <w:sz w:val="18"/>
                <w:szCs w:val="18"/>
                <w:lang w:val="en-GB"/>
              </w:rPr>
            </w:pPr>
            <w:r>
              <w:rPr>
                <w:rFonts w:cs="Calibri"/>
                <w:color w:val="000000" w:themeColor="text1"/>
                <w:sz w:val="18"/>
                <w:szCs w:val="18"/>
                <w:lang w:val="en-GB"/>
              </w:rPr>
              <w:t>COVID-19 Impact, Risk and Mitigation Strategy</w:t>
            </w:r>
          </w:p>
        </w:tc>
        <w:tc>
          <w:tcPr>
            <w:tcW w:w="2250" w:type="dxa"/>
          </w:tcPr>
          <w:p w14:paraId="6238DC77" w14:textId="4F803C8F" w:rsidR="00401865" w:rsidRPr="00245079" w:rsidRDefault="00401865" w:rsidP="006300B0">
            <w:pPr>
              <w:contextualSpacing/>
              <w:jc w:val="center"/>
              <w:rPr>
                <w:rFonts w:cs="Calibri"/>
                <w:sz w:val="18"/>
                <w:szCs w:val="18"/>
                <w:lang w:val="en-GB"/>
              </w:rPr>
            </w:pPr>
            <w:r>
              <w:rPr>
                <w:rFonts w:cs="Calibri"/>
                <w:sz w:val="18"/>
                <w:szCs w:val="18"/>
                <w:lang w:val="en-GB"/>
              </w:rPr>
              <w:t>Mandatory</w:t>
            </w:r>
          </w:p>
        </w:tc>
      </w:tr>
    </w:tbl>
    <w:p w14:paraId="39C33586" w14:textId="77777777" w:rsidR="00EE700F" w:rsidRPr="00245079" w:rsidRDefault="00EE700F" w:rsidP="00EE700F">
      <w:pPr>
        <w:spacing w:after="0" w:line="240" w:lineRule="auto"/>
        <w:rPr>
          <w:rFonts w:ascii="Calibri" w:eastAsia="Calibri" w:hAnsi="Calibri" w:cs="Calibri"/>
          <w:sz w:val="18"/>
          <w:szCs w:val="18"/>
          <w:lang w:val="en-GB"/>
        </w:rPr>
      </w:pPr>
    </w:p>
    <w:p w14:paraId="10E9367E" w14:textId="77777777" w:rsidR="00EE700F" w:rsidRPr="00245079" w:rsidRDefault="00EE700F" w:rsidP="00F05BFB">
      <w:pPr>
        <w:spacing w:after="0" w:line="240" w:lineRule="auto"/>
        <w:rPr>
          <w:rFonts w:ascii="Calibri" w:eastAsia="Calibri" w:hAnsi="Calibri" w:cs="Calibri"/>
          <w:b/>
          <w:bCs/>
          <w:color w:val="002060"/>
          <w:sz w:val="18"/>
          <w:szCs w:val="18"/>
          <w:lang w:val="en-GB"/>
        </w:rPr>
      </w:pPr>
      <w:r w:rsidRPr="00245079">
        <w:rPr>
          <w:rFonts w:ascii="Calibri" w:eastAsia="Calibri" w:hAnsi="Calibri" w:cs="Calibri"/>
          <w:b/>
          <w:bCs/>
          <w:color w:val="002060"/>
          <w:sz w:val="18"/>
          <w:szCs w:val="18"/>
          <w:lang w:val="en-GB"/>
        </w:rPr>
        <w:t>Administration and Finance</w:t>
      </w:r>
    </w:p>
    <w:tbl>
      <w:tblPr>
        <w:tblStyle w:val="TableGrid3"/>
        <w:tblW w:w="0" w:type="auto"/>
        <w:tblLook w:val="04A0" w:firstRow="1" w:lastRow="0" w:firstColumn="1" w:lastColumn="0" w:noHBand="0" w:noVBand="1"/>
      </w:tblPr>
      <w:tblGrid>
        <w:gridCol w:w="5305"/>
        <w:gridCol w:w="2250"/>
      </w:tblGrid>
      <w:tr w:rsidR="00EE700F" w:rsidRPr="00245079" w14:paraId="7133340D" w14:textId="77777777" w:rsidTr="00F05BFB">
        <w:tc>
          <w:tcPr>
            <w:tcW w:w="5305" w:type="dxa"/>
          </w:tcPr>
          <w:p w14:paraId="5DDC26F6" w14:textId="77777777" w:rsidR="00EE700F" w:rsidRPr="00245079" w:rsidRDefault="00EE700F" w:rsidP="006300B0">
            <w:pPr>
              <w:contextualSpacing/>
              <w:rPr>
                <w:rFonts w:cs="Calibri"/>
                <w:b/>
                <w:bCs/>
                <w:sz w:val="18"/>
                <w:szCs w:val="18"/>
                <w:lang w:val="en-GB"/>
              </w:rPr>
            </w:pPr>
            <w:r w:rsidRPr="00245079">
              <w:rPr>
                <w:rFonts w:cs="Calibri"/>
                <w:b/>
                <w:bCs/>
                <w:sz w:val="18"/>
                <w:szCs w:val="18"/>
                <w:lang w:val="en-GB"/>
              </w:rPr>
              <w:t>Document</w:t>
            </w:r>
          </w:p>
        </w:tc>
        <w:tc>
          <w:tcPr>
            <w:tcW w:w="2250" w:type="dxa"/>
          </w:tcPr>
          <w:p w14:paraId="61CF8521" w14:textId="77777777" w:rsidR="00EE700F" w:rsidRPr="00245079" w:rsidRDefault="00EE700F" w:rsidP="006300B0">
            <w:pPr>
              <w:contextualSpacing/>
              <w:rPr>
                <w:rFonts w:cs="Calibri"/>
                <w:b/>
                <w:bCs/>
                <w:sz w:val="18"/>
                <w:szCs w:val="18"/>
                <w:lang w:val="en-GB"/>
              </w:rPr>
            </w:pPr>
            <w:r w:rsidRPr="00245079">
              <w:rPr>
                <w:rFonts w:cs="Calibri"/>
                <w:b/>
                <w:bCs/>
                <w:sz w:val="18"/>
                <w:szCs w:val="18"/>
                <w:lang w:val="en-GB"/>
              </w:rPr>
              <w:t>Mandatory / Optional</w:t>
            </w:r>
          </w:p>
        </w:tc>
      </w:tr>
      <w:tr w:rsidR="00EE700F" w:rsidRPr="00245079" w14:paraId="2BD78A9A" w14:textId="77777777" w:rsidTr="00F05BFB">
        <w:trPr>
          <w:trHeight w:val="242"/>
        </w:trPr>
        <w:tc>
          <w:tcPr>
            <w:tcW w:w="5305" w:type="dxa"/>
          </w:tcPr>
          <w:p w14:paraId="5460DA98" w14:textId="77777777" w:rsidR="00EE700F" w:rsidRPr="00245079" w:rsidRDefault="00EE700F" w:rsidP="006300B0">
            <w:pPr>
              <w:rPr>
                <w:rFonts w:cs="Calibri"/>
                <w:sz w:val="18"/>
                <w:szCs w:val="18"/>
                <w:lang w:val="en-GB"/>
              </w:rPr>
            </w:pPr>
            <w:r w:rsidRPr="00245079">
              <w:rPr>
                <w:rFonts w:cs="Calibri"/>
                <w:sz w:val="18"/>
                <w:szCs w:val="18"/>
                <w:lang w:val="en-GB"/>
              </w:rPr>
              <w:t>Administrative and Financial Rules of the organization</w:t>
            </w:r>
          </w:p>
        </w:tc>
        <w:tc>
          <w:tcPr>
            <w:tcW w:w="2250" w:type="dxa"/>
          </w:tcPr>
          <w:p w14:paraId="22AEED6F" w14:textId="77777777" w:rsidR="00EE700F" w:rsidRPr="00245079" w:rsidRDefault="00EE700F" w:rsidP="006300B0">
            <w:pPr>
              <w:contextualSpacing/>
              <w:jc w:val="center"/>
              <w:rPr>
                <w:rFonts w:cs="Calibri"/>
                <w:sz w:val="18"/>
                <w:szCs w:val="18"/>
                <w:lang w:val="en-GB"/>
              </w:rPr>
            </w:pPr>
            <w:r w:rsidRPr="00245079">
              <w:rPr>
                <w:rFonts w:cs="Calibri"/>
                <w:sz w:val="18"/>
                <w:szCs w:val="18"/>
                <w:lang w:val="en-GB"/>
              </w:rPr>
              <w:t>Mandatory</w:t>
            </w:r>
          </w:p>
        </w:tc>
      </w:tr>
      <w:tr w:rsidR="00EE700F" w:rsidRPr="00245079" w14:paraId="3681C8D5" w14:textId="77777777" w:rsidTr="00F05BFB">
        <w:trPr>
          <w:trHeight w:val="242"/>
        </w:trPr>
        <w:tc>
          <w:tcPr>
            <w:tcW w:w="5305" w:type="dxa"/>
          </w:tcPr>
          <w:p w14:paraId="06ECF02B" w14:textId="77777777" w:rsidR="00EE700F" w:rsidRPr="00245079" w:rsidRDefault="00EE700F" w:rsidP="006300B0">
            <w:pPr>
              <w:rPr>
                <w:rFonts w:cs="Calibri"/>
                <w:sz w:val="18"/>
                <w:szCs w:val="18"/>
                <w:lang w:val="en-GB"/>
              </w:rPr>
            </w:pPr>
            <w:r w:rsidRPr="00245079">
              <w:rPr>
                <w:rFonts w:cs="Calibri"/>
                <w:sz w:val="18"/>
                <w:szCs w:val="18"/>
                <w:lang w:val="en-GB"/>
              </w:rPr>
              <w:t xml:space="preserve">Internal Control Framework   </w:t>
            </w:r>
          </w:p>
        </w:tc>
        <w:tc>
          <w:tcPr>
            <w:tcW w:w="2250" w:type="dxa"/>
          </w:tcPr>
          <w:p w14:paraId="4AC65A44" w14:textId="77777777" w:rsidR="00EE700F" w:rsidRPr="00245079" w:rsidRDefault="00EE700F" w:rsidP="006300B0">
            <w:pPr>
              <w:contextualSpacing/>
              <w:jc w:val="center"/>
              <w:rPr>
                <w:rFonts w:cs="Calibri"/>
                <w:sz w:val="18"/>
                <w:szCs w:val="18"/>
                <w:lang w:val="en-GB"/>
              </w:rPr>
            </w:pPr>
            <w:r w:rsidRPr="00245079">
              <w:rPr>
                <w:rFonts w:cs="Calibri"/>
                <w:sz w:val="18"/>
                <w:szCs w:val="18"/>
                <w:lang w:val="en-GB"/>
              </w:rPr>
              <w:t>Mandatory</w:t>
            </w:r>
          </w:p>
        </w:tc>
      </w:tr>
      <w:tr w:rsidR="00EE700F" w:rsidRPr="00245079" w14:paraId="4976E392" w14:textId="77777777" w:rsidTr="00F05BFB">
        <w:trPr>
          <w:trHeight w:val="305"/>
        </w:trPr>
        <w:tc>
          <w:tcPr>
            <w:tcW w:w="5305" w:type="dxa"/>
          </w:tcPr>
          <w:p w14:paraId="2C025CF6" w14:textId="77777777" w:rsidR="00EE700F" w:rsidRPr="00245079" w:rsidRDefault="00EE700F" w:rsidP="006300B0">
            <w:pPr>
              <w:rPr>
                <w:rFonts w:cs="Calibri"/>
                <w:sz w:val="18"/>
                <w:szCs w:val="18"/>
                <w:lang w:val="en-GB"/>
              </w:rPr>
            </w:pPr>
            <w:r w:rsidRPr="00245079">
              <w:rPr>
                <w:rFonts w:cs="Calibri"/>
                <w:sz w:val="18"/>
                <w:szCs w:val="18"/>
                <w:lang w:val="en-GB"/>
              </w:rPr>
              <w:t>Audited Statements of last 3 years</w:t>
            </w:r>
          </w:p>
        </w:tc>
        <w:tc>
          <w:tcPr>
            <w:tcW w:w="2250" w:type="dxa"/>
          </w:tcPr>
          <w:p w14:paraId="71B50B14" w14:textId="77777777" w:rsidR="00EE700F" w:rsidRPr="00245079" w:rsidRDefault="00EE700F" w:rsidP="006300B0">
            <w:pPr>
              <w:contextualSpacing/>
              <w:jc w:val="center"/>
              <w:rPr>
                <w:rFonts w:cs="Calibri"/>
                <w:sz w:val="18"/>
                <w:szCs w:val="18"/>
                <w:lang w:val="en-GB"/>
              </w:rPr>
            </w:pPr>
            <w:r w:rsidRPr="00245079">
              <w:rPr>
                <w:rFonts w:cs="Calibri"/>
                <w:sz w:val="18"/>
                <w:szCs w:val="18"/>
                <w:lang w:val="en-GB"/>
              </w:rPr>
              <w:t>Mandatory</w:t>
            </w:r>
          </w:p>
        </w:tc>
      </w:tr>
      <w:tr w:rsidR="00EE700F" w:rsidRPr="00245079" w14:paraId="79317B4C" w14:textId="77777777" w:rsidTr="00F05BFB">
        <w:tc>
          <w:tcPr>
            <w:tcW w:w="5305" w:type="dxa"/>
          </w:tcPr>
          <w:p w14:paraId="710521B1" w14:textId="77777777" w:rsidR="00EE700F" w:rsidRPr="00245079" w:rsidRDefault="00EE700F" w:rsidP="006300B0">
            <w:pPr>
              <w:rPr>
                <w:rFonts w:cs="Calibri"/>
                <w:sz w:val="18"/>
                <w:szCs w:val="18"/>
                <w:lang w:val="en-GB"/>
              </w:rPr>
            </w:pPr>
            <w:r w:rsidRPr="00245079">
              <w:rPr>
                <w:rFonts w:cs="Calibri"/>
                <w:sz w:val="18"/>
                <w:szCs w:val="18"/>
                <w:lang w:val="en-GB"/>
              </w:rPr>
              <w:t>List of Banks</w:t>
            </w:r>
          </w:p>
        </w:tc>
        <w:tc>
          <w:tcPr>
            <w:tcW w:w="2250" w:type="dxa"/>
          </w:tcPr>
          <w:p w14:paraId="6CEA7258" w14:textId="77777777" w:rsidR="00EE700F" w:rsidRPr="00245079" w:rsidRDefault="00EE700F" w:rsidP="006300B0">
            <w:pPr>
              <w:contextualSpacing/>
              <w:jc w:val="center"/>
              <w:rPr>
                <w:rFonts w:cs="Calibri"/>
                <w:sz w:val="18"/>
                <w:szCs w:val="18"/>
                <w:lang w:val="en-GB"/>
              </w:rPr>
            </w:pPr>
            <w:r w:rsidRPr="00245079">
              <w:rPr>
                <w:rFonts w:cs="Calibri"/>
                <w:sz w:val="18"/>
                <w:szCs w:val="18"/>
                <w:lang w:val="en-GB"/>
              </w:rPr>
              <w:t>Mandatory</w:t>
            </w:r>
          </w:p>
        </w:tc>
      </w:tr>
      <w:tr w:rsidR="00EE700F" w:rsidRPr="00245079" w14:paraId="3653D4C2" w14:textId="77777777" w:rsidTr="00F05BFB">
        <w:tc>
          <w:tcPr>
            <w:tcW w:w="5305" w:type="dxa"/>
          </w:tcPr>
          <w:p w14:paraId="7A541103" w14:textId="77777777" w:rsidR="00EE700F" w:rsidRPr="00245079" w:rsidRDefault="00EE700F" w:rsidP="006300B0">
            <w:pPr>
              <w:rPr>
                <w:rFonts w:cs="Calibri"/>
                <w:sz w:val="18"/>
                <w:szCs w:val="18"/>
                <w:lang w:val="en-GB"/>
              </w:rPr>
            </w:pPr>
            <w:r w:rsidRPr="00245079">
              <w:rPr>
                <w:rFonts w:cs="Calibri"/>
                <w:sz w:val="18"/>
                <w:szCs w:val="18"/>
                <w:lang w:val="en-GB"/>
              </w:rPr>
              <w:t>Name of External Auditors</w:t>
            </w:r>
          </w:p>
        </w:tc>
        <w:tc>
          <w:tcPr>
            <w:tcW w:w="2250" w:type="dxa"/>
          </w:tcPr>
          <w:p w14:paraId="061D8A6B" w14:textId="77777777" w:rsidR="00EE700F" w:rsidRPr="00245079" w:rsidRDefault="00EE700F" w:rsidP="006300B0">
            <w:pPr>
              <w:contextualSpacing/>
              <w:rPr>
                <w:rFonts w:cs="Calibri"/>
                <w:sz w:val="18"/>
                <w:szCs w:val="18"/>
                <w:lang w:val="en-GB"/>
              </w:rPr>
            </w:pPr>
          </w:p>
        </w:tc>
      </w:tr>
    </w:tbl>
    <w:p w14:paraId="4915DE8F" w14:textId="77777777" w:rsidR="00EE700F" w:rsidRPr="00245079" w:rsidRDefault="00EE700F" w:rsidP="00EE700F">
      <w:pPr>
        <w:spacing w:after="0" w:line="240" w:lineRule="auto"/>
        <w:rPr>
          <w:rFonts w:ascii="Calibri" w:eastAsia="Calibri" w:hAnsi="Calibri" w:cs="Calibri"/>
          <w:sz w:val="18"/>
          <w:szCs w:val="18"/>
          <w:lang w:val="en-GB"/>
        </w:rPr>
      </w:pPr>
    </w:p>
    <w:p w14:paraId="6707E3BF" w14:textId="77777777" w:rsidR="00EE700F" w:rsidRPr="00245079" w:rsidRDefault="00EE700F" w:rsidP="00F05BFB">
      <w:pPr>
        <w:spacing w:after="0" w:line="240" w:lineRule="auto"/>
        <w:rPr>
          <w:rFonts w:ascii="Calibri" w:eastAsia="Calibri" w:hAnsi="Calibri" w:cs="Calibri"/>
          <w:b/>
          <w:bCs/>
          <w:color w:val="002060"/>
          <w:sz w:val="18"/>
          <w:szCs w:val="18"/>
          <w:lang w:val="en-GB"/>
        </w:rPr>
      </w:pPr>
      <w:r w:rsidRPr="00245079">
        <w:rPr>
          <w:rFonts w:ascii="Calibri" w:eastAsia="Calibri" w:hAnsi="Calibri" w:cs="Calibri"/>
          <w:b/>
          <w:bCs/>
          <w:color w:val="002060"/>
          <w:sz w:val="18"/>
          <w:szCs w:val="18"/>
          <w:lang w:val="en-GB"/>
        </w:rPr>
        <w:t>Procurement</w:t>
      </w:r>
    </w:p>
    <w:tbl>
      <w:tblPr>
        <w:tblStyle w:val="TableGrid3"/>
        <w:tblW w:w="0" w:type="auto"/>
        <w:tblLook w:val="04A0" w:firstRow="1" w:lastRow="0" w:firstColumn="1" w:lastColumn="0" w:noHBand="0" w:noVBand="1"/>
      </w:tblPr>
      <w:tblGrid>
        <w:gridCol w:w="5305"/>
        <w:gridCol w:w="2250"/>
      </w:tblGrid>
      <w:tr w:rsidR="00EE700F" w:rsidRPr="00245079" w14:paraId="46A6B560" w14:textId="77777777" w:rsidTr="00F05BFB">
        <w:tc>
          <w:tcPr>
            <w:tcW w:w="5305" w:type="dxa"/>
          </w:tcPr>
          <w:p w14:paraId="34B90163" w14:textId="77777777" w:rsidR="00EE700F" w:rsidRPr="00245079" w:rsidRDefault="00EE700F" w:rsidP="006300B0">
            <w:pPr>
              <w:contextualSpacing/>
              <w:rPr>
                <w:rFonts w:cs="Calibri"/>
                <w:b/>
                <w:bCs/>
                <w:sz w:val="18"/>
                <w:szCs w:val="18"/>
                <w:lang w:val="en-GB"/>
              </w:rPr>
            </w:pPr>
            <w:r w:rsidRPr="00245079">
              <w:rPr>
                <w:rFonts w:cs="Calibri"/>
                <w:b/>
                <w:bCs/>
                <w:sz w:val="18"/>
                <w:szCs w:val="18"/>
                <w:lang w:val="en-GB"/>
              </w:rPr>
              <w:t>Document</w:t>
            </w:r>
          </w:p>
        </w:tc>
        <w:tc>
          <w:tcPr>
            <w:tcW w:w="2250" w:type="dxa"/>
          </w:tcPr>
          <w:p w14:paraId="3876F521" w14:textId="77777777" w:rsidR="00EE700F" w:rsidRPr="00245079" w:rsidRDefault="00EE700F" w:rsidP="006300B0">
            <w:pPr>
              <w:contextualSpacing/>
              <w:rPr>
                <w:rFonts w:cs="Calibri"/>
                <w:b/>
                <w:bCs/>
                <w:sz w:val="18"/>
                <w:szCs w:val="18"/>
                <w:lang w:val="en-GB"/>
              </w:rPr>
            </w:pPr>
            <w:r w:rsidRPr="00245079">
              <w:rPr>
                <w:rFonts w:cs="Calibri"/>
                <w:b/>
                <w:bCs/>
                <w:sz w:val="18"/>
                <w:szCs w:val="18"/>
                <w:lang w:val="en-GB"/>
              </w:rPr>
              <w:t>Mandatory / Optional</w:t>
            </w:r>
          </w:p>
        </w:tc>
      </w:tr>
      <w:tr w:rsidR="00EE700F" w:rsidRPr="00245079" w14:paraId="41E2CC46" w14:textId="77777777" w:rsidTr="00F05BFB">
        <w:tc>
          <w:tcPr>
            <w:tcW w:w="5305" w:type="dxa"/>
          </w:tcPr>
          <w:p w14:paraId="0488FB2C" w14:textId="77777777" w:rsidR="00EE700F" w:rsidRPr="00245079" w:rsidRDefault="00EE700F" w:rsidP="006300B0">
            <w:pPr>
              <w:rPr>
                <w:rFonts w:cs="Calibri"/>
                <w:sz w:val="18"/>
                <w:szCs w:val="18"/>
                <w:lang w:val="en-GB"/>
              </w:rPr>
            </w:pPr>
            <w:r w:rsidRPr="00245079">
              <w:rPr>
                <w:rFonts w:cs="Calibri"/>
                <w:color w:val="000000"/>
                <w:sz w:val="18"/>
                <w:szCs w:val="18"/>
                <w:lang w:val="en-GB"/>
              </w:rPr>
              <w:t>Procurement Policy/Manual</w:t>
            </w:r>
          </w:p>
        </w:tc>
        <w:tc>
          <w:tcPr>
            <w:tcW w:w="2250" w:type="dxa"/>
          </w:tcPr>
          <w:p w14:paraId="16186B8D" w14:textId="77777777" w:rsidR="00EE700F" w:rsidRPr="00245079" w:rsidRDefault="00EE700F" w:rsidP="006300B0">
            <w:pPr>
              <w:contextualSpacing/>
              <w:jc w:val="center"/>
              <w:rPr>
                <w:rFonts w:cs="Calibri"/>
                <w:sz w:val="18"/>
                <w:szCs w:val="18"/>
                <w:lang w:val="en-GB"/>
              </w:rPr>
            </w:pPr>
            <w:r w:rsidRPr="00245079">
              <w:rPr>
                <w:rFonts w:cs="Calibri"/>
                <w:sz w:val="18"/>
                <w:szCs w:val="18"/>
                <w:lang w:val="en-GB"/>
              </w:rPr>
              <w:t>Mandatory</w:t>
            </w:r>
          </w:p>
        </w:tc>
      </w:tr>
      <w:tr w:rsidR="00EE700F" w:rsidRPr="00245079" w14:paraId="764E589A" w14:textId="77777777" w:rsidTr="00F05BFB">
        <w:tc>
          <w:tcPr>
            <w:tcW w:w="5305" w:type="dxa"/>
          </w:tcPr>
          <w:p w14:paraId="34C38148" w14:textId="77777777" w:rsidR="00EE700F" w:rsidRPr="00245079" w:rsidRDefault="00EE700F" w:rsidP="006300B0">
            <w:pPr>
              <w:rPr>
                <w:rFonts w:cs="Calibri"/>
                <w:sz w:val="18"/>
                <w:szCs w:val="18"/>
                <w:lang w:val="en-GB"/>
              </w:rPr>
            </w:pPr>
            <w:r w:rsidRPr="00245079">
              <w:rPr>
                <w:rFonts w:cs="Calibri"/>
                <w:color w:val="000000"/>
                <w:sz w:val="18"/>
                <w:szCs w:val="18"/>
                <w:lang w:val="en-GB"/>
              </w:rPr>
              <w:t xml:space="preserve">Templates of the solicitation documents for procurement of goods/services, </w:t>
            </w:r>
            <w:proofErr w:type="gramStart"/>
            <w:r w:rsidRPr="00245079">
              <w:rPr>
                <w:rFonts w:cs="Calibri"/>
                <w:color w:val="000000"/>
                <w:sz w:val="18"/>
                <w:szCs w:val="18"/>
                <w:lang w:val="en-GB"/>
              </w:rPr>
              <w:t>e.g.</w:t>
            </w:r>
            <w:proofErr w:type="gramEnd"/>
            <w:r w:rsidRPr="00245079">
              <w:rPr>
                <w:rFonts w:cs="Calibri"/>
                <w:color w:val="000000"/>
                <w:sz w:val="18"/>
                <w:szCs w:val="18"/>
                <w:lang w:val="en-GB"/>
              </w:rPr>
              <w:t xml:space="preserve"> Request for Quotation (FRQ), Request for Proposal (RFP) etc. </w:t>
            </w:r>
          </w:p>
        </w:tc>
        <w:tc>
          <w:tcPr>
            <w:tcW w:w="2250" w:type="dxa"/>
          </w:tcPr>
          <w:p w14:paraId="4B43778E" w14:textId="77777777" w:rsidR="00EE700F" w:rsidRPr="00245079" w:rsidRDefault="00EE700F" w:rsidP="006300B0">
            <w:pPr>
              <w:contextualSpacing/>
              <w:jc w:val="center"/>
              <w:rPr>
                <w:rFonts w:cs="Calibri"/>
                <w:sz w:val="18"/>
                <w:szCs w:val="18"/>
                <w:lang w:val="en-GB"/>
              </w:rPr>
            </w:pPr>
            <w:r w:rsidRPr="00245079">
              <w:rPr>
                <w:rFonts w:cs="Calibri"/>
                <w:color w:val="000000"/>
                <w:sz w:val="18"/>
                <w:szCs w:val="18"/>
                <w:lang w:val="en-GB"/>
              </w:rPr>
              <w:t>Mandatory</w:t>
            </w:r>
          </w:p>
        </w:tc>
      </w:tr>
      <w:tr w:rsidR="00EE700F" w:rsidRPr="00245079" w14:paraId="7F901741" w14:textId="77777777" w:rsidTr="00F05BFB">
        <w:tc>
          <w:tcPr>
            <w:tcW w:w="5305" w:type="dxa"/>
          </w:tcPr>
          <w:p w14:paraId="36A9F9DE" w14:textId="77777777" w:rsidR="00EE700F" w:rsidRPr="00245079" w:rsidRDefault="00EE700F" w:rsidP="006300B0">
            <w:pPr>
              <w:rPr>
                <w:rFonts w:cs="Calibri"/>
                <w:sz w:val="18"/>
                <w:szCs w:val="18"/>
                <w:lang w:val="en-GB"/>
              </w:rPr>
            </w:pPr>
            <w:r w:rsidRPr="00245079">
              <w:rPr>
                <w:rFonts w:cs="Calibri"/>
                <w:color w:val="000000"/>
                <w:sz w:val="18"/>
                <w:szCs w:val="18"/>
                <w:lang w:val="en-GB"/>
              </w:rPr>
              <w:t xml:space="preserve">List of main suppliers / vendors and copy of their contract(s) including evidence of their selection processes </w:t>
            </w:r>
          </w:p>
        </w:tc>
        <w:tc>
          <w:tcPr>
            <w:tcW w:w="2250" w:type="dxa"/>
          </w:tcPr>
          <w:p w14:paraId="31E37F1C" w14:textId="77777777" w:rsidR="00EE700F" w:rsidRPr="00245079" w:rsidRDefault="00EE700F" w:rsidP="006300B0">
            <w:pPr>
              <w:contextualSpacing/>
              <w:rPr>
                <w:rFonts w:cs="Calibri"/>
                <w:sz w:val="18"/>
                <w:szCs w:val="18"/>
                <w:lang w:val="en-GB"/>
              </w:rPr>
            </w:pPr>
          </w:p>
        </w:tc>
      </w:tr>
    </w:tbl>
    <w:p w14:paraId="55D920C2" w14:textId="77777777" w:rsidR="00EE700F" w:rsidRPr="00245079" w:rsidRDefault="00EE700F" w:rsidP="00EE700F">
      <w:pPr>
        <w:spacing w:after="0" w:line="240" w:lineRule="auto"/>
        <w:rPr>
          <w:rFonts w:ascii="Calibri" w:eastAsia="Calibri" w:hAnsi="Calibri" w:cs="Calibri"/>
          <w:sz w:val="18"/>
          <w:szCs w:val="18"/>
          <w:lang w:val="en-GB"/>
        </w:rPr>
      </w:pPr>
    </w:p>
    <w:p w14:paraId="05CA8DF8" w14:textId="77777777" w:rsidR="00EE700F" w:rsidRPr="00245079" w:rsidRDefault="00EE700F" w:rsidP="00F05BFB">
      <w:pPr>
        <w:spacing w:after="0" w:line="240" w:lineRule="auto"/>
        <w:rPr>
          <w:rFonts w:ascii="Calibri" w:eastAsia="Calibri" w:hAnsi="Calibri" w:cs="Calibri"/>
          <w:b/>
          <w:bCs/>
          <w:color w:val="002060"/>
          <w:sz w:val="18"/>
          <w:szCs w:val="18"/>
          <w:lang w:val="en-GB"/>
        </w:rPr>
      </w:pPr>
      <w:r w:rsidRPr="00245079">
        <w:rPr>
          <w:rFonts w:ascii="Calibri" w:eastAsia="Calibri" w:hAnsi="Calibri" w:cs="Calibri"/>
          <w:b/>
          <w:bCs/>
          <w:color w:val="002060"/>
          <w:sz w:val="18"/>
          <w:szCs w:val="18"/>
          <w:lang w:val="en-GB"/>
        </w:rPr>
        <w:t>Client Relationship</w:t>
      </w:r>
    </w:p>
    <w:tbl>
      <w:tblPr>
        <w:tblStyle w:val="TableGrid3"/>
        <w:tblW w:w="0" w:type="auto"/>
        <w:tblLook w:val="04A0" w:firstRow="1" w:lastRow="0" w:firstColumn="1" w:lastColumn="0" w:noHBand="0" w:noVBand="1"/>
      </w:tblPr>
      <w:tblGrid>
        <w:gridCol w:w="5305"/>
        <w:gridCol w:w="2250"/>
      </w:tblGrid>
      <w:tr w:rsidR="00EE700F" w:rsidRPr="00245079" w14:paraId="6C1325A4" w14:textId="77777777" w:rsidTr="00F05BFB">
        <w:tc>
          <w:tcPr>
            <w:tcW w:w="5305" w:type="dxa"/>
          </w:tcPr>
          <w:p w14:paraId="46B50E41" w14:textId="77777777" w:rsidR="00EE700F" w:rsidRPr="00245079" w:rsidRDefault="00EE700F" w:rsidP="006300B0">
            <w:pPr>
              <w:contextualSpacing/>
              <w:rPr>
                <w:rFonts w:cs="Calibri"/>
                <w:b/>
                <w:bCs/>
                <w:sz w:val="18"/>
                <w:szCs w:val="18"/>
                <w:lang w:val="en-GB"/>
              </w:rPr>
            </w:pPr>
            <w:r w:rsidRPr="00245079">
              <w:rPr>
                <w:rFonts w:cs="Calibri"/>
                <w:b/>
                <w:bCs/>
                <w:sz w:val="18"/>
                <w:szCs w:val="18"/>
                <w:lang w:val="en-GB"/>
              </w:rPr>
              <w:t>Document</w:t>
            </w:r>
          </w:p>
        </w:tc>
        <w:tc>
          <w:tcPr>
            <w:tcW w:w="2250" w:type="dxa"/>
          </w:tcPr>
          <w:p w14:paraId="2AF09F11" w14:textId="77777777" w:rsidR="00EE700F" w:rsidRPr="00245079" w:rsidRDefault="00EE700F" w:rsidP="006300B0">
            <w:pPr>
              <w:contextualSpacing/>
              <w:rPr>
                <w:rFonts w:cs="Calibri"/>
                <w:b/>
                <w:bCs/>
                <w:sz w:val="18"/>
                <w:szCs w:val="18"/>
                <w:lang w:val="en-GB"/>
              </w:rPr>
            </w:pPr>
            <w:r w:rsidRPr="00245079">
              <w:rPr>
                <w:rFonts w:cs="Calibri"/>
                <w:b/>
                <w:bCs/>
                <w:sz w:val="18"/>
                <w:szCs w:val="18"/>
                <w:lang w:val="en-GB"/>
              </w:rPr>
              <w:t>Mandatory / Optional</w:t>
            </w:r>
          </w:p>
        </w:tc>
      </w:tr>
      <w:tr w:rsidR="00EE700F" w:rsidRPr="00245079" w14:paraId="547CEF6C" w14:textId="77777777" w:rsidTr="00F05BFB">
        <w:tc>
          <w:tcPr>
            <w:tcW w:w="5305" w:type="dxa"/>
          </w:tcPr>
          <w:p w14:paraId="3597F5F2" w14:textId="77777777" w:rsidR="00EE700F" w:rsidRPr="00245079" w:rsidRDefault="00EE700F" w:rsidP="006300B0">
            <w:pPr>
              <w:rPr>
                <w:rFonts w:cs="Calibri"/>
                <w:sz w:val="18"/>
                <w:szCs w:val="18"/>
                <w:lang w:val="en-GB"/>
              </w:rPr>
            </w:pPr>
            <w:r w:rsidRPr="00245079">
              <w:rPr>
                <w:rFonts w:cs="Calibri"/>
                <w:sz w:val="18"/>
                <w:szCs w:val="18"/>
                <w:lang w:val="en-GB"/>
              </w:rPr>
              <w:t>List of main clients / donors</w:t>
            </w:r>
          </w:p>
        </w:tc>
        <w:tc>
          <w:tcPr>
            <w:tcW w:w="2250" w:type="dxa"/>
          </w:tcPr>
          <w:p w14:paraId="21C31803" w14:textId="77777777" w:rsidR="00EE700F" w:rsidRPr="00245079" w:rsidRDefault="00EE700F" w:rsidP="0004518F">
            <w:pPr>
              <w:contextualSpacing/>
              <w:jc w:val="center"/>
              <w:rPr>
                <w:rFonts w:cs="Calibri"/>
                <w:sz w:val="18"/>
                <w:szCs w:val="18"/>
                <w:lang w:val="en-GB"/>
              </w:rPr>
            </w:pPr>
            <w:r w:rsidRPr="00245079">
              <w:rPr>
                <w:rFonts w:cs="Calibri"/>
                <w:sz w:val="18"/>
                <w:szCs w:val="18"/>
                <w:lang w:val="en-GB"/>
              </w:rPr>
              <w:t>Mandatory</w:t>
            </w:r>
          </w:p>
        </w:tc>
      </w:tr>
      <w:tr w:rsidR="00EE700F" w:rsidRPr="00245079" w14:paraId="2E145A0E" w14:textId="77777777" w:rsidTr="00F05BFB">
        <w:trPr>
          <w:trHeight w:val="305"/>
        </w:trPr>
        <w:tc>
          <w:tcPr>
            <w:tcW w:w="5305" w:type="dxa"/>
          </w:tcPr>
          <w:p w14:paraId="57F9F540" w14:textId="77777777" w:rsidR="00EE700F" w:rsidRPr="00245079" w:rsidRDefault="00EE700F" w:rsidP="006300B0">
            <w:pPr>
              <w:rPr>
                <w:rFonts w:cs="Calibri"/>
                <w:sz w:val="18"/>
                <w:szCs w:val="18"/>
                <w:lang w:val="en-GB"/>
              </w:rPr>
            </w:pPr>
            <w:r w:rsidRPr="00245079">
              <w:rPr>
                <w:rFonts w:cs="Calibri"/>
                <w:sz w:val="18"/>
                <w:szCs w:val="18"/>
                <w:lang w:val="en-GB"/>
              </w:rPr>
              <w:t>Two references</w:t>
            </w:r>
          </w:p>
        </w:tc>
        <w:tc>
          <w:tcPr>
            <w:tcW w:w="2250" w:type="dxa"/>
          </w:tcPr>
          <w:p w14:paraId="2B426B1F" w14:textId="77777777" w:rsidR="00EE700F" w:rsidRPr="00245079" w:rsidRDefault="00EE700F" w:rsidP="0004518F">
            <w:pPr>
              <w:contextualSpacing/>
              <w:jc w:val="center"/>
              <w:rPr>
                <w:rFonts w:cs="Calibri"/>
                <w:sz w:val="18"/>
                <w:szCs w:val="18"/>
                <w:lang w:val="en-GB"/>
              </w:rPr>
            </w:pPr>
            <w:r w:rsidRPr="00245079">
              <w:rPr>
                <w:rFonts w:cs="Calibri"/>
                <w:sz w:val="18"/>
                <w:szCs w:val="18"/>
                <w:lang w:val="en-GB"/>
              </w:rPr>
              <w:t>Mandatory</w:t>
            </w:r>
          </w:p>
        </w:tc>
      </w:tr>
      <w:tr w:rsidR="00EE700F" w:rsidRPr="00245079" w14:paraId="3B6C7729" w14:textId="77777777" w:rsidTr="00F05BFB">
        <w:trPr>
          <w:trHeight w:val="305"/>
        </w:trPr>
        <w:tc>
          <w:tcPr>
            <w:tcW w:w="5305" w:type="dxa"/>
          </w:tcPr>
          <w:p w14:paraId="5DCFA419" w14:textId="77777777" w:rsidR="00EE700F" w:rsidRPr="00245079" w:rsidRDefault="00EE700F" w:rsidP="006300B0">
            <w:pPr>
              <w:rPr>
                <w:rFonts w:cs="Calibri"/>
                <w:sz w:val="18"/>
                <w:szCs w:val="18"/>
                <w:lang w:val="en-GB"/>
              </w:rPr>
            </w:pPr>
            <w:r w:rsidRPr="00245079">
              <w:rPr>
                <w:rFonts w:cs="Calibri"/>
                <w:sz w:val="18"/>
                <w:szCs w:val="18"/>
                <w:lang w:val="en-GB"/>
              </w:rPr>
              <w:t>Past reports to clients / donors for last 3 years</w:t>
            </w:r>
          </w:p>
        </w:tc>
        <w:tc>
          <w:tcPr>
            <w:tcW w:w="2250" w:type="dxa"/>
          </w:tcPr>
          <w:p w14:paraId="01D74B32" w14:textId="77777777" w:rsidR="00EE700F" w:rsidRPr="00245079" w:rsidRDefault="00EE700F" w:rsidP="006300B0">
            <w:pPr>
              <w:contextualSpacing/>
              <w:rPr>
                <w:rFonts w:cs="Calibri"/>
                <w:sz w:val="18"/>
                <w:szCs w:val="18"/>
                <w:lang w:val="en-GB"/>
              </w:rPr>
            </w:pPr>
          </w:p>
        </w:tc>
      </w:tr>
    </w:tbl>
    <w:p w14:paraId="18261605" w14:textId="355E2495" w:rsidR="0088532D" w:rsidRDefault="0088532D" w:rsidP="007841DF">
      <w:pPr>
        <w:rPr>
          <w:lang w:val="en-GB"/>
        </w:rPr>
      </w:pPr>
    </w:p>
    <w:p w14:paraId="77AE3394" w14:textId="70FDB198" w:rsidR="00D9575D" w:rsidRDefault="00D9575D" w:rsidP="007841DF">
      <w:pPr>
        <w:rPr>
          <w:lang w:val="en-GB"/>
        </w:rPr>
      </w:pPr>
    </w:p>
    <w:p w14:paraId="4F9305BC" w14:textId="564FDE54" w:rsidR="00D9575D" w:rsidRDefault="00D9575D">
      <w:pPr>
        <w:rPr>
          <w:lang w:val="en-GB"/>
        </w:rPr>
      </w:pPr>
      <w:r>
        <w:rPr>
          <w:lang w:val="en-GB"/>
        </w:rPr>
        <w:br w:type="page"/>
      </w:r>
    </w:p>
    <w:p w14:paraId="5DA3E997" w14:textId="77777777" w:rsidR="000C00A0" w:rsidRDefault="000C00A0" w:rsidP="000C00A0">
      <w:pPr>
        <w:spacing w:after="0" w:line="240" w:lineRule="auto"/>
        <w:jc w:val="center"/>
        <w:rPr>
          <w:rFonts w:ascii="Calibri" w:eastAsia="Times New Roman" w:hAnsi="Calibri" w:cs="Calibri"/>
          <w:b/>
          <w:color w:val="002060"/>
          <w:sz w:val="18"/>
          <w:szCs w:val="18"/>
          <w:lang w:val="en-GB" w:eastAsia="en-GB"/>
        </w:rPr>
      </w:pPr>
      <w:r w:rsidRPr="00B8000E">
        <w:rPr>
          <w:rFonts w:ascii="Calibri" w:eastAsia="Times New Roman" w:hAnsi="Calibri" w:cs="Calibri"/>
          <w:b/>
          <w:color w:val="002060"/>
          <w:sz w:val="18"/>
          <w:szCs w:val="18"/>
          <w:lang w:val="en-GB" w:eastAsia="en-GB"/>
        </w:rPr>
        <w:lastRenderedPageBreak/>
        <w:t>Annex A-</w:t>
      </w:r>
      <w:r>
        <w:rPr>
          <w:rFonts w:ascii="Calibri" w:eastAsia="Times New Roman" w:hAnsi="Calibri" w:cs="Calibri"/>
          <w:b/>
          <w:color w:val="002060"/>
          <w:sz w:val="18"/>
          <w:szCs w:val="18"/>
          <w:lang w:val="en-GB" w:eastAsia="en-GB"/>
        </w:rPr>
        <w:t>6</w:t>
      </w:r>
    </w:p>
    <w:p w14:paraId="74452456" w14:textId="77777777" w:rsidR="000C00A0" w:rsidRDefault="000C00A0" w:rsidP="000C00A0">
      <w:pPr>
        <w:spacing w:after="0" w:line="240" w:lineRule="auto"/>
        <w:jc w:val="center"/>
        <w:rPr>
          <w:rFonts w:ascii="Calibri" w:eastAsia="Times New Roman" w:hAnsi="Calibri" w:cs="Calibri"/>
          <w:b/>
          <w:color w:val="002060"/>
          <w:sz w:val="18"/>
          <w:szCs w:val="18"/>
          <w:u w:val="single"/>
          <w:lang w:val="en-GB" w:eastAsia="en-GB"/>
        </w:rPr>
      </w:pPr>
      <w:r w:rsidRPr="002B4699">
        <w:rPr>
          <w:rFonts w:ascii="Calibri" w:eastAsia="Times New Roman" w:hAnsi="Calibri" w:cs="Calibri"/>
          <w:b/>
          <w:color w:val="002060"/>
          <w:sz w:val="18"/>
          <w:szCs w:val="18"/>
          <w:u w:val="single"/>
          <w:lang w:val="en-GB" w:eastAsia="en-GB"/>
        </w:rPr>
        <w:t>UN Women template Partner Agreement</w:t>
      </w:r>
    </w:p>
    <w:p w14:paraId="1B8FF952" w14:textId="77777777" w:rsidR="000C00A0" w:rsidRDefault="000C00A0" w:rsidP="000C00A0">
      <w:pPr>
        <w:spacing w:after="0" w:line="240" w:lineRule="auto"/>
        <w:jc w:val="center"/>
        <w:rPr>
          <w:rFonts w:ascii="Calibri" w:eastAsia="Times New Roman" w:hAnsi="Calibri" w:cs="Calibri"/>
          <w:b/>
          <w:color w:val="002060"/>
          <w:sz w:val="18"/>
          <w:szCs w:val="18"/>
          <w:u w:val="single"/>
          <w:lang w:val="en-GB" w:eastAsia="en-GB"/>
        </w:rPr>
      </w:pPr>
    </w:p>
    <w:p w14:paraId="7D5C7ED9" w14:textId="77777777" w:rsidR="000C00A0" w:rsidRDefault="000C00A0" w:rsidP="000C00A0">
      <w:pPr>
        <w:spacing w:after="0" w:line="240" w:lineRule="auto"/>
        <w:jc w:val="center"/>
        <w:rPr>
          <w:rFonts w:ascii="Calibri" w:eastAsia="Times New Roman" w:hAnsi="Calibri" w:cs="Calibri"/>
          <w:b/>
          <w:color w:val="002060"/>
          <w:sz w:val="18"/>
          <w:szCs w:val="18"/>
          <w:u w:val="single"/>
          <w:lang w:val="en-GB" w:eastAsia="en-GB"/>
        </w:rPr>
      </w:pPr>
    </w:p>
    <w:p w14:paraId="607B56A6" w14:textId="77777777" w:rsidR="000C00A0" w:rsidRDefault="000C00A0" w:rsidP="000C00A0">
      <w:pPr>
        <w:spacing w:after="0" w:line="240" w:lineRule="auto"/>
        <w:jc w:val="center"/>
        <w:rPr>
          <w:rFonts w:ascii="Calibri" w:eastAsia="Times New Roman" w:hAnsi="Calibri" w:cs="Calibri"/>
          <w:b/>
          <w:color w:val="002060"/>
          <w:sz w:val="18"/>
          <w:szCs w:val="18"/>
          <w:u w:val="single"/>
          <w:lang w:val="en-GB" w:eastAsia="en-GB"/>
        </w:rPr>
      </w:pPr>
    </w:p>
    <w:p w14:paraId="76B7F60B" w14:textId="2E41FD0B" w:rsidR="000C00A0" w:rsidRDefault="0022381D" w:rsidP="000C00A0">
      <w:pPr>
        <w:pStyle w:val="ListParagraph"/>
        <w:tabs>
          <w:tab w:val="left" w:pos="-720"/>
          <w:tab w:val="left" w:pos="1440"/>
        </w:tabs>
        <w:suppressAutoHyphens/>
        <w:ind w:left="360"/>
        <w:jc w:val="center"/>
        <w:rPr>
          <w:rFonts w:ascii="Calibri" w:eastAsia="Times New Roman" w:hAnsi="Calibri" w:cs="Calibri"/>
          <w:b/>
          <w:color w:val="002060"/>
          <w:sz w:val="18"/>
          <w:szCs w:val="18"/>
          <w:lang w:val="en-GB" w:eastAsia="en-GB"/>
        </w:rPr>
      </w:pPr>
      <w:r>
        <w:rPr>
          <w:rFonts w:ascii="Calibri" w:eastAsia="Times New Roman" w:hAnsi="Calibri" w:cs="Calibri"/>
          <w:b/>
          <w:color w:val="002060"/>
          <w:sz w:val="18"/>
          <w:szCs w:val="18"/>
          <w:lang w:val="en-GB" w:eastAsia="en-GB"/>
        </w:rPr>
        <w:object w:dxaOrig="1534" w:dyaOrig="997" w14:anchorId="37EEC2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76.5pt;height:49.5pt" o:ole="">
            <v:imagedata r:id="rId17" o:title=""/>
          </v:shape>
          <o:OLEObject Type="Embed" ProgID="Acrobat.Document.DC" ShapeID="_x0000_i1052" DrawAspect="Icon" ObjectID="_1720532654" r:id="rId18"/>
        </w:object>
      </w:r>
    </w:p>
    <w:p w14:paraId="0A66F8BD" w14:textId="77777777" w:rsidR="000C00A0" w:rsidRPr="005065B3" w:rsidRDefault="000C00A0" w:rsidP="000C00A0">
      <w:pPr>
        <w:pStyle w:val="Heading1"/>
        <w:rPr>
          <w:color w:val="auto"/>
        </w:rPr>
      </w:pPr>
    </w:p>
    <w:p w14:paraId="2B611E23" w14:textId="77777777" w:rsidR="000C00A0" w:rsidRDefault="000C00A0" w:rsidP="000C00A0">
      <w:pPr>
        <w:rPr>
          <w:rFonts w:ascii="Times New Roman" w:eastAsia="Times New Roman" w:hAnsi="Times New Roman" w:cs="Times New Roman"/>
          <w:b/>
          <w:sz w:val="20"/>
          <w:szCs w:val="20"/>
          <w:lang w:val="en-GB"/>
        </w:rPr>
      </w:pPr>
      <w:r w:rsidRPr="7A4D974F">
        <w:rPr>
          <w:b/>
          <w:bCs/>
        </w:rPr>
        <w:br w:type="page"/>
      </w:r>
      <w:bookmarkStart w:id="1" w:name="_bookmark0"/>
      <w:bookmarkEnd w:id="1"/>
    </w:p>
    <w:p w14:paraId="47CDF663" w14:textId="77777777" w:rsidR="000C00A0" w:rsidRPr="001F6AE1" w:rsidRDefault="000C00A0" w:rsidP="000C00A0">
      <w:pPr>
        <w:spacing w:after="0" w:line="240" w:lineRule="auto"/>
        <w:jc w:val="center"/>
        <w:rPr>
          <w:rFonts w:eastAsia="Times New Roman" w:cstheme="minorHAnsi"/>
          <w:b/>
          <w:color w:val="002060"/>
          <w:sz w:val="18"/>
          <w:szCs w:val="18"/>
          <w:lang w:val="en-GB" w:eastAsia="en-GB"/>
        </w:rPr>
      </w:pPr>
      <w:r w:rsidRPr="001F6AE1">
        <w:rPr>
          <w:rFonts w:eastAsia="Times New Roman" w:cstheme="minorHAnsi"/>
          <w:b/>
          <w:color w:val="002060"/>
          <w:sz w:val="18"/>
          <w:szCs w:val="18"/>
          <w:lang w:val="en-GB" w:eastAsia="en-GB"/>
        </w:rPr>
        <w:lastRenderedPageBreak/>
        <w:t xml:space="preserve">Annex </w:t>
      </w:r>
      <w:r>
        <w:rPr>
          <w:rFonts w:eastAsia="Times New Roman" w:cstheme="minorHAnsi"/>
          <w:b/>
          <w:color w:val="002060"/>
          <w:sz w:val="18"/>
          <w:szCs w:val="18"/>
          <w:lang w:val="en-GB" w:eastAsia="en-GB"/>
        </w:rPr>
        <w:t>A</w:t>
      </w:r>
      <w:r w:rsidRPr="001F6AE1">
        <w:rPr>
          <w:rFonts w:eastAsia="Times New Roman" w:cstheme="minorHAnsi"/>
          <w:b/>
          <w:color w:val="002060"/>
          <w:sz w:val="18"/>
          <w:szCs w:val="18"/>
          <w:lang w:val="en-GB" w:eastAsia="en-GB"/>
        </w:rPr>
        <w:t>-</w:t>
      </w:r>
      <w:r>
        <w:rPr>
          <w:rFonts w:eastAsia="Times New Roman" w:cstheme="minorHAnsi"/>
          <w:b/>
          <w:color w:val="002060"/>
          <w:sz w:val="18"/>
          <w:szCs w:val="18"/>
          <w:lang w:val="en-GB" w:eastAsia="en-GB"/>
        </w:rPr>
        <w:t>7</w:t>
      </w:r>
      <w:r w:rsidRPr="001F6AE1">
        <w:rPr>
          <w:rFonts w:eastAsia="Times New Roman" w:cstheme="minorHAnsi"/>
          <w:b/>
          <w:color w:val="002060"/>
          <w:sz w:val="18"/>
          <w:szCs w:val="18"/>
          <w:lang w:val="en-GB" w:eastAsia="en-GB"/>
        </w:rPr>
        <w:t xml:space="preserve"> </w:t>
      </w:r>
    </w:p>
    <w:p w14:paraId="43720D5B" w14:textId="77777777" w:rsidR="000C00A0" w:rsidRPr="001F6AE1" w:rsidRDefault="000C00A0" w:rsidP="000C00A0">
      <w:pPr>
        <w:spacing w:after="0" w:line="240" w:lineRule="auto"/>
        <w:jc w:val="center"/>
        <w:rPr>
          <w:rFonts w:eastAsia="Times New Roman" w:cstheme="minorHAnsi"/>
          <w:b/>
          <w:color w:val="002060"/>
          <w:sz w:val="18"/>
          <w:szCs w:val="18"/>
          <w:u w:val="single"/>
          <w:lang w:val="en-GB" w:eastAsia="en-GB"/>
        </w:rPr>
      </w:pPr>
      <w:r w:rsidRPr="001F6AE1">
        <w:rPr>
          <w:rFonts w:eastAsia="Times New Roman" w:cstheme="minorHAnsi"/>
          <w:b/>
          <w:color w:val="002060"/>
          <w:sz w:val="18"/>
          <w:szCs w:val="18"/>
          <w:u w:val="single"/>
          <w:lang w:val="en-GB" w:eastAsia="en-GB"/>
        </w:rPr>
        <w:t xml:space="preserve">UN Women Anti-Fraud Policy </w:t>
      </w:r>
    </w:p>
    <w:p w14:paraId="09772A4A" w14:textId="77777777" w:rsidR="000C00A0" w:rsidRPr="009C1C1E" w:rsidRDefault="000C00A0" w:rsidP="000C00A0">
      <w:pPr>
        <w:spacing w:after="0"/>
        <w:rPr>
          <w:rFonts w:ascii="Calibri" w:eastAsia="Calibri" w:hAnsi="Calibr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6925"/>
      </w:tblGrid>
      <w:tr w:rsidR="000C00A0" w:rsidRPr="009C1C1E" w14:paraId="37308F68" w14:textId="77777777" w:rsidTr="00491663">
        <w:trPr>
          <w:trHeight w:val="449"/>
        </w:trPr>
        <w:tc>
          <w:tcPr>
            <w:tcW w:w="8900" w:type="dxa"/>
            <w:gridSpan w:val="2"/>
            <w:shd w:val="clear" w:color="auto" w:fill="auto"/>
          </w:tcPr>
          <w:p w14:paraId="3B9DFE46" w14:textId="77777777" w:rsidR="000C00A0" w:rsidRPr="009C1C1E" w:rsidRDefault="000C00A0" w:rsidP="00491663">
            <w:pPr>
              <w:spacing w:before="120" w:after="120" w:line="240" w:lineRule="auto"/>
              <w:contextualSpacing/>
              <w:jc w:val="center"/>
              <w:rPr>
                <w:rFonts w:ascii="Calibri" w:eastAsia="Malgun Gothic" w:hAnsi="Calibri" w:cs="Times New Roman"/>
                <w:caps/>
                <w:spacing w:val="-10"/>
                <w:w w:val="103"/>
                <w:kern w:val="28"/>
                <w:sz w:val="28"/>
                <w:szCs w:val="56"/>
              </w:rPr>
            </w:pPr>
            <w:r w:rsidRPr="009C1C1E">
              <w:rPr>
                <w:rFonts w:ascii="Calibri" w:eastAsia="Malgun Gothic" w:hAnsi="Calibri" w:cs="Times New Roman"/>
                <w:caps/>
                <w:spacing w:val="-10"/>
                <w:w w:val="103"/>
                <w:kern w:val="28"/>
                <w:sz w:val="28"/>
                <w:szCs w:val="56"/>
              </w:rPr>
              <w:t xml:space="preserve">un women anti-fraud policy </w:t>
            </w:r>
          </w:p>
        </w:tc>
      </w:tr>
      <w:tr w:rsidR="000C00A0" w:rsidRPr="009C1C1E" w14:paraId="5EB7406F" w14:textId="77777777" w:rsidTr="00491663">
        <w:tc>
          <w:tcPr>
            <w:tcW w:w="1975" w:type="dxa"/>
            <w:shd w:val="clear" w:color="auto" w:fill="auto"/>
            <w:vAlign w:val="center"/>
          </w:tcPr>
          <w:p w14:paraId="5CFA69A9" w14:textId="77777777" w:rsidR="000C00A0" w:rsidRPr="009C1C1E" w:rsidRDefault="000C00A0" w:rsidP="00491663">
            <w:pPr>
              <w:spacing w:after="0"/>
              <w:rPr>
                <w:rFonts w:ascii="Calibri" w:eastAsia="Calibri" w:hAnsi="Calibri" w:cs="Arial"/>
                <w:b/>
              </w:rPr>
            </w:pPr>
            <w:r w:rsidRPr="009C1C1E">
              <w:rPr>
                <w:rFonts w:ascii="Calibri" w:eastAsia="Calibri" w:hAnsi="Calibri" w:cs="Times New Roman"/>
                <w:b/>
              </w:rPr>
              <w:t>Effective Date</w:t>
            </w:r>
          </w:p>
        </w:tc>
        <w:tc>
          <w:tcPr>
            <w:tcW w:w="6925" w:type="dxa"/>
            <w:shd w:val="clear" w:color="auto" w:fill="auto"/>
            <w:vAlign w:val="center"/>
          </w:tcPr>
          <w:p w14:paraId="0DB47348" w14:textId="77777777" w:rsidR="000C00A0" w:rsidRPr="009C1C1E" w:rsidRDefault="000C00A0" w:rsidP="00491663">
            <w:pPr>
              <w:spacing w:before="60" w:after="60"/>
              <w:rPr>
                <w:rFonts w:ascii="Calibri" w:eastAsia="Calibri" w:hAnsi="Calibri" w:cs="Arial"/>
                <w:b/>
                <w:highlight w:val="yellow"/>
              </w:rPr>
            </w:pPr>
            <w:r w:rsidRPr="009C1C1E">
              <w:rPr>
                <w:rFonts w:ascii="Calibri" w:eastAsia="Calibri" w:hAnsi="Calibri" w:cs="Times New Roman"/>
              </w:rPr>
              <w:t>20 June 2018</w:t>
            </w:r>
          </w:p>
        </w:tc>
      </w:tr>
      <w:tr w:rsidR="000C00A0" w:rsidRPr="009C1C1E" w14:paraId="4E349769" w14:textId="77777777" w:rsidTr="00491663">
        <w:tc>
          <w:tcPr>
            <w:tcW w:w="1975" w:type="dxa"/>
            <w:shd w:val="clear" w:color="auto" w:fill="auto"/>
            <w:vAlign w:val="center"/>
          </w:tcPr>
          <w:p w14:paraId="372FD3C4" w14:textId="77777777" w:rsidR="000C00A0" w:rsidRPr="009C1C1E" w:rsidRDefault="000C00A0" w:rsidP="00491663">
            <w:pPr>
              <w:spacing w:after="0"/>
              <w:rPr>
                <w:rFonts w:ascii="Calibri" w:eastAsia="Calibri" w:hAnsi="Calibri" w:cs="Arial"/>
                <w:b/>
              </w:rPr>
            </w:pPr>
            <w:r w:rsidRPr="009C1C1E">
              <w:rPr>
                <w:rFonts w:ascii="Calibri" w:eastAsia="Calibri" w:hAnsi="Calibri" w:cs="Times New Roman"/>
                <w:b/>
              </w:rPr>
              <w:t>Review Date</w:t>
            </w:r>
          </w:p>
        </w:tc>
        <w:tc>
          <w:tcPr>
            <w:tcW w:w="6925" w:type="dxa"/>
            <w:shd w:val="clear" w:color="auto" w:fill="auto"/>
            <w:vAlign w:val="center"/>
          </w:tcPr>
          <w:p w14:paraId="40DBE031" w14:textId="77777777" w:rsidR="000C00A0" w:rsidRPr="009C1C1E" w:rsidRDefault="000C00A0" w:rsidP="00491663">
            <w:pPr>
              <w:spacing w:before="60" w:after="60"/>
              <w:rPr>
                <w:rFonts w:ascii="Calibri" w:eastAsia="Calibri" w:hAnsi="Calibri" w:cs="Arial"/>
                <w:b/>
              </w:rPr>
            </w:pPr>
            <w:r w:rsidRPr="009C1C1E">
              <w:rPr>
                <w:rFonts w:ascii="Calibri" w:eastAsia="Calibri" w:hAnsi="Calibri" w:cs="Times New Roman"/>
              </w:rPr>
              <w:t>20 June 2022</w:t>
            </w:r>
          </w:p>
        </w:tc>
      </w:tr>
      <w:tr w:rsidR="000C00A0" w:rsidRPr="009C1C1E" w14:paraId="271C536B" w14:textId="77777777" w:rsidTr="00491663">
        <w:tc>
          <w:tcPr>
            <w:tcW w:w="1975" w:type="dxa"/>
            <w:shd w:val="clear" w:color="auto" w:fill="auto"/>
            <w:vAlign w:val="center"/>
          </w:tcPr>
          <w:p w14:paraId="52A1684B" w14:textId="77777777" w:rsidR="000C00A0" w:rsidRPr="009C1C1E" w:rsidRDefault="000C00A0" w:rsidP="00491663">
            <w:pPr>
              <w:spacing w:after="0"/>
              <w:rPr>
                <w:rFonts w:ascii="Calibri" w:eastAsia="Calibri" w:hAnsi="Calibri" w:cs="Arial"/>
                <w:b/>
              </w:rPr>
            </w:pPr>
            <w:r w:rsidRPr="009C1C1E">
              <w:rPr>
                <w:rFonts w:ascii="Calibri" w:eastAsia="Calibri" w:hAnsi="Calibri" w:cs="Times New Roman"/>
                <w:b/>
              </w:rPr>
              <w:t>Approved by</w:t>
            </w:r>
          </w:p>
        </w:tc>
        <w:tc>
          <w:tcPr>
            <w:tcW w:w="6925" w:type="dxa"/>
            <w:shd w:val="clear" w:color="auto" w:fill="auto"/>
            <w:vAlign w:val="center"/>
          </w:tcPr>
          <w:p w14:paraId="152AD439" w14:textId="77777777" w:rsidR="000C00A0" w:rsidRPr="009C1C1E" w:rsidRDefault="000C00A0" w:rsidP="00491663">
            <w:pPr>
              <w:spacing w:before="60" w:after="60"/>
              <w:rPr>
                <w:rFonts w:ascii="Calibri" w:eastAsia="Calibri" w:hAnsi="Calibri" w:cs="Arial"/>
              </w:rPr>
            </w:pPr>
            <w:r w:rsidRPr="009C1C1E">
              <w:rPr>
                <w:rFonts w:ascii="Calibri" w:eastAsia="Calibri" w:hAnsi="Calibri" w:cs="Arial"/>
              </w:rPr>
              <w:t xml:space="preserve">Moez </w:t>
            </w:r>
            <w:proofErr w:type="spellStart"/>
            <w:r w:rsidRPr="009C1C1E">
              <w:rPr>
                <w:rFonts w:ascii="Calibri" w:eastAsia="Calibri" w:hAnsi="Calibri" w:cs="Arial"/>
              </w:rPr>
              <w:t>Doraid</w:t>
            </w:r>
            <w:proofErr w:type="spellEnd"/>
            <w:r w:rsidRPr="009C1C1E">
              <w:rPr>
                <w:rFonts w:ascii="Calibri" w:eastAsia="Calibri" w:hAnsi="Calibri" w:cs="Arial"/>
              </w:rPr>
              <w:t>, Director, DMA</w:t>
            </w:r>
          </w:p>
        </w:tc>
      </w:tr>
      <w:tr w:rsidR="000C00A0" w:rsidRPr="009C1C1E" w14:paraId="64BC4D27" w14:textId="77777777" w:rsidTr="00491663">
        <w:trPr>
          <w:trHeight w:val="58"/>
        </w:trPr>
        <w:tc>
          <w:tcPr>
            <w:tcW w:w="1975" w:type="dxa"/>
            <w:shd w:val="clear" w:color="auto" w:fill="auto"/>
            <w:vAlign w:val="center"/>
          </w:tcPr>
          <w:p w14:paraId="04B8F901" w14:textId="77777777" w:rsidR="000C00A0" w:rsidRPr="009C1C1E" w:rsidRDefault="000C00A0" w:rsidP="00491663">
            <w:pPr>
              <w:spacing w:after="0"/>
              <w:rPr>
                <w:rFonts w:ascii="Calibri" w:eastAsia="Calibri" w:hAnsi="Calibri" w:cs="Arial"/>
                <w:b/>
              </w:rPr>
            </w:pPr>
            <w:r w:rsidRPr="009C1C1E">
              <w:rPr>
                <w:rFonts w:ascii="Calibri" w:eastAsia="Calibri" w:hAnsi="Calibri" w:cs="Times New Roman"/>
                <w:b/>
              </w:rPr>
              <w:t>Content Owner/s</w:t>
            </w:r>
          </w:p>
        </w:tc>
        <w:tc>
          <w:tcPr>
            <w:tcW w:w="6925" w:type="dxa"/>
            <w:shd w:val="clear" w:color="auto" w:fill="auto"/>
            <w:vAlign w:val="center"/>
          </w:tcPr>
          <w:p w14:paraId="473559A1" w14:textId="77777777" w:rsidR="000C00A0" w:rsidRPr="009C1C1E" w:rsidRDefault="000C00A0" w:rsidP="00491663">
            <w:pPr>
              <w:spacing w:before="60" w:after="60"/>
              <w:rPr>
                <w:rFonts w:ascii="Calibri" w:eastAsia="Calibri" w:hAnsi="Calibri" w:cs="Arial"/>
              </w:rPr>
            </w:pPr>
            <w:r w:rsidRPr="009C1C1E">
              <w:rPr>
                <w:rFonts w:ascii="Calibri" w:eastAsia="Calibri" w:hAnsi="Calibri" w:cs="Arial"/>
              </w:rPr>
              <w:t xml:space="preserve">Lene Jespersen, Deputy Director, DMA </w:t>
            </w:r>
          </w:p>
        </w:tc>
      </w:tr>
    </w:tbl>
    <w:p w14:paraId="26E8BEF1" w14:textId="77777777" w:rsidR="000C00A0" w:rsidRPr="009C1C1E" w:rsidRDefault="000C00A0" w:rsidP="000C00A0">
      <w:pPr>
        <w:spacing w:after="0"/>
        <w:rPr>
          <w:rFonts w:ascii="Calibri" w:eastAsia="Calibri" w:hAnsi="Calibri" w:cs="Arial"/>
          <w:b/>
        </w:rPr>
      </w:pPr>
    </w:p>
    <w:p w14:paraId="49F1DAFF" w14:textId="77777777" w:rsidR="000C00A0" w:rsidRPr="009C1C1E" w:rsidRDefault="000C00A0" w:rsidP="000C00A0">
      <w:pPr>
        <w:rPr>
          <w:rFonts w:ascii="Calibri" w:eastAsia="Calibri" w:hAnsi="Calibri" w:cs="Calibri"/>
          <w:b/>
          <w:sz w:val="24"/>
        </w:rPr>
      </w:pPr>
      <w:r w:rsidRPr="009C1C1E">
        <w:rPr>
          <w:rFonts w:ascii="Calibri" w:eastAsia="Calibri" w:hAnsi="Calibri" w:cs="Times New Roman"/>
          <w:b/>
          <w:sz w:val="24"/>
        </w:rPr>
        <w:t>Table of Contents</w:t>
      </w:r>
    </w:p>
    <w:p w14:paraId="5E6B525C" w14:textId="1A30C45C" w:rsidR="000C00A0" w:rsidRPr="009C1C1E" w:rsidRDefault="000C00A0" w:rsidP="000C00A0">
      <w:pPr>
        <w:tabs>
          <w:tab w:val="left" w:pos="440"/>
          <w:tab w:val="right" w:leader="dot" w:pos="8900"/>
        </w:tabs>
        <w:spacing w:before="120" w:after="0"/>
        <w:rPr>
          <w:rFonts w:ascii="Calibri" w:eastAsia="Times New Roman" w:hAnsi="Calibri" w:cs="Times New Roman"/>
          <w:bCs/>
          <w:noProof/>
        </w:rPr>
      </w:pPr>
      <w:r w:rsidRPr="009C1C1E">
        <w:rPr>
          <w:rFonts w:ascii="Calibri" w:eastAsia="Calibri" w:hAnsi="Calibri" w:cs="Times New Roman"/>
          <w:b/>
          <w:bCs/>
          <w:sz w:val="24"/>
          <w:szCs w:val="24"/>
        </w:rPr>
        <w:fldChar w:fldCharType="begin"/>
      </w:r>
      <w:r w:rsidRPr="009C1C1E">
        <w:rPr>
          <w:rFonts w:ascii="Calibri" w:eastAsia="Calibri" w:hAnsi="Calibri" w:cs="Times New Roman"/>
          <w:b/>
          <w:bCs/>
          <w:sz w:val="24"/>
          <w:szCs w:val="24"/>
        </w:rPr>
        <w:instrText xml:space="preserve"> TOC \o "1-1" </w:instrText>
      </w:r>
      <w:r w:rsidRPr="009C1C1E">
        <w:rPr>
          <w:rFonts w:ascii="Calibri" w:eastAsia="Calibri" w:hAnsi="Calibri" w:cs="Times New Roman"/>
          <w:b/>
          <w:bCs/>
          <w:sz w:val="24"/>
          <w:szCs w:val="24"/>
        </w:rPr>
        <w:fldChar w:fldCharType="separate"/>
      </w:r>
      <w:r w:rsidRPr="009C1C1E">
        <w:rPr>
          <w:rFonts w:ascii="Calibri" w:eastAsia="Calibri" w:hAnsi="Calibri" w:cs="Times New Roman"/>
          <w:bCs/>
          <w:noProof/>
          <w:szCs w:val="24"/>
        </w:rPr>
        <w:t>1</w:t>
      </w:r>
      <w:r w:rsidRPr="009C1C1E">
        <w:rPr>
          <w:rFonts w:ascii="Calibri" w:eastAsia="Times New Roman" w:hAnsi="Calibri" w:cs="Times New Roman"/>
          <w:bCs/>
          <w:noProof/>
        </w:rPr>
        <w:tab/>
      </w:r>
      <w:r w:rsidRPr="009C1C1E">
        <w:rPr>
          <w:rFonts w:ascii="Calibri" w:eastAsia="Calibri" w:hAnsi="Calibri" w:cs="Times New Roman"/>
          <w:bCs/>
          <w:noProof/>
          <w:szCs w:val="24"/>
        </w:rPr>
        <w:t>Purpose</w:t>
      </w:r>
      <w:r w:rsidRPr="009C1C1E">
        <w:rPr>
          <w:rFonts w:ascii="Calibri" w:eastAsia="Calibri" w:hAnsi="Calibri" w:cs="Times New Roman"/>
          <w:bCs/>
          <w:noProof/>
          <w:szCs w:val="24"/>
        </w:rPr>
        <w:tab/>
      </w:r>
      <w:r w:rsidRPr="009C1C1E">
        <w:rPr>
          <w:rFonts w:ascii="Calibri" w:eastAsia="Calibri" w:hAnsi="Calibri" w:cs="Times New Roman"/>
          <w:bCs/>
          <w:noProof/>
          <w:szCs w:val="24"/>
        </w:rPr>
        <w:fldChar w:fldCharType="begin"/>
      </w:r>
      <w:r w:rsidRPr="009C1C1E">
        <w:rPr>
          <w:rFonts w:ascii="Calibri" w:eastAsia="Calibri" w:hAnsi="Calibri" w:cs="Times New Roman"/>
          <w:bCs/>
          <w:noProof/>
          <w:szCs w:val="24"/>
        </w:rPr>
        <w:instrText xml:space="preserve"> PAGEREF _Toc516567170 \h </w:instrText>
      </w:r>
      <w:r w:rsidRPr="009C1C1E">
        <w:rPr>
          <w:rFonts w:ascii="Calibri" w:eastAsia="Calibri" w:hAnsi="Calibri" w:cs="Times New Roman"/>
          <w:bCs/>
          <w:noProof/>
          <w:szCs w:val="24"/>
        </w:rPr>
      </w:r>
      <w:r w:rsidRPr="009C1C1E">
        <w:rPr>
          <w:rFonts w:ascii="Calibri" w:eastAsia="Calibri" w:hAnsi="Calibri" w:cs="Times New Roman"/>
          <w:bCs/>
          <w:noProof/>
          <w:szCs w:val="24"/>
        </w:rPr>
        <w:fldChar w:fldCharType="separate"/>
      </w:r>
      <w:r w:rsidR="00844BE2">
        <w:rPr>
          <w:rFonts w:ascii="Calibri" w:eastAsia="Calibri" w:hAnsi="Calibri" w:cs="Times New Roman"/>
          <w:bCs/>
          <w:noProof/>
          <w:szCs w:val="24"/>
        </w:rPr>
        <w:t>23</w:t>
      </w:r>
      <w:r w:rsidRPr="009C1C1E">
        <w:rPr>
          <w:rFonts w:ascii="Calibri" w:eastAsia="Calibri" w:hAnsi="Calibri" w:cs="Times New Roman"/>
          <w:bCs/>
          <w:noProof/>
          <w:szCs w:val="24"/>
        </w:rPr>
        <w:fldChar w:fldCharType="end"/>
      </w:r>
    </w:p>
    <w:p w14:paraId="56437893" w14:textId="31703F7E" w:rsidR="000C00A0" w:rsidRPr="009C1C1E" w:rsidRDefault="000C00A0" w:rsidP="000C00A0">
      <w:pPr>
        <w:tabs>
          <w:tab w:val="left" w:pos="440"/>
          <w:tab w:val="right" w:leader="dot" w:pos="8900"/>
        </w:tabs>
        <w:spacing w:before="120" w:after="0"/>
        <w:rPr>
          <w:rFonts w:ascii="Calibri" w:eastAsia="Times New Roman" w:hAnsi="Calibri" w:cs="Times New Roman"/>
          <w:bCs/>
          <w:noProof/>
        </w:rPr>
      </w:pPr>
      <w:r w:rsidRPr="009C1C1E">
        <w:rPr>
          <w:rFonts w:ascii="Calibri" w:eastAsia="Calibri" w:hAnsi="Calibri" w:cs="Times New Roman"/>
          <w:bCs/>
          <w:noProof/>
          <w:szCs w:val="24"/>
        </w:rPr>
        <w:t>2</w:t>
      </w:r>
      <w:r w:rsidRPr="009C1C1E">
        <w:rPr>
          <w:rFonts w:ascii="Calibri" w:eastAsia="Times New Roman" w:hAnsi="Calibri" w:cs="Times New Roman"/>
          <w:bCs/>
          <w:noProof/>
        </w:rPr>
        <w:tab/>
      </w:r>
      <w:r w:rsidRPr="009C1C1E">
        <w:rPr>
          <w:rFonts w:ascii="Calibri" w:eastAsia="Calibri" w:hAnsi="Calibri" w:cs="Times New Roman"/>
          <w:bCs/>
          <w:noProof/>
          <w:szCs w:val="24"/>
        </w:rPr>
        <w:t>Application</w:t>
      </w:r>
      <w:r w:rsidRPr="009C1C1E">
        <w:rPr>
          <w:rFonts w:ascii="Calibri" w:eastAsia="Calibri" w:hAnsi="Calibri" w:cs="Times New Roman"/>
          <w:bCs/>
          <w:noProof/>
          <w:szCs w:val="24"/>
        </w:rPr>
        <w:tab/>
      </w:r>
      <w:r w:rsidRPr="009C1C1E">
        <w:rPr>
          <w:rFonts w:ascii="Calibri" w:eastAsia="Calibri" w:hAnsi="Calibri" w:cs="Times New Roman"/>
          <w:bCs/>
          <w:noProof/>
          <w:szCs w:val="24"/>
        </w:rPr>
        <w:fldChar w:fldCharType="begin"/>
      </w:r>
      <w:r w:rsidRPr="009C1C1E">
        <w:rPr>
          <w:rFonts w:ascii="Calibri" w:eastAsia="Calibri" w:hAnsi="Calibri" w:cs="Times New Roman"/>
          <w:bCs/>
          <w:noProof/>
          <w:szCs w:val="24"/>
        </w:rPr>
        <w:instrText xml:space="preserve"> PAGEREF _Toc516567171 \h </w:instrText>
      </w:r>
      <w:r w:rsidRPr="009C1C1E">
        <w:rPr>
          <w:rFonts w:ascii="Calibri" w:eastAsia="Calibri" w:hAnsi="Calibri" w:cs="Times New Roman"/>
          <w:bCs/>
          <w:noProof/>
          <w:szCs w:val="24"/>
        </w:rPr>
      </w:r>
      <w:r w:rsidRPr="009C1C1E">
        <w:rPr>
          <w:rFonts w:ascii="Calibri" w:eastAsia="Calibri" w:hAnsi="Calibri" w:cs="Times New Roman"/>
          <w:bCs/>
          <w:noProof/>
          <w:szCs w:val="24"/>
        </w:rPr>
        <w:fldChar w:fldCharType="separate"/>
      </w:r>
      <w:r w:rsidR="00844BE2">
        <w:rPr>
          <w:rFonts w:ascii="Calibri" w:eastAsia="Calibri" w:hAnsi="Calibri" w:cs="Times New Roman"/>
          <w:bCs/>
          <w:noProof/>
          <w:szCs w:val="24"/>
        </w:rPr>
        <w:t>24</w:t>
      </w:r>
      <w:r w:rsidRPr="009C1C1E">
        <w:rPr>
          <w:rFonts w:ascii="Calibri" w:eastAsia="Calibri" w:hAnsi="Calibri" w:cs="Times New Roman"/>
          <w:bCs/>
          <w:noProof/>
          <w:szCs w:val="24"/>
        </w:rPr>
        <w:fldChar w:fldCharType="end"/>
      </w:r>
    </w:p>
    <w:p w14:paraId="7575817B" w14:textId="59D5B871" w:rsidR="000C00A0" w:rsidRPr="009C1C1E" w:rsidRDefault="000C00A0" w:rsidP="000C00A0">
      <w:pPr>
        <w:tabs>
          <w:tab w:val="left" w:pos="440"/>
          <w:tab w:val="right" w:leader="dot" w:pos="8900"/>
        </w:tabs>
        <w:spacing w:before="120" w:after="0"/>
        <w:rPr>
          <w:rFonts w:ascii="Calibri" w:eastAsia="Times New Roman" w:hAnsi="Calibri" w:cs="Times New Roman"/>
          <w:bCs/>
          <w:noProof/>
        </w:rPr>
      </w:pPr>
      <w:r w:rsidRPr="009C1C1E">
        <w:rPr>
          <w:rFonts w:ascii="Calibri" w:eastAsia="Calibri" w:hAnsi="Calibri" w:cs="Times New Roman"/>
          <w:bCs/>
          <w:noProof/>
          <w:szCs w:val="24"/>
        </w:rPr>
        <w:t>3</w:t>
      </w:r>
      <w:r w:rsidRPr="009C1C1E">
        <w:rPr>
          <w:rFonts w:ascii="Calibri" w:eastAsia="Times New Roman" w:hAnsi="Calibri" w:cs="Times New Roman"/>
          <w:bCs/>
          <w:noProof/>
        </w:rPr>
        <w:tab/>
      </w:r>
      <w:r w:rsidRPr="009C1C1E">
        <w:rPr>
          <w:rFonts w:ascii="Calibri" w:eastAsia="Calibri" w:hAnsi="Calibri" w:cs="Times New Roman"/>
          <w:bCs/>
          <w:noProof/>
          <w:szCs w:val="24"/>
        </w:rPr>
        <w:t>Definitions</w:t>
      </w:r>
      <w:r w:rsidRPr="009C1C1E">
        <w:rPr>
          <w:rFonts w:ascii="Calibri" w:eastAsia="Calibri" w:hAnsi="Calibri" w:cs="Times New Roman"/>
          <w:bCs/>
          <w:noProof/>
          <w:szCs w:val="24"/>
        </w:rPr>
        <w:tab/>
      </w:r>
      <w:r w:rsidRPr="009C1C1E">
        <w:rPr>
          <w:rFonts w:ascii="Calibri" w:eastAsia="Calibri" w:hAnsi="Calibri" w:cs="Times New Roman"/>
          <w:bCs/>
          <w:noProof/>
          <w:szCs w:val="24"/>
        </w:rPr>
        <w:fldChar w:fldCharType="begin"/>
      </w:r>
      <w:r w:rsidRPr="009C1C1E">
        <w:rPr>
          <w:rFonts w:ascii="Calibri" w:eastAsia="Calibri" w:hAnsi="Calibri" w:cs="Times New Roman"/>
          <w:bCs/>
          <w:noProof/>
          <w:szCs w:val="24"/>
        </w:rPr>
        <w:instrText xml:space="preserve"> PAGEREF _Toc516567172 \h </w:instrText>
      </w:r>
      <w:r w:rsidRPr="009C1C1E">
        <w:rPr>
          <w:rFonts w:ascii="Calibri" w:eastAsia="Calibri" w:hAnsi="Calibri" w:cs="Times New Roman"/>
          <w:bCs/>
          <w:noProof/>
          <w:szCs w:val="24"/>
        </w:rPr>
      </w:r>
      <w:r w:rsidRPr="009C1C1E">
        <w:rPr>
          <w:rFonts w:ascii="Calibri" w:eastAsia="Calibri" w:hAnsi="Calibri" w:cs="Times New Roman"/>
          <w:bCs/>
          <w:noProof/>
          <w:szCs w:val="24"/>
        </w:rPr>
        <w:fldChar w:fldCharType="separate"/>
      </w:r>
      <w:r w:rsidR="00844BE2">
        <w:rPr>
          <w:rFonts w:ascii="Calibri" w:eastAsia="Calibri" w:hAnsi="Calibri" w:cs="Times New Roman"/>
          <w:bCs/>
          <w:noProof/>
          <w:szCs w:val="24"/>
        </w:rPr>
        <w:t>24</w:t>
      </w:r>
      <w:r w:rsidRPr="009C1C1E">
        <w:rPr>
          <w:rFonts w:ascii="Calibri" w:eastAsia="Calibri" w:hAnsi="Calibri" w:cs="Times New Roman"/>
          <w:bCs/>
          <w:noProof/>
          <w:szCs w:val="24"/>
        </w:rPr>
        <w:fldChar w:fldCharType="end"/>
      </w:r>
    </w:p>
    <w:p w14:paraId="37F542F8" w14:textId="7C6FA450" w:rsidR="000C00A0" w:rsidRPr="009C1C1E" w:rsidRDefault="000C00A0" w:rsidP="000C00A0">
      <w:pPr>
        <w:tabs>
          <w:tab w:val="left" w:pos="440"/>
          <w:tab w:val="right" w:leader="dot" w:pos="8900"/>
        </w:tabs>
        <w:spacing w:before="120" w:after="0"/>
        <w:rPr>
          <w:rFonts w:ascii="Calibri" w:eastAsia="Times New Roman" w:hAnsi="Calibri" w:cs="Times New Roman"/>
          <w:bCs/>
          <w:noProof/>
        </w:rPr>
      </w:pPr>
      <w:r w:rsidRPr="009C1C1E">
        <w:rPr>
          <w:rFonts w:ascii="Calibri" w:eastAsia="Calibri" w:hAnsi="Calibri" w:cs="Times New Roman"/>
          <w:bCs/>
          <w:noProof/>
          <w:szCs w:val="24"/>
        </w:rPr>
        <w:t>4</w:t>
      </w:r>
      <w:r w:rsidRPr="009C1C1E">
        <w:rPr>
          <w:rFonts w:ascii="Calibri" w:eastAsia="Times New Roman" w:hAnsi="Calibri" w:cs="Times New Roman"/>
          <w:bCs/>
          <w:noProof/>
        </w:rPr>
        <w:tab/>
      </w:r>
      <w:r w:rsidRPr="009C1C1E">
        <w:rPr>
          <w:rFonts w:ascii="Calibri" w:eastAsia="Calibri" w:hAnsi="Calibri" w:cs="Times New Roman"/>
          <w:bCs/>
          <w:noProof/>
          <w:szCs w:val="24"/>
        </w:rPr>
        <w:t>Roles and Responsibilities</w:t>
      </w:r>
      <w:r w:rsidRPr="009C1C1E">
        <w:rPr>
          <w:rFonts w:ascii="Calibri" w:eastAsia="Calibri" w:hAnsi="Calibri" w:cs="Times New Roman"/>
          <w:bCs/>
          <w:noProof/>
          <w:szCs w:val="24"/>
        </w:rPr>
        <w:tab/>
      </w:r>
      <w:r w:rsidRPr="009C1C1E">
        <w:rPr>
          <w:rFonts w:ascii="Calibri" w:eastAsia="Calibri" w:hAnsi="Calibri" w:cs="Times New Roman"/>
          <w:bCs/>
          <w:noProof/>
          <w:szCs w:val="24"/>
        </w:rPr>
        <w:fldChar w:fldCharType="begin"/>
      </w:r>
      <w:r w:rsidRPr="009C1C1E">
        <w:rPr>
          <w:rFonts w:ascii="Calibri" w:eastAsia="Calibri" w:hAnsi="Calibri" w:cs="Times New Roman"/>
          <w:bCs/>
          <w:noProof/>
          <w:szCs w:val="24"/>
        </w:rPr>
        <w:instrText xml:space="preserve"> PAGEREF _Toc516567173 \h </w:instrText>
      </w:r>
      <w:r w:rsidRPr="009C1C1E">
        <w:rPr>
          <w:rFonts w:ascii="Calibri" w:eastAsia="Calibri" w:hAnsi="Calibri" w:cs="Times New Roman"/>
          <w:bCs/>
          <w:noProof/>
          <w:szCs w:val="24"/>
        </w:rPr>
      </w:r>
      <w:r w:rsidRPr="009C1C1E">
        <w:rPr>
          <w:rFonts w:ascii="Calibri" w:eastAsia="Calibri" w:hAnsi="Calibri" w:cs="Times New Roman"/>
          <w:bCs/>
          <w:noProof/>
          <w:szCs w:val="24"/>
        </w:rPr>
        <w:fldChar w:fldCharType="separate"/>
      </w:r>
      <w:r w:rsidR="00844BE2">
        <w:rPr>
          <w:rFonts w:ascii="Calibri" w:eastAsia="Calibri" w:hAnsi="Calibri" w:cs="Times New Roman"/>
          <w:bCs/>
          <w:noProof/>
          <w:szCs w:val="24"/>
        </w:rPr>
        <w:t>25</w:t>
      </w:r>
      <w:r w:rsidRPr="009C1C1E">
        <w:rPr>
          <w:rFonts w:ascii="Calibri" w:eastAsia="Calibri" w:hAnsi="Calibri" w:cs="Times New Roman"/>
          <w:bCs/>
          <w:noProof/>
          <w:szCs w:val="24"/>
        </w:rPr>
        <w:fldChar w:fldCharType="end"/>
      </w:r>
    </w:p>
    <w:p w14:paraId="57170486" w14:textId="23E4F5EB" w:rsidR="000C00A0" w:rsidRPr="009C1C1E" w:rsidRDefault="000C00A0" w:rsidP="000C00A0">
      <w:pPr>
        <w:tabs>
          <w:tab w:val="left" w:pos="440"/>
          <w:tab w:val="right" w:leader="dot" w:pos="8900"/>
        </w:tabs>
        <w:spacing w:before="120" w:after="0"/>
        <w:rPr>
          <w:rFonts w:ascii="Calibri" w:eastAsia="Times New Roman" w:hAnsi="Calibri" w:cs="Times New Roman"/>
          <w:bCs/>
          <w:noProof/>
        </w:rPr>
      </w:pPr>
      <w:r w:rsidRPr="009C1C1E">
        <w:rPr>
          <w:rFonts w:ascii="Calibri" w:eastAsia="Calibri" w:hAnsi="Calibri" w:cs="Times New Roman"/>
          <w:bCs/>
          <w:noProof/>
          <w:szCs w:val="24"/>
        </w:rPr>
        <w:t>5</w:t>
      </w:r>
      <w:r w:rsidRPr="009C1C1E">
        <w:rPr>
          <w:rFonts w:ascii="Calibri" w:eastAsia="Times New Roman" w:hAnsi="Calibri" w:cs="Times New Roman"/>
          <w:bCs/>
          <w:noProof/>
        </w:rPr>
        <w:tab/>
      </w:r>
      <w:r w:rsidRPr="009C1C1E">
        <w:rPr>
          <w:rFonts w:ascii="Calibri" w:eastAsia="Calibri" w:hAnsi="Calibri" w:cs="Times New Roman"/>
          <w:bCs/>
          <w:noProof/>
          <w:szCs w:val="24"/>
        </w:rPr>
        <w:t>Policy</w:t>
      </w:r>
      <w:r w:rsidRPr="009C1C1E">
        <w:rPr>
          <w:rFonts w:ascii="Calibri" w:eastAsia="Calibri" w:hAnsi="Calibri" w:cs="Times New Roman"/>
          <w:bCs/>
          <w:noProof/>
          <w:szCs w:val="24"/>
        </w:rPr>
        <w:tab/>
      </w:r>
      <w:r w:rsidRPr="009C1C1E">
        <w:rPr>
          <w:rFonts w:ascii="Calibri" w:eastAsia="Calibri" w:hAnsi="Calibri" w:cs="Times New Roman"/>
          <w:bCs/>
          <w:noProof/>
          <w:szCs w:val="24"/>
        </w:rPr>
        <w:fldChar w:fldCharType="begin"/>
      </w:r>
      <w:r w:rsidRPr="009C1C1E">
        <w:rPr>
          <w:rFonts w:ascii="Calibri" w:eastAsia="Calibri" w:hAnsi="Calibri" w:cs="Times New Roman"/>
          <w:bCs/>
          <w:noProof/>
          <w:szCs w:val="24"/>
        </w:rPr>
        <w:instrText xml:space="preserve"> PAGEREF _Toc516567174 \h </w:instrText>
      </w:r>
      <w:r w:rsidRPr="009C1C1E">
        <w:rPr>
          <w:rFonts w:ascii="Calibri" w:eastAsia="Calibri" w:hAnsi="Calibri" w:cs="Times New Roman"/>
          <w:bCs/>
          <w:noProof/>
          <w:szCs w:val="24"/>
        </w:rPr>
      </w:r>
      <w:r w:rsidRPr="009C1C1E">
        <w:rPr>
          <w:rFonts w:ascii="Calibri" w:eastAsia="Calibri" w:hAnsi="Calibri" w:cs="Times New Roman"/>
          <w:bCs/>
          <w:noProof/>
          <w:szCs w:val="24"/>
        </w:rPr>
        <w:fldChar w:fldCharType="separate"/>
      </w:r>
      <w:r w:rsidR="00844BE2">
        <w:rPr>
          <w:rFonts w:ascii="Calibri" w:eastAsia="Calibri" w:hAnsi="Calibri" w:cs="Times New Roman"/>
          <w:bCs/>
          <w:noProof/>
          <w:szCs w:val="24"/>
        </w:rPr>
        <w:t>28</w:t>
      </w:r>
      <w:r w:rsidRPr="009C1C1E">
        <w:rPr>
          <w:rFonts w:ascii="Calibri" w:eastAsia="Calibri" w:hAnsi="Calibri" w:cs="Times New Roman"/>
          <w:bCs/>
          <w:noProof/>
          <w:szCs w:val="24"/>
        </w:rPr>
        <w:fldChar w:fldCharType="end"/>
      </w:r>
    </w:p>
    <w:p w14:paraId="2915801E" w14:textId="1E12F1AF" w:rsidR="000C00A0" w:rsidRPr="009C1C1E" w:rsidRDefault="000C00A0" w:rsidP="000C00A0">
      <w:pPr>
        <w:tabs>
          <w:tab w:val="left" w:pos="440"/>
          <w:tab w:val="right" w:leader="dot" w:pos="8900"/>
        </w:tabs>
        <w:spacing w:before="120" w:after="0"/>
        <w:rPr>
          <w:rFonts w:ascii="Calibri" w:eastAsia="Times New Roman" w:hAnsi="Calibri" w:cs="Times New Roman"/>
          <w:bCs/>
          <w:noProof/>
        </w:rPr>
      </w:pPr>
      <w:r w:rsidRPr="009C1C1E">
        <w:rPr>
          <w:rFonts w:ascii="Calibri" w:eastAsia="Calibri" w:hAnsi="Calibri" w:cs="Times New Roman"/>
          <w:bCs/>
          <w:noProof/>
          <w:szCs w:val="24"/>
        </w:rPr>
        <w:t>6</w:t>
      </w:r>
      <w:r w:rsidRPr="009C1C1E">
        <w:rPr>
          <w:rFonts w:ascii="Calibri" w:eastAsia="Times New Roman" w:hAnsi="Calibri" w:cs="Times New Roman"/>
          <w:bCs/>
          <w:noProof/>
        </w:rPr>
        <w:tab/>
      </w:r>
      <w:r w:rsidRPr="009C1C1E">
        <w:rPr>
          <w:rFonts w:ascii="Calibri" w:eastAsia="Calibri" w:hAnsi="Calibri" w:cs="Times New Roman"/>
          <w:bCs/>
          <w:noProof/>
          <w:szCs w:val="24"/>
        </w:rPr>
        <w:t>Other Provisions</w:t>
      </w:r>
      <w:r w:rsidRPr="009C1C1E">
        <w:rPr>
          <w:rFonts w:ascii="Calibri" w:eastAsia="Calibri" w:hAnsi="Calibri" w:cs="Times New Roman"/>
          <w:bCs/>
          <w:noProof/>
          <w:szCs w:val="24"/>
        </w:rPr>
        <w:tab/>
      </w:r>
      <w:r w:rsidRPr="009C1C1E">
        <w:rPr>
          <w:rFonts w:ascii="Calibri" w:eastAsia="Calibri" w:hAnsi="Calibri" w:cs="Times New Roman"/>
          <w:bCs/>
          <w:noProof/>
          <w:szCs w:val="24"/>
        </w:rPr>
        <w:fldChar w:fldCharType="begin"/>
      </w:r>
      <w:r w:rsidRPr="009C1C1E">
        <w:rPr>
          <w:rFonts w:ascii="Calibri" w:eastAsia="Calibri" w:hAnsi="Calibri" w:cs="Times New Roman"/>
          <w:bCs/>
          <w:noProof/>
          <w:szCs w:val="24"/>
        </w:rPr>
        <w:instrText xml:space="preserve"> PAGEREF _Toc516567175 \h </w:instrText>
      </w:r>
      <w:r w:rsidRPr="009C1C1E">
        <w:rPr>
          <w:rFonts w:ascii="Calibri" w:eastAsia="Calibri" w:hAnsi="Calibri" w:cs="Times New Roman"/>
          <w:bCs/>
          <w:noProof/>
          <w:szCs w:val="24"/>
        </w:rPr>
      </w:r>
      <w:r w:rsidRPr="009C1C1E">
        <w:rPr>
          <w:rFonts w:ascii="Calibri" w:eastAsia="Calibri" w:hAnsi="Calibri" w:cs="Times New Roman"/>
          <w:bCs/>
          <w:noProof/>
          <w:szCs w:val="24"/>
        </w:rPr>
        <w:fldChar w:fldCharType="separate"/>
      </w:r>
      <w:r w:rsidR="00844BE2">
        <w:rPr>
          <w:rFonts w:ascii="Calibri" w:eastAsia="Calibri" w:hAnsi="Calibri" w:cs="Times New Roman"/>
          <w:bCs/>
          <w:noProof/>
          <w:szCs w:val="24"/>
        </w:rPr>
        <w:t>34</w:t>
      </w:r>
      <w:r w:rsidRPr="009C1C1E">
        <w:rPr>
          <w:rFonts w:ascii="Calibri" w:eastAsia="Calibri" w:hAnsi="Calibri" w:cs="Times New Roman"/>
          <w:bCs/>
          <w:noProof/>
          <w:szCs w:val="24"/>
        </w:rPr>
        <w:fldChar w:fldCharType="end"/>
      </w:r>
    </w:p>
    <w:p w14:paraId="38E0C6E8" w14:textId="28832702" w:rsidR="000C00A0" w:rsidRPr="009C1C1E" w:rsidRDefault="000C00A0" w:rsidP="000C00A0">
      <w:pPr>
        <w:tabs>
          <w:tab w:val="left" w:pos="440"/>
          <w:tab w:val="right" w:leader="dot" w:pos="8900"/>
        </w:tabs>
        <w:spacing w:before="120" w:after="0"/>
        <w:rPr>
          <w:rFonts w:ascii="Calibri" w:eastAsia="Times New Roman" w:hAnsi="Calibri" w:cs="Times New Roman"/>
          <w:bCs/>
          <w:noProof/>
        </w:rPr>
      </w:pPr>
      <w:r w:rsidRPr="009C1C1E">
        <w:rPr>
          <w:rFonts w:ascii="Calibri" w:eastAsia="Calibri" w:hAnsi="Calibri" w:cs="Times New Roman"/>
          <w:bCs/>
          <w:noProof/>
          <w:szCs w:val="24"/>
        </w:rPr>
        <w:t>7</w:t>
      </w:r>
      <w:r w:rsidRPr="009C1C1E">
        <w:rPr>
          <w:rFonts w:ascii="Calibri" w:eastAsia="Times New Roman" w:hAnsi="Calibri" w:cs="Times New Roman"/>
          <w:bCs/>
          <w:noProof/>
        </w:rPr>
        <w:tab/>
      </w:r>
      <w:r w:rsidRPr="009C1C1E">
        <w:rPr>
          <w:rFonts w:ascii="Calibri" w:eastAsia="Calibri" w:hAnsi="Calibri" w:cs="Times New Roman"/>
          <w:bCs/>
          <w:noProof/>
          <w:szCs w:val="24"/>
        </w:rPr>
        <w:t>Entry into Force and Other Transitional Measures</w:t>
      </w:r>
      <w:r w:rsidRPr="009C1C1E">
        <w:rPr>
          <w:rFonts w:ascii="Calibri" w:eastAsia="Calibri" w:hAnsi="Calibri" w:cs="Times New Roman"/>
          <w:bCs/>
          <w:noProof/>
          <w:szCs w:val="24"/>
        </w:rPr>
        <w:tab/>
      </w:r>
      <w:r w:rsidRPr="009C1C1E">
        <w:rPr>
          <w:rFonts w:ascii="Calibri" w:eastAsia="Calibri" w:hAnsi="Calibri" w:cs="Times New Roman"/>
          <w:bCs/>
          <w:noProof/>
          <w:szCs w:val="24"/>
        </w:rPr>
        <w:fldChar w:fldCharType="begin"/>
      </w:r>
      <w:r w:rsidRPr="009C1C1E">
        <w:rPr>
          <w:rFonts w:ascii="Calibri" w:eastAsia="Calibri" w:hAnsi="Calibri" w:cs="Times New Roman"/>
          <w:bCs/>
          <w:noProof/>
          <w:szCs w:val="24"/>
        </w:rPr>
        <w:instrText xml:space="preserve"> PAGEREF _Toc516567176 \h </w:instrText>
      </w:r>
      <w:r w:rsidRPr="009C1C1E">
        <w:rPr>
          <w:rFonts w:ascii="Calibri" w:eastAsia="Calibri" w:hAnsi="Calibri" w:cs="Times New Roman"/>
          <w:bCs/>
          <w:noProof/>
          <w:szCs w:val="24"/>
        </w:rPr>
      </w:r>
      <w:r w:rsidRPr="009C1C1E">
        <w:rPr>
          <w:rFonts w:ascii="Calibri" w:eastAsia="Calibri" w:hAnsi="Calibri" w:cs="Times New Roman"/>
          <w:bCs/>
          <w:noProof/>
          <w:szCs w:val="24"/>
        </w:rPr>
        <w:fldChar w:fldCharType="separate"/>
      </w:r>
      <w:r w:rsidR="00844BE2">
        <w:rPr>
          <w:rFonts w:ascii="Calibri" w:eastAsia="Calibri" w:hAnsi="Calibri" w:cs="Times New Roman"/>
          <w:bCs/>
          <w:noProof/>
          <w:szCs w:val="24"/>
        </w:rPr>
        <w:t>34</w:t>
      </w:r>
      <w:r w:rsidRPr="009C1C1E">
        <w:rPr>
          <w:rFonts w:ascii="Calibri" w:eastAsia="Calibri" w:hAnsi="Calibri" w:cs="Times New Roman"/>
          <w:bCs/>
          <w:noProof/>
          <w:szCs w:val="24"/>
        </w:rPr>
        <w:fldChar w:fldCharType="end"/>
      </w:r>
    </w:p>
    <w:p w14:paraId="223B7B1D" w14:textId="19C00DFC" w:rsidR="000C00A0" w:rsidRPr="009C1C1E" w:rsidRDefault="000C00A0" w:rsidP="000C00A0">
      <w:pPr>
        <w:tabs>
          <w:tab w:val="left" w:pos="440"/>
          <w:tab w:val="right" w:leader="dot" w:pos="8900"/>
        </w:tabs>
        <w:spacing w:before="120" w:after="0"/>
        <w:rPr>
          <w:rFonts w:ascii="Calibri" w:eastAsia="Times New Roman" w:hAnsi="Calibri" w:cs="Times New Roman"/>
          <w:bCs/>
          <w:noProof/>
        </w:rPr>
      </w:pPr>
      <w:r w:rsidRPr="009C1C1E">
        <w:rPr>
          <w:rFonts w:ascii="Calibri" w:eastAsia="Calibri" w:hAnsi="Calibri" w:cs="Times New Roman"/>
          <w:bCs/>
          <w:noProof/>
          <w:szCs w:val="24"/>
        </w:rPr>
        <w:t>8</w:t>
      </w:r>
      <w:r w:rsidRPr="009C1C1E">
        <w:rPr>
          <w:rFonts w:ascii="Calibri" w:eastAsia="Times New Roman" w:hAnsi="Calibri" w:cs="Times New Roman"/>
          <w:bCs/>
          <w:noProof/>
        </w:rPr>
        <w:tab/>
      </w:r>
      <w:r w:rsidRPr="009C1C1E">
        <w:rPr>
          <w:rFonts w:ascii="Calibri" w:eastAsia="Calibri" w:hAnsi="Calibri" w:cs="Times New Roman"/>
          <w:bCs/>
          <w:noProof/>
          <w:szCs w:val="24"/>
        </w:rPr>
        <w:t>Relevant documents</w:t>
      </w:r>
      <w:r w:rsidRPr="009C1C1E">
        <w:rPr>
          <w:rFonts w:ascii="Calibri" w:eastAsia="Calibri" w:hAnsi="Calibri" w:cs="Times New Roman"/>
          <w:bCs/>
          <w:noProof/>
          <w:szCs w:val="24"/>
        </w:rPr>
        <w:tab/>
      </w:r>
      <w:r w:rsidRPr="009C1C1E">
        <w:rPr>
          <w:rFonts w:ascii="Calibri" w:eastAsia="Calibri" w:hAnsi="Calibri" w:cs="Times New Roman"/>
          <w:bCs/>
          <w:noProof/>
          <w:szCs w:val="24"/>
        </w:rPr>
        <w:fldChar w:fldCharType="begin"/>
      </w:r>
      <w:r w:rsidRPr="009C1C1E">
        <w:rPr>
          <w:rFonts w:ascii="Calibri" w:eastAsia="Calibri" w:hAnsi="Calibri" w:cs="Times New Roman"/>
          <w:bCs/>
          <w:noProof/>
          <w:szCs w:val="24"/>
        </w:rPr>
        <w:instrText xml:space="preserve"> PAGEREF _Toc516567177 \h </w:instrText>
      </w:r>
      <w:r w:rsidRPr="009C1C1E">
        <w:rPr>
          <w:rFonts w:ascii="Calibri" w:eastAsia="Calibri" w:hAnsi="Calibri" w:cs="Times New Roman"/>
          <w:bCs/>
          <w:noProof/>
          <w:szCs w:val="24"/>
        </w:rPr>
      </w:r>
      <w:r w:rsidRPr="009C1C1E">
        <w:rPr>
          <w:rFonts w:ascii="Calibri" w:eastAsia="Calibri" w:hAnsi="Calibri" w:cs="Times New Roman"/>
          <w:bCs/>
          <w:noProof/>
          <w:szCs w:val="24"/>
        </w:rPr>
        <w:fldChar w:fldCharType="separate"/>
      </w:r>
      <w:r w:rsidR="00844BE2">
        <w:rPr>
          <w:rFonts w:ascii="Calibri" w:eastAsia="Calibri" w:hAnsi="Calibri" w:cs="Times New Roman"/>
          <w:bCs/>
          <w:noProof/>
          <w:szCs w:val="24"/>
        </w:rPr>
        <w:t>34</w:t>
      </w:r>
      <w:r w:rsidRPr="009C1C1E">
        <w:rPr>
          <w:rFonts w:ascii="Calibri" w:eastAsia="Calibri" w:hAnsi="Calibri" w:cs="Times New Roman"/>
          <w:bCs/>
          <w:noProof/>
          <w:szCs w:val="24"/>
        </w:rPr>
        <w:fldChar w:fldCharType="end"/>
      </w:r>
    </w:p>
    <w:p w14:paraId="5EEED04A" w14:textId="328398E8" w:rsidR="000C00A0" w:rsidRPr="009C1C1E" w:rsidRDefault="000C00A0" w:rsidP="000C00A0">
      <w:pPr>
        <w:tabs>
          <w:tab w:val="left" w:pos="440"/>
          <w:tab w:val="right" w:leader="dot" w:pos="8900"/>
        </w:tabs>
        <w:spacing w:before="120" w:after="0"/>
        <w:rPr>
          <w:rFonts w:ascii="Calibri" w:eastAsia="Times New Roman" w:hAnsi="Calibri" w:cs="Times New Roman"/>
          <w:bCs/>
          <w:noProof/>
        </w:rPr>
      </w:pPr>
      <w:r w:rsidRPr="009C1C1E">
        <w:rPr>
          <w:rFonts w:ascii="Calibri" w:eastAsia="Calibri" w:hAnsi="Calibri" w:cs="Times New Roman"/>
          <w:bCs/>
          <w:noProof/>
          <w:szCs w:val="24"/>
        </w:rPr>
        <w:t>9</w:t>
      </w:r>
      <w:r w:rsidRPr="009C1C1E">
        <w:rPr>
          <w:rFonts w:ascii="Calibri" w:eastAsia="Times New Roman" w:hAnsi="Calibri" w:cs="Times New Roman"/>
          <w:bCs/>
          <w:noProof/>
        </w:rPr>
        <w:tab/>
      </w:r>
      <w:r w:rsidRPr="009C1C1E">
        <w:rPr>
          <w:rFonts w:ascii="Calibri" w:eastAsia="Calibri" w:hAnsi="Calibri" w:cs="Times New Roman"/>
          <w:bCs/>
          <w:noProof/>
          <w:szCs w:val="24"/>
        </w:rPr>
        <w:t>Annex I: Reference Matrix for Dealing with Fraud</w:t>
      </w:r>
      <w:r w:rsidRPr="009C1C1E">
        <w:rPr>
          <w:rFonts w:ascii="Calibri" w:eastAsia="Calibri" w:hAnsi="Calibri" w:cs="Times New Roman"/>
          <w:bCs/>
          <w:noProof/>
          <w:szCs w:val="24"/>
        </w:rPr>
        <w:tab/>
      </w:r>
      <w:r w:rsidRPr="009C1C1E">
        <w:rPr>
          <w:rFonts w:ascii="Calibri" w:eastAsia="Calibri" w:hAnsi="Calibri" w:cs="Times New Roman"/>
          <w:bCs/>
          <w:noProof/>
          <w:szCs w:val="24"/>
        </w:rPr>
        <w:fldChar w:fldCharType="begin"/>
      </w:r>
      <w:r w:rsidRPr="009C1C1E">
        <w:rPr>
          <w:rFonts w:ascii="Calibri" w:eastAsia="Calibri" w:hAnsi="Calibri" w:cs="Times New Roman"/>
          <w:bCs/>
          <w:noProof/>
          <w:szCs w:val="24"/>
        </w:rPr>
        <w:instrText xml:space="preserve"> PAGEREF _Toc516567178 \h </w:instrText>
      </w:r>
      <w:r w:rsidRPr="009C1C1E">
        <w:rPr>
          <w:rFonts w:ascii="Calibri" w:eastAsia="Calibri" w:hAnsi="Calibri" w:cs="Times New Roman"/>
          <w:bCs/>
          <w:noProof/>
          <w:szCs w:val="24"/>
        </w:rPr>
      </w:r>
      <w:r w:rsidRPr="009C1C1E">
        <w:rPr>
          <w:rFonts w:ascii="Calibri" w:eastAsia="Calibri" w:hAnsi="Calibri" w:cs="Times New Roman"/>
          <w:bCs/>
          <w:noProof/>
          <w:szCs w:val="24"/>
        </w:rPr>
        <w:fldChar w:fldCharType="separate"/>
      </w:r>
      <w:r w:rsidR="00844BE2">
        <w:rPr>
          <w:rFonts w:ascii="Calibri" w:eastAsia="Calibri" w:hAnsi="Calibri" w:cs="Times New Roman"/>
          <w:bCs/>
          <w:noProof/>
          <w:szCs w:val="24"/>
        </w:rPr>
        <w:t>35</w:t>
      </w:r>
      <w:r w:rsidRPr="009C1C1E">
        <w:rPr>
          <w:rFonts w:ascii="Calibri" w:eastAsia="Calibri" w:hAnsi="Calibri" w:cs="Times New Roman"/>
          <w:bCs/>
          <w:noProof/>
          <w:szCs w:val="24"/>
        </w:rPr>
        <w:fldChar w:fldCharType="end"/>
      </w:r>
    </w:p>
    <w:p w14:paraId="0AB98F09" w14:textId="77777777" w:rsidR="000C00A0" w:rsidRPr="009C1C1E" w:rsidRDefault="000C00A0" w:rsidP="000C00A0">
      <w:pPr>
        <w:rPr>
          <w:rFonts w:ascii="Calibri" w:eastAsia="Calibri" w:hAnsi="Calibri" w:cs="Times New Roman"/>
        </w:rPr>
      </w:pPr>
      <w:r w:rsidRPr="009C1C1E">
        <w:rPr>
          <w:rFonts w:ascii="Calibri" w:eastAsia="Calibri" w:hAnsi="Calibri" w:cs="Times New Roman"/>
          <w:b/>
          <w:bCs/>
          <w:sz w:val="24"/>
          <w:szCs w:val="24"/>
        </w:rPr>
        <w:fldChar w:fldCharType="end"/>
      </w:r>
    </w:p>
    <w:p w14:paraId="0BB1122E" w14:textId="77777777" w:rsidR="000C00A0" w:rsidRPr="009C1C1E" w:rsidRDefault="000C00A0" w:rsidP="000C00A0">
      <w:pPr>
        <w:keepNext/>
        <w:keepLines/>
        <w:tabs>
          <w:tab w:val="num" w:pos="567"/>
        </w:tabs>
        <w:spacing w:before="240" w:after="120" w:line="264" w:lineRule="auto"/>
        <w:ind w:left="567" w:hanging="567"/>
        <w:outlineLvl w:val="0"/>
        <w:rPr>
          <w:rFonts w:ascii="Calibri Light" w:eastAsia="Malgun Gothic" w:hAnsi="Calibri Light" w:cs="Times New Roman"/>
          <w:b/>
          <w:color w:val="2F5496"/>
          <w:sz w:val="32"/>
          <w:szCs w:val="32"/>
        </w:rPr>
      </w:pPr>
      <w:bookmarkStart w:id="2" w:name="_Toc497764858"/>
      <w:bookmarkStart w:id="3" w:name="_Toc516567170"/>
      <w:r w:rsidRPr="009C1C1E">
        <w:rPr>
          <w:rFonts w:ascii="Calibri Light" w:eastAsia="Malgun Gothic" w:hAnsi="Calibri Light" w:cs="Times New Roman"/>
          <w:b/>
          <w:color w:val="2F5496"/>
          <w:sz w:val="32"/>
          <w:szCs w:val="32"/>
        </w:rPr>
        <w:t>Purpose</w:t>
      </w:r>
      <w:bookmarkEnd w:id="2"/>
      <w:bookmarkEnd w:id="3"/>
      <w:r w:rsidRPr="009C1C1E">
        <w:rPr>
          <w:rFonts w:ascii="Calibri Light" w:eastAsia="Malgun Gothic" w:hAnsi="Calibri Light" w:cs="Times New Roman"/>
          <w:b/>
          <w:color w:val="2F5496"/>
          <w:sz w:val="32"/>
          <w:szCs w:val="32"/>
        </w:rPr>
        <w:t xml:space="preserve"> </w:t>
      </w:r>
    </w:p>
    <w:p w14:paraId="2313343F" w14:textId="77777777" w:rsidR="000C00A0" w:rsidRPr="009C1C1E" w:rsidRDefault="000C00A0" w:rsidP="000C00A0">
      <w:pPr>
        <w:numPr>
          <w:ilvl w:val="1"/>
          <w:numId w:val="0"/>
        </w:numPr>
        <w:tabs>
          <w:tab w:val="num" w:pos="747"/>
        </w:tabs>
        <w:spacing w:before="120" w:after="120" w:line="264" w:lineRule="auto"/>
        <w:ind w:left="747" w:hanging="567"/>
        <w:jc w:val="both"/>
        <w:outlineLvl w:val="1"/>
        <w:rPr>
          <w:rFonts w:ascii="Calibri" w:eastAsia="Malgun Gothic" w:hAnsi="Calibri" w:cs="Times New Roman"/>
          <w:color w:val="262626"/>
          <w:szCs w:val="26"/>
        </w:rPr>
      </w:pPr>
      <w:r w:rsidRPr="009C1C1E">
        <w:rPr>
          <w:rFonts w:ascii="Calibri" w:eastAsia="Malgun Gothic" w:hAnsi="Calibri" w:cs="Times New Roman"/>
          <w:color w:val="262626"/>
          <w:szCs w:val="26"/>
        </w:rPr>
        <w:t xml:space="preserve">UN Women, as a potential victim of fraud, is exposed to various risks which may </w:t>
      </w:r>
      <w:proofErr w:type="gramStart"/>
      <w:r w:rsidRPr="009C1C1E">
        <w:rPr>
          <w:rFonts w:ascii="Calibri" w:eastAsia="Malgun Gothic" w:hAnsi="Calibri" w:cs="Times New Roman"/>
          <w:color w:val="262626"/>
          <w:szCs w:val="26"/>
        </w:rPr>
        <w:t>include:</w:t>
      </w:r>
      <w:proofErr w:type="gramEnd"/>
      <w:r w:rsidRPr="009C1C1E">
        <w:rPr>
          <w:rFonts w:ascii="Calibri" w:eastAsia="Malgun Gothic" w:hAnsi="Calibri" w:cs="Times New Roman"/>
          <w:color w:val="262626"/>
          <w:szCs w:val="26"/>
        </w:rPr>
        <w:t xml:space="preserve"> </w:t>
      </w:r>
      <w:r w:rsidRPr="009C1C1E">
        <w:rPr>
          <w:rFonts w:ascii="Calibri" w:eastAsia="Malgun Gothic" w:hAnsi="Calibri" w:cs="Times New Roman"/>
          <w:b/>
          <w:color w:val="262626"/>
          <w:szCs w:val="26"/>
        </w:rPr>
        <w:t>financial risks</w:t>
      </w:r>
      <w:r w:rsidRPr="009C1C1E">
        <w:rPr>
          <w:rFonts w:ascii="Calibri" w:eastAsia="Malgun Gothic" w:hAnsi="Calibri" w:cs="Times New Roman"/>
          <w:color w:val="262626"/>
          <w:szCs w:val="26"/>
        </w:rPr>
        <w:t xml:space="preserve">, which can be measured in monetary terms; </w:t>
      </w:r>
      <w:r w:rsidRPr="009C1C1E">
        <w:rPr>
          <w:rFonts w:ascii="Calibri" w:eastAsia="Malgun Gothic" w:hAnsi="Calibri" w:cs="Times New Roman"/>
          <w:b/>
          <w:color w:val="262626"/>
          <w:szCs w:val="26"/>
        </w:rPr>
        <w:t>operational risks</w:t>
      </w:r>
      <w:r w:rsidRPr="009C1C1E">
        <w:rPr>
          <w:rFonts w:ascii="Calibri" w:eastAsia="Malgun Gothic" w:hAnsi="Calibri" w:cs="Times New Roman"/>
          <w:color w:val="262626"/>
          <w:szCs w:val="26"/>
        </w:rPr>
        <w:t xml:space="preserve">, which cause deficiencies in the implementation and delivery of programmes; and </w:t>
      </w:r>
      <w:r w:rsidRPr="009C1C1E">
        <w:rPr>
          <w:rFonts w:ascii="Calibri" w:eastAsia="Malgun Gothic" w:hAnsi="Calibri" w:cs="Times New Roman"/>
          <w:b/>
          <w:color w:val="262626"/>
          <w:szCs w:val="26"/>
        </w:rPr>
        <w:t>reputational risks</w:t>
      </w:r>
      <w:r w:rsidRPr="009C1C1E">
        <w:rPr>
          <w:rFonts w:ascii="Calibri" w:eastAsia="Malgun Gothic" w:hAnsi="Calibri" w:cs="Times New Roman"/>
          <w:color w:val="262626"/>
          <w:szCs w:val="26"/>
        </w:rPr>
        <w:t>, which harm the prestige and respect of the Organization.</w:t>
      </w:r>
    </w:p>
    <w:p w14:paraId="32C81DF1" w14:textId="77777777" w:rsidR="000C00A0" w:rsidRPr="009C1C1E" w:rsidRDefault="000C00A0" w:rsidP="000C00A0">
      <w:pPr>
        <w:numPr>
          <w:ilvl w:val="1"/>
          <w:numId w:val="0"/>
        </w:numPr>
        <w:tabs>
          <w:tab w:val="num" w:pos="747"/>
        </w:tabs>
        <w:spacing w:before="120" w:after="120" w:line="264" w:lineRule="auto"/>
        <w:ind w:left="747" w:hanging="567"/>
        <w:jc w:val="both"/>
        <w:outlineLvl w:val="1"/>
        <w:rPr>
          <w:rFonts w:ascii="Calibri" w:eastAsia="Malgun Gothic" w:hAnsi="Calibri" w:cs="Times New Roman"/>
          <w:color w:val="262626"/>
          <w:szCs w:val="26"/>
        </w:rPr>
      </w:pPr>
      <w:r w:rsidRPr="009C1C1E">
        <w:rPr>
          <w:rFonts w:ascii="Calibri" w:eastAsia="Malgun Gothic" w:hAnsi="Calibri" w:cs="Times New Roman"/>
          <w:color w:val="262626"/>
          <w:szCs w:val="26"/>
        </w:rPr>
        <w:t>In respect of fraud risks, UN Women maps its three lines of defense as follows:</w:t>
      </w:r>
    </w:p>
    <w:p w14:paraId="42318436" w14:textId="77777777" w:rsidR="000C00A0" w:rsidRPr="009C1C1E" w:rsidRDefault="000C00A0" w:rsidP="000C00A0">
      <w:pPr>
        <w:tabs>
          <w:tab w:val="num" w:pos="964"/>
        </w:tabs>
        <w:adjustRightInd w:val="0"/>
        <w:spacing w:before="60" w:after="60" w:line="264" w:lineRule="auto"/>
        <w:ind w:left="964" w:hanging="397"/>
        <w:jc w:val="both"/>
        <w:rPr>
          <w:rFonts w:ascii="Calibri" w:eastAsia="Calibri" w:hAnsi="Calibri" w:cs="Times New Roman"/>
          <w:color w:val="262626"/>
        </w:rPr>
      </w:pPr>
      <w:r w:rsidRPr="009C1C1E">
        <w:rPr>
          <w:rFonts w:ascii="Calibri" w:eastAsia="Calibri" w:hAnsi="Calibri" w:cs="Times New Roman"/>
          <w:color w:val="262626"/>
        </w:rPr>
        <w:t>Implementation and management of fraud prevention and detection controls designed to manage potential risks that may expose the Entity to fraud. These activities are in accordance with several instruments developed by UN Women, namely its Internal Control Policy and the Delegation of Authority, which are incorporated into manual and automated systems and processes.</w:t>
      </w:r>
    </w:p>
    <w:p w14:paraId="00A9E769" w14:textId="77777777" w:rsidR="000C00A0" w:rsidRPr="009C1C1E" w:rsidRDefault="000C00A0" w:rsidP="000C00A0">
      <w:pPr>
        <w:tabs>
          <w:tab w:val="num" w:pos="964"/>
        </w:tabs>
        <w:adjustRightInd w:val="0"/>
        <w:spacing w:before="60" w:after="60" w:line="264" w:lineRule="auto"/>
        <w:ind w:left="964" w:hanging="397"/>
        <w:jc w:val="both"/>
        <w:rPr>
          <w:rFonts w:ascii="Calibri" w:eastAsia="Calibri" w:hAnsi="Calibri" w:cs="Times New Roman"/>
          <w:color w:val="262626"/>
        </w:rPr>
      </w:pPr>
      <w:r w:rsidRPr="009C1C1E">
        <w:rPr>
          <w:rFonts w:ascii="Calibri" w:eastAsia="Calibri" w:hAnsi="Calibri" w:cs="Times New Roman"/>
          <w:color w:val="262626"/>
        </w:rPr>
        <w:t>Quality assurance and risk management provide an oversight role and the support required to be able to assess the adequacy of governance structures that are in place to manage fraud and make recommendations on the implementation of mitigation actions that may be required to manage fraud related risks.</w:t>
      </w:r>
    </w:p>
    <w:p w14:paraId="111F47D1" w14:textId="77777777" w:rsidR="000C00A0" w:rsidRPr="009C1C1E" w:rsidRDefault="000C00A0" w:rsidP="000C00A0">
      <w:pPr>
        <w:tabs>
          <w:tab w:val="num" w:pos="964"/>
        </w:tabs>
        <w:adjustRightInd w:val="0"/>
        <w:spacing w:before="60" w:after="60" w:line="264" w:lineRule="auto"/>
        <w:ind w:left="964" w:hanging="397"/>
        <w:jc w:val="both"/>
        <w:rPr>
          <w:rFonts w:ascii="Calibri" w:eastAsia="Calibri" w:hAnsi="Calibri" w:cs="Times New Roman"/>
          <w:color w:val="262626"/>
        </w:rPr>
      </w:pPr>
      <w:r w:rsidRPr="009C1C1E">
        <w:rPr>
          <w:rFonts w:ascii="Calibri" w:eastAsia="Calibri" w:hAnsi="Calibri" w:cs="Times New Roman"/>
          <w:color w:val="262626"/>
        </w:rPr>
        <w:t xml:space="preserve">Internal and external audit carry out agreed upon regular audits, the scope of which includes the consideration of prevention and detective controls to manage fraud risk. The investigation function is responsible for receiving, analyzing, and investigating all information received on alleged cases of fraud, and making findings based on which action </w:t>
      </w:r>
      <w:r w:rsidRPr="009C1C1E">
        <w:rPr>
          <w:rFonts w:ascii="Calibri" w:eastAsia="Calibri" w:hAnsi="Calibri" w:cs="Times New Roman"/>
          <w:color w:val="262626"/>
        </w:rPr>
        <w:lastRenderedPageBreak/>
        <w:t>is taken. The output of these assurance activities is then fed back into fraud prevention activities.</w:t>
      </w:r>
    </w:p>
    <w:p w14:paraId="7812D7E4" w14:textId="77777777" w:rsidR="000C00A0" w:rsidRPr="009C1C1E" w:rsidRDefault="000C00A0" w:rsidP="000C00A0">
      <w:pPr>
        <w:numPr>
          <w:ilvl w:val="1"/>
          <w:numId w:val="0"/>
        </w:numPr>
        <w:tabs>
          <w:tab w:val="num" w:pos="747"/>
        </w:tabs>
        <w:spacing w:before="120" w:after="120" w:line="264" w:lineRule="auto"/>
        <w:ind w:left="747" w:hanging="567"/>
        <w:jc w:val="both"/>
        <w:outlineLvl w:val="1"/>
        <w:rPr>
          <w:rFonts w:ascii="Calibri" w:eastAsia="Malgun Gothic" w:hAnsi="Calibri" w:cs="Times New Roman"/>
          <w:color w:val="262626"/>
          <w:szCs w:val="26"/>
        </w:rPr>
      </w:pPr>
      <w:r w:rsidRPr="009C1C1E">
        <w:rPr>
          <w:rFonts w:ascii="Calibri" w:eastAsia="Malgun Gothic" w:hAnsi="Calibri" w:cs="Times New Roman"/>
          <w:color w:val="262626"/>
          <w:szCs w:val="26"/>
        </w:rPr>
        <w:t>UN Women is committed to promoting and adhering to the highest standards of probity and accountability in the use of its resources. To effectively address fraud, UN Women strives to ensure that the three lines of defense respond efficiently and effectively to its operational and administrative environment, while taking advantage of lessons learned and best practices developed during the prevention, detection, and response to fraud.</w:t>
      </w:r>
    </w:p>
    <w:p w14:paraId="05F14FAA" w14:textId="77777777" w:rsidR="000C00A0" w:rsidRPr="009C1C1E" w:rsidRDefault="000C00A0" w:rsidP="000C00A0">
      <w:pPr>
        <w:numPr>
          <w:ilvl w:val="1"/>
          <w:numId w:val="0"/>
        </w:numPr>
        <w:tabs>
          <w:tab w:val="num" w:pos="747"/>
        </w:tabs>
        <w:spacing w:before="120" w:after="120" w:line="264" w:lineRule="auto"/>
        <w:ind w:left="747" w:hanging="567"/>
        <w:jc w:val="both"/>
        <w:outlineLvl w:val="1"/>
        <w:rPr>
          <w:rFonts w:ascii="Calibri" w:eastAsia="Malgun Gothic" w:hAnsi="Calibri" w:cs="Times New Roman"/>
          <w:color w:val="262626"/>
          <w:szCs w:val="26"/>
        </w:rPr>
      </w:pPr>
      <w:r w:rsidRPr="009C1C1E">
        <w:rPr>
          <w:rFonts w:ascii="Calibri" w:eastAsia="Malgun Gothic" w:hAnsi="Calibri" w:cs="Times New Roman"/>
          <w:color w:val="262626"/>
          <w:szCs w:val="26"/>
        </w:rPr>
        <w:t xml:space="preserve">The purpose of this anti-fraud policy (the “Policy”) is to outline UN Women’s current approach to the prevention, </w:t>
      </w:r>
      <w:proofErr w:type="gramStart"/>
      <w:r w:rsidRPr="009C1C1E">
        <w:rPr>
          <w:rFonts w:ascii="Calibri" w:eastAsia="Malgun Gothic" w:hAnsi="Calibri" w:cs="Times New Roman"/>
          <w:color w:val="262626"/>
          <w:szCs w:val="26"/>
        </w:rPr>
        <w:t>detection</w:t>
      </w:r>
      <w:proofErr w:type="gramEnd"/>
      <w:r w:rsidRPr="009C1C1E">
        <w:rPr>
          <w:rFonts w:ascii="Calibri" w:eastAsia="Malgun Gothic" w:hAnsi="Calibri" w:cs="Times New Roman"/>
          <w:color w:val="262626"/>
          <w:szCs w:val="26"/>
        </w:rPr>
        <w:t xml:space="preserve"> and response to incidents of fraud. This Policy compiles existing provisions set out in UN Women regulations, rules, </w:t>
      </w:r>
      <w:proofErr w:type="gramStart"/>
      <w:r w:rsidRPr="009C1C1E">
        <w:rPr>
          <w:rFonts w:ascii="Calibri" w:eastAsia="Malgun Gothic" w:hAnsi="Calibri" w:cs="Times New Roman"/>
          <w:color w:val="262626"/>
          <w:szCs w:val="26"/>
        </w:rPr>
        <w:t>policies</w:t>
      </w:r>
      <w:proofErr w:type="gramEnd"/>
      <w:r w:rsidRPr="009C1C1E">
        <w:rPr>
          <w:rFonts w:ascii="Calibri" w:eastAsia="Malgun Gothic" w:hAnsi="Calibri" w:cs="Times New Roman"/>
          <w:color w:val="262626"/>
          <w:szCs w:val="26"/>
        </w:rPr>
        <w:t xml:space="preserve"> and procedures including the UN-Women </w:t>
      </w:r>
      <w:r w:rsidRPr="009C1C1E">
        <w:rPr>
          <w:rFonts w:ascii="Calibri" w:eastAsia="Malgun Gothic" w:hAnsi="Calibri" w:cs="Times New Roman"/>
          <w:color w:val="262626"/>
          <w:spacing w:val="-10"/>
          <w:szCs w:val="26"/>
        </w:rPr>
        <w:t>Policy</w:t>
      </w:r>
      <w:r w:rsidRPr="009C1C1E">
        <w:rPr>
          <w:rFonts w:ascii="Calibri" w:eastAsia="Malgun Gothic" w:hAnsi="Calibri" w:cs="Times New Roman"/>
          <w:color w:val="262626"/>
          <w:szCs w:val="26"/>
        </w:rPr>
        <w:t xml:space="preserve"> for Addressing Non-Compliance with UN Standards of Conduct (the “Legal Policy”), </w:t>
      </w:r>
      <w:r w:rsidRPr="009C1C1E">
        <w:rPr>
          <w:rFonts w:ascii="Calibri" w:eastAsia="Malgun Gothic" w:hAnsi="Calibri" w:cs="Times New Roman"/>
          <w:color w:val="262626"/>
          <w:spacing w:val="-11"/>
          <w:szCs w:val="26"/>
        </w:rPr>
        <w:t xml:space="preserve">the </w:t>
      </w:r>
      <w:r w:rsidRPr="009C1C1E">
        <w:rPr>
          <w:rFonts w:ascii="Calibri" w:eastAsia="Malgun Gothic" w:hAnsi="Calibri" w:cs="Times New Roman"/>
          <w:color w:val="0563C1"/>
          <w:szCs w:val="26"/>
          <w:u w:val="single"/>
        </w:rPr>
        <w:t>UN-Women Policy for Protection Against Retaliation, and t</w:t>
      </w:r>
      <w:r w:rsidRPr="009C1C1E">
        <w:rPr>
          <w:rFonts w:ascii="Calibri" w:eastAsia="Malgun Gothic" w:hAnsi="Calibri" w:cs="Times New Roman"/>
          <w:color w:val="262626"/>
          <w:szCs w:val="26"/>
        </w:rPr>
        <w:t>he Delegation of Authority Policy (the “</w:t>
      </w:r>
      <w:proofErr w:type="spellStart"/>
      <w:r w:rsidRPr="009C1C1E">
        <w:rPr>
          <w:rFonts w:ascii="Calibri" w:eastAsia="Malgun Gothic" w:hAnsi="Calibri" w:cs="Times New Roman"/>
          <w:color w:val="262626"/>
          <w:szCs w:val="26"/>
        </w:rPr>
        <w:t>DoA</w:t>
      </w:r>
      <w:proofErr w:type="spellEnd"/>
      <w:r w:rsidRPr="009C1C1E">
        <w:rPr>
          <w:rFonts w:ascii="Calibri" w:eastAsia="Malgun Gothic" w:hAnsi="Calibri" w:cs="Times New Roman"/>
          <w:color w:val="262626"/>
          <w:szCs w:val="26"/>
        </w:rPr>
        <w:t xml:space="preserve"> Policy”) A full list of existing regulations, rules, policies and procedures can be found under Annex I. As such, the Policy is a cumulative statement of UN Women’s anti-fraud strategy and does not depart from UN Women’s current approach to confronting fraud.</w:t>
      </w:r>
    </w:p>
    <w:p w14:paraId="1589D200" w14:textId="77777777" w:rsidR="000C00A0" w:rsidRPr="009C1C1E" w:rsidRDefault="000C00A0" w:rsidP="000C00A0">
      <w:pPr>
        <w:keepNext/>
        <w:keepLines/>
        <w:tabs>
          <w:tab w:val="num" w:pos="567"/>
        </w:tabs>
        <w:spacing w:before="240" w:after="120" w:line="264" w:lineRule="auto"/>
        <w:ind w:left="567" w:hanging="567"/>
        <w:outlineLvl w:val="0"/>
        <w:rPr>
          <w:rFonts w:ascii="Calibri Light" w:eastAsia="Malgun Gothic" w:hAnsi="Calibri Light" w:cs="Times New Roman"/>
          <w:b/>
          <w:color w:val="2F5496"/>
          <w:sz w:val="32"/>
          <w:szCs w:val="32"/>
        </w:rPr>
      </w:pPr>
      <w:bookmarkStart w:id="4" w:name="_Toc497764859"/>
      <w:bookmarkStart w:id="5" w:name="_Toc516567171"/>
      <w:r w:rsidRPr="009C1C1E">
        <w:rPr>
          <w:rFonts w:ascii="Calibri Light" w:eastAsia="Malgun Gothic" w:hAnsi="Calibri Light" w:cs="Times New Roman"/>
          <w:b/>
          <w:color w:val="2F5496"/>
          <w:sz w:val="32"/>
          <w:szCs w:val="32"/>
        </w:rPr>
        <w:t>Application</w:t>
      </w:r>
      <w:bookmarkEnd w:id="4"/>
      <w:bookmarkEnd w:id="5"/>
    </w:p>
    <w:p w14:paraId="634A080A" w14:textId="77777777" w:rsidR="000C00A0" w:rsidRPr="009C1C1E" w:rsidRDefault="000C00A0" w:rsidP="000C00A0">
      <w:pPr>
        <w:numPr>
          <w:ilvl w:val="1"/>
          <w:numId w:val="0"/>
        </w:numPr>
        <w:tabs>
          <w:tab w:val="num" w:pos="747"/>
        </w:tabs>
        <w:spacing w:before="120" w:after="120" w:line="264" w:lineRule="auto"/>
        <w:ind w:left="747" w:hanging="567"/>
        <w:jc w:val="both"/>
        <w:outlineLvl w:val="1"/>
        <w:rPr>
          <w:rFonts w:ascii="Calibri" w:eastAsia="Malgun Gothic" w:hAnsi="Calibri" w:cs="Times New Roman"/>
          <w:color w:val="262626"/>
          <w:szCs w:val="26"/>
        </w:rPr>
      </w:pPr>
      <w:r w:rsidRPr="009C1C1E">
        <w:rPr>
          <w:rFonts w:ascii="Calibri" w:eastAsia="Malgun Gothic" w:hAnsi="Calibri" w:cs="Times New Roman"/>
          <w:color w:val="262626"/>
          <w:szCs w:val="26"/>
        </w:rPr>
        <w:t>This Policy applies to any fraud involving UN Women staff members as well as any party, individual or corporate, having a direct or indirect contractual relationship with UN Women or that is funded, wholly or in part, with UN Women resources.</w:t>
      </w:r>
    </w:p>
    <w:p w14:paraId="2A2350C2" w14:textId="77777777" w:rsidR="000C00A0" w:rsidRPr="009C1C1E" w:rsidRDefault="000C00A0" w:rsidP="000C00A0">
      <w:pPr>
        <w:numPr>
          <w:ilvl w:val="1"/>
          <w:numId w:val="0"/>
        </w:numPr>
        <w:tabs>
          <w:tab w:val="num" w:pos="747"/>
        </w:tabs>
        <w:spacing w:before="120" w:after="120" w:line="264" w:lineRule="auto"/>
        <w:ind w:left="747" w:hanging="567"/>
        <w:jc w:val="both"/>
        <w:outlineLvl w:val="1"/>
        <w:rPr>
          <w:rFonts w:ascii="Calibri" w:eastAsia="Malgun Gothic" w:hAnsi="Calibri" w:cs="Times New Roman"/>
          <w:color w:val="262626"/>
          <w:szCs w:val="26"/>
        </w:rPr>
      </w:pPr>
      <w:r w:rsidRPr="009C1C1E">
        <w:rPr>
          <w:rFonts w:ascii="Calibri" w:eastAsia="Malgun Gothic" w:hAnsi="Calibri" w:cs="Times New Roman"/>
          <w:color w:val="262626"/>
          <w:szCs w:val="26"/>
        </w:rPr>
        <w:t>This Policy can apply to:</w:t>
      </w:r>
    </w:p>
    <w:p w14:paraId="27DDF640" w14:textId="77777777" w:rsidR="000C00A0" w:rsidRPr="009C1C1E" w:rsidRDefault="000C00A0" w:rsidP="00682D36">
      <w:pPr>
        <w:numPr>
          <w:ilvl w:val="0"/>
          <w:numId w:val="40"/>
        </w:numPr>
        <w:adjustRightInd w:val="0"/>
        <w:spacing w:before="60" w:after="60" w:line="264" w:lineRule="auto"/>
        <w:jc w:val="both"/>
        <w:rPr>
          <w:rFonts w:ascii="Calibri" w:eastAsia="Calibri" w:hAnsi="Calibri" w:cs="Times New Roman"/>
          <w:color w:val="262626"/>
        </w:rPr>
      </w:pPr>
      <w:r w:rsidRPr="009C1C1E">
        <w:rPr>
          <w:rFonts w:ascii="Calibri" w:eastAsia="Calibri" w:hAnsi="Calibri" w:cs="Times New Roman"/>
          <w:b/>
          <w:color w:val="262626"/>
        </w:rPr>
        <w:t>Personnel</w:t>
      </w:r>
      <w:r w:rsidRPr="009C1C1E">
        <w:rPr>
          <w:rFonts w:ascii="Calibri" w:eastAsia="Calibri" w:hAnsi="Calibri" w:cs="Times New Roman"/>
          <w:color w:val="262626"/>
        </w:rPr>
        <w:t>: staff members of UN Women and persons engaged by UN Women under other contractual arrangements to perform services for UN Women.</w:t>
      </w:r>
    </w:p>
    <w:p w14:paraId="093CAB94" w14:textId="77777777" w:rsidR="000C00A0" w:rsidRPr="009C1C1E" w:rsidRDefault="000C00A0" w:rsidP="000C00A0">
      <w:pPr>
        <w:tabs>
          <w:tab w:val="num" w:pos="964"/>
        </w:tabs>
        <w:adjustRightInd w:val="0"/>
        <w:spacing w:before="60" w:after="60" w:line="264" w:lineRule="auto"/>
        <w:ind w:left="964" w:hanging="397"/>
        <w:jc w:val="both"/>
        <w:rPr>
          <w:rFonts w:ascii="Calibri" w:eastAsia="Calibri" w:hAnsi="Calibri" w:cs="Times New Roman"/>
          <w:color w:val="262626"/>
        </w:rPr>
      </w:pPr>
      <w:r w:rsidRPr="009C1C1E">
        <w:rPr>
          <w:rFonts w:ascii="Calibri" w:eastAsia="Calibri" w:hAnsi="Calibri" w:cs="Times New Roman"/>
          <w:b/>
          <w:color w:val="262626"/>
        </w:rPr>
        <w:t>Implementing Partners and Responsible Parties</w:t>
      </w:r>
      <w:r w:rsidRPr="009C1C1E">
        <w:rPr>
          <w:rFonts w:ascii="Calibri" w:eastAsia="Calibri" w:hAnsi="Calibri" w:cs="Times New Roman"/>
          <w:color w:val="262626"/>
        </w:rPr>
        <w:t>: entities engaged by UN Women to carry out programme or project activities including government entities, non-UN inter- governmental organizations, non-governmental organizations, and UN agencies.</w:t>
      </w:r>
    </w:p>
    <w:p w14:paraId="778EF453" w14:textId="77777777" w:rsidR="000C00A0" w:rsidRPr="009C1C1E" w:rsidRDefault="000C00A0" w:rsidP="000C00A0">
      <w:pPr>
        <w:tabs>
          <w:tab w:val="num" w:pos="964"/>
        </w:tabs>
        <w:adjustRightInd w:val="0"/>
        <w:spacing w:before="60" w:after="60" w:line="264" w:lineRule="auto"/>
        <w:ind w:left="964" w:hanging="397"/>
        <w:jc w:val="both"/>
        <w:rPr>
          <w:rFonts w:ascii="Calibri" w:eastAsia="Calibri" w:hAnsi="Calibri" w:cs="Times New Roman"/>
          <w:color w:val="262626"/>
        </w:rPr>
      </w:pPr>
      <w:r w:rsidRPr="009C1C1E">
        <w:rPr>
          <w:rFonts w:ascii="Calibri" w:eastAsia="Calibri" w:hAnsi="Calibri" w:cs="Times New Roman"/>
          <w:b/>
          <w:color w:val="262626"/>
        </w:rPr>
        <w:t>Vendors</w:t>
      </w:r>
      <w:r w:rsidRPr="009C1C1E">
        <w:rPr>
          <w:rFonts w:ascii="Calibri" w:eastAsia="Calibri" w:hAnsi="Calibri" w:cs="Times New Roman"/>
          <w:color w:val="262626"/>
        </w:rPr>
        <w:t xml:space="preserve">: An offeror or a prospective, </w:t>
      </w:r>
      <w:proofErr w:type="gramStart"/>
      <w:r w:rsidRPr="009C1C1E">
        <w:rPr>
          <w:rFonts w:ascii="Calibri" w:eastAsia="Calibri" w:hAnsi="Calibri" w:cs="Times New Roman"/>
          <w:color w:val="262626"/>
        </w:rPr>
        <w:t>registered</w:t>
      </w:r>
      <w:proofErr w:type="gramEnd"/>
      <w:r w:rsidRPr="009C1C1E">
        <w:rPr>
          <w:rFonts w:ascii="Calibri" w:eastAsia="Calibri" w:hAnsi="Calibri" w:cs="Times New Roman"/>
          <w:color w:val="262626"/>
        </w:rPr>
        <w:t xml:space="preserve"> or actual supplier, contractor or provider of goods, services and/or works to the UN System.</w:t>
      </w:r>
    </w:p>
    <w:p w14:paraId="424010C2" w14:textId="77777777" w:rsidR="000C00A0" w:rsidRPr="009C1C1E" w:rsidRDefault="000C00A0" w:rsidP="000C00A0">
      <w:pPr>
        <w:rPr>
          <w:rFonts w:ascii="Calibri" w:eastAsia="Calibri" w:hAnsi="Calibri" w:cs="Times New Roman"/>
        </w:rPr>
      </w:pPr>
    </w:p>
    <w:p w14:paraId="2ECFBF04" w14:textId="77777777" w:rsidR="000C00A0" w:rsidRPr="009C1C1E" w:rsidRDefault="000C00A0" w:rsidP="000C00A0">
      <w:pPr>
        <w:rPr>
          <w:rFonts w:ascii="Calibri" w:eastAsia="Calibri" w:hAnsi="Calibri" w:cs="Times New Roman"/>
        </w:rPr>
      </w:pPr>
    </w:p>
    <w:p w14:paraId="72DFBC70" w14:textId="77777777" w:rsidR="000C00A0" w:rsidRPr="009C1C1E" w:rsidRDefault="000C00A0" w:rsidP="000C00A0">
      <w:pPr>
        <w:keepNext/>
        <w:keepLines/>
        <w:tabs>
          <w:tab w:val="num" w:pos="567"/>
        </w:tabs>
        <w:spacing w:before="240" w:after="120" w:line="264" w:lineRule="auto"/>
        <w:ind w:left="567" w:hanging="567"/>
        <w:outlineLvl w:val="0"/>
        <w:rPr>
          <w:rFonts w:ascii="Calibri Light" w:eastAsia="Malgun Gothic" w:hAnsi="Calibri Light" w:cs="Times New Roman"/>
          <w:b/>
          <w:color w:val="2F5496"/>
          <w:sz w:val="32"/>
          <w:szCs w:val="32"/>
        </w:rPr>
      </w:pPr>
      <w:bookmarkStart w:id="6" w:name="_Toc497764860"/>
      <w:bookmarkStart w:id="7" w:name="_Toc516567172"/>
      <w:r w:rsidRPr="009C1C1E">
        <w:rPr>
          <w:rFonts w:ascii="Calibri Light" w:eastAsia="Malgun Gothic" w:hAnsi="Calibri Light" w:cs="Times New Roman"/>
          <w:b/>
          <w:color w:val="2F5496"/>
          <w:sz w:val="32"/>
          <w:szCs w:val="32"/>
        </w:rPr>
        <w:t>Definitions</w:t>
      </w:r>
      <w:bookmarkEnd w:id="6"/>
      <w:bookmarkEnd w:id="7"/>
    </w:p>
    <w:p w14:paraId="0C4D198A" w14:textId="77777777" w:rsidR="000C00A0" w:rsidRPr="009C1C1E" w:rsidRDefault="000C00A0" w:rsidP="000C00A0">
      <w:pPr>
        <w:adjustRightInd w:val="0"/>
        <w:spacing w:before="120" w:after="120" w:line="264" w:lineRule="auto"/>
        <w:ind w:left="2835" w:hanging="2835"/>
        <w:jc w:val="both"/>
        <w:rPr>
          <w:rFonts w:ascii="Calibri" w:eastAsia="Calibri" w:hAnsi="Calibri" w:cs="Times New Roman"/>
          <w:color w:val="262626"/>
        </w:rPr>
      </w:pPr>
      <w:r w:rsidRPr="009C1C1E">
        <w:rPr>
          <w:rFonts w:ascii="Calibri" w:eastAsia="Calibri" w:hAnsi="Calibri" w:cs="Times New Roman"/>
          <w:b/>
          <w:color w:val="262626"/>
        </w:rPr>
        <w:t>“Fraud”</w:t>
      </w:r>
      <w:r w:rsidRPr="009C1C1E">
        <w:rPr>
          <w:rFonts w:ascii="Calibri" w:eastAsia="Calibri" w:hAnsi="Calibri" w:cs="Times New Roman"/>
          <w:color w:val="262626"/>
        </w:rPr>
        <w:tab/>
        <w:t>The UN system wide common definition of fraud is "any act or omission whereby an individual or entity knowingly misrepresents or conceals a material fact (a) in order to obtain an undue benefit or advantage for himself, herself, itself, or a third party, and/or (b) in such a way as to cause an individual or entity to act, or fail to act, to his, her or its detriment" (High-Level Committee on Management (HLCM), 33</w:t>
      </w:r>
      <w:r w:rsidRPr="009C1C1E">
        <w:rPr>
          <w:rFonts w:ascii="Calibri" w:eastAsia="Calibri" w:hAnsi="Calibri" w:cs="Times New Roman"/>
          <w:color w:val="262626"/>
          <w:vertAlign w:val="superscript"/>
        </w:rPr>
        <w:t>rd</w:t>
      </w:r>
      <w:r w:rsidRPr="009C1C1E">
        <w:rPr>
          <w:rFonts w:ascii="Calibri" w:eastAsia="Calibri" w:hAnsi="Calibri" w:cs="Times New Roman"/>
          <w:color w:val="262626"/>
        </w:rPr>
        <w:t xml:space="preserve"> Session, March 2017).</w:t>
      </w:r>
    </w:p>
    <w:p w14:paraId="04D97890" w14:textId="77777777" w:rsidR="000C00A0" w:rsidRPr="009C1C1E" w:rsidRDefault="000C00A0" w:rsidP="000C00A0">
      <w:pPr>
        <w:adjustRightInd w:val="0"/>
        <w:spacing w:before="120" w:after="120" w:line="264" w:lineRule="auto"/>
        <w:ind w:left="2835" w:hanging="2835"/>
        <w:jc w:val="both"/>
        <w:rPr>
          <w:rFonts w:ascii="Calibri" w:eastAsia="Calibri" w:hAnsi="Calibri" w:cs="Times New Roman"/>
          <w:color w:val="262626"/>
        </w:rPr>
      </w:pPr>
      <w:r w:rsidRPr="009C1C1E" w:rsidDel="00082C19">
        <w:rPr>
          <w:rFonts w:ascii="Calibri" w:eastAsia="Calibri" w:hAnsi="Calibri" w:cs="Times New Roman"/>
          <w:color w:val="262626"/>
        </w:rPr>
        <w:t xml:space="preserve"> </w:t>
      </w:r>
      <w:r w:rsidRPr="009C1C1E">
        <w:rPr>
          <w:rFonts w:ascii="Calibri" w:eastAsia="Calibri" w:hAnsi="Calibri" w:cs="Times New Roman"/>
          <w:b/>
          <w:color w:val="262626"/>
        </w:rPr>
        <w:t>“Presumptive Fraud”</w:t>
      </w:r>
      <w:r w:rsidRPr="009C1C1E">
        <w:rPr>
          <w:rFonts w:ascii="Calibri" w:eastAsia="Calibri" w:hAnsi="Calibri" w:cs="Times New Roman"/>
          <w:color w:val="262626"/>
        </w:rPr>
        <w:tab/>
        <w:t xml:space="preserve">The UN system wide common definition of fraud is “allegations that have been deemed to warrant an investigation and, if substantiated, </w:t>
      </w:r>
      <w:r w:rsidRPr="009C1C1E">
        <w:rPr>
          <w:rFonts w:ascii="Calibri" w:eastAsia="Calibri" w:hAnsi="Calibri" w:cs="Times New Roman"/>
          <w:color w:val="262626"/>
        </w:rPr>
        <w:lastRenderedPageBreak/>
        <w:t>would establish the existence of fraud resulting in loss of resources to the Organization” (High-Level Committee on Management (HLCM), 33</w:t>
      </w:r>
      <w:r w:rsidRPr="009C1C1E">
        <w:rPr>
          <w:rFonts w:ascii="Calibri" w:eastAsia="Calibri" w:hAnsi="Calibri" w:cs="Times New Roman"/>
          <w:color w:val="262626"/>
          <w:vertAlign w:val="superscript"/>
        </w:rPr>
        <w:t>rd</w:t>
      </w:r>
      <w:r w:rsidRPr="009C1C1E">
        <w:rPr>
          <w:rFonts w:ascii="Calibri" w:eastAsia="Calibri" w:hAnsi="Calibri" w:cs="Times New Roman"/>
          <w:color w:val="262626"/>
        </w:rPr>
        <w:t xml:space="preserve"> Session, March 2017).</w:t>
      </w:r>
    </w:p>
    <w:p w14:paraId="25F2CCFC" w14:textId="77777777" w:rsidR="000C00A0" w:rsidRPr="009C1C1E" w:rsidRDefault="000C00A0" w:rsidP="000C00A0">
      <w:pPr>
        <w:keepNext/>
        <w:keepLines/>
        <w:tabs>
          <w:tab w:val="num" w:pos="567"/>
        </w:tabs>
        <w:spacing w:before="240" w:after="120" w:line="264" w:lineRule="auto"/>
        <w:ind w:left="567" w:hanging="567"/>
        <w:outlineLvl w:val="0"/>
        <w:rPr>
          <w:rFonts w:ascii="Calibri Light" w:eastAsia="Malgun Gothic" w:hAnsi="Calibri Light" w:cs="Times New Roman"/>
          <w:b/>
          <w:color w:val="2F5496"/>
          <w:sz w:val="32"/>
          <w:szCs w:val="32"/>
        </w:rPr>
      </w:pPr>
      <w:bookmarkStart w:id="8" w:name="_Toc497764861"/>
      <w:bookmarkStart w:id="9" w:name="_Toc516567173"/>
      <w:r w:rsidRPr="009C1C1E">
        <w:rPr>
          <w:rFonts w:ascii="Calibri Light" w:eastAsia="Malgun Gothic" w:hAnsi="Calibri Light" w:cs="Times New Roman"/>
          <w:b/>
          <w:color w:val="2F5496"/>
          <w:sz w:val="32"/>
          <w:szCs w:val="32"/>
        </w:rPr>
        <w:t>Roles and Responsibilities</w:t>
      </w:r>
      <w:bookmarkEnd w:id="8"/>
      <w:bookmarkEnd w:id="9"/>
    </w:p>
    <w:p w14:paraId="6EAE9A83" w14:textId="77777777" w:rsidR="000C00A0" w:rsidRPr="009C1C1E" w:rsidRDefault="000C00A0" w:rsidP="000C00A0">
      <w:pPr>
        <w:numPr>
          <w:ilvl w:val="1"/>
          <w:numId w:val="0"/>
        </w:numPr>
        <w:tabs>
          <w:tab w:val="num" w:pos="747"/>
        </w:tabs>
        <w:spacing w:before="120" w:after="120" w:line="264" w:lineRule="auto"/>
        <w:ind w:left="747" w:hanging="567"/>
        <w:jc w:val="both"/>
        <w:outlineLvl w:val="1"/>
        <w:rPr>
          <w:rFonts w:ascii="Calibri" w:eastAsia="Malgun Gothic" w:hAnsi="Calibri" w:cs="Times New Roman"/>
          <w:color w:val="262626"/>
          <w:szCs w:val="26"/>
        </w:rPr>
      </w:pPr>
      <w:r w:rsidRPr="009C1C1E">
        <w:rPr>
          <w:rFonts w:ascii="Calibri" w:eastAsia="Malgun Gothic" w:hAnsi="Calibri" w:cs="Times New Roman"/>
          <w:color w:val="262626"/>
          <w:szCs w:val="26"/>
        </w:rPr>
        <w:t>All</w:t>
      </w:r>
      <w:r w:rsidRPr="009C1C1E">
        <w:rPr>
          <w:rFonts w:ascii="Calibri" w:eastAsia="Malgun Gothic" w:hAnsi="Calibri" w:cs="Times New Roman"/>
          <w:color w:val="262626"/>
          <w:spacing w:val="-8"/>
          <w:szCs w:val="26"/>
        </w:rPr>
        <w:t xml:space="preserve"> </w:t>
      </w:r>
      <w:r w:rsidRPr="009C1C1E">
        <w:rPr>
          <w:rFonts w:ascii="Calibri" w:eastAsia="Malgun Gothic" w:hAnsi="Calibri" w:cs="Times New Roman"/>
          <w:color w:val="262626"/>
          <w:szCs w:val="26"/>
        </w:rPr>
        <w:t>parties</w:t>
      </w:r>
      <w:r w:rsidRPr="009C1C1E">
        <w:rPr>
          <w:rFonts w:ascii="Calibri" w:eastAsia="Malgun Gothic" w:hAnsi="Calibri" w:cs="Times New Roman"/>
          <w:color w:val="262626"/>
          <w:spacing w:val="-8"/>
          <w:szCs w:val="26"/>
        </w:rPr>
        <w:t xml:space="preserve"> </w:t>
      </w:r>
      <w:r w:rsidRPr="009C1C1E">
        <w:rPr>
          <w:rFonts w:ascii="Calibri" w:eastAsia="Malgun Gothic" w:hAnsi="Calibri" w:cs="Times New Roman"/>
          <w:color w:val="262626"/>
          <w:szCs w:val="26"/>
        </w:rPr>
        <w:t>to</w:t>
      </w:r>
      <w:r w:rsidRPr="009C1C1E">
        <w:rPr>
          <w:rFonts w:ascii="Calibri" w:eastAsia="Malgun Gothic" w:hAnsi="Calibri" w:cs="Times New Roman"/>
          <w:color w:val="262626"/>
          <w:spacing w:val="-7"/>
          <w:szCs w:val="26"/>
        </w:rPr>
        <w:t xml:space="preserve"> </w:t>
      </w:r>
      <w:r w:rsidRPr="009C1C1E">
        <w:rPr>
          <w:rFonts w:ascii="Calibri" w:eastAsia="Malgun Gothic" w:hAnsi="Calibri" w:cs="Times New Roman"/>
          <w:color w:val="262626"/>
          <w:szCs w:val="26"/>
        </w:rPr>
        <w:t>whom</w:t>
      </w:r>
      <w:r w:rsidRPr="009C1C1E">
        <w:rPr>
          <w:rFonts w:ascii="Calibri" w:eastAsia="Malgun Gothic" w:hAnsi="Calibri" w:cs="Times New Roman"/>
          <w:color w:val="262626"/>
          <w:spacing w:val="-10"/>
          <w:szCs w:val="26"/>
        </w:rPr>
        <w:t xml:space="preserve"> </w:t>
      </w:r>
      <w:r w:rsidRPr="009C1C1E">
        <w:rPr>
          <w:rFonts w:ascii="Calibri" w:eastAsia="Malgun Gothic" w:hAnsi="Calibri" w:cs="Times New Roman"/>
          <w:color w:val="262626"/>
          <w:szCs w:val="26"/>
        </w:rPr>
        <w:t>this</w:t>
      </w:r>
      <w:r w:rsidRPr="009C1C1E">
        <w:rPr>
          <w:rFonts w:ascii="Calibri" w:eastAsia="Malgun Gothic" w:hAnsi="Calibri" w:cs="Times New Roman"/>
          <w:color w:val="262626"/>
          <w:spacing w:val="-10"/>
          <w:szCs w:val="26"/>
        </w:rPr>
        <w:t xml:space="preserve"> </w:t>
      </w:r>
      <w:r w:rsidRPr="009C1C1E">
        <w:rPr>
          <w:rFonts w:ascii="Calibri" w:eastAsia="Malgun Gothic" w:hAnsi="Calibri" w:cs="Times New Roman"/>
          <w:color w:val="262626"/>
          <w:szCs w:val="26"/>
        </w:rPr>
        <w:t>Policy</w:t>
      </w:r>
      <w:r w:rsidRPr="009C1C1E">
        <w:rPr>
          <w:rFonts w:ascii="Calibri" w:eastAsia="Malgun Gothic" w:hAnsi="Calibri" w:cs="Times New Roman"/>
          <w:color w:val="262626"/>
          <w:spacing w:val="-8"/>
          <w:szCs w:val="26"/>
        </w:rPr>
        <w:t xml:space="preserve"> </w:t>
      </w:r>
      <w:r w:rsidRPr="009C1C1E">
        <w:rPr>
          <w:rFonts w:ascii="Calibri" w:eastAsia="Malgun Gothic" w:hAnsi="Calibri" w:cs="Times New Roman"/>
          <w:color w:val="262626"/>
          <w:szCs w:val="26"/>
        </w:rPr>
        <w:t>applies</w:t>
      </w:r>
      <w:r w:rsidRPr="009C1C1E">
        <w:rPr>
          <w:rFonts w:ascii="Calibri" w:eastAsia="Malgun Gothic" w:hAnsi="Calibri" w:cs="Times New Roman"/>
          <w:color w:val="262626"/>
          <w:spacing w:val="-8"/>
          <w:szCs w:val="26"/>
        </w:rPr>
        <w:t xml:space="preserve"> </w:t>
      </w:r>
      <w:r w:rsidRPr="009C1C1E">
        <w:rPr>
          <w:rFonts w:ascii="Calibri" w:eastAsia="Malgun Gothic" w:hAnsi="Calibri" w:cs="Times New Roman"/>
          <w:color w:val="262626"/>
          <w:szCs w:val="26"/>
        </w:rPr>
        <w:t>are</w:t>
      </w:r>
      <w:r w:rsidRPr="009C1C1E">
        <w:rPr>
          <w:rFonts w:ascii="Calibri" w:eastAsia="Malgun Gothic" w:hAnsi="Calibri" w:cs="Times New Roman"/>
          <w:color w:val="262626"/>
          <w:spacing w:val="-7"/>
          <w:szCs w:val="26"/>
        </w:rPr>
        <w:t xml:space="preserve"> </w:t>
      </w:r>
      <w:r w:rsidRPr="009C1C1E">
        <w:rPr>
          <w:rFonts w:ascii="Calibri" w:eastAsia="Malgun Gothic" w:hAnsi="Calibri" w:cs="Times New Roman"/>
          <w:color w:val="262626"/>
          <w:szCs w:val="26"/>
        </w:rPr>
        <w:t>responsible</w:t>
      </w:r>
      <w:r w:rsidRPr="009C1C1E">
        <w:rPr>
          <w:rFonts w:ascii="Calibri" w:eastAsia="Malgun Gothic" w:hAnsi="Calibri" w:cs="Times New Roman"/>
          <w:color w:val="262626"/>
          <w:spacing w:val="-10"/>
          <w:szCs w:val="26"/>
        </w:rPr>
        <w:t xml:space="preserve"> </w:t>
      </w:r>
      <w:r w:rsidRPr="009C1C1E">
        <w:rPr>
          <w:rFonts w:ascii="Calibri" w:eastAsia="Malgun Gothic" w:hAnsi="Calibri" w:cs="Times New Roman"/>
          <w:color w:val="262626"/>
          <w:szCs w:val="26"/>
        </w:rPr>
        <w:t>for</w:t>
      </w:r>
      <w:r w:rsidRPr="009C1C1E">
        <w:rPr>
          <w:rFonts w:ascii="Calibri" w:eastAsia="Malgun Gothic" w:hAnsi="Calibri" w:cs="Times New Roman"/>
          <w:color w:val="262626"/>
          <w:spacing w:val="-7"/>
          <w:szCs w:val="26"/>
        </w:rPr>
        <w:t xml:space="preserve"> </w:t>
      </w:r>
      <w:r w:rsidRPr="009C1C1E">
        <w:rPr>
          <w:rFonts w:ascii="Calibri" w:eastAsia="Malgun Gothic" w:hAnsi="Calibri" w:cs="Times New Roman"/>
          <w:color w:val="262626"/>
          <w:szCs w:val="26"/>
        </w:rPr>
        <w:t>safeguarding</w:t>
      </w:r>
      <w:r w:rsidRPr="009C1C1E">
        <w:rPr>
          <w:rFonts w:ascii="Calibri" w:eastAsia="Malgun Gothic" w:hAnsi="Calibri" w:cs="Times New Roman"/>
          <w:color w:val="262626"/>
          <w:spacing w:val="-8"/>
          <w:szCs w:val="26"/>
        </w:rPr>
        <w:t xml:space="preserve"> </w:t>
      </w:r>
      <w:r w:rsidRPr="009C1C1E">
        <w:rPr>
          <w:rFonts w:ascii="Calibri" w:eastAsia="Malgun Gothic" w:hAnsi="Calibri" w:cs="Times New Roman"/>
          <w:color w:val="262626"/>
          <w:szCs w:val="26"/>
        </w:rPr>
        <w:t>the</w:t>
      </w:r>
      <w:r w:rsidRPr="009C1C1E">
        <w:rPr>
          <w:rFonts w:ascii="Calibri" w:eastAsia="Malgun Gothic" w:hAnsi="Calibri" w:cs="Times New Roman"/>
          <w:color w:val="262626"/>
          <w:spacing w:val="-7"/>
          <w:szCs w:val="26"/>
        </w:rPr>
        <w:t xml:space="preserve"> </w:t>
      </w:r>
      <w:r w:rsidRPr="009C1C1E">
        <w:rPr>
          <w:rFonts w:ascii="Calibri" w:eastAsia="Malgun Gothic" w:hAnsi="Calibri" w:cs="Times New Roman"/>
          <w:color w:val="262626"/>
          <w:szCs w:val="26"/>
        </w:rPr>
        <w:t xml:space="preserve">resources entrusted to UN Women and have critical roles and responsibilities in ensuring that fraud in relation to UN Women resources and activities is prevented, detected, </w:t>
      </w:r>
      <w:proofErr w:type="gramStart"/>
      <w:r w:rsidRPr="009C1C1E">
        <w:rPr>
          <w:rFonts w:ascii="Calibri" w:eastAsia="Malgun Gothic" w:hAnsi="Calibri" w:cs="Times New Roman"/>
          <w:color w:val="262626"/>
          <w:szCs w:val="26"/>
        </w:rPr>
        <w:t>reported</w:t>
      </w:r>
      <w:proofErr w:type="gramEnd"/>
      <w:r w:rsidRPr="009C1C1E">
        <w:rPr>
          <w:rFonts w:ascii="Calibri" w:eastAsia="Malgun Gothic" w:hAnsi="Calibri" w:cs="Times New Roman"/>
          <w:color w:val="262626"/>
          <w:szCs w:val="26"/>
        </w:rPr>
        <w:t xml:space="preserve"> and addressed promptly.</w:t>
      </w:r>
    </w:p>
    <w:p w14:paraId="3B6A91EB" w14:textId="77777777" w:rsidR="000C00A0" w:rsidRPr="009C1C1E" w:rsidRDefault="000C00A0" w:rsidP="000C00A0">
      <w:pPr>
        <w:numPr>
          <w:ilvl w:val="1"/>
          <w:numId w:val="0"/>
        </w:numPr>
        <w:tabs>
          <w:tab w:val="num" w:pos="747"/>
        </w:tabs>
        <w:spacing w:before="120" w:after="120" w:line="264" w:lineRule="auto"/>
        <w:ind w:left="747" w:hanging="567"/>
        <w:jc w:val="both"/>
        <w:outlineLvl w:val="1"/>
        <w:rPr>
          <w:rFonts w:ascii="Calibri" w:eastAsia="Malgun Gothic" w:hAnsi="Calibri" w:cs="Times New Roman"/>
          <w:color w:val="262626"/>
          <w:szCs w:val="26"/>
        </w:rPr>
      </w:pPr>
      <w:r w:rsidRPr="009C1C1E">
        <w:rPr>
          <w:rFonts w:ascii="Calibri" w:eastAsia="Malgun Gothic" w:hAnsi="Calibri" w:cs="Times New Roman"/>
          <w:color w:val="262626"/>
          <w:szCs w:val="26"/>
        </w:rPr>
        <w:t xml:space="preserve">Director, Division of the Internal Evaluation and Audit Services (IEAS) </w:t>
      </w:r>
    </w:p>
    <w:p w14:paraId="026CC7CE" w14:textId="77777777" w:rsidR="000C00A0" w:rsidRPr="009C1C1E" w:rsidRDefault="000C00A0" w:rsidP="000C00A0">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r w:rsidRPr="009C1C1E">
        <w:rPr>
          <w:rFonts w:ascii="Calibri" w:eastAsia="Malgun Gothic" w:hAnsi="Calibri" w:cs="Times New Roman"/>
          <w:color w:val="262626"/>
          <w:szCs w:val="24"/>
        </w:rPr>
        <w:t>The Director, IEAS shall act as the corporate manager who is the custodian of this Policy and who is responsible for the implementation, monitoring, and periodic review of this Policy.</w:t>
      </w:r>
    </w:p>
    <w:p w14:paraId="2239DEBD" w14:textId="77777777" w:rsidR="000C00A0" w:rsidRPr="009C1C1E" w:rsidRDefault="000C00A0" w:rsidP="000C00A0">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r w:rsidRPr="009C1C1E">
        <w:rPr>
          <w:rFonts w:ascii="Calibri" w:eastAsia="Malgun Gothic" w:hAnsi="Calibri" w:cs="Times New Roman"/>
          <w:color w:val="262626"/>
          <w:szCs w:val="24"/>
        </w:rPr>
        <w:t>In carrying out this role, the Director, IEAS will among other things:</w:t>
      </w:r>
    </w:p>
    <w:p w14:paraId="2122B548" w14:textId="77777777" w:rsidR="000C00A0" w:rsidRPr="009C1C1E" w:rsidRDefault="000C00A0" w:rsidP="000C00A0">
      <w:pPr>
        <w:tabs>
          <w:tab w:val="num" w:pos="1644"/>
        </w:tabs>
        <w:spacing w:before="60" w:after="60" w:line="264" w:lineRule="auto"/>
        <w:ind w:left="1644" w:hanging="397"/>
        <w:contextualSpacing/>
        <w:jc w:val="both"/>
        <w:rPr>
          <w:rFonts w:ascii="Calibri" w:eastAsia="Calibri" w:hAnsi="Calibri" w:cs="Times New Roman"/>
          <w:color w:val="262626"/>
        </w:rPr>
      </w:pPr>
      <w:r w:rsidRPr="009C1C1E">
        <w:rPr>
          <w:rFonts w:ascii="Calibri" w:eastAsia="Calibri" w:hAnsi="Calibri" w:cs="Times New Roman"/>
          <w:color w:val="262626"/>
        </w:rPr>
        <w:t>Serve as the repository of knowledge on fraud risks and controls;</w:t>
      </w:r>
      <w:r w:rsidRPr="009C1C1E">
        <w:rPr>
          <w:rFonts w:ascii="Calibri" w:eastAsia="Calibri" w:hAnsi="Calibri" w:cs="Times New Roman"/>
          <w:color w:val="262626"/>
          <w:spacing w:val="-19"/>
        </w:rPr>
        <w:t xml:space="preserve"> </w:t>
      </w:r>
      <w:r w:rsidRPr="009C1C1E">
        <w:rPr>
          <w:rFonts w:ascii="Calibri" w:eastAsia="Calibri" w:hAnsi="Calibri" w:cs="Times New Roman"/>
          <w:color w:val="262626"/>
        </w:rPr>
        <w:t>and</w:t>
      </w:r>
    </w:p>
    <w:p w14:paraId="4B91539D" w14:textId="77777777" w:rsidR="000C00A0" w:rsidRPr="009C1C1E" w:rsidRDefault="000C00A0" w:rsidP="000C00A0">
      <w:pPr>
        <w:tabs>
          <w:tab w:val="num" w:pos="1644"/>
        </w:tabs>
        <w:spacing w:before="60" w:after="60" w:line="264" w:lineRule="auto"/>
        <w:ind w:left="1644" w:hanging="397"/>
        <w:contextualSpacing/>
        <w:jc w:val="both"/>
        <w:rPr>
          <w:rFonts w:ascii="Calibri" w:eastAsia="Calibri" w:hAnsi="Calibri" w:cs="Times New Roman"/>
          <w:color w:val="262626"/>
        </w:rPr>
      </w:pPr>
      <w:r w:rsidRPr="009C1C1E">
        <w:rPr>
          <w:rFonts w:ascii="Calibri" w:eastAsia="Calibri" w:hAnsi="Calibri" w:cs="Times New Roman"/>
          <w:color w:val="262626"/>
        </w:rPr>
        <w:t>Manage</w:t>
      </w:r>
      <w:r w:rsidRPr="009C1C1E">
        <w:rPr>
          <w:rFonts w:ascii="Calibri" w:eastAsia="Calibri" w:hAnsi="Calibri" w:cs="Times New Roman"/>
          <w:color w:val="262626"/>
          <w:spacing w:val="-13"/>
        </w:rPr>
        <w:t xml:space="preserve"> </w:t>
      </w:r>
      <w:r w:rsidRPr="009C1C1E">
        <w:rPr>
          <w:rFonts w:ascii="Calibri" w:eastAsia="Calibri" w:hAnsi="Calibri" w:cs="Times New Roman"/>
          <w:color w:val="262626"/>
        </w:rPr>
        <w:t>the</w:t>
      </w:r>
      <w:r w:rsidRPr="009C1C1E">
        <w:rPr>
          <w:rFonts w:ascii="Calibri" w:eastAsia="Calibri" w:hAnsi="Calibri" w:cs="Times New Roman"/>
          <w:color w:val="262626"/>
          <w:spacing w:val="-13"/>
        </w:rPr>
        <w:t xml:space="preserve"> </w:t>
      </w:r>
      <w:r w:rsidRPr="009C1C1E">
        <w:rPr>
          <w:rFonts w:ascii="Calibri" w:eastAsia="Calibri" w:hAnsi="Calibri" w:cs="Times New Roman"/>
          <w:color w:val="262626"/>
        </w:rPr>
        <w:t>fraud</w:t>
      </w:r>
      <w:r w:rsidRPr="009C1C1E">
        <w:rPr>
          <w:rFonts w:ascii="Calibri" w:eastAsia="Calibri" w:hAnsi="Calibri" w:cs="Times New Roman"/>
          <w:color w:val="262626"/>
          <w:spacing w:val="-10"/>
        </w:rPr>
        <w:t xml:space="preserve"> </w:t>
      </w:r>
      <w:r w:rsidRPr="009C1C1E">
        <w:rPr>
          <w:rFonts w:ascii="Calibri" w:eastAsia="Calibri" w:hAnsi="Calibri" w:cs="Times New Roman"/>
          <w:color w:val="262626"/>
        </w:rPr>
        <w:t>risk</w:t>
      </w:r>
      <w:r w:rsidRPr="009C1C1E">
        <w:rPr>
          <w:rFonts w:ascii="Calibri" w:eastAsia="Calibri" w:hAnsi="Calibri" w:cs="Times New Roman"/>
          <w:color w:val="262626"/>
          <w:spacing w:val="-12"/>
        </w:rPr>
        <w:t xml:space="preserve"> </w:t>
      </w:r>
      <w:r w:rsidRPr="009C1C1E">
        <w:rPr>
          <w:rFonts w:ascii="Calibri" w:eastAsia="Calibri" w:hAnsi="Calibri" w:cs="Times New Roman"/>
          <w:color w:val="262626"/>
        </w:rPr>
        <w:t>assessment</w:t>
      </w:r>
      <w:r w:rsidRPr="009C1C1E">
        <w:rPr>
          <w:rFonts w:ascii="Calibri" w:eastAsia="Calibri" w:hAnsi="Calibri" w:cs="Times New Roman"/>
          <w:color w:val="262626"/>
          <w:spacing w:val="-12"/>
        </w:rPr>
        <w:t xml:space="preserve"> </w:t>
      </w:r>
      <w:r w:rsidRPr="009C1C1E">
        <w:rPr>
          <w:rFonts w:ascii="Calibri" w:eastAsia="Calibri" w:hAnsi="Calibri" w:cs="Times New Roman"/>
          <w:color w:val="262626"/>
        </w:rPr>
        <w:t>process</w:t>
      </w:r>
      <w:r w:rsidRPr="009C1C1E">
        <w:rPr>
          <w:rFonts w:ascii="Calibri" w:eastAsia="Calibri" w:hAnsi="Calibri" w:cs="Times New Roman"/>
          <w:color w:val="262626"/>
          <w:spacing w:val="-11"/>
        </w:rPr>
        <w:t xml:space="preserve"> </w:t>
      </w:r>
      <w:r w:rsidRPr="009C1C1E">
        <w:rPr>
          <w:rFonts w:ascii="Calibri" w:eastAsia="Calibri" w:hAnsi="Calibri" w:cs="Times New Roman"/>
          <w:color w:val="262626"/>
        </w:rPr>
        <w:t>and</w:t>
      </w:r>
      <w:r w:rsidRPr="009C1C1E">
        <w:rPr>
          <w:rFonts w:ascii="Calibri" w:eastAsia="Calibri" w:hAnsi="Calibri" w:cs="Times New Roman"/>
          <w:color w:val="262626"/>
          <w:spacing w:val="-10"/>
        </w:rPr>
        <w:t xml:space="preserve"> </w:t>
      </w:r>
      <w:r w:rsidRPr="009C1C1E">
        <w:rPr>
          <w:rFonts w:ascii="Calibri" w:eastAsia="Calibri" w:hAnsi="Calibri" w:cs="Times New Roman"/>
          <w:color w:val="262626"/>
        </w:rPr>
        <w:t>co-ordinate</w:t>
      </w:r>
      <w:r w:rsidRPr="009C1C1E">
        <w:rPr>
          <w:rFonts w:ascii="Calibri" w:eastAsia="Calibri" w:hAnsi="Calibri" w:cs="Times New Roman"/>
          <w:color w:val="262626"/>
          <w:spacing w:val="-11"/>
        </w:rPr>
        <w:t xml:space="preserve"> </w:t>
      </w:r>
      <w:r w:rsidRPr="009C1C1E">
        <w:rPr>
          <w:rFonts w:ascii="Calibri" w:eastAsia="Calibri" w:hAnsi="Calibri" w:cs="Times New Roman"/>
          <w:color w:val="262626"/>
        </w:rPr>
        <w:t>anti-fraud</w:t>
      </w:r>
      <w:r w:rsidRPr="009C1C1E">
        <w:rPr>
          <w:rFonts w:ascii="Calibri" w:eastAsia="Calibri" w:hAnsi="Calibri" w:cs="Times New Roman"/>
          <w:color w:val="262626"/>
          <w:spacing w:val="-10"/>
        </w:rPr>
        <w:t xml:space="preserve"> </w:t>
      </w:r>
      <w:r w:rsidRPr="009C1C1E">
        <w:rPr>
          <w:rFonts w:ascii="Calibri" w:eastAsia="Calibri" w:hAnsi="Calibri" w:cs="Times New Roman"/>
          <w:color w:val="262626"/>
        </w:rPr>
        <w:t>activities</w:t>
      </w:r>
      <w:r w:rsidRPr="009C1C1E">
        <w:rPr>
          <w:rFonts w:ascii="Calibri" w:eastAsia="Calibri" w:hAnsi="Calibri" w:cs="Times New Roman"/>
          <w:color w:val="262626"/>
          <w:spacing w:val="-11"/>
        </w:rPr>
        <w:t xml:space="preserve"> </w:t>
      </w:r>
      <w:r w:rsidRPr="009C1C1E">
        <w:rPr>
          <w:rFonts w:ascii="Calibri" w:eastAsia="Calibri" w:hAnsi="Calibri" w:cs="Times New Roman"/>
          <w:color w:val="262626"/>
        </w:rPr>
        <w:t>across</w:t>
      </w:r>
      <w:r w:rsidRPr="009C1C1E">
        <w:rPr>
          <w:rFonts w:ascii="Calibri" w:eastAsia="Calibri" w:hAnsi="Calibri" w:cs="Times New Roman"/>
          <w:color w:val="262626"/>
          <w:spacing w:val="-11"/>
        </w:rPr>
        <w:t xml:space="preserve"> </w:t>
      </w:r>
      <w:r w:rsidRPr="009C1C1E">
        <w:rPr>
          <w:rFonts w:ascii="Calibri" w:eastAsia="Calibri" w:hAnsi="Calibri" w:cs="Times New Roman"/>
          <w:color w:val="262626"/>
        </w:rPr>
        <w:t>the Organization.</w:t>
      </w:r>
    </w:p>
    <w:p w14:paraId="21417A50" w14:textId="77777777" w:rsidR="000C00A0" w:rsidRPr="009C1C1E" w:rsidRDefault="000C00A0" w:rsidP="000C00A0">
      <w:pPr>
        <w:numPr>
          <w:ilvl w:val="1"/>
          <w:numId w:val="0"/>
        </w:numPr>
        <w:tabs>
          <w:tab w:val="num" w:pos="747"/>
        </w:tabs>
        <w:spacing w:before="120" w:after="120" w:line="264" w:lineRule="auto"/>
        <w:ind w:left="747" w:hanging="567"/>
        <w:jc w:val="both"/>
        <w:outlineLvl w:val="1"/>
        <w:rPr>
          <w:rFonts w:ascii="Calibri" w:eastAsia="Malgun Gothic" w:hAnsi="Calibri" w:cs="Times New Roman"/>
          <w:b/>
          <w:color w:val="262626"/>
          <w:szCs w:val="26"/>
        </w:rPr>
      </w:pPr>
      <w:r w:rsidRPr="009C1C1E">
        <w:rPr>
          <w:rFonts w:ascii="Calibri" w:eastAsia="Malgun Gothic" w:hAnsi="Calibri" w:cs="Times New Roman"/>
          <w:b/>
          <w:color w:val="262626"/>
          <w:szCs w:val="26"/>
        </w:rPr>
        <w:t>Personnel</w:t>
      </w:r>
    </w:p>
    <w:p w14:paraId="67FE2574" w14:textId="77777777" w:rsidR="000C00A0" w:rsidRPr="009C1C1E" w:rsidRDefault="000C00A0" w:rsidP="000C00A0">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r w:rsidRPr="009C1C1E">
        <w:rPr>
          <w:rFonts w:ascii="Calibri" w:eastAsia="Malgun Gothic" w:hAnsi="Calibri" w:cs="Times New Roman"/>
          <w:color w:val="262626"/>
          <w:szCs w:val="24"/>
        </w:rPr>
        <w:t>UN</w:t>
      </w:r>
      <w:r w:rsidRPr="009C1C1E">
        <w:rPr>
          <w:rFonts w:ascii="Calibri" w:eastAsia="Malgun Gothic" w:hAnsi="Calibri" w:cs="Times New Roman"/>
          <w:color w:val="262626"/>
          <w:spacing w:val="-10"/>
          <w:szCs w:val="24"/>
        </w:rPr>
        <w:t xml:space="preserve"> </w:t>
      </w:r>
      <w:r w:rsidRPr="009C1C1E">
        <w:rPr>
          <w:rFonts w:ascii="Calibri" w:eastAsia="Malgun Gothic" w:hAnsi="Calibri" w:cs="Times New Roman"/>
          <w:color w:val="262626"/>
          <w:szCs w:val="24"/>
        </w:rPr>
        <w:t>Women</w:t>
      </w:r>
      <w:r w:rsidRPr="009C1C1E">
        <w:rPr>
          <w:rFonts w:ascii="Calibri" w:eastAsia="Malgun Gothic" w:hAnsi="Calibri" w:cs="Times New Roman"/>
          <w:color w:val="262626"/>
          <w:spacing w:val="-10"/>
          <w:szCs w:val="24"/>
        </w:rPr>
        <w:t xml:space="preserve"> </w:t>
      </w:r>
      <w:r w:rsidRPr="009C1C1E">
        <w:rPr>
          <w:rFonts w:ascii="Calibri" w:eastAsia="Malgun Gothic" w:hAnsi="Calibri" w:cs="Times New Roman"/>
          <w:color w:val="262626"/>
          <w:szCs w:val="24"/>
        </w:rPr>
        <w:t>Financial</w:t>
      </w:r>
      <w:r w:rsidRPr="009C1C1E">
        <w:rPr>
          <w:rFonts w:ascii="Calibri" w:eastAsia="Malgun Gothic" w:hAnsi="Calibri" w:cs="Times New Roman"/>
          <w:color w:val="262626"/>
          <w:spacing w:val="-11"/>
          <w:szCs w:val="24"/>
        </w:rPr>
        <w:t xml:space="preserve"> </w:t>
      </w:r>
      <w:r w:rsidRPr="009C1C1E">
        <w:rPr>
          <w:rFonts w:ascii="Calibri" w:eastAsia="Malgun Gothic" w:hAnsi="Calibri" w:cs="Times New Roman"/>
          <w:color w:val="262626"/>
          <w:szCs w:val="24"/>
        </w:rPr>
        <w:t>Rule</w:t>
      </w:r>
      <w:r w:rsidRPr="009C1C1E">
        <w:rPr>
          <w:rFonts w:ascii="Calibri" w:eastAsia="Malgun Gothic" w:hAnsi="Calibri" w:cs="Times New Roman"/>
          <w:color w:val="262626"/>
          <w:spacing w:val="-11"/>
          <w:szCs w:val="24"/>
        </w:rPr>
        <w:t xml:space="preserve"> </w:t>
      </w:r>
      <w:r w:rsidRPr="009C1C1E">
        <w:rPr>
          <w:rFonts w:ascii="Calibri" w:eastAsia="Malgun Gothic" w:hAnsi="Calibri" w:cs="Times New Roman"/>
          <w:color w:val="262626"/>
          <w:szCs w:val="24"/>
        </w:rPr>
        <w:t>203</w:t>
      </w:r>
      <w:r w:rsidRPr="009C1C1E">
        <w:rPr>
          <w:rFonts w:ascii="Calibri" w:eastAsia="Malgun Gothic" w:hAnsi="Calibri" w:cs="Times New Roman"/>
          <w:color w:val="262626"/>
          <w:spacing w:val="-13"/>
          <w:szCs w:val="24"/>
        </w:rPr>
        <w:t xml:space="preserve"> </w:t>
      </w:r>
      <w:r w:rsidRPr="009C1C1E">
        <w:rPr>
          <w:rFonts w:ascii="Calibri" w:eastAsia="Malgun Gothic" w:hAnsi="Calibri" w:cs="Times New Roman"/>
          <w:color w:val="262626"/>
          <w:szCs w:val="24"/>
        </w:rPr>
        <w:t>states,</w:t>
      </w:r>
      <w:r w:rsidRPr="009C1C1E">
        <w:rPr>
          <w:rFonts w:ascii="Calibri" w:eastAsia="Malgun Gothic" w:hAnsi="Calibri" w:cs="Times New Roman"/>
          <w:color w:val="262626"/>
          <w:spacing w:val="-11"/>
          <w:szCs w:val="24"/>
        </w:rPr>
        <w:t xml:space="preserve"> </w:t>
      </w:r>
      <w:r w:rsidRPr="009C1C1E">
        <w:rPr>
          <w:rFonts w:ascii="Calibri" w:eastAsia="Malgun Gothic" w:hAnsi="Calibri" w:cs="Times New Roman"/>
          <w:color w:val="262626"/>
          <w:szCs w:val="24"/>
        </w:rPr>
        <w:t>“All</w:t>
      </w:r>
      <w:r w:rsidRPr="009C1C1E">
        <w:rPr>
          <w:rFonts w:ascii="Calibri" w:eastAsia="Malgun Gothic" w:hAnsi="Calibri" w:cs="Times New Roman"/>
          <w:color w:val="262626"/>
          <w:spacing w:val="-14"/>
          <w:szCs w:val="24"/>
        </w:rPr>
        <w:t xml:space="preserve"> </w:t>
      </w:r>
      <w:r w:rsidRPr="009C1C1E">
        <w:rPr>
          <w:rFonts w:ascii="Calibri" w:eastAsia="Malgun Gothic" w:hAnsi="Calibri" w:cs="Times New Roman"/>
          <w:color w:val="262626"/>
          <w:szCs w:val="24"/>
        </w:rPr>
        <w:t>personnel</w:t>
      </w:r>
      <w:r w:rsidRPr="009C1C1E">
        <w:rPr>
          <w:rFonts w:ascii="Calibri" w:eastAsia="Malgun Gothic" w:hAnsi="Calibri" w:cs="Times New Roman"/>
          <w:color w:val="262626"/>
          <w:spacing w:val="-11"/>
          <w:szCs w:val="24"/>
        </w:rPr>
        <w:t xml:space="preserve"> </w:t>
      </w:r>
      <w:r w:rsidRPr="009C1C1E">
        <w:rPr>
          <w:rFonts w:ascii="Calibri" w:eastAsia="Malgun Gothic" w:hAnsi="Calibri" w:cs="Times New Roman"/>
          <w:color w:val="262626"/>
          <w:szCs w:val="24"/>
        </w:rPr>
        <w:t>of</w:t>
      </w:r>
      <w:r w:rsidRPr="009C1C1E">
        <w:rPr>
          <w:rFonts w:ascii="Calibri" w:eastAsia="Malgun Gothic" w:hAnsi="Calibri" w:cs="Times New Roman"/>
          <w:color w:val="262626"/>
          <w:spacing w:val="-10"/>
          <w:szCs w:val="24"/>
        </w:rPr>
        <w:t xml:space="preserve"> </w:t>
      </w:r>
      <w:r w:rsidRPr="009C1C1E">
        <w:rPr>
          <w:rFonts w:ascii="Calibri" w:eastAsia="Malgun Gothic" w:hAnsi="Calibri" w:cs="Times New Roman"/>
          <w:color w:val="262626"/>
          <w:szCs w:val="24"/>
        </w:rPr>
        <w:t>UN-Women</w:t>
      </w:r>
      <w:r w:rsidRPr="009C1C1E">
        <w:rPr>
          <w:rFonts w:ascii="Calibri" w:eastAsia="Malgun Gothic" w:hAnsi="Calibri" w:cs="Times New Roman"/>
          <w:color w:val="262626"/>
          <w:spacing w:val="-10"/>
          <w:szCs w:val="24"/>
        </w:rPr>
        <w:t xml:space="preserve"> </w:t>
      </w:r>
      <w:r w:rsidRPr="009C1C1E">
        <w:rPr>
          <w:rFonts w:ascii="Calibri" w:eastAsia="Malgun Gothic" w:hAnsi="Calibri" w:cs="Times New Roman"/>
          <w:color w:val="262626"/>
          <w:szCs w:val="24"/>
        </w:rPr>
        <w:t>are</w:t>
      </w:r>
      <w:r w:rsidRPr="009C1C1E">
        <w:rPr>
          <w:rFonts w:ascii="Calibri" w:eastAsia="Malgun Gothic" w:hAnsi="Calibri" w:cs="Times New Roman"/>
          <w:color w:val="262626"/>
          <w:spacing w:val="-13"/>
          <w:szCs w:val="24"/>
        </w:rPr>
        <w:t xml:space="preserve"> </w:t>
      </w:r>
      <w:r w:rsidRPr="009C1C1E">
        <w:rPr>
          <w:rFonts w:ascii="Calibri" w:eastAsia="Malgun Gothic" w:hAnsi="Calibri" w:cs="Times New Roman"/>
          <w:color w:val="262626"/>
          <w:szCs w:val="24"/>
        </w:rPr>
        <w:t>responsible</w:t>
      </w:r>
      <w:r w:rsidRPr="009C1C1E">
        <w:rPr>
          <w:rFonts w:ascii="Calibri" w:eastAsia="Malgun Gothic" w:hAnsi="Calibri" w:cs="Times New Roman"/>
          <w:color w:val="262626"/>
          <w:spacing w:val="-13"/>
          <w:szCs w:val="24"/>
        </w:rPr>
        <w:t xml:space="preserve"> </w:t>
      </w:r>
      <w:r w:rsidRPr="009C1C1E">
        <w:rPr>
          <w:rFonts w:ascii="Calibri" w:eastAsia="Malgun Gothic" w:hAnsi="Calibri" w:cs="Times New Roman"/>
          <w:color w:val="262626"/>
          <w:szCs w:val="24"/>
        </w:rPr>
        <w:t>to</w:t>
      </w:r>
      <w:r w:rsidRPr="009C1C1E">
        <w:rPr>
          <w:rFonts w:ascii="Calibri" w:eastAsia="Malgun Gothic" w:hAnsi="Calibri" w:cs="Times New Roman"/>
          <w:color w:val="262626"/>
          <w:spacing w:val="-11"/>
          <w:szCs w:val="24"/>
        </w:rPr>
        <w:t xml:space="preserve"> </w:t>
      </w:r>
      <w:r w:rsidRPr="009C1C1E">
        <w:rPr>
          <w:rFonts w:ascii="Calibri" w:eastAsia="Malgun Gothic" w:hAnsi="Calibri" w:cs="Times New Roman"/>
          <w:color w:val="262626"/>
          <w:szCs w:val="24"/>
        </w:rPr>
        <w:t>the</w:t>
      </w:r>
      <w:r w:rsidRPr="009C1C1E">
        <w:rPr>
          <w:rFonts w:ascii="Calibri" w:eastAsia="Malgun Gothic" w:hAnsi="Calibri" w:cs="Times New Roman"/>
          <w:color w:val="262626"/>
          <w:spacing w:val="-11"/>
          <w:szCs w:val="24"/>
        </w:rPr>
        <w:t xml:space="preserve"> </w:t>
      </w:r>
      <w:r w:rsidRPr="009C1C1E">
        <w:rPr>
          <w:rFonts w:ascii="Calibri" w:eastAsia="Malgun Gothic" w:hAnsi="Calibri" w:cs="Times New Roman"/>
          <w:color w:val="262626"/>
          <w:szCs w:val="24"/>
        </w:rPr>
        <w:t>Under- Secretary-General/Executive Director for the regularity of actions taken by them during their official</w:t>
      </w:r>
      <w:r w:rsidRPr="009C1C1E">
        <w:rPr>
          <w:rFonts w:ascii="Calibri" w:eastAsia="Malgun Gothic" w:hAnsi="Calibri" w:cs="Times New Roman"/>
          <w:color w:val="262626"/>
          <w:spacing w:val="-5"/>
          <w:szCs w:val="24"/>
        </w:rPr>
        <w:t xml:space="preserve"> </w:t>
      </w:r>
      <w:r w:rsidRPr="009C1C1E">
        <w:rPr>
          <w:rFonts w:ascii="Calibri" w:eastAsia="Malgun Gothic" w:hAnsi="Calibri" w:cs="Times New Roman"/>
          <w:color w:val="262626"/>
          <w:szCs w:val="24"/>
        </w:rPr>
        <w:t>duties.</w:t>
      </w:r>
      <w:r w:rsidRPr="009C1C1E">
        <w:rPr>
          <w:rFonts w:ascii="Calibri" w:eastAsia="Malgun Gothic" w:hAnsi="Calibri" w:cs="Times New Roman"/>
          <w:color w:val="262626"/>
          <w:spacing w:val="-6"/>
          <w:szCs w:val="24"/>
        </w:rPr>
        <w:t xml:space="preserve"> </w:t>
      </w:r>
      <w:r w:rsidRPr="009C1C1E">
        <w:rPr>
          <w:rFonts w:ascii="Calibri" w:eastAsia="Malgun Gothic" w:hAnsi="Calibri" w:cs="Times New Roman"/>
          <w:color w:val="262626"/>
          <w:szCs w:val="24"/>
        </w:rPr>
        <w:t>Personnel</w:t>
      </w:r>
      <w:r w:rsidRPr="009C1C1E">
        <w:rPr>
          <w:rFonts w:ascii="Calibri" w:eastAsia="Malgun Gothic" w:hAnsi="Calibri" w:cs="Times New Roman"/>
          <w:color w:val="262626"/>
          <w:spacing w:val="-8"/>
          <w:szCs w:val="24"/>
        </w:rPr>
        <w:t xml:space="preserve"> </w:t>
      </w:r>
      <w:r w:rsidRPr="009C1C1E">
        <w:rPr>
          <w:rFonts w:ascii="Calibri" w:eastAsia="Malgun Gothic" w:hAnsi="Calibri" w:cs="Times New Roman"/>
          <w:color w:val="262626"/>
          <w:szCs w:val="24"/>
        </w:rPr>
        <w:t>who</w:t>
      </w:r>
      <w:r w:rsidRPr="009C1C1E">
        <w:rPr>
          <w:rFonts w:ascii="Calibri" w:eastAsia="Malgun Gothic" w:hAnsi="Calibri" w:cs="Times New Roman"/>
          <w:color w:val="262626"/>
          <w:spacing w:val="-3"/>
          <w:szCs w:val="24"/>
        </w:rPr>
        <w:t xml:space="preserve"> </w:t>
      </w:r>
      <w:r w:rsidRPr="009C1C1E">
        <w:rPr>
          <w:rFonts w:ascii="Calibri" w:eastAsia="Malgun Gothic" w:hAnsi="Calibri" w:cs="Times New Roman"/>
          <w:color w:val="262626"/>
          <w:szCs w:val="24"/>
        </w:rPr>
        <w:t>take</w:t>
      </w:r>
      <w:r w:rsidRPr="009C1C1E">
        <w:rPr>
          <w:rFonts w:ascii="Calibri" w:eastAsia="Malgun Gothic" w:hAnsi="Calibri" w:cs="Times New Roman"/>
          <w:color w:val="262626"/>
          <w:spacing w:val="-5"/>
          <w:szCs w:val="24"/>
        </w:rPr>
        <w:t xml:space="preserve"> </w:t>
      </w:r>
      <w:r w:rsidRPr="009C1C1E">
        <w:rPr>
          <w:rFonts w:ascii="Calibri" w:eastAsia="Malgun Gothic" w:hAnsi="Calibri" w:cs="Times New Roman"/>
          <w:color w:val="262626"/>
          <w:szCs w:val="24"/>
        </w:rPr>
        <w:t>any</w:t>
      </w:r>
      <w:r w:rsidRPr="009C1C1E">
        <w:rPr>
          <w:rFonts w:ascii="Calibri" w:eastAsia="Malgun Gothic" w:hAnsi="Calibri" w:cs="Times New Roman"/>
          <w:color w:val="262626"/>
          <w:spacing w:val="-4"/>
          <w:szCs w:val="24"/>
        </w:rPr>
        <w:t xml:space="preserve"> </w:t>
      </w:r>
      <w:r w:rsidRPr="009C1C1E">
        <w:rPr>
          <w:rFonts w:ascii="Calibri" w:eastAsia="Malgun Gothic" w:hAnsi="Calibri" w:cs="Times New Roman"/>
          <w:color w:val="262626"/>
          <w:szCs w:val="24"/>
        </w:rPr>
        <w:t>action</w:t>
      </w:r>
      <w:r w:rsidRPr="009C1C1E">
        <w:rPr>
          <w:rFonts w:ascii="Calibri" w:eastAsia="Malgun Gothic" w:hAnsi="Calibri" w:cs="Times New Roman"/>
          <w:color w:val="262626"/>
          <w:spacing w:val="-4"/>
          <w:szCs w:val="24"/>
        </w:rPr>
        <w:t xml:space="preserve"> </w:t>
      </w:r>
      <w:r w:rsidRPr="009C1C1E">
        <w:rPr>
          <w:rFonts w:ascii="Calibri" w:eastAsia="Malgun Gothic" w:hAnsi="Calibri" w:cs="Times New Roman"/>
          <w:color w:val="262626"/>
          <w:szCs w:val="24"/>
        </w:rPr>
        <w:t>contrary</w:t>
      </w:r>
      <w:r w:rsidRPr="009C1C1E">
        <w:rPr>
          <w:rFonts w:ascii="Calibri" w:eastAsia="Malgun Gothic" w:hAnsi="Calibri" w:cs="Times New Roman"/>
          <w:color w:val="262626"/>
          <w:spacing w:val="-4"/>
          <w:szCs w:val="24"/>
        </w:rPr>
        <w:t xml:space="preserve"> </w:t>
      </w:r>
      <w:r w:rsidRPr="009C1C1E">
        <w:rPr>
          <w:rFonts w:ascii="Calibri" w:eastAsia="Malgun Gothic" w:hAnsi="Calibri" w:cs="Times New Roman"/>
          <w:color w:val="262626"/>
          <w:szCs w:val="24"/>
        </w:rPr>
        <w:t>to</w:t>
      </w:r>
      <w:r w:rsidRPr="009C1C1E">
        <w:rPr>
          <w:rFonts w:ascii="Calibri" w:eastAsia="Malgun Gothic" w:hAnsi="Calibri" w:cs="Times New Roman"/>
          <w:color w:val="262626"/>
          <w:spacing w:val="-5"/>
          <w:szCs w:val="24"/>
        </w:rPr>
        <w:t xml:space="preserve"> </w:t>
      </w:r>
      <w:r w:rsidRPr="009C1C1E">
        <w:rPr>
          <w:rFonts w:ascii="Calibri" w:eastAsia="Malgun Gothic" w:hAnsi="Calibri" w:cs="Times New Roman"/>
          <w:color w:val="262626"/>
          <w:szCs w:val="24"/>
        </w:rPr>
        <w:t>these</w:t>
      </w:r>
      <w:r w:rsidRPr="009C1C1E">
        <w:rPr>
          <w:rFonts w:ascii="Calibri" w:eastAsia="Malgun Gothic" w:hAnsi="Calibri" w:cs="Times New Roman"/>
          <w:color w:val="262626"/>
          <w:spacing w:val="-5"/>
          <w:szCs w:val="24"/>
        </w:rPr>
        <w:t xml:space="preserve"> </w:t>
      </w:r>
      <w:r w:rsidRPr="009C1C1E">
        <w:rPr>
          <w:rFonts w:ascii="Calibri" w:eastAsia="Malgun Gothic" w:hAnsi="Calibri" w:cs="Times New Roman"/>
          <w:color w:val="262626"/>
          <w:szCs w:val="24"/>
        </w:rPr>
        <w:t>financial</w:t>
      </w:r>
      <w:r w:rsidRPr="009C1C1E">
        <w:rPr>
          <w:rFonts w:ascii="Calibri" w:eastAsia="Malgun Gothic" w:hAnsi="Calibri" w:cs="Times New Roman"/>
          <w:color w:val="262626"/>
          <w:spacing w:val="-5"/>
          <w:szCs w:val="24"/>
        </w:rPr>
        <w:t xml:space="preserve"> </w:t>
      </w:r>
      <w:r w:rsidRPr="009C1C1E">
        <w:rPr>
          <w:rFonts w:ascii="Calibri" w:eastAsia="Malgun Gothic" w:hAnsi="Calibri" w:cs="Times New Roman"/>
          <w:color w:val="262626"/>
          <w:szCs w:val="24"/>
        </w:rPr>
        <w:t>regulations</w:t>
      </w:r>
      <w:r w:rsidRPr="009C1C1E">
        <w:rPr>
          <w:rFonts w:ascii="Calibri" w:eastAsia="Malgun Gothic" w:hAnsi="Calibri" w:cs="Times New Roman"/>
          <w:color w:val="262626"/>
          <w:spacing w:val="-4"/>
          <w:szCs w:val="24"/>
        </w:rPr>
        <w:t xml:space="preserve"> </w:t>
      </w:r>
      <w:r w:rsidRPr="009C1C1E">
        <w:rPr>
          <w:rFonts w:ascii="Calibri" w:eastAsia="Malgun Gothic" w:hAnsi="Calibri" w:cs="Times New Roman"/>
          <w:color w:val="262626"/>
          <w:szCs w:val="24"/>
        </w:rPr>
        <w:t>and</w:t>
      </w:r>
      <w:r w:rsidRPr="009C1C1E">
        <w:rPr>
          <w:rFonts w:ascii="Calibri" w:eastAsia="Malgun Gothic" w:hAnsi="Calibri" w:cs="Times New Roman"/>
          <w:color w:val="262626"/>
          <w:spacing w:val="-4"/>
          <w:szCs w:val="24"/>
        </w:rPr>
        <w:t xml:space="preserve"> </w:t>
      </w:r>
      <w:r w:rsidRPr="009C1C1E">
        <w:rPr>
          <w:rFonts w:ascii="Calibri" w:eastAsia="Malgun Gothic" w:hAnsi="Calibri" w:cs="Times New Roman"/>
          <w:color w:val="262626"/>
          <w:szCs w:val="24"/>
        </w:rPr>
        <w:t>rules</w:t>
      </w:r>
      <w:r w:rsidRPr="009C1C1E">
        <w:rPr>
          <w:rFonts w:ascii="Calibri" w:eastAsia="Malgun Gothic" w:hAnsi="Calibri" w:cs="Times New Roman"/>
          <w:color w:val="262626"/>
          <w:spacing w:val="-6"/>
          <w:szCs w:val="24"/>
        </w:rPr>
        <w:t xml:space="preserve"> </w:t>
      </w:r>
      <w:r w:rsidRPr="009C1C1E">
        <w:rPr>
          <w:rFonts w:ascii="Calibri" w:eastAsia="Malgun Gothic" w:hAnsi="Calibri" w:cs="Times New Roman"/>
          <w:color w:val="262626"/>
          <w:szCs w:val="24"/>
        </w:rPr>
        <w:t>or to the instructions that may be issued in connection therewith may be held personally responsible and financially liable for the consequences of such</w:t>
      </w:r>
      <w:r w:rsidRPr="009C1C1E">
        <w:rPr>
          <w:rFonts w:ascii="Calibri" w:eastAsia="Malgun Gothic" w:hAnsi="Calibri" w:cs="Times New Roman"/>
          <w:color w:val="262626"/>
          <w:spacing w:val="-19"/>
          <w:szCs w:val="24"/>
        </w:rPr>
        <w:t xml:space="preserve"> </w:t>
      </w:r>
      <w:r w:rsidRPr="009C1C1E">
        <w:rPr>
          <w:rFonts w:ascii="Calibri" w:eastAsia="Malgun Gothic" w:hAnsi="Calibri" w:cs="Times New Roman"/>
          <w:color w:val="262626"/>
          <w:szCs w:val="24"/>
        </w:rPr>
        <w:t>action.”</w:t>
      </w:r>
    </w:p>
    <w:p w14:paraId="1BEFBD8B" w14:textId="77777777" w:rsidR="000C00A0" w:rsidRPr="009C1C1E" w:rsidRDefault="000C00A0" w:rsidP="000C00A0">
      <w:pPr>
        <w:numPr>
          <w:ilvl w:val="2"/>
          <w:numId w:val="0"/>
        </w:numPr>
        <w:tabs>
          <w:tab w:val="num" w:pos="1247"/>
        </w:tabs>
        <w:spacing w:before="120" w:after="120" w:line="264" w:lineRule="auto"/>
        <w:ind w:left="1247" w:hanging="680"/>
        <w:jc w:val="both"/>
        <w:outlineLvl w:val="2"/>
        <w:rPr>
          <w:rFonts w:ascii="Calibri" w:eastAsia="Malgun Gothic" w:hAnsi="Calibri" w:cs="Times New Roman"/>
          <w:b/>
          <w:color w:val="262626"/>
          <w:szCs w:val="24"/>
        </w:rPr>
      </w:pPr>
      <w:r w:rsidRPr="009C1C1E">
        <w:rPr>
          <w:rFonts w:ascii="Calibri" w:eastAsia="Malgun Gothic" w:hAnsi="Calibri" w:cs="Times New Roman"/>
          <w:b/>
          <w:color w:val="262626"/>
          <w:szCs w:val="24"/>
        </w:rPr>
        <w:t>Staff members</w:t>
      </w:r>
    </w:p>
    <w:p w14:paraId="57472E46" w14:textId="77777777" w:rsidR="000C00A0" w:rsidRPr="009C1C1E" w:rsidRDefault="000C00A0" w:rsidP="000C00A0">
      <w:pPr>
        <w:numPr>
          <w:ilvl w:val="3"/>
          <w:numId w:val="0"/>
        </w:numPr>
        <w:tabs>
          <w:tab w:val="num" w:pos="2155"/>
        </w:tabs>
        <w:spacing w:before="120" w:after="120" w:line="264" w:lineRule="auto"/>
        <w:ind w:left="2155" w:hanging="908"/>
        <w:jc w:val="both"/>
        <w:outlineLvl w:val="3"/>
        <w:rPr>
          <w:rFonts w:ascii="Calibri" w:eastAsia="Malgun Gothic" w:hAnsi="Calibri" w:cs="Times New Roman"/>
          <w:iCs/>
          <w:color w:val="262626"/>
        </w:rPr>
      </w:pPr>
      <w:r w:rsidRPr="009C1C1E">
        <w:rPr>
          <w:rFonts w:ascii="Calibri" w:eastAsia="Malgun Gothic" w:hAnsi="Calibri" w:cs="Times New Roman"/>
          <w:iCs/>
          <w:color w:val="262626"/>
          <w:szCs w:val="26"/>
        </w:rPr>
        <w:t xml:space="preserve">Staff members have a responsibility to report allegations of wrongdoing (allegations of wrongdoing is defined in the Legal Policy as a reasonable belief on </w:t>
      </w:r>
      <w:proofErr w:type="gramStart"/>
      <w:r w:rsidRPr="009C1C1E">
        <w:rPr>
          <w:rFonts w:ascii="Calibri" w:eastAsia="Malgun Gothic" w:hAnsi="Calibri" w:cs="Times New Roman"/>
          <w:iCs/>
          <w:color w:val="262626"/>
          <w:szCs w:val="26"/>
        </w:rPr>
        <w:t>factual information</w:t>
      </w:r>
      <w:proofErr w:type="gramEnd"/>
      <w:r w:rsidRPr="009C1C1E">
        <w:rPr>
          <w:rFonts w:ascii="Calibri" w:eastAsia="Malgun Gothic" w:hAnsi="Calibri" w:cs="Times New Roman"/>
          <w:iCs/>
          <w:color w:val="262626"/>
          <w:szCs w:val="26"/>
        </w:rPr>
        <w:t xml:space="preserve"> that misconduct has occurred. Misconduct is further defined in Section 5.1.3 of the Legal Policy and includes allegations fraud) to the Office of Internal Oversight Services of the United Nations (OIOS) entrusted with the responsibility of providing investigation services to UN Women or to their immediate supervisor</w:t>
      </w:r>
      <w:r w:rsidRPr="009C1C1E">
        <w:rPr>
          <w:rFonts w:ascii="Calibri" w:eastAsia="Malgun Gothic" w:hAnsi="Calibri" w:cs="Times New Roman"/>
          <w:iCs/>
          <w:color w:val="262626"/>
          <w:spacing w:val="-13"/>
        </w:rPr>
        <w:t xml:space="preserve"> </w:t>
      </w:r>
      <w:r w:rsidRPr="009C1C1E">
        <w:rPr>
          <w:rFonts w:ascii="Calibri" w:eastAsia="Malgun Gothic" w:hAnsi="Calibri" w:cs="Times New Roman"/>
          <w:iCs/>
          <w:color w:val="262626"/>
        </w:rPr>
        <w:t>or</w:t>
      </w:r>
      <w:r w:rsidRPr="009C1C1E">
        <w:rPr>
          <w:rFonts w:ascii="Calibri" w:eastAsia="Malgun Gothic" w:hAnsi="Calibri" w:cs="Times New Roman"/>
          <w:iCs/>
          <w:color w:val="262626"/>
          <w:spacing w:val="-13"/>
        </w:rPr>
        <w:t xml:space="preserve"> </w:t>
      </w:r>
      <w:r w:rsidRPr="009C1C1E">
        <w:rPr>
          <w:rFonts w:ascii="Calibri" w:eastAsia="Malgun Gothic" w:hAnsi="Calibri" w:cs="Times New Roman"/>
          <w:iCs/>
          <w:color w:val="262626"/>
        </w:rPr>
        <w:t>another</w:t>
      </w:r>
      <w:r w:rsidRPr="009C1C1E">
        <w:rPr>
          <w:rFonts w:ascii="Calibri" w:eastAsia="Malgun Gothic" w:hAnsi="Calibri" w:cs="Times New Roman"/>
          <w:iCs/>
          <w:color w:val="262626"/>
          <w:spacing w:val="-13"/>
        </w:rPr>
        <w:t xml:space="preserve"> </w:t>
      </w:r>
      <w:r w:rsidRPr="009C1C1E">
        <w:rPr>
          <w:rFonts w:ascii="Calibri" w:eastAsia="Malgun Gothic" w:hAnsi="Calibri" w:cs="Times New Roman"/>
          <w:iCs/>
          <w:color w:val="262626"/>
        </w:rPr>
        <w:t>appropriate</w:t>
      </w:r>
      <w:r w:rsidRPr="009C1C1E">
        <w:rPr>
          <w:rFonts w:ascii="Calibri" w:eastAsia="Malgun Gothic" w:hAnsi="Calibri" w:cs="Times New Roman"/>
          <w:iCs/>
          <w:color w:val="262626"/>
          <w:spacing w:val="-13"/>
        </w:rPr>
        <w:t xml:space="preserve"> </w:t>
      </w:r>
      <w:r w:rsidRPr="009C1C1E">
        <w:rPr>
          <w:rFonts w:ascii="Calibri" w:eastAsia="Malgun Gothic" w:hAnsi="Calibri" w:cs="Times New Roman"/>
          <w:iCs/>
          <w:color w:val="262626"/>
        </w:rPr>
        <w:t>supervisor</w:t>
      </w:r>
      <w:r w:rsidRPr="009C1C1E">
        <w:rPr>
          <w:rFonts w:ascii="Calibri" w:eastAsia="Malgun Gothic" w:hAnsi="Calibri" w:cs="Times New Roman"/>
          <w:iCs/>
          <w:color w:val="262626"/>
          <w:spacing w:val="-13"/>
        </w:rPr>
        <w:t xml:space="preserve"> </w:t>
      </w:r>
      <w:r w:rsidRPr="009C1C1E">
        <w:rPr>
          <w:rFonts w:ascii="Calibri" w:eastAsia="Malgun Gothic" w:hAnsi="Calibri" w:cs="Times New Roman"/>
          <w:iCs/>
          <w:color w:val="262626"/>
        </w:rPr>
        <w:t>within the</w:t>
      </w:r>
      <w:r w:rsidRPr="009C1C1E">
        <w:rPr>
          <w:rFonts w:ascii="Calibri" w:eastAsia="Malgun Gothic" w:hAnsi="Calibri" w:cs="Times New Roman"/>
          <w:iCs/>
          <w:color w:val="262626"/>
          <w:spacing w:val="-5"/>
        </w:rPr>
        <w:t xml:space="preserve"> </w:t>
      </w:r>
      <w:r w:rsidRPr="009C1C1E">
        <w:rPr>
          <w:rFonts w:ascii="Calibri" w:eastAsia="Malgun Gothic" w:hAnsi="Calibri" w:cs="Times New Roman"/>
          <w:iCs/>
          <w:color w:val="262626"/>
        </w:rPr>
        <w:t>operating</w:t>
      </w:r>
      <w:r w:rsidRPr="009C1C1E">
        <w:rPr>
          <w:rFonts w:ascii="Calibri" w:eastAsia="Malgun Gothic" w:hAnsi="Calibri" w:cs="Times New Roman"/>
          <w:iCs/>
          <w:color w:val="262626"/>
          <w:spacing w:val="-6"/>
        </w:rPr>
        <w:t xml:space="preserve"> </w:t>
      </w:r>
      <w:r w:rsidRPr="009C1C1E">
        <w:rPr>
          <w:rFonts w:ascii="Calibri" w:eastAsia="Malgun Gothic" w:hAnsi="Calibri" w:cs="Times New Roman"/>
          <w:iCs/>
          <w:color w:val="262626"/>
        </w:rPr>
        <w:t>unit.</w:t>
      </w:r>
      <w:r w:rsidRPr="009C1C1E">
        <w:rPr>
          <w:rFonts w:ascii="Calibri" w:eastAsia="Malgun Gothic" w:hAnsi="Calibri" w:cs="Times New Roman"/>
          <w:iCs/>
          <w:color w:val="262626"/>
          <w:spacing w:val="-6"/>
        </w:rPr>
        <w:t xml:space="preserve"> </w:t>
      </w:r>
      <w:r w:rsidRPr="009C1C1E">
        <w:rPr>
          <w:rFonts w:ascii="Calibri" w:eastAsia="Malgun Gothic" w:hAnsi="Calibri" w:cs="Times New Roman"/>
          <w:iCs/>
          <w:color w:val="262626"/>
        </w:rPr>
        <w:t>The</w:t>
      </w:r>
      <w:r w:rsidRPr="009C1C1E">
        <w:rPr>
          <w:rFonts w:ascii="Calibri" w:eastAsia="Malgun Gothic" w:hAnsi="Calibri" w:cs="Times New Roman"/>
          <w:iCs/>
          <w:color w:val="262626"/>
          <w:spacing w:val="-5"/>
        </w:rPr>
        <w:t xml:space="preserve"> </w:t>
      </w:r>
      <w:r w:rsidRPr="009C1C1E">
        <w:rPr>
          <w:rFonts w:ascii="Calibri" w:eastAsia="Malgun Gothic" w:hAnsi="Calibri" w:cs="Times New Roman"/>
          <w:iCs/>
          <w:color w:val="262626"/>
        </w:rPr>
        <w:t>supervisor</w:t>
      </w:r>
      <w:r w:rsidRPr="009C1C1E">
        <w:rPr>
          <w:rFonts w:ascii="Calibri" w:eastAsia="Malgun Gothic" w:hAnsi="Calibri" w:cs="Times New Roman"/>
          <w:iCs/>
          <w:color w:val="262626"/>
          <w:spacing w:val="-7"/>
        </w:rPr>
        <w:t xml:space="preserve"> </w:t>
      </w:r>
      <w:r w:rsidRPr="009C1C1E">
        <w:rPr>
          <w:rFonts w:ascii="Calibri" w:eastAsia="Malgun Gothic" w:hAnsi="Calibri" w:cs="Times New Roman"/>
          <w:iCs/>
          <w:color w:val="262626"/>
        </w:rPr>
        <w:t>to</w:t>
      </w:r>
      <w:r w:rsidRPr="009C1C1E">
        <w:rPr>
          <w:rFonts w:ascii="Calibri" w:eastAsia="Malgun Gothic" w:hAnsi="Calibri" w:cs="Times New Roman"/>
          <w:iCs/>
          <w:color w:val="262626"/>
          <w:spacing w:val="-5"/>
        </w:rPr>
        <w:t xml:space="preserve"> </w:t>
      </w:r>
      <w:r w:rsidRPr="009C1C1E">
        <w:rPr>
          <w:rFonts w:ascii="Calibri" w:eastAsia="Malgun Gothic" w:hAnsi="Calibri" w:cs="Times New Roman"/>
          <w:iCs/>
          <w:color w:val="262626"/>
        </w:rPr>
        <w:t>whom</w:t>
      </w:r>
      <w:r w:rsidRPr="009C1C1E">
        <w:rPr>
          <w:rFonts w:ascii="Calibri" w:eastAsia="Malgun Gothic" w:hAnsi="Calibri" w:cs="Times New Roman"/>
          <w:iCs/>
          <w:color w:val="262626"/>
          <w:spacing w:val="-7"/>
        </w:rPr>
        <w:t xml:space="preserve"> </w:t>
      </w:r>
      <w:r w:rsidRPr="009C1C1E">
        <w:rPr>
          <w:rFonts w:ascii="Calibri" w:eastAsia="Malgun Gothic" w:hAnsi="Calibri" w:cs="Times New Roman"/>
          <w:iCs/>
          <w:color w:val="262626"/>
        </w:rPr>
        <w:t>the</w:t>
      </w:r>
      <w:r w:rsidRPr="009C1C1E">
        <w:rPr>
          <w:rFonts w:ascii="Calibri" w:eastAsia="Malgun Gothic" w:hAnsi="Calibri" w:cs="Times New Roman"/>
          <w:iCs/>
          <w:color w:val="262626"/>
          <w:spacing w:val="-5"/>
        </w:rPr>
        <w:t xml:space="preserve"> </w:t>
      </w:r>
      <w:r w:rsidRPr="009C1C1E">
        <w:rPr>
          <w:rFonts w:ascii="Calibri" w:eastAsia="Malgun Gothic" w:hAnsi="Calibri" w:cs="Times New Roman"/>
          <w:iCs/>
          <w:color w:val="262626"/>
        </w:rPr>
        <w:t>report</w:t>
      </w:r>
      <w:r w:rsidRPr="009C1C1E">
        <w:rPr>
          <w:rFonts w:ascii="Calibri" w:eastAsia="Malgun Gothic" w:hAnsi="Calibri" w:cs="Times New Roman"/>
          <w:iCs/>
          <w:color w:val="262626"/>
          <w:spacing w:val="-3"/>
        </w:rPr>
        <w:t xml:space="preserve"> </w:t>
      </w:r>
      <w:r w:rsidRPr="009C1C1E">
        <w:rPr>
          <w:rFonts w:ascii="Calibri" w:eastAsia="Malgun Gothic" w:hAnsi="Calibri" w:cs="Times New Roman"/>
          <w:iCs/>
          <w:color w:val="262626"/>
        </w:rPr>
        <w:t>was</w:t>
      </w:r>
      <w:r w:rsidRPr="009C1C1E">
        <w:rPr>
          <w:rFonts w:ascii="Calibri" w:eastAsia="Malgun Gothic" w:hAnsi="Calibri" w:cs="Times New Roman"/>
          <w:iCs/>
          <w:color w:val="262626"/>
          <w:spacing w:val="-6"/>
        </w:rPr>
        <w:t xml:space="preserve"> </w:t>
      </w:r>
      <w:r w:rsidRPr="009C1C1E">
        <w:rPr>
          <w:rFonts w:ascii="Calibri" w:eastAsia="Malgun Gothic" w:hAnsi="Calibri" w:cs="Times New Roman"/>
          <w:iCs/>
          <w:color w:val="262626"/>
        </w:rPr>
        <w:t>made,</w:t>
      </w:r>
      <w:r w:rsidRPr="009C1C1E">
        <w:rPr>
          <w:rFonts w:ascii="Calibri" w:eastAsia="Malgun Gothic" w:hAnsi="Calibri" w:cs="Times New Roman"/>
          <w:iCs/>
          <w:color w:val="262626"/>
          <w:spacing w:val="-4"/>
        </w:rPr>
        <w:t xml:space="preserve"> </w:t>
      </w:r>
      <w:r w:rsidRPr="009C1C1E">
        <w:rPr>
          <w:rFonts w:ascii="Calibri" w:eastAsia="Malgun Gothic" w:hAnsi="Calibri" w:cs="Times New Roman"/>
          <w:iCs/>
          <w:color w:val="262626"/>
        </w:rPr>
        <w:t>shall</w:t>
      </w:r>
      <w:r w:rsidRPr="009C1C1E">
        <w:rPr>
          <w:rFonts w:ascii="Calibri" w:eastAsia="Malgun Gothic" w:hAnsi="Calibri" w:cs="Times New Roman"/>
          <w:iCs/>
          <w:color w:val="262626"/>
          <w:spacing w:val="-5"/>
        </w:rPr>
        <w:t xml:space="preserve"> </w:t>
      </w:r>
      <w:r w:rsidRPr="009C1C1E">
        <w:rPr>
          <w:rFonts w:ascii="Calibri" w:eastAsia="Malgun Gothic" w:hAnsi="Calibri" w:cs="Times New Roman"/>
          <w:iCs/>
          <w:color w:val="262626"/>
        </w:rPr>
        <w:t>report</w:t>
      </w:r>
      <w:r w:rsidRPr="009C1C1E">
        <w:rPr>
          <w:rFonts w:ascii="Calibri" w:eastAsia="Malgun Gothic" w:hAnsi="Calibri" w:cs="Times New Roman"/>
          <w:iCs/>
          <w:color w:val="262626"/>
          <w:spacing w:val="-7"/>
        </w:rPr>
        <w:t xml:space="preserve"> </w:t>
      </w:r>
      <w:r w:rsidRPr="009C1C1E">
        <w:rPr>
          <w:rFonts w:ascii="Calibri" w:eastAsia="Malgun Gothic" w:hAnsi="Calibri" w:cs="Times New Roman"/>
          <w:iCs/>
          <w:color w:val="262626"/>
        </w:rPr>
        <w:t>the</w:t>
      </w:r>
      <w:r w:rsidRPr="009C1C1E">
        <w:rPr>
          <w:rFonts w:ascii="Calibri" w:eastAsia="Malgun Gothic" w:hAnsi="Calibri" w:cs="Times New Roman"/>
          <w:iCs/>
          <w:color w:val="262626"/>
          <w:spacing w:val="-5"/>
        </w:rPr>
        <w:t xml:space="preserve"> </w:t>
      </w:r>
      <w:r w:rsidRPr="009C1C1E">
        <w:rPr>
          <w:rFonts w:ascii="Calibri" w:eastAsia="Malgun Gothic" w:hAnsi="Calibri" w:cs="Times New Roman"/>
          <w:iCs/>
          <w:color w:val="262626"/>
        </w:rPr>
        <w:t>matter</w:t>
      </w:r>
      <w:r w:rsidRPr="009C1C1E">
        <w:rPr>
          <w:rFonts w:ascii="Calibri" w:eastAsia="Malgun Gothic" w:hAnsi="Calibri" w:cs="Times New Roman"/>
          <w:iCs/>
          <w:color w:val="262626"/>
          <w:spacing w:val="-5"/>
        </w:rPr>
        <w:t xml:space="preserve"> </w:t>
      </w:r>
      <w:r w:rsidRPr="009C1C1E">
        <w:rPr>
          <w:rFonts w:ascii="Calibri" w:eastAsia="Malgun Gothic" w:hAnsi="Calibri" w:cs="Times New Roman"/>
          <w:iCs/>
          <w:color w:val="262626"/>
        </w:rPr>
        <w:t>to</w:t>
      </w:r>
      <w:r w:rsidRPr="009C1C1E">
        <w:rPr>
          <w:rFonts w:ascii="Calibri" w:eastAsia="Malgun Gothic" w:hAnsi="Calibri" w:cs="Times New Roman"/>
          <w:iCs/>
          <w:color w:val="262626"/>
          <w:spacing w:val="-5"/>
        </w:rPr>
        <w:t xml:space="preserve"> </w:t>
      </w:r>
      <w:r w:rsidRPr="009C1C1E">
        <w:rPr>
          <w:rFonts w:ascii="Calibri" w:eastAsia="Malgun Gothic" w:hAnsi="Calibri" w:cs="Times New Roman"/>
          <w:iCs/>
          <w:color w:val="262626"/>
        </w:rPr>
        <w:t>OIOS. If</w:t>
      </w:r>
      <w:r w:rsidRPr="009C1C1E">
        <w:rPr>
          <w:rFonts w:ascii="Calibri" w:eastAsia="Malgun Gothic" w:hAnsi="Calibri" w:cs="Times New Roman"/>
          <w:iCs/>
          <w:color w:val="262626"/>
          <w:spacing w:val="-5"/>
        </w:rPr>
        <w:t xml:space="preserve"> </w:t>
      </w:r>
      <w:r w:rsidRPr="009C1C1E">
        <w:rPr>
          <w:rFonts w:ascii="Calibri" w:eastAsia="Malgun Gothic" w:hAnsi="Calibri" w:cs="Times New Roman"/>
          <w:iCs/>
          <w:color w:val="262626"/>
        </w:rPr>
        <w:t>the</w:t>
      </w:r>
      <w:r w:rsidRPr="009C1C1E">
        <w:rPr>
          <w:rFonts w:ascii="Calibri" w:eastAsia="Malgun Gothic" w:hAnsi="Calibri" w:cs="Times New Roman"/>
          <w:iCs/>
          <w:color w:val="262626"/>
          <w:spacing w:val="-6"/>
        </w:rPr>
        <w:t xml:space="preserve"> </w:t>
      </w:r>
      <w:r w:rsidRPr="009C1C1E">
        <w:rPr>
          <w:rFonts w:ascii="Calibri" w:eastAsia="Malgun Gothic" w:hAnsi="Calibri" w:cs="Times New Roman"/>
          <w:iCs/>
          <w:color w:val="262626"/>
        </w:rPr>
        <w:t>staff</w:t>
      </w:r>
      <w:r w:rsidRPr="009C1C1E">
        <w:rPr>
          <w:rFonts w:ascii="Calibri" w:eastAsia="Malgun Gothic" w:hAnsi="Calibri" w:cs="Times New Roman"/>
          <w:iCs/>
          <w:color w:val="262626"/>
          <w:spacing w:val="-5"/>
        </w:rPr>
        <w:t xml:space="preserve"> </w:t>
      </w:r>
      <w:r w:rsidRPr="009C1C1E">
        <w:rPr>
          <w:rFonts w:ascii="Calibri" w:eastAsia="Malgun Gothic" w:hAnsi="Calibri" w:cs="Times New Roman"/>
          <w:iCs/>
          <w:color w:val="262626"/>
        </w:rPr>
        <w:t>member</w:t>
      </w:r>
      <w:r w:rsidRPr="009C1C1E">
        <w:rPr>
          <w:rFonts w:ascii="Calibri" w:eastAsia="Malgun Gothic" w:hAnsi="Calibri" w:cs="Times New Roman"/>
          <w:iCs/>
          <w:color w:val="262626"/>
          <w:spacing w:val="-8"/>
        </w:rPr>
        <w:t xml:space="preserve"> </w:t>
      </w:r>
      <w:r w:rsidRPr="009C1C1E">
        <w:rPr>
          <w:rFonts w:ascii="Calibri" w:eastAsia="Malgun Gothic" w:hAnsi="Calibri" w:cs="Times New Roman"/>
          <w:iCs/>
          <w:color w:val="262626"/>
        </w:rPr>
        <w:t>believes</w:t>
      </w:r>
      <w:r w:rsidRPr="009C1C1E">
        <w:rPr>
          <w:rFonts w:ascii="Calibri" w:eastAsia="Malgun Gothic" w:hAnsi="Calibri" w:cs="Times New Roman"/>
          <w:iCs/>
          <w:color w:val="262626"/>
          <w:spacing w:val="-7"/>
        </w:rPr>
        <w:t xml:space="preserve"> </w:t>
      </w:r>
      <w:r w:rsidRPr="009C1C1E">
        <w:rPr>
          <w:rFonts w:ascii="Calibri" w:eastAsia="Malgun Gothic" w:hAnsi="Calibri" w:cs="Times New Roman"/>
          <w:iCs/>
          <w:color w:val="262626"/>
        </w:rPr>
        <w:t>that</w:t>
      </w:r>
      <w:r w:rsidRPr="009C1C1E">
        <w:rPr>
          <w:rFonts w:ascii="Calibri" w:eastAsia="Malgun Gothic" w:hAnsi="Calibri" w:cs="Times New Roman"/>
          <w:iCs/>
          <w:color w:val="262626"/>
          <w:spacing w:val="-5"/>
        </w:rPr>
        <w:t xml:space="preserve"> </w:t>
      </w:r>
      <w:r w:rsidRPr="009C1C1E">
        <w:rPr>
          <w:rFonts w:ascii="Calibri" w:eastAsia="Malgun Gothic" w:hAnsi="Calibri" w:cs="Times New Roman"/>
          <w:iCs/>
          <w:color w:val="262626"/>
        </w:rPr>
        <w:t>there</w:t>
      </w:r>
      <w:r w:rsidRPr="009C1C1E">
        <w:rPr>
          <w:rFonts w:ascii="Calibri" w:eastAsia="Malgun Gothic" w:hAnsi="Calibri" w:cs="Times New Roman"/>
          <w:iCs/>
          <w:color w:val="262626"/>
          <w:spacing w:val="-6"/>
        </w:rPr>
        <w:t xml:space="preserve"> </w:t>
      </w:r>
      <w:r w:rsidRPr="009C1C1E">
        <w:rPr>
          <w:rFonts w:ascii="Calibri" w:eastAsia="Malgun Gothic" w:hAnsi="Calibri" w:cs="Times New Roman"/>
          <w:iCs/>
          <w:color w:val="262626"/>
        </w:rPr>
        <w:t>is</w:t>
      </w:r>
      <w:r w:rsidRPr="009C1C1E">
        <w:rPr>
          <w:rFonts w:ascii="Calibri" w:eastAsia="Malgun Gothic" w:hAnsi="Calibri" w:cs="Times New Roman"/>
          <w:iCs/>
          <w:color w:val="262626"/>
          <w:spacing w:val="-7"/>
        </w:rPr>
        <w:t xml:space="preserve"> </w:t>
      </w:r>
      <w:r w:rsidRPr="009C1C1E">
        <w:rPr>
          <w:rFonts w:ascii="Calibri" w:eastAsia="Malgun Gothic" w:hAnsi="Calibri" w:cs="Times New Roman"/>
          <w:iCs/>
          <w:color w:val="262626"/>
        </w:rPr>
        <w:t>a</w:t>
      </w:r>
      <w:r w:rsidRPr="009C1C1E">
        <w:rPr>
          <w:rFonts w:ascii="Calibri" w:eastAsia="Malgun Gothic" w:hAnsi="Calibri" w:cs="Times New Roman"/>
          <w:iCs/>
          <w:color w:val="262626"/>
          <w:spacing w:val="-6"/>
        </w:rPr>
        <w:t xml:space="preserve"> </w:t>
      </w:r>
      <w:r w:rsidRPr="009C1C1E">
        <w:rPr>
          <w:rFonts w:ascii="Calibri" w:eastAsia="Malgun Gothic" w:hAnsi="Calibri" w:cs="Times New Roman"/>
          <w:iCs/>
          <w:color w:val="262626"/>
        </w:rPr>
        <w:t>conflict</w:t>
      </w:r>
      <w:r w:rsidRPr="009C1C1E">
        <w:rPr>
          <w:rFonts w:ascii="Calibri" w:eastAsia="Malgun Gothic" w:hAnsi="Calibri" w:cs="Times New Roman"/>
          <w:iCs/>
          <w:color w:val="262626"/>
          <w:spacing w:val="-5"/>
        </w:rPr>
        <w:t xml:space="preserve"> </w:t>
      </w:r>
      <w:r w:rsidRPr="009C1C1E">
        <w:rPr>
          <w:rFonts w:ascii="Calibri" w:eastAsia="Malgun Gothic" w:hAnsi="Calibri" w:cs="Times New Roman"/>
          <w:iCs/>
          <w:color w:val="262626"/>
        </w:rPr>
        <w:t>of</w:t>
      </w:r>
      <w:r w:rsidRPr="009C1C1E">
        <w:rPr>
          <w:rFonts w:ascii="Calibri" w:eastAsia="Malgun Gothic" w:hAnsi="Calibri" w:cs="Times New Roman"/>
          <w:iCs/>
          <w:color w:val="262626"/>
          <w:spacing w:val="-5"/>
        </w:rPr>
        <w:t xml:space="preserve"> </w:t>
      </w:r>
      <w:r w:rsidRPr="009C1C1E">
        <w:rPr>
          <w:rFonts w:ascii="Calibri" w:eastAsia="Malgun Gothic" w:hAnsi="Calibri" w:cs="Times New Roman"/>
          <w:iCs/>
          <w:color w:val="262626"/>
        </w:rPr>
        <w:t>interest</w:t>
      </w:r>
      <w:r w:rsidRPr="009C1C1E">
        <w:rPr>
          <w:rFonts w:ascii="Calibri" w:eastAsia="Malgun Gothic" w:hAnsi="Calibri" w:cs="Times New Roman"/>
          <w:iCs/>
          <w:color w:val="262626"/>
          <w:spacing w:val="-8"/>
        </w:rPr>
        <w:t xml:space="preserve"> </w:t>
      </w:r>
      <w:r w:rsidRPr="009C1C1E">
        <w:rPr>
          <w:rFonts w:ascii="Calibri" w:eastAsia="Malgun Gothic" w:hAnsi="Calibri" w:cs="Times New Roman"/>
          <w:iCs/>
          <w:color w:val="262626"/>
        </w:rPr>
        <w:t>on</w:t>
      </w:r>
      <w:r w:rsidRPr="009C1C1E">
        <w:rPr>
          <w:rFonts w:ascii="Calibri" w:eastAsia="Malgun Gothic" w:hAnsi="Calibri" w:cs="Times New Roman"/>
          <w:iCs/>
          <w:color w:val="262626"/>
          <w:spacing w:val="-8"/>
        </w:rPr>
        <w:t xml:space="preserve"> </w:t>
      </w:r>
      <w:r w:rsidRPr="009C1C1E">
        <w:rPr>
          <w:rFonts w:ascii="Calibri" w:eastAsia="Malgun Gothic" w:hAnsi="Calibri" w:cs="Times New Roman"/>
          <w:iCs/>
          <w:color w:val="262626"/>
        </w:rPr>
        <w:t>the</w:t>
      </w:r>
      <w:r w:rsidRPr="009C1C1E">
        <w:rPr>
          <w:rFonts w:ascii="Calibri" w:eastAsia="Malgun Gothic" w:hAnsi="Calibri" w:cs="Times New Roman"/>
          <w:iCs/>
          <w:color w:val="262626"/>
          <w:spacing w:val="-8"/>
        </w:rPr>
        <w:t xml:space="preserve"> </w:t>
      </w:r>
      <w:r w:rsidRPr="009C1C1E">
        <w:rPr>
          <w:rFonts w:ascii="Calibri" w:eastAsia="Malgun Gothic" w:hAnsi="Calibri" w:cs="Times New Roman"/>
          <w:iCs/>
          <w:color w:val="262626"/>
        </w:rPr>
        <w:t>part</w:t>
      </w:r>
      <w:r w:rsidRPr="009C1C1E">
        <w:rPr>
          <w:rFonts w:ascii="Calibri" w:eastAsia="Malgun Gothic" w:hAnsi="Calibri" w:cs="Times New Roman"/>
          <w:iCs/>
          <w:color w:val="262626"/>
          <w:spacing w:val="-5"/>
        </w:rPr>
        <w:t xml:space="preserve"> </w:t>
      </w:r>
      <w:r w:rsidRPr="009C1C1E">
        <w:rPr>
          <w:rFonts w:ascii="Calibri" w:eastAsia="Malgun Gothic" w:hAnsi="Calibri" w:cs="Times New Roman"/>
          <w:iCs/>
          <w:color w:val="262626"/>
        </w:rPr>
        <w:t>of</w:t>
      </w:r>
      <w:r w:rsidRPr="009C1C1E">
        <w:rPr>
          <w:rFonts w:ascii="Calibri" w:eastAsia="Malgun Gothic" w:hAnsi="Calibri" w:cs="Times New Roman"/>
          <w:iCs/>
          <w:color w:val="262626"/>
          <w:spacing w:val="-5"/>
        </w:rPr>
        <w:t xml:space="preserve"> </w:t>
      </w:r>
      <w:r w:rsidRPr="009C1C1E">
        <w:rPr>
          <w:rFonts w:ascii="Calibri" w:eastAsia="Malgun Gothic" w:hAnsi="Calibri" w:cs="Times New Roman"/>
          <w:iCs/>
          <w:color w:val="262626"/>
        </w:rPr>
        <w:t>the</w:t>
      </w:r>
      <w:r w:rsidRPr="009C1C1E">
        <w:rPr>
          <w:rFonts w:ascii="Calibri" w:eastAsia="Malgun Gothic" w:hAnsi="Calibri" w:cs="Times New Roman"/>
          <w:iCs/>
          <w:color w:val="262626"/>
          <w:spacing w:val="-6"/>
        </w:rPr>
        <w:t xml:space="preserve"> </w:t>
      </w:r>
      <w:r w:rsidRPr="009C1C1E">
        <w:rPr>
          <w:rFonts w:ascii="Calibri" w:eastAsia="Malgun Gothic" w:hAnsi="Calibri" w:cs="Times New Roman"/>
          <w:iCs/>
          <w:color w:val="262626"/>
        </w:rPr>
        <w:t>person</w:t>
      </w:r>
      <w:r w:rsidRPr="009C1C1E">
        <w:rPr>
          <w:rFonts w:ascii="Calibri" w:eastAsia="Malgun Gothic" w:hAnsi="Calibri" w:cs="Times New Roman"/>
          <w:iCs/>
          <w:color w:val="262626"/>
          <w:spacing w:val="-8"/>
        </w:rPr>
        <w:t xml:space="preserve"> </w:t>
      </w:r>
      <w:r w:rsidRPr="009C1C1E">
        <w:rPr>
          <w:rFonts w:ascii="Calibri" w:eastAsia="Malgun Gothic" w:hAnsi="Calibri" w:cs="Times New Roman"/>
          <w:iCs/>
          <w:color w:val="262626"/>
        </w:rPr>
        <w:t>to</w:t>
      </w:r>
      <w:r w:rsidRPr="009C1C1E">
        <w:rPr>
          <w:rFonts w:ascii="Calibri" w:eastAsia="Malgun Gothic" w:hAnsi="Calibri" w:cs="Times New Roman"/>
          <w:iCs/>
          <w:color w:val="262626"/>
          <w:spacing w:val="-6"/>
        </w:rPr>
        <w:t xml:space="preserve"> </w:t>
      </w:r>
      <w:r w:rsidRPr="009C1C1E">
        <w:rPr>
          <w:rFonts w:ascii="Calibri" w:eastAsia="Malgun Gothic" w:hAnsi="Calibri" w:cs="Times New Roman"/>
          <w:iCs/>
          <w:color w:val="262626"/>
        </w:rPr>
        <w:t>whom the</w:t>
      </w:r>
      <w:r w:rsidRPr="009C1C1E">
        <w:rPr>
          <w:rFonts w:ascii="Calibri" w:eastAsia="Malgun Gothic" w:hAnsi="Calibri" w:cs="Times New Roman"/>
          <w:iCs/>
          <w:color w:val="262626"/>
          <w:spacing w:val="-7"/>
        </w:rPr>
        <w:t xml:space="preserve"> </w:t>
      </w:r>
      <w:r w:rsidRPr="009C1C1E">
        <w:rPr>
          <w:rFonts w:ascii="Calibri" w:eastAsia="Malgun Gothic" w:hAnsi="Calibri" w:cs="Times New Roman"/>
          <w:iCs/>
          <w:color w:val="262626"/>
        </w:rPr>
        <w:t>allegations</w:t>
      </w:r>
      <w:r w:rsidRPr="009C1C1E">
        <w:rPr>
          <w:rFonts w:ascii="Calibri" w:eastAsia="Malgun Gothic" w:hAnsi="Calibri" w:cs="Times New Roman"/>
          <w:iCs/>
          <w:color w:val="262626"/>
          <w:spacing w:val="-8"/>
        </w:rPr>
        <w:t xml:space="preserve"> </w:t>
      </w:r>
      <w:r w:rsidRPr="009C1C1E">
        <w:rPr>
          <w:rFonts w:ascii="Calibri" w:eastAsia="Malgun Gothic" w:hAnsi="Calibri" w:cs="Times New Roman"/>
          <w:iCs/>
          <w:color w:val="262626"/>
        </w:rPr>
        <w:t>of</w:t>
      </w:r>
      <w:r w:rsidRPr="009C1C1E">
        <w:rPr>
          <w:rFonts w:ascii="Calibri" w:eastAsia="Malgun Gothic" w:hAnsi="Calibri" w:cs="Times New Roman"/>
          <w:iCs/>
          <w:color w:val="262626"/>
          <w:spacing w:val="-7"/>
        </w:rPr>
        <w:t xml:space="preserve"> </w:t>
      </w:r>
      <w:r w:rsidRPr="009C1C1E">
        <w:rPr>
          <w:rFonts w:ascii="Calibri" w:eastAsia="Malgun Gothic" w:hAnsi="Calibri" w:cs="Times New Roman"/>
          <w:iCs/>
          <w:color w:val="262626"/>
        </w:rPr>
        <w:t>wrongdoing</w:t>
      </w:r>
      <w:r w:rsidRPr="009C1C1E">
        <w:rPr>
          <w:rFonts w:ascii="Calibri" w:eastAsia="Malgun Gothic" w:hAnsi="Calibri" w:cs="Times New Roman"/>
          <w:iCs/>
          <w:color w:val="262626"/>
          <w:spacing w:val="-8"/>
        </w:rPr>
        <w:t xml:space="preserve"> </w:t>
      </w:r>
      <w:r w:rsidRPr="009C1C1E">
        <w:rPr>
          <w:rFonts w:ascii="Calibri" w:eastAsia="Malgun Gothic" w:hAnsi="Calibri" w:cs="Times New Roman"/>
          <w:iCs/>
          <w:color w:val="262626"/>
        </w:rPr>
        <w:t>are</w:t>
      </w:r>
      <w:r w:rsidRPr="009C1C1E">
        <w:rPr>
          <w:rFonts w:ascii="Calibri" w:eastAsia="Malgun Gothic" w:hAnsi="Calibri" w:cs="Times New Roman"/>
          <w:iCs/>
          <w:color w:val="262626"/>
          <w:spacing w:val="-9"/>
        </w:rPr>
        <w:t xml:space="preserve"> </w:t>
      </w:r>
      <w:r w:rsidRPr="009C1C1E">
        <w:rPr>
          <w:rFonts w:ascii="Calibri" w:eastAsia="Malgun Gothic" w:hAnsi="Calibri" w:cs="Times New Roman"/>
          <w:iCs/>
          <w:color w:val="262626"/>
        </w:rPr>
        <w:t>to</w:t>
      </w:r>
      <w:r w:rsidRPr="009C1C1E">
        <w:rPr>
          <w:rFonts w:ascii="Calibri" w:eastAsia="Malgun Gothic" w:hAnsi="Calibri" w:cs="Times New Roman"/>
          <w:iCs/>
          <w:color w:val="262626"/>
          <w:spacing w:val="-7"/>
        </w:rPr>
        <w:t xml:space="preserve"> </w:t>
      </w:r>
      <w:r w:rsidRPr="009C1C1E">
        <w:rPr>
          <w:rFonts w:ascii="Calibri" w:eastAsia="Malgun Gothic" w:hAnsi="Calibri" w:cs="Times New Roman"/>
          <w:iCs/>
          <w:color w:val="262626"/>
        </w:rPr>
        <w:t>be</w:t>
      </w:r>
      <w:r w:rsidRPr="009C1C1E">
        <w:rPr>
          <w:rFonts w:ascii="Calibri" w:eastAsia="Malgun Gothic" w:hAnsi="Calibri" w:cs="Times New Roman"/>
          <w:iCs/>
          <w:color w:val="262626"/>
          <w:spacing w:val="-7"/>
        </w:rPr>
        <w:t xml:space="preserve"> </w:t>
      </w:r>
      <w:r w:rsidRPr="009C1C1E">
        <w:rPr>
          <w:rFonts w:ascii="Calibri" w:eastAsia="Malgun Gothic" w:hAnsi="Calibri" w:cs="Times New Roman"/>
          <w:iCs/>
          <w:color w:val="262626"/>
        </w:rPr>
        <w:t>reported,</w:t>
      </w:r>
      <w:r w:rsidRPr="009C1C1E">
        <w:rPr>
          <w:rFonts w:ascii="Calibri" w:eastAsia="Malgun Gothic" w:hAnsi="Calibri" w:cs="Times New Roman"/>
          <w:iCs/>
          <w:color w:val="262626"/>
          <w:spacing w:val="-8"/>
        </w:rPr>
        <w:t xml:space="preserve"> </w:t>
      </w:r>
      <w:r w:rsidRPr="009C1C1E">
        <w:rPr>
          <w:rFonts w:ascii="Calibri" w:eastAsia="Malgun Gothic" w:hAnsi="Calibri" w:cs="Times New Roman"/>
          <w:iCs/>
          <w:color w:val="262626"/>
        </w:rPr>
        <w:t>he</w:t>
      </w:r>
      <w:r w:rsidRPr="009C1C1E">
        <w:rPr>
          <w:rFonts w:ascii="Calibri" w:eastAsia="Malgun Gothic" w:hAnsi="Calibri" w:cs="Times New Roman"/>
          <w:iCs/>
          <w:color w:val="262626"/>
          <w:spacing w:val="-7"/>
        </w:rPr>
        <w:t xml:space="preserve"> </w:t>
      </w:r>
      <w:r w:rsidRPr="009C1C1E">
        <w:rPr>
          <w:rFonts w:ascii="Calibri" w:eastAsia="Malgun Gothic" w:hAnsi="Calibri" w:cs="Times New Roman"/>
          <w:iCs/>
          <w:color w:val="262626"/>
        </w:rPr>
        <w:t>or</w:t>
      </w:r>
      <w:r w:rsidRPr="009C1C1E">
        <w:rPr>
          <w:rFonts w:ascii="Calibri" w:eastAsia="Malgun Gothic" w:hAnsi="Calibri" w:cs="Times New Roman"/>
          <w:iCs/>
          <w:color w:val="262626"/>
          <w:spacing w:val="-7"/>
        </w:rPr>
        <w:t xml:space="preserve"> </w:t>
      </w:r>
      <w:r w:rsidRPr="009C1C1E">
        <w:rPr>
          <w:rFonts w:ascii="Calibri" w:eastAsia="Malgun Gothic" w:hAnsi="Calibri" w:cs="Times New Roman"/>
          <w:iCs/>
          <w:color w:val="262626"/>
        </w:rPr>
        <w:t>she</w:t>
      </w:r>
      <w:r w:rsidRPr="009C1C1E">
        <w:rPr>
          <w:rFonts w:ascii="Calibri" w:eastAsia="Malgun Gothic" w:hAnsi="Calibri" w:cs="Times New Roman"/>
          <w:iCs/>
          <w:color w:val="262626"/>
          <w:spacing w:val="-7"/>
        </w:rPr>
        <w:t xml:space="preserve"> </w:t>
      </w:r>
      <w:r w:rsidRPr="009C1C1E">
        <w:rPr>
          <w:rFonts w:ascii="Calibri" w:eastAsia="Malgun Gothic" w:hAnsi="Calibri" w:cs="Times New Roman"/>
          <w:iCs/>
          <w:color w:val="262626"/>
        </w:rPr>
        <w:t>will</w:t>
      </w:r>
      <w:r w:rsidRPr="009C1C1E">
        <w:rPr>
          <w:rFonts w:ascii="Calibri" w:eastAsia="Malgun Gothic" w:hAnsi="Calibri" w:cs="Times New Roman"/>
          <w:iCs/>
          <w:color w:val="262626"/>
          <w:spacing w:val="-8"/>
        </w:rPr>
        <w:t xml:space="preserve"> </w:t>
      </w:r>
      <w:r w:rsidRPr="009C1C1E">
        <w:rPr>
          <w:rFonts w:ascii="Calibri" w:eastAsia="Malgun Gothic" w:hAnsi="Calibri" w:cs="Times New Roman"/>
          <w:iCs/>
          <w:color w:val="262626"/>
        </w:rPr>
        <w:t>report</w:t>
      </w:r>
      <w:r w:rsidRPr="009C1C1E">
        <w:rPr>
          <w:rFonts w:ascii="Calibri" w:eastAsia="Malgun Gothic" w:hAnsi="Calibri" w:cs="Times New Roman"/>
          <w:iCs/>
          <w:color w:val="262626"/>
          <w:spacing w:val="-9"/>
        </w:rPr>
        <w:t xml:space="preserve"> </w:t>
      </w:r>
      <w:r w:rsidRPr="009C1C1E">
        <w:rPr>
          <w:rFonts w:ascii="Calibri" w:eastAsia="Malgun Gothic" w:hAnsi="Calibri" w:cs="Times New Roman"/>
          <w:iCs/>
          <w:color w:val="262626"/>
        </w:rPr>
        <w:t>the</w:t>
      </w:r>
      <w:r w:rsidRPr="009C1C1E">
        <w:rPr>
          <w:rFonts w:ascii="Calibri" w:eastAsia="Malgun Gothic" w:hAnsi="Calibri" w:cs="Times New Roman"/>
          <w:iCs/>
          <w:color w:val="262626"/>
          <w:spacing w:val="-10"/>
        </w:rPr>
        <w:t xml:space="preserve"> </w:t>
      </w:r>
      <w:r w:rsidRPr="009C1C1E">
        <w:rPr>
          <w:rFonts w:ascii="Calibri" w:eastAsia="Malgun Gothic" w:hAnsi="Calibri" w:cs="Times New Roman"/>
          <w:iCs/>
          <w:color w:val="262626"/>
        </w:rPr>
        <w:t>allegations</w:t>
      </w:r>
      <w:r w:rsidRPr="009C1C1E">
        <w:rPr>
          <w:rFonts w:ascii="Calibri" w:eastAsia="Malgun Gothic" w:hAnsi="Calibri" w:cs="Times New Roman"/>
          <w:iCs/>
          <w:color w:val="262626"/>
          <w:spacing w:val="-8"/>
        </w:rPr>
        <w:t xml:space="preserve"> </w:t>
      </w:r>
      <w:r w:rsidRPr="009C1C1E">
        <w:rPr>
          <w:rFonts w:ascii="Calibri" w:eastAsia="Malgun Gothic" w:hAnsi="Calibri" w:cs="Times New Roman"/>
          <w:iCs/>
          <w:color w:val="262626"/>
        </w:rPr>
        <w:t>to</w:t>
      </w:r>
      <w:r w:rsidRPr="009C1C1E">
        <w:rPr>
          <w:rFonts w:ascii="Calibri" w:eastAsia="Malgun Gothic" w:hAnsi="Calibri" w:cs="Times New Roman"/>
          <w:iCs/>
          <w:color w:val="262626"/>
          <w:spacing w:val="-10"/>
        </w:rPr>
        <w:t xml:space="preserve"> </w:t>
      </w:r>
      <w:r w:rsidRPr="009C1C1E">
        <w:rPr>
          <w:rFonts w:ascii="Calibri" w:eastAsia="Malgun Gothic" w:hAnsi="Calibri" w:cs="Times New Roman"/>
          <w:iCs/>
          <w:color w:val="262626"/>
        </w:rPr>
        <w:t>the</w:t>
      </w:r>
      <w:r w:rsidRPr="009C1C1E">
        <w:rPr>
          <w:rFonts w:ascii="Calibri" w:eastAsia="Malgun Gothic" w:hAnsi="Calibri" w:cs="Times New Roman"/>
          <w:iCs/>
          <w:color w:val="262626"/>
          <w:spacing w:val="-10"/>
        </w:rPr>
        <w:t xml:space="preserve"> </w:t>
      </w:r>
      <w:r w:rsidRPr="009C1C1E">
        <w:rPr>
          <w:rFonts w:ascii="Calibri" w:eastAsia="Malgun Gothic" w:hAnsi="Calibri" w:cs="Times New Roman"/>
          <w:iCs/>
          <w:color w:val="262626"/>
        </w:rPr>
        <w:t>next higher level of authority. In addition, as set out above, they are responsible for the regularity of actions taken by them during their official</w:t>
      </w:r>
      <w:r w:rsidRPr="009C1C1E">
        <w:rPr>
          <w:rFonts w:ascii="Calibri" w:eastAsia="Malgun Gothic" w:hAnsi="Calibri" w:cs="Times New Roman"/>
          <w:iCs/>
          <w:color w:val="262626"/>
          <w:spacing w:val="-12"/>
        </w:rPr>
        <w:t xml:space="preserve"> </w:t>
      </w:r>
      <w:r w:rsidRPr="009C1C1E">
        <w:rPr>
          <w:rFonts w:ascii="Calibri" w:eastAsia="Malgun Gothic" w:hAnsi="Calibri" w:cs="Times New Roman"/>
          <w:iCs/>
          <w:color w:val="262626"/>
        </w:rPr>
        <w:t>duties.</w:t>
      </w:r>
    </w:p>
    <w:p w14:paraId="60C716C8" w14:textId="77777777" w:rsidR="000C00A0" w:rsidRPr="009C1C1E" w:rsidRDefault="000C00A0" w:rsidP="000C00A0">
      <w:pPr>
        <w:numPr>
          <w:ilvl w:val="3"/>
          <w:numId w:val="0"/>
        </w:numPr>
        <w:tabs>
          <w:tab w:val="num" w:pos="2155"/>
        </w:tabs>
        <w:spacing w:before="120" w:after="120" w:line="264" w:lineRule="auto"/>
        <w:ind w:left="2155" w:hanging="908"/>
        <w:jc w:val="both"/>
        <w:outlineLvl w:val="3"/>
        <w:rPr>
          <w:rFonts w:ascii="Calibri" w:eastAsia="Malgun Gothic" w:hAnsi="Calibri" w:cs="Times New Roman"/>
          <w:iCs/>
          <w:color w:val="262626"/>
        </w:rPr>
      </w:pPr>
      <w:r w:rsidRPr="009C1C1E">
        <w:rPr>
          <w:rFonts w:ascii="Calibri" w:eastAsia="Malgun Gothic" w:hAnsi="Calibri" w:cs="Times New Roman"/>
          <w:iCs/>
          <w:color w:val="262626"/>
        </w:rPr>
        <w:t>Failure to report allegations of misconduct, which includes fraud, represents misconduct itself. Staff members are, however, cautioned that using the investigation process in a malicious manner</w:t>
      </w:r>
      <w:r w:rsidRPr="009C1C1E">
        <w:rPr>
          <w:rFonts w:ascii="Calibri" w:eastAsia="Malgun Gothic" w:hAnsi="Calibri" w:cs="Times New Roman"/>
          <w:iCs/>
          <w:color w:val="262626"/>
          <w:spacing w:val="-6"/>
        </w:rPr>
        <w:t xml:space="preserve"> </w:t>
      </w:r>
      <w:r w:rsidRPr="009C1C1E">
        <w:rPr>
          <w:rFonts w:ascii="Calibri" w:eastAsia="Malgun Gothic" w:hAnsi="Calibri" w:cs="Times New Roman"/>
          <w:iCs/>
          <w:color w:val="262626"/>
        </w:rPr>
        <w:t>–</w:t>
      </w:r>
      <w:r w:rsidRPr="009C1C1E">
        <w:rPr>
          <w:rFonts w:ascii="Calibri" w:eastAsia="Malgun Gothic" w:hAnsi="Calibri" w:cs="Times New Roman"/>
          <w:iCs/>
          <w:color w:val="262626"/>
          <w:spacing w:val="-3"/>
        </w:rPr>
        <w:t xml:space="preserve"> </w:t>
      </w:r>
      <w:r w:rsidRPr="009C1C1E">
        <w:rPr>
          <w:rFonts w:ascii="Calibri" w:eastAsia="Malgun Gothic" w:hAnsi="Calibri" w:cs="Times New Roman"/>
          <w:iCs/>
          <w:color w:val="262626"/>
        </w:rPr>
        <w:t>or</w:t>
      </w:r>
      <w:r w:rsidRPr="009C1C1E">
        <w:rPr>
          <w:rFonts w:ascii="Calibri" w:eastAsia="Malgun Gothic" w:hAnsi="Calibri" w:cs="Times New Roman"/>
          <w:iCs/>
          <w:color w:val="262626"/>
          <w:spacing w:val="-4"/>
        </w:rPr>
        <w:t xml:space="preserve"> </w:t>
      </w:r>
      <w:r w:rsidRPr="009C1C1E">
        <w:rPr>
          <w:rFonts w:ascii="Calibri" w:eastAsia="Malgun Gothic" w:hAnsi="Calibri" w:cs="Times New Roman"/>
          <w:iCs/>
          <w:color w:val="262626"/>
        </w:rPr>
        <w:t>otherwise</w:t>
      </w:r>
      <w:r w:rsidRPr="009C1C1E">
        <w:rPr>
          <w:rFonts w:ascii="Calibri" w:eastAsia="Malgun Gothic" w:hAnsi="Calibri" w:cs="Times New Roman"/>
          <w:iCs/>
          <w:color w:val="262626"/>
          <w:spacing w:val="-3"/>
        </w:rPr>
        <w:t xml:space="preserve"> </w:t>
      </w:r>
      <w:r w:rsidRPr="009C1C1E">
        <w:rPr>
          <w:rFonts w:ascii="Calibri" w:eastAsia="Malgun Gothic" w:hAnsi="Calibri" w:cs="Times New Roman"/>
          <w:iCs/>
          <w:color w:val="262626"/>
        </w:rPr>
        <w:t>providing</w:t>
      </w:r>
      <w:r w:rsidRPr="009C1C1E">
        <w:rPr>
          <w:rFonts w:ascii="Calibri" w:eastAsia="Malgun Gothic" w:hAnsi="Calibri" w:cs="Times New Roman"/>
          <w:iCs/>
          <w:color w:val="262626"/>
          <w:spacing w:val="-4"/>
        </w:rPr>
        <w:t xml:space="preserve"> </w:t>
      </w:r>
      <w:r w:rsidRPr="009C1C1E">
        <w:rPr>
          <w:rFonts w:ascii="Calibri" w:eastAsia="Malgun Gothic" w:hAnsi="Calibri" w:cs="Times New Roman"/>
          <w:iCs/>
          <w:color w:val="262626"/>
        </w:rPr>
        <w:t>information</w:t>
      </w:r>
      <w:r w:rsidRPr="009C1C1E">
        <w:rPr>
          <w:rFonts w:ascii="Calibri" w:eastAsia="Malgun Gothic" w:hAnsi="Calibri" w:cs="Times New Roman"/>
          <w:iCs/>
          <w:color w:val="262626"/>
          <w:spacing w:val="-3"/>
        </w:rPr>
        <w:t xml:space="preserve"> </w:t>
      </w:r>
      <w:r w:rsidRPr="009C1C1E">
        <w:rPr>
          <w:rFonts w:ascii="Calibri" w:eastAsia="Malgun Gothic" w:hAnsi="Calibri" w:cs="Times New Roman"/>
          <w:iCs/>
          <w:color w:val="262626"/>
        </w:rPr>
        <w:t>known to</w:t>
      </w:r>
      <w:r w:rsidRPr="009C1C1E">
        <w:rPr>
          <w:rFonts w:ascii="Calibri" w:eastAsia="Malgun Gothic" w:hAnsi="Calibri" w:cs="Times New Roman"/>
          <w:iCs/>
          <w:color w:val="262626"/>
          <w:spacing w:val="-3"/>
        </w:rPr>
        <w:t xml:space="preserve"> </w:t>
      </w:r>
      <w:r w:rsidRPr="009C1C1E">
        <w:rPr>
          <w:rFonts w:ascii="Calibri" w:eastAsia="Malgun Gothic" w:hAnsi="Calibri" w:cs="Times New Roman"/>
          <w:iCs/>
          <w:color w:val="262626"/>
        </w:rPr>
        <w:t>be</w:t>
      </w:r>
      <w:r w:rsidRPr="009C1C1E">
        <w:rPr>
          <w:rFonts w:ascii="Calibri" w:eastAsia="Malgun Gothic" w:hAnsi="Calibri" w:cs="Times New Roman"/>
          <w:iCs/>
          <w:color w:val="262626"/>
          <w:spacing w:val="-6"/>
        </w:rPr>
        <w:t xml:space="preserve"> </w:t>
      </w:r>
      <w:r w:rsidRPr="009C1C1E">
        <w:rPr>
          <w:rFonts w:ascii="Calibri" w:eastAsia="Malgun Gothic" w:hAnsi="Calibri" w:cs="Times New Roman"/>
          <w:iCs/>
          <w:color w:val="262626"/>
        </w:rPr>
        <w:t>false</w:t>
      </w:r>
      <w:r w:rsidRPr="009C1C1E">
        <w:rPr>
          <w:rFonts w:ascii="Calibri" w:eastAsia="Malgun Gothic" w:hAnsi="Calibri" w:cs="Times New Roman"/>
          <w:iCs/>
          <w:color w:val="262626"/>
          <w:spacing w:val="-3"/>
        </w:rPr>
        <w:t xml:space="preserve"> </w:t>
      </w:r>
      <w:r w:rsidRPr="009C1C1E">
        <w:rPr>
          <w:rFonts w:ascii="Calibri" w:eastAsia="Malgun Gothic" w:hAnsi="Calibri" w:cs="Times New Roman"/>
          <w:iCs/>
          <w:color w:val="262626"/>
        </w:rPr>
        <w:t>or</w:t>
      </w:r>
      <w:r w:rsidRPr="009C1C1E">
        <w:rPr>
          <w:rFonts w:ascii="Calibri" w:eastAsia="Malgun Gothic" w:hAnsi="Calibri" w:cs="Times New Roman"/>
          <w:iCs/>
          <w:color w:val="262626"/>
          <w:spacing w:val="-4"/>
        </w:rPr>
        <w:t xml:space="preserve"> </w:t>
      </w:r>
      <w:r w:rsidRPr="009C1C1E">
        <w:rPr>
          <w:rFonts w:ascii="Calibri" w:eastAsia="Malgun Gothic" w:hAnsi="Calibri" w:cs="Times New Roman"/>
          <w:iCs/>
          <w:color w:val="262626"/>
        </w:rPr>
        <w:t>with</w:t>
      </w:r>
      <w:r w:rsidRPr="009C1C1E">
        <w:rPr>
          <w:rFonts w:ascii="Calibri" w:eastAsia="Malgun Gothic" w:hAnsi="Calibri" w:cs="Times New Roman"/>
          <w:iCs/>
          <w:color w:val="262626"/>
          <w:spacing w:val="-3"/>
        </w:rPr>
        <w:t xml:space="preserve"> </w:t>
      </w:r>
      <w:r w:rsidRPr="009C1C1E">
        <w:rPr>
          <w:rFonts w:ascii="Calibri" w:eastAsia="Malgun Gothic" w:hAnsi="Calibri" w:cs="Times New Roman"/>
          <w:iCs/>
          <w:color w:val="262626"/>
        </w:rPr>
        <w:t>reckless</w:t>
      </w:r>
      <w:r w:rsidRPr="009C1C1E">
        <w:rPr>
          <w:rFonts w:ascii="Calibri" w:eastAsia="Malgun Gothic" w:hAnsi="Calibri" w:cs="Times New Roman"/>
          <w:iCs/>
          <w:color w:val="262626"/>
          <w:spacing w:val="-2"/>
        </w:rPr>
        <w:t xml:space="preserve"> </w:t>
      </w:r>
      <w:r w:rsidRPr="009C1C1E">
        <w:rPr>
          <w:rFonts w:ascii="Calibri" w:eastAsia="Malgun Gothic" w:hAnsi="Calibri" w:cs="Times New Roman"/>
          <w:iCs/>
          <w:color w:val="262626"/>
        </w:rPr>
        <w:t>disregard</w:t>
      </w:r>
      <w:r w:rsidRPr="009C1C1E">
        <w:rPr>
          <w:rFonts w:ascii="Calibri" w:eastAsia="Malgun Gothic" w:hAnsi="Calibri" w:cs="Times New Roman"/>
          <w:iCs/>
          <w:color w:val="262626"/>
          <w:spacing w:val="-3"/>
        </w:rPr>
        <w:t xml:space="preserve"> </w:t>
      </w:r>
      <w:r w:rsidRPr="009C1C1E">
        <w:rPr>
          <w:rFonts w:ascii="Calibri" w:eastAsia="Malgun Gothic" w:hAnsi="Calibri" w:cs="Times New Roman"/>
          <w:iCs/>
          <w:color w:val="262626"/>
        </w:rPr>
        <w:t>for</w:t>
      </w:r>
      <w:r w:rsidRPr="009C1C1E">
        <w:rPr>
          <w:rFonts w:ascii="Calibri" w:eastAsia="Malgun Gothic" w:hAnsi="Calibri" w:cs="Times New Roman"/>
          <w:iCs/>
          <w:color w:val="262626"/>
          <w:spacing w:val="-4"/>
        </w:rPr>
        <w:t xml:space="preserve"> </w:t>
      </w:r>
      <w:r w:rsidRPr="009C1C1E">
        <w:rPr>
          <w:rFonts w:ascii="Calibri" w:eastAsia="Malgun Gothic" w:hAnsi="Calibri" w:cs="Times New Roman"/>
          <w:iCs/>
          <w:color w:val="262626"/>
        </w:rPr>
        <w:t>its accuracy – may constitute</w:t>
      </w:r>
      <w:r w:rsidRPr="009C1C1E">
        <w:rPr>
          <w:rFonts w:ascii="Calibri" w:eastAsia="Malgun Gothic" w:hAnsi="Calibri" w:cs="Times New Roman"/>
          <w:iCs/>
          <w:color w:val="262626"/>
          <w:spacing w:val="-6"/>
        </w:rPr>
        <w:t xml:space="preserve"> </w:t>
      </w:r>
      <w:r w:rsidRPr="009C1C1E">
        <w:rPr>
          <w:rFonts w:ascii="Calibri" w:eastAsia="Malgun Gothic" w:hAnsi="Calibri" w:cs="Times New Roman"/>
          <w:iCs/>
          <w:color w:val="262626"/>
        </w:rPr>
        <w:t>misconduct.</w:t>
      </w:r>
    </w:p>
    <w:p w14:paraId="50C1F150" w14:textId="77777777" w:rsidR="000C00A0" w:rsidRPr="009C1C1E" w:rsidRDefault="000C00A0" w:rsidP="000C00A0">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rPr>
      </w:pPr>
      <w:r w:rsidRPr="009C1C1E">
        <w:rPr>
          <w:rFonts w:ascii="Calibri" w:eastAsia="Calibri" w:hAnsi="Calibri" w:cs="Times New Roman"/>
          <w:i/>
          <w:color w:val="262626"/>
        </w:rPr>
        <w:lastRenderedPageBreak/>
        <w:t>For further information on the responsibilities of staff members, please consult Section 5.1.3- Misconduct and Section 4.9 - Staff members of the Legal Policy and Staff Rule 1.2 (c) of the Staff Rules and Staff Regulations of the United Nations.</w:t>
      </w:r>
    </w:p>
    <w:p w14:paraId="3B53712A" w14:textId="77777777" w:rsidR="000C00A0" w:rsidRPr="009C1C1E" w:rsidRDefault="000C00A0" w:rsidP="000C00A0">
      <w:pPr>
        <w:numPr>
          <w:ilvl w:val="2"/>
          <w:numId w:val="0"/>
        </w:numPr>
        <w:tabs>
          <w:tab w:val="num" w:pos="1247"/>
        </w:tabs>
        <w:spacing w:before="120" w:after="120" w:line="264" w:lineRule="auto"/>
        <w:ind w:left="1247" w:hanging="680"/>
        <w:jc w:val="both"/>
        <w:outlineLvl w:val="2"/>
        <w:rPr>
          <w:rFonts w:ascii="Calibri" w:eastAsia="Malgun Gothic" w:hAnsi="Calibri" w:cs="Times New Roman"/>
          <w:b/>
          <w:color w:val="262626"/>
          <w:szCs w:val="24"/>
        </w:rPr>
      </w:pPr>
      <w:r w:rsidRPr="009C1C1E">
        <w:rPr>
          <w:rFonts w:ascii="Calibri" w:eastAsia="Malgun Gothic" w:hAnsi="Calibri" w:cs="Times New Roman"/>
          <w:b/>
          <w:color w:val="262626"/>
          <w:szCs w:val="24"/>
        </w:rPr>
        <w:t>Non-staff personnel</w:t>
      </w:r>
    </w:p>
    <w:p w14:paraId="0B292FB4" w14:textId="77777777" w:rsidR="000C00A0" w:rsidRPr="009C1C1E" w:rsidRDefault="000C00A0" w:rsidP="000C00A0">
      <w:pPr>
        <w:numPr>
          <w:ilvl w:val="3"/>
          <w:numId w:val="0"/>
        </w:numPr>
        <w:tabs>
          <w:tab w:val="num" w:pos="2155"/>
        </w:tabs>
        <w:spacing w:before="120" w:after="120" w:line="264" w:lineRule="auto"/>
        <w:ind w:left="2155" w:hanging="908"/>
        <w:jc w:val="both"/>
        <w:outlineLvl w:val="3"/>
        <w:rPr>
          <w:rFonts w:ascii="Calibri" w:eastAsia="Malgun Gothic" w:hAnsi="Calibri" w:cs="Times New Roman"/>
          <w:iCs/>
          <w:color w:val="262626"/>
        </w:rPr>
      </w:pPr>
      <w:r w:rsidRPr="009C1C1E">
        <w:rPr>
          <w:rFonts w:ascii="Calibri" w:eastAsia="Malgun Gothic" w:hAnsi="Calibri" w:cs="Times New Roman"/>
          <w:iCs/>
          <w:color w:val="262626"/>
        </w:rPr>
        <w:t>Like the responsibilities of staff members, non-staff personnel must understand their role in managing fraud risks and how non-compliance with the Organization’s existing policies and rules may create an opportunity for fraud to occur or go undetected. Non-staff personnel should adhere to the provisions of their contractual agreement entered with UN Women. Non-staff personnel are reminded that under no circumstances should they engage in, condone, or facilitate, or appear to condone or facilitate, any fraudulent and corrupt conduct during operations with UN Women. They should also report allegations of wrongdoing to the OIOS.</w:t>
      </w:r>
    </w:p>
    <w:p w14:paraId="4617BEE4" w14:textId="77777777" w:rsidR="000C00A0" w:rsidRPr="009C1C1E" w:rsidRDefault="000C00A0" w:rsidP="000C00A0">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rPr>
      </w:pPr>
      <w:r w:rsidRPr="009C1C1E">
        <w:rPr>
          <w:rFonts w:ascii="Calibri" w:eastAsia="Calibri" w:hAnsi="Calibri" w:cs="Times New Roman"/>
          <w:i/>
          <w:color w:val="262626"/>
        </w:rPr>
        <w:t>For further information on the responsibilities of non-staff personnel, please consult the terms of the respective contractual arrangement with UN Women, ST/SGB/2002/9, the UNDP Service Contract Guidelines (which governs UN Women Service Contractors) and the Special Service Agreement Policy</w:t>
      </w:r>
      <w:r w:rsidRPr="009C1C1E">
        <w:rPr>
          <w:rFonts w:ascii="Calibri" w:eastAsia="Calibri" w:hAnsi="Calibri" w:cs="Times New Roman"/>
          <w:i/>
        </w:rPr>
        <w:t>.</w:t>
      </w:r>
    </w:p>
    <w:p w14:paraId="18031B01" w14:textId="77777777" w:rsidR="000C00A0" w:rsidRPr="009C1C1E" w:rsidRDefault="000C00A0" w:rsidP="000C00A0">
      <w:pPr>
        <w:spacing w:before="120" w:after="120" w:line="264" w:lineRule="auto"/>
        <w:ind w:left="1247"/>
        <w:jc w:val="both"/>
        <w:outlineLvl w:val="2"/>
        <w:rPr>
          <w:rFonts w:ascii="Calibri" w:eastAsia="Malgun Gothic" w:hAnsi="Calibri" w:cs="Times New Roman"/>
          <w:b/>
          <w:color w:val="262626"/>
          <w:szCs w:val="24"/>
        </w:rPr>
      </w:pPr>
    </w:p>
    <w:p w14:paraId="4A2FB799" w14:textId="77777777" w:rsidR="000C00A0" w:rsidRPr="009C1C1E" w:rsidRDefault="000C00A0" w:rsidP="000C00A0">
      <w:pPr>
        <w:numPr>
          <w:ilvl w:val="2"/>
          <w:numId w:val="0"/>
        </w:numPr>
        <w:tabs>
          <w:tab w:val="num" w:pos="1247"/>
        </w:tabs>
        <w:spacing w:before="120" w:after="120" w:line="264" w:lineRule="auto"/>
        <w:ind w:left="1247" w:hanging="680"/>
        <w:jc w:val="both"/>
        <w:outlineLvl w:val="2"/>
        <w:rPr>
          <w:rFonts w:ascii="Calibri" w:eastAsia="Malgun Gothic" w:hAnsi="Calibri" w:cs="Times New Roman"/>
          <w:b/>
          <w:color w:val="262626"/>
          <w:szCs w:val="24"/>
        </w:rPr>
      </w:pPr>
      <w:r w:rsidRPr="009C1C1E">
        <w:rPr>
          <w:rFonts w:ascii="Calibri" w:eastAsia="Malgun Gothic" w:hAnsi="Calibri" w:cs="Times New Roman"/>
          <w:b/>
          <w:color w:val="262626"/>
          <w:szCs w:val="24"/>
        </w:rPr>
        <w:t>Managers</w:t>
      </w:r>
    </w:p>
    <w:p w14:paraId="23A3584D" w14:textId="77777777" w:rsidR="000C00A0" w:rsidRPr="009C1C1E" w:rsidRDefault="000C00A0" w:rsidP="000C00A0">
      <w:pPr>
        <w:numPr>
          <w:ilvl w:val="3"/>
          <w:numId w:val="0"/>
        </w:numPr>
        <w:tabs>
          <w:tab w:val="num" w:pos="2155"/>
        </w:tabs>
        <w:spacing w:before="120" w:after="120" w:line="264" w:lineRule="auto"/>
        <w:ind w:left="2155" w:hanging="908"/>
        <w:jc w:val="both"/>
        <w:outlineLvl w:val="3"/>
        <w:rPr>
          <w:rFonts w:ascii="Calibri" w:eastAsia="Malgun Gothic" w:hAnsi="Calibri" w:cs="Times New Roman"/>
          <w:iCs/>
          <w:color w:val="262626"/>
        </w:rPr>
      </w:pPr>
      <w:r w:rsidRPr="009C1C1E">
        <w:rPr>
          <w:rFonts w:ascii="Calibri" w:eastAsia="Malgun Gothic" w:hAnsi="Calibri" w:cs="Times New Roman"/>
          <w:iCs/>
          <w:color w:val="262626"/>
        </w:rPr>
        <w:t>Managing</w:t>
      </w:r>
      <w:r w:rsidRPr="009C1C1E">
        <w:rPr>
          <w:rFonts w:ascii="Calibri" w:eastAsia="Malgun Gothic" w:hAnsi="Calibri" w:cs="Times New Roman"/>
          <w:iCs/>
          <w:color w:val="262626"/>
          <w:spacing w:val="-3"/>
        </w:rPr>
        <w:t xml:space="preserve"> </w:t>
      </w:r>
      <w:r w:rsidRPr="009C1C1E">
        <w:rPr>
          <w:rFonts w:ascii="Calibri" w:eastAsia="Malgun Gothic" w:hAnsi="Calibri" w:cs="Times New Roman"/>
          <w:iCs/>
          <w:color w:val="262626"/>
        </w:rPr>
        <w:t>the</w:t>
      </w:r>
      <w:r w:rsidRPr="009C1C1E">
        <w:rPr>
          <w:rFonts w:ascii="Calibri" w:eastAsia="Malgun Gothic" w:hAnsi="Calibri" w:cs="Times New Roman"/>
          <w:iCs/>
          <w:color w:val="262626"/>
          <w:spacing w:val="-2"/>
        </w:rPr>
        <w:t xml:space="preserve"> </w:t>
      </w:r>
      <w:r w:rsidRPr="009C1C1E">
        <w:rPr>
          <w:rFonts w:ascii="Calibri" w:eastAsia="Malgun Gothic" w:hAnsi="Calibri" w:cs="Times New Roman"/>
          <w:iCs/>
          <w:color w:val="262626"/>
        </w:rPr>
        <w:t>risk</w:t>
      </w:r>
      <w:r w:rsidRPr="009C1C1E">
        <w:rPr>
          <w:rFonts w:ascii="Calibri" w:eastAsia="Malgun Gothic" w:hAnsi="Calibri" w:cs="Times New Roman"/>
          <w:iCs/>
          <w:color w:val="262626"/>
          <w:spacing w:val="-4"/>
        </w:rPr>
        <w:t xml:space="preserve"> </w:t>
      </w:r>
      <w:r w:rsidRPr="009C1C1E">
        <w:rPr>
          <w:rFonts w:ascii="Calibri" w:eastAsia="Malgun Gothic" w:hAnsi="Calibri" w:cs="Times New Roman"/>
          <w:iCs/>
          <w:color w:val="262626"/>
        </w:rPr>
        <w:t>of</w:t>
      </w:r>
      <w:r w:rsidRPr="009C1C1E">
        <w:rPr>
          <w:rFonts w:ascii="Calibri" w:eastAsia="Malgun Gothic" w:hAnsi="Calibri" w:cs="Times New Roman"/>
          <w:iCs/>
          <w:color w:val="262626"/>
          <w:spacing w:val="-4"/>
        </w:rPr>
        <w:t xml:space="preserve"> </w:t>
      </w:r>
      <w:r w:rsidRPr="009C1C1E">
        <w:rPr>
          <w:rFonts w:ascii="Calibri" w:eastAsia="Malgun Gothic" w:hAnsi="Calibri" w:cs="Times New Roman"/>
          <w:iCs/>
          <w:color w:val="262626"/>
        </w:rPr>
        <w:t>fraud</w:t>
      </w:r>
      <w:r w:rsidRPr="009C1C1E">
        <w:rPr>
          <w:rFonts w:ascii="Calibri" w:eastAsia="Malgun Gothic" w:hAnsi="Calibri" w:cs="Times New Roman"/>
          <w:iCs/>
          <w:color w:val="262626"/>
          <w:spacing w:val="-2"/>
        </w:rPr>
        <w:t xml:space="preserve"> </w:t>
      </w:r>
      <w:r w:rsidRPr="009C1C1E">
        <w:rPr>
          <w:rFonts w:ascii="Calibri" w:eastAsia="Malgun Gothic" w:hAnsi="Calibri" w:cs="Times New Roman"/>
          <w:iCs/>
          <w:color w:val="262626"/>
        </w:rPr>
        <w:t>is</w:t>
      </w:r>
      <w:r w:rsidRPr="009C1C1E">
        <w:rPr>
          <w:rFonts w:ascii="Calibri" w:eastAsia="Malgun Gothic" w:hAnsi="Calibri" w:cs="Times New Roman"/>
          <w:iCs/>
          <w:color w:val="262626"/>
          <w:spacing w:val="-3"/>
        </w:rPr>
        <w:t xml:space="preserve"> </w:t>
      </w:r>
      <w:r w:rsidRPr="009C1C1E">
        <w:rPr>
          <w:rFonts w:ascii="Calibri" w:eastAsia="Malgun Gothic" w:hAnsi="Calibri" w:cs="Times New Roman"/>
          <w:iCs/>
          <w:color w:val="262626"/>
        </w:rPr>
        <w:t>a</w:t>
      </w:r>
      <w:r w:rsidRPr="009C1C1E">
        <w:rPr>
          <w:rFonts w:ascii="Calibri" w:eastAsia="Malgun Gothic" w:hAnsi="Calibri" w:cs="Times New Roman"/>
          <w:iCs/>
          <w:color w:val="262626"/>
          <w:spacing w:val="-3"/>
        </w:rPr>
        <w:t xml:space="preserve"> </w:t>
      </w:r>
      <w:r w:rsidRPr="009C1C1E">
        <w:rPr>
          <w:rFonts w:ascii="Calibri" w:eastAsia="Malgun Gothic" w:hAnsi="Calibri" w:cs="Times New Roman"/>
          <w:iCs/>
          <w:color w:val="262626"/>
        </w:rPr>
        <w:t>crucial</w:t>
      </w:r>
      <w:r w:rsidRPr="009C1C1E">
        <w:rPr>
          <w:rFonts w:ascii="Calibri" w:eastAsia="Malgun Gothic" w:hAnsi="Calibri" w:cs="Times New Roman"/>
          <w:iCs/>
          <w:color w:val="262626"/>
          <w:spacing w:val="-5"/>
        </w:rPr>
        <w:t xml:space="preserve"> </w:t>
      </w:r>
      <w:r w:rsidRPr="009C1C1E">
        <w:rPr>
          <w:rFonts w:ascii="Calibri" w:eastAsia="Malgun Gothic" w:hAnsi="Calibri" w:cs="Times New Roman"/>
          <w:iCs/>
          <w:color w:val="262626"/>
        </w:rPr>
        <w:t>part</w:t>
      </w:r>
      <w:r w:rsidRPr="009C1C1E">
        <w:rPr>
          <w:rFonts w:ascii="Calibri" w:eastAsia="Malgun Gothic" w:hAnsi="Calibri" w:cs="Times New Roman"/>
          <w:iCs/>
          <w:color w:val="262626"/>
          <w:spacing w:val="-4"/>
        </w:rPr>
        <w:t xml:space="preserve"> </w:t>
      </w:r>
      <w:r w:rsidRPr="009C1C1E">
        <w:rPr>
          <w:rFonts w:ascii="Calibri" w:eastAsia="Malgun Gothic" w:hAnsi="Calibri" w:cs="Times New Roman"/>
          <w:iCs/>
          <w:color w:val="262626"/>
        </w:rPr>
        <w:t>of</w:t>
      </w:r>
      <w:r w:rsidRPr="009C1C1E">
        <w:rPr>
          <w:rFonts w:ascii="Calibri" w:eastAsia="Malgun Gothic" w:hAnsi="Calibri" w:cs="Times New Roman"/>
          <w:iCs/>
          <w:color w:val="262626"/>
          <w:spacing w:val="-4"/>
        </w:rPr>
        <w:t xml:space="preserve"> </w:t>
      </w:r>
      <w:r w:rsidRPr="009C1C1E">
        <w:rPr>
          <w:rFonts w:ascii="Calibri" w:eastAsia="Malgun Gothic" w:hAnsi="Calibri" w:cs="Times New Roman"/>
          <w:iCs/>
          <w:color w:val="262626"/>
        </w:rPr>
        <w:t>the</w:t>
      </w:r>
      <w:r w:rsidRPr="009C1C1E">
        <w:rPr>
          <w:rFonts w:ascii="Calibri" w:eastAsia="Malgun Gothic" w:hAnsi="Calibri" w:cs="Times New Roman"/>
          <w:iCs/>
          <w:color w:val="262626"/>
          <w:spacing w:val="-7"/>
        </w:rPr>
        <w:t xml:space="preserve"> </w:t>
      </w:r>
      <w:r w:rsidRPr="009C1C1E">
        <w:rPr>
          <w:rFonts w:ascii="Calibri" w:eastAsia="Malgun Gothic" w:hAnsi="Calibri" w:cs="Times New Roman"/>
          <w:iCs/>
          <w:color w:val="262626"/>
        </w:rPr>
        <w:t>Organization’s</w:t>
      </w:r>
      <w:r w:rsidRPr="009C1C1E">
        <w:rPr>
          <w:rFonts w:ascii="Calibri" w:eastAsia="Malgun Gothic" w:hAnsi="Calibri" w:cs="Times New Roman"/>
          <w:iCs/>
          <w:color w:val="262626"/>
          <w:spacing w:val="-3"/>
        </w:rPr>
        <w:t xml:space="preserve"> </w:t>
      </w:r>
      <w:r w:rsidRPr="009C1C1E">
        <w:rPr>
          <w:rFonts w:ascii="Calibri" w:eastAsia="Malgun Gothic" w:hAnsi="Calibri" w:cs="Times New Roman"/>
          <w:iCs/>
          <w:color w:val="262626"/>
        </w:rPr>
        <w:t>good</w:t>
      </w:r>
      <w:r w:rsidRPr="009C1C1E">
        <w:rPr>
          <w:rFonts w:ascii="Calibri" w:eastAsia="Malgun Gothic" w:hAnsi="Calibri" w:cs="Times New Roman"/>
          <w:iCs/>
          <w:color w:val="262626"/>
          <w:spacing w:val="-2"/>
        </w:rPr>
        <w:t xml:space="preserve"> </w:t>
      </w:r>
      <w:r w:rsidRPr="009C1C1E">
        <w:rPr>
          <w:rFonts w:ascii="Calibri" w:eastAsia="Malgun Gothic" w:hAnsi="Calibri" w:cs="Times New Roman"/>
          <w:iCs/>
          <w:color w:val="262626"/>
        </w:rPr>
        <w:t>governance.</w:t>
      </w:r>
      <w:r w:rsidRPr="009C1C1E">
        <w:rPr>
          <w:rFonts w:ascii="Calibri" w:eastAsia="Malgun Gothic" w:hAnsi="Calibri" w:cs="Times New Roman"/>
          <w:iCs/>
          <w:color w:val="262626"/>
          <w:spacing w:val="-4"/>
        </w:rPr>
        <w:t xml:space="preserve"> </w:t>
      </w:r>
      <w:r w:rsidRPr="009C1C1E">
        <w:rPr>
          <w:rFonts w:ascii="Calibri" w:eastAsia="Malgun Gothic" w:hAnsi="Calibri" w:cs="Times New Roman"/>
          <w:iCs/>
          <w:color w:val="262626"/>
        </w:rPr>
        <w:t>While</w:t>
      </w:r>
      <w:r w:rsidRPr="009C1C1E">
        <w:rPr>
          <w:rFonts w:ascii="Calibri" w:eastAsia="Malgun Gothic" w:hAnsi="Calibri" w:cs="Times New Roman"/>
          <w:iCs/>
          <w:color w:val="262626"/>
          <w:spacing w:val="-2"/>
        </w:rPr>
        <w:t xml:space="preserve"> </w:t>
      </w:r>
      <w:r w:rsidRPr="009C1C1E">
        <w:rPr>
          <w:rFonts w:ascii="Calibri" w:eastAsia="Malgun Gothic" w:hAnsi="Calibri" w:cs="Times New Roman"/>
          <w:iCs/>
          <w:color w:val="262626"/>
        </w:rPr>
        <w:t>it</w:t>
      </w:r>
      <w:r w:rsidRPr="009C1C1E">
        <w:rPr>
          <w:rFonts w:ascii="Calibri" w:eastAsia="Malgun Gothic" w:hAnsi="Calibri" w:cs="Times New Roman"/>
          <w:iCs/>
          <w:color w:val="262626"/>
          <w:spacing w:val="-2"/>
        </w:rPr>
        <w:t xml:space="preserve"> </w:t>
      </w:r>
      <w:r w:rsidRPr="009C1C1E">
        <w:rPr>
          <w:rFonts w:ascii="Calibri" w:eastAsia="Malgun Gothic" w:hAnsi="Calibri" w:cs="Times New Roman"/>
          <w:iCs/>
          <w:color w:val="262626"/>
        </w:rPr>
        <w:t>is</w:t>
      </w:r>
      <w:r w:rsidRPr="009C1C1E">
        <w:rPr>
          <w:rFonts w:ascii="Calibri" w:eastAsia="Malgun Gothic" w:hAnsi="Calibri" w:cs="Times New Roman"/>
          <w:iCs/>
          <w:color w:val="262626"/>
          <w:spacing w:val="-3"/>
        </w:rPr>
        <w:t xml:space="preserve"> </w:t>
      </w:r>
      <w:r w:rsidRPr="009C1C1E">
        <w:rPr>
          <w:rFonts w:ascii="Calibri" w:eastAsia="Malgun Gothic" w:hAnsi="Calibri" w:cs="Times New Roman"/>
          <w:iCs/>
          <w:color w:val="262626"/>
        </w:rPr>
        <w:t>the responsibility</w:t>
      </w:r>
      <w:r w:rsidRPr="009C1C1E">
        <w:rPr>
          <w:rFonts w:ascii="Calibri" w:eastAsia="Malgun Gothic" w:hAnsi="Calibri" w:cs="Times New Roman"/>
          <w:iCs/>
          <w:color w:val="262626"/>
          <w:spacing w:val="-12"/>
        </w:rPr>
        <w:t xml:space="preserve"> </w:t>
      </w:r>
      <w:r w:rsidRPr="009C1C1E">
        <w:rPr>
          <w:rFonts w:ascii="Calibri" w:eastAsia="Malgun Gothic" w:hAnsi="Calibri" w:cs="Times New Roman"/>
          <w:iCs/>
          <w:color w:val="262626"/>
        </w:rPr>
        <w:t>of</w:t>
      </w:r>
      <w:r w:rsidRPr="009C1C1E">
        <w:rPr>
          <w:rFonts w:ascii="Calibri" w:eastAsia="Malgun Gothic" w:hAnsi="Calibri" w:cs="Times New Roman"/>
          <w:iCs/>
          <w:color w:val="262626"/>
          <w:spacing w:val="-8"/>
        </w:rPr>
        <w:t xml:space="preserve"> </w:t>
      </w:r>
      <w:r w:rsidRPr="009C1C1E">
        <w:rPr>
          <w:rFonts w:ascii="Calibri" w:eastAsia="Malgun Gothic" w:hAnsi="Calibri" w:cs="Times New Roman"/>
          <w:iCs/>
          <w:color w:val="262626"/>
        </w:rPr>
        <w:t>all</w:t>
      </w:r>
      <w:r w:rsidRPr="009C1C1E">
        <w:rPr>
          <w:rFonts w:ascii="Calibri" w:eastAsia="Malgun Gothic" w:hAnsi="Calibri" w:cs="Times New Roman"/>
          <w:iCs/>
          <w:color w:val="262626"/>
          <w:spacing w:val="-11"/>
        </w:rPr>
        <w:t xml:space="preserve"> </w:t>
      </w:r>
      <w:r w:rsidRPr="009C1C1E">
        <w:rPr>
          <w:rFonts w:ascii="Calibri" w:eastAsia="Malgun Gothic" w:hAnsi="Calibri" w:cs="Times New Roman"/>
          <w:iCs/>
          <w:color w:val="262626"/>
        </w:rPr>
        <w:t>personnel</w:t>
      </w:r>
      <w:r w:rsidRPr="009C1C1E">
        <w:rPr>
          <w:rFonts w:ascii="Calibri" w:eastAsia="Malgun Gothic" w:hAnsi="Calibri" w:cs="Times New Roman"/>
          <w:iCs/>
          <w:color w:val="262626"/>
          <w:spacing w:val="-11"/>
        </w:rPr>
        <w:t xml:space="preserve"> </w:t>
      </w:r>
      <w:r w:rsidRPr="009C1C1E">
        <w:rPr>
          <w:rFonts w:ascii="Calibri" w:eastAsia="Malgun Gothic" w:hAnsi="Calibri" w:cs="Times New Roman"/>
          <w:iCs/>
          <w:color w:val="262626"/>
        </w:rPr>
        <w:t>to</w:t>
      </w:r>
      <w:r w:rsidRPr="009C1C1E">
        <w:rPr>
          <w:rFonts w:ascii="Calibri" w:eastAsia="Malgun Gothic" w:hAnsi="Calibri" w:cs="Times New Roman"/>
          <w:iCs/>
          <w:color w:val="262626"/>
          <w:spacing w:val="-8"/>
        </w:rPr>
        <w:t xml:space="preserve"> </w:t>
      </w:r>
      <w:r w:rsidRPr="009C1C1E">
        <w:rPr>
          <w:rFonts w:ascii="Calibri" w:eastAsia="Malgun Gothic" w:hAnsi="Calibri" w:cs="Times New Roman"/>
          <w:iCs/>
          <w:color w:val="262626"/>
        </w:rPr>
        <w:t>assist</w:t>
      </w:r>
      <w:r w:rsidRPr="009C1C1E">
        <w:rPr>
          <w:rFonts w:ascii="Calibri" w:eastAsia="Malgun Gothic" w:hAnsi="Calibri" w:cs="Times New Roman"/>
          <w:iCs/>
          <w:color w:val="262626"/>
          <w:spacing w:val="-10"/>
        </w:rPr>
        <w:t xml:space="preserve"> </w:t>
      </w:r>
      <w:r w:rsidRPr="009C1C1E">
        <w:rPr>
          <w:rFonts w:ascii="Calibri" w:eastAsia="Malgun Gothic" w:hAnsi="Calibri" w:cs="Times New Roman"/>
          <w:iCs/>
          <w:color w:val="262626"/>
        </w:rPr>
        <w:t>in</w:t>
      </w:r>
      <w:r w:rsidRPr="009C1C1E">
        <w:rPr>
          <w:rFonts w:ascii="Calibri" w:eastAsia="Malgun Gothic" w:hAnsi="Calibri" w:cs="Times New Roman"/>
          <w:iCs/>
          <w:color w:val="262626"/>
          <w:spacing w:val="-10"/>
        </w:rPr>
        <w:t xml:space="preserve"> </w:t>
      </w:r>
      <w:r w:rsidRPr="009C1C1E">
        <w:rPr>
          <w:rFonts w:ascii="Calibri" w:eastAsia="Malgun Gothic" w:hAnsi="Calibri" w:cs="Times New Roman"/>
          <w:iCs/>
          <w:color w:val="262626"/>
        </w:rPr>
        <w:t>preventing,</w:t>
      </w:r>
      <w:r w:rsidRPr="009C1C1E">
        <w:rPr>
          <w:rFonts w:ascii="Calibri" w:eastAsia="Malgun Gothic" w:hAnsi="Calibri" w:cs="Times New Roman"/>
          <w:iCs/>
          <w:color w:val="262626"/>
          <w:spacing w:val="-9"/>
        </w:rPr>
        <w:t xml:space="preserve"> </w:t>
      </w:r>
      <w:r w:rsidRPr="009C1C1E">
        <w:rPr>
          <w:rFonts w:ascii="Calibri" w:eastAsia="Malgun Gothic" w:hAnsi="Calibri" w:cs="Times New Roman"/>
          <w:iCs/>
          <w:color w:val="262626"/>
        </w:rPr>
        <w:t>identifying,</w:t>
      </w:r>
      <w:r w:rsidRPr="009C1C1E">
        <w:rPr>
          <w:rFonts w:ascii="Calibri" w:eastAsia="Malgun Gothic" w:hAnsi="Calibri" w:cs="Times New Roman"/>
          <w:iCs/>
          <w:color w:val="262626"/>
          <w:spacing w:val="-9"/>
        </w:rPr>
        <w:t xml:space="preserve"> </w:t>
      </w:r>
      <w:r w:rsidRPr="009C1C1E">
        <w:rPr>
          <w:rFonts w:ascii="Calibri" w:eastAsia="Malgun Gothic" w:hAnsi="Calibri" w:cs="Times New Roman"/>
          <w:iCs/>
          <w:color w:val="262626"/>
        </w:rPr>
        <w:t>and</w:t>
      </w:r>
      <w:r w:rsidRPr="009C1C1E">
        <w:rPr>
          <w:rFonts w:ascii="Calibri" w:eastAsia="Malgun Gothic" w:hAnsi="Calibri" w:cs="Times New Roman"/>
          <w:iCs/>
          <w:color w:val="262626"/>
          <w:spacing w:val="-8"/>
        </w:rPr>
        <w:t xml:space="preserve"> </w:t>
      </w:r>
      <w:r w:rsidRPr="009C1C1E">
        <w:rPr>
          <w:rFonts w:ascii="Calibri" w:eastAsia="Malgun Gothic" w:hAnsi="Calibri" w:cs="Times New Roman"/>
          <w:iCs/>
          <w:color w:val="262626"/>
        </w:rPr>
        <w:t>combating</w:t>
      </w:r>
      <w:r w:rsidRPr="009C1C1E">
        <w:rPr>
          <w:rFonts w:ascii="Calibri" w:eastAsia="Malgun Gothic" w:hAnsi="Calibri" w:cs="Times New Roman"/>
          <w:iCs/>
          <w:color w:val="262626"/>
          <w:spacing w:val="-11"/>
        </w:rPr>
        <w:t xml:space="preserve"> </w:t>
      </w:r>
      <w:r w:rsidRPr="009C1C1E">
        <w:rPr>
          <w:rFonts w:ascii="Calibri" w:eastAsia="Malgun Gothic" w:hAnsi="Calibri" w:cs="Times New Roman"/>
          <w:iCs/>
          <w:color w:val="262626"/>
        </w:rPr>
        <w:t>fraud,</w:t>
      </w:r>
      <w:r w:rsidRPr="009C1C1E">
        <w:rPr>
          <w:rFonts w:ascii="Calibri" w:eastAsia="Malgun Gothic" w:hAnsi="Calibri" w:cs="Times New Roman"/>
          <w:iCs/>
          <w:color w:val="262626"/>
          <w:spacing w:val="-9"/>
        </w:rPr>
        <w:t xml:space="preserve"> </w:t>
      </w:r>
      <w:r w:rsidRPr="009C1C1E">
        <w:rPr>
          <w:rFonts w:ascii="Calibri" w:eastAsia="Malgun Gothic" w:hAnsi="Calibri" w:cs="Times New Roman"/>
          <w:iCs/>
          <w:color w:val="262626"/>
        </w:rPr>
        <w:t>managers are expected to put in place the appropriate controls to prevent and address fraud risks. Furthermore, managers should use sound judgement and act lawfully in compliance with applicable UN Women regulations, rules, policies, and</w:t>
      </w:r>
      <w:r w:rsidRPr="009C1C1E">
        <w:rPr>
          <w:rFonts w:ascii="Calibri" w:eastAsia="Malgun Gothic" w:hAnsi="Calibri" w:cs="Times New Roman"/>
          <w:iCs/>
          <w:color w:val="262626"/>
          <w:spacing w:val="-16"/>
        </w:rPr>
        <w:t xml:space="preserve"> </w:t>
      </w:r>
      <w:r w:rsidRPr="009C1C1E">
        <w:rPr>
          <w:rFonts w:ascii="Calibri" w:eastAsia="Malgun Gothic" w:hAnsi="Calibri" w:cs="Times New Roman"/>
          <w:iCs/>
          <w:color w:val="262626"/>
        </w:rPr>
        <w:t>procedures.</w:t>
      </w:r>
    </w:p>
    <w:p w14:paraId="4C7F5525" w14:textId="77777777" w:rsidR="000C00A0" w:rsidRPr="009C1C1E" w:rsidRDefault="000C00A0" w:rsidP="000C00A0">
      <w:pPr>
        <w:numPr>
          <w:ilvl w:val="3"/>
          <w:numId w:val="0"/>
        </w:numPr>
        <w:tabs>
          <w:tab w:val="num" w:pos="2155"/>
        </w:tabs>
        <w:spacing w:before="120" w:after="120" w:line="264" w:lineRule="auto"/>
        <w:ind w:left="2155" w:hanging="908"/>
        <w:jc w:val="both"/>
        <w:outlineLvl w:val="3"/>
        <w:rPr>
          <w:rFonts w:ascii="Calibri" w:eastAsia="Malgun Gothic" w:hAnsi="Calibri" w:cs="Times New Roman"/>
          <w:iCs/>
          <w:color w:val="262626"/>
        </w:rPr>
      </w:pPr>
      <w:r w:rsidRPr="009C1C1E">
        <w:rPr>
          <w:rFonts w:ascii="Calibri" w:eastAsia="Malgun Gothic" w:hAnsi="Calibri" w:cs="Times New Roman"/>
          <w:iCs/>
          <w:color w:val="262626"/>
        </w:rPr>
        <w:t>Managers have a responsibility to:</w:t>
      </w:r>
    </w:p>
    <w:p w14:paraId="4BF237BE" w14:textId="77777777" w:rsidR="000C00A0" w:rsidRPr="009C1C1E" w:rsidRDefault="000C00A0" w:rsidP="000C00A0">
      <w:pPr>
        <w:tabs>
          <w:tab w:val="num" w:pos="2552"/>
        </w:tabs>
        <w:spacing w:before="60" w:after="60" w:line="264" w:lineRule="auto"/>
        <w:ind w:left="2552" w:hanging="397"/>
        <w:contextualSpacing/>
        <w:jc w:val="both"/>
        <w:rPr>
          <w:rFonts w:ascii="Calibri" w:eastAsia="Calibri" w:hAnsi="Calibri" w:cs="Times New Roman"/>
          <w:color w:val="262626"/>
        </w:rPr>
      </w:pPr>
      <w:r w:rsidRPr="009C1C1E">
        <w:rPr>
          <w:rFonts w:ascii="Calibri" w:eastAsia="Calibri" w:hAnsi="Calibri" w:cs="Times New Roman"/>
          <w:color w:val="262626"/>
        </w:rPr>
        <w:t>Identify the types of risks to which activities within the area of responsibilities are exposed, including those relating to implementing partnership management and procurement and sub-contracting of goods and</w:t>
      </w:r>
      <w:r w:rsidRPr="009C1C1E">
        <w:rPr>
          <w:rFonts w:ascii="Calibri" w:eastAsia="Calibri" w:hAnsi="Calibri" w:cs="Times New Roman"/>
          <w:color w:val="262626"/>
          <w:spacing w:val="-18"/>
        </w:rPr>
        <w:t xml:space="preserve"> </w:t>
      </w:r>
      <w:proofErr w:type="gramStart"/>
      <w:r w:rsidRPr="009C1C1E">
        <w:rPr>
          <w:rFonts w:ascii="Calibri" w:eastAsia="Calibri" w:hAnsi="Calibri" w:cs="Times New Roman"/>
          <w:color w:val="262626"/>
        </w:rPr>
        <w:t>services;</w:t>
      </w:r>
      <w:proofErr w:type="gramEnd"/>
    </w:p>
    <w:p w14:paraId="265162EB" w14:textId="77777777" w:rsidR="000C00A0" w:rsidRPr="009C1C1E" w:rsidRDefault="000C00A0" w:rsidP="000C00A0">
      <w:pPr>
        <w:tabs>
          <w:tab w:val="num" w:pos="2552"/>
        </w:tabs>
        <w:spacing w:before="60" w:after="60" w:line="264" w:lineRule="auto"/>
        <w:ind w:left="2552" w:hanging="397"/>
        <w:contextualSpacing/>
        <w:jc w:val="both"/>
        <w:rPr>
          <w:rFonts w:ascii="Calibri" w:eastAsia="Calibri" w:hAnsi="Calibri" w:cs="Times New Roman"/>
          <w:color w:val="262626"/>
        </w:rPr>
      </w:pPr>
      <w:r w:rsidRPr="009C1C1E">
        <w:rPr>
          <w:rFonts w:ascii="Calibri" w:eastAsia="Calibri" w:hAnsi="Calibri" w:cs="Times New Roman"/>
          <w:color w:val="262626"/>
        </w:rPr>
        <w:t>Assess the identified risks and risk mitigation options, and design and implement cost effective prevention and control measures, including to prevent the occurrence and recurrence of fraud and</w:t>
      </w:r>
      <w:r w:rsidRPr="009C1C1E">
        <w:rPr>
          <w:rFonts w:ascii="Calibri" w:eastAsia="Calibri" w:hAnsi="Calibri" w:cs="Times New Roman"/>
          <w:color w:val="262626"/>
          <w:spacing w:val="-9"/>
        </w:rPr>
        <w:t xml:space="preserve"> </w:t>
      </w:r>
      <w:proofErr w:type="gramStart"/>
      <w:r w:rsidRPr="009C1C1E">
        <w:rPr>
          <w:rFonts w:ascii="Calibri" w:eastAsia="Calibri" w:hAnsi="Calibri" w:cs="Times New Roman"/>
          <w:color w:val="262626"/>
        </w:rPr>
        <w:t>corruption;</w:t>
      </w:r>
      <w:proofErr w:type="gramEnd"/>
    </w:p>
    <w:p w14:paraId="1B4CA49E" w14:textId="77777777" w:rsidR="000C00A0" w:rsidRPr="009C1C1E" w:rsidRDefault="000C00A0" w:rsidP="000C00A0">
      <w:pPr>
        <w:tabs>
          <w:tab w:val="num" w:pos="2552"/>
        </w:tabs>
        <w:spacing w:before="60" w:after="60" w:line="264" w:lineRule="auto"/>
        <w:ind w:left="2552" w:hanging="397"/>
        <w:contextualSpacing/>
        <w:jc w:val="both"/>
        <w:rPr>
          <w:rFonts w:ascii="Calibri" w:eastAsia="Calibri" w:hAnsi="Calibri" w:cs="Times New Roman"/>
          <w:color w:val="262626"/>
        </w:rPr>
      </w:pPr>
      <w:r w:rsidRPr="009C1C1E">
        <w:rPr>
          <w:rFonts w:ascii="Calibri" w:eastAsia="Calibri" w:hAnsi="Calibri" w:cs="Times New Roman"/>
          <w:color w:val="262626"/>
        </w:rPr>
        <w:t>Escalate any risks where the relevant impact or likelihood is assessed to have markedly increased and can no longer be managed within his / her</w:t>
      </w:r>
      <w:r w:rsidRPr="009C1C1E">
        <w:rPr>
          <w:rFonts w:ascii="Calibri" w:eastAsia="Calibri" w:hAnsi="Calibri" w:cs="Times New Roman"/>
          <w:color w:val="262626"/>
          <w:spacing w:val="-18"/>
        </w:rPr>
        <w:t xml:space="preserve"> </w:t>
      </w:r>
      <w:r w:rsidRPr="009C1C1E">
        <w:rPr>
          <w:rFonts w:ascii="Calibri" w:eastAsia="Calibri" w:hAnsi="Calibri" w:cs="Times New Roman"/>
          <w:color w:val="262626"/>
        </w:rPr>
        <w:t>level</w:t>
      </w:r>
    </w:p>
    <w:p w14:paraId="665413AB" w14:textId="77777777" w:rsidR="000C00A0" w:rsidRPr="009C1C1E" w:rsidRDefault="000C00A0" w:rsidP="000C00A0">
      <w:pPr>
        <w:tabs>
          <w:tab w:val="num" w:pos="2552"/>
        </w:tabs>
        <w:spacing w:before="60" w:after="60" w:line="264" w:lineRule="auto"/>
        <w:ind w:left="2552" w:hanging="397"/>
        <w:contextualSpacing/>
        <w:jc w:val="both"/>
        <w:rPr>
          <w:rFonts w:ascii="Calibri" w:eastAsia="Calibri" w:hAnsi="Calibri" w:cs="Times New Roman"/>
          <w:color w:val="262626"/>
        </w:rPr>
      </w:pPr>
      <w:r w:rsidRPr="009C1C1E">
        <w:rPr>
          <w:rFonts w:ascii="Calibri" w:eastAsia="Calibri" w:hAnsi="Calibri" w:cs="Times New Roman"/>
          <w:color w:val="262626"/>
        </w:rPr>
        <w:t>To report any allegations of wrongdoing to OIOS as soon as they become aware of such allegations;</w:t>
      </w:r>
      <w:r w:rsidRPr="009C1C1E">
        <w:rPr>
          <w:rFonts w:ascii="Calibri" w:eastAsia="Calibri" w:hAnsi="Calibri" w:cs="Times New Roman"/>
          <w:color w:val="262626"/>
          <w:spacing w:val="-3"/>
        </w:rPr>
        <w:t xml:space="preserve"> </w:t>
      </w:r>
      <w:r w:rsidRPr="009C1C1E">
        <w:rPr>
          <w:rFonts w:ascii="Calibri" w:eastAsia="Calibri" w:hAnsi="Calibri" w:cs="Times New Roman"/>
          <w:color w:val="262626"/>
        </w:rPr>
        <w:t>and</w:t>
      </w:r>
    </w:p>
    <w:p w14:paraId="428371E5" w14:textId="77777777" w:rsidR="000C00A0" w:rsidRPr="009C1C1E" w:rsidRDefault="000C00A0" w:rsidP="000C00A0">
      <w:pPr>
        <w:tabs>
          <w:tab w:val="num" w:pos="2552"/>
        </w:tabs>
        <w:spacing w:before="60" w:after="60" w:line="264" w:lineRule="auto"/>
        <w:ind w:left="2552" w:hanging="397"/>
        <w:contextualSpacing/>
        <w:jc w:val="both"/>
        <w:rPr>
          <w:rFonts w:ascii="Calibri" w:eastAsia="Calibri" w:hAnsi="Calibri" w:cs="Times New Roman"/>
          <w:color w:val="262626"/>
        </w:rPr>
      </w:pPr>
      <w:r w:rsidRPr="009C1C1E">
        <w:rPr>
          <w:rFonts w:ascii="Calibri" w:eastAsia="Calibri" w:hAnsi="Calibri" w:cs="Times New Roman"/>
          <w:color w:val="262626"/>
        </w:rPr>
        <w:t>Raise awareness of this Policy, inform all those to whom this Policy applies,</w:t>
      </w:r>
      <w:r w:rsidRPr="009C1C1E">
        <w:rPr>
          <w:rFonts w:ascii="Calibri" w:eastAsia="Calibri" w:hAnsi="Calibri" w:cs="Times New Roman"/>
          <w:color w:val="262626"/>
          <w:spacing w:val="-6"/>
        </w:rPr>
        <w:t xml:space="preserve"> </w:t>
      </w:r>
      <w:r w:rsidRPr="009C1C1E">
        <w:rPr>
          <w:rFonts w:ascii="Calibri" w:eastAsia="Calibri" w:hAnsi="Calibri" w:cs="Times New Roman"/>
          <w:color w:val="262626"/>
        </w:rPr>
        <w:t>and</w:t>
      </w:r>
      <w:r w:rsidRPr="009C1C1E">
        <w:rPr>
          <w:rFonts w:ascii="Calibri" w:eastAsia="Calibri" w:hAnsi="Calibri" w:cs="Times New Roman"/>
          <w:color w:val="262626"/>
          <w:spacing w:val="-8"/>
        </w:rPr>
        <w:t xml:space="preserve"> </w:t>
      </w:r>
      <w:r w:rsidRPr="009C1C1E">
        <w:rPr>
          <w:rFonts w:ascii="Calibri" w:eastAsia="Calibri" w:hAnsi="Calibri" w:cs="Times New Roman"/>
          <w:color w:val="262626"/>
        </w:rPr>
        <w:t>reiterate</w:t>
      </w:r>
      <w:r w:rsidRPr="009C1C1E">
        <w:rPr>
          <w:rFonts w:ascii="Calibri" w:eastAsia="Calibri" w:hAnsi="Calibri" w:cs="Times New Roman"/>
          <w:color w:val="262626"/>
          <w:spacing w:val="-6"/>
        </w:rPr>
        <w:t xml:space="preserve"> </w:t>
      </w:r>
      <w:r w:rsidRPr="009C1C1E">
        <w:rPr>
          <w:rFonts w:ascii="Calibri" w:eastAsia="Calibri" w:hAnsi="Calibri" w:cs="Times New Roman"/>
          <w:color w:val="262626"/>
        </w:rPr>
        <w:t>the</w:t>
      </w:r>
      <w:r w:rsidRPr="009C1C1E">
        <w:rPr>
          <w:rFonts w:ascii="Calibri" w:eastAsia="Calibri" w:hAnsi="Calibri" w:cs="Times New Roman"/>
          <w:color w:val="262626"/>
          <w:spacing w:val="-6"/>
        </w:rPr>
        <w:t xml:space="preserve"> </w:t>
      </w:r>
      <w:r w:rsidRPr="009C1C1E">
        <w:rPr>
          <w:rFonts w:ascii="Calibri" w:eastAsia="Calibri" w:hAnsi="Calibri" w:cs="Times New Roman"/>
          <w:color w:val="262626"/>
        </w:rPr>
        <w:t>importance</w:t>
      </w:r>
      <w:r w:rsidRPr="009C1C1E">
        <w:rPr>
          <w:rFonts w:ascii="Calibri" w:eastAsia="Calibri" w:hAnsi="Calibri" w:cs="Times New Roman"/>
          <w:color w:val="262626"/>
          <w:spacing w:val="-6"/>
        </w:rPr>
        <w:t xml:space="preserve"> </w:t>
      </w:r>
      <w:r w:rsidRPr="009C1C1E">
        <w:rPr>
          <w:rFonts w:ascii="Calibri" w:eastAsia="Calibri" w:hAnsi="Calibri" w:cs="Times New Roman"/>
          <w:color w:val="262626"/>
        </w:rPr>
        <w:t>of</w:t>
      </w:r>
      <w:r w:rsidRPr="009C1C1E">
        <w:rPr>
          <w:rFonts w:ascii="Calibri" w:eastAsia="Calibri" w:hAnsi="Calibri" w:cs="Times New Roman"/>
          <w:color w:val="262626"/>
          <w:spacing w:val="-5"/>
        </w:rPr>
        <w:t xml:space="preserve"> </w:t>
      </w:r>
      <w:r w:rsidRPr="009C1C1E">
        <w:rPr>
          <w:rFonts w:ascii="Calibri" w:eastAsia="Calibri" w:hAnsi="Calibri" w:cs="Times New Roman"/>
          <w:color w:val="262626"/>
        </w:rPr>
        <w:t>reporting</w:t>
      </w:r>
      <w:r w:rsidRPr="009C1C1E">
        <w:rPr>
          <w:rFonts w:ascii="Calibri" w:eastAsia="Calibri" w:hAnsi="Calibri" w:cs="Times New Roman"/>
          <w:color w:val="262626"/>
          <w:spacing w:val="-7"/>
        </w:rPr>
        <w:t xml:space="preserve"> </w:t>
      </w:r>
      <w:r w:rsidRPr="009C1C1E">
        <w:rPr>
          <w:rFonts w:ascii="Calibri" w:eastAsia="Calibri" w:hAnsi="Calibri" w:cs="Times New Roman"/>
          <w:color w:val="262626"/>
        </w:rPr>
        <w:t>fraud</w:t>
      </w:r>
      <w:r w:rsidRPr="009C1C1E">
        <w:rPr>
          <w:rFonts w:ascii="Calibri" w:eastAsia="Calibri" w:hAnsi="Calibri" w:cs="Times New Roman"/>
          <w:color w:val="262626"/>
          <w:spacing w:val="-5"/>
        </w:rPr>
        <w:t xml:space="preserve"> </w:t>
      </w:r>
      <w:r w:rsidRPr="009C1C1E">
        <w:rPr>
          <w:rFonts w:ascii="Calibri" w:eastAsia="Calibri" w:hAnsi="Calibri" w:cs="Times New Roman"/>
          <w:color w:val="262626"/>
        </w:rPr>
        <w:t>and</w:t>
      </w:r>
      <w:r w:rsidRPr="009C1C1E">
        <w:rPr>
          <w:rFonts w:ascii="Calibri" w:eastAsia="Calibri" w:hAnsi="Calibri" w:cs="Times New Roman"/>
          <w:color w:val="262626"/>
          <w:spacing w:val="-5"/>
        </w:rPr>
        <w:t xml:space="preserve"> </w:t>
      </w:r>
      <w:r w:rsidRPr="009C1C1E">
        <w:rPr>
          <w:rFonts w:ascii="Calibri" w:eastAsia="Calibri" w:hAnsi="Calibri" w:cs="Times New Roman"/>
          <w:color w:val="262626"/>
        </w:rPr>
        <w:t>the</w:t>
      </w:r>
      <w:r w:rsidRPr="009C1C1E">
        <w:rPr>
          <w:rFonts w:ascii="Calibri" w:eastAsia="Calibri" w:hAnsi="Calibri" w:cs="Times New Roman"/>
          <w:color w:val="262626"/>
          <w:spacing w:val="-6"/>
        </w:rPr>
        <w:t xml:space="preserve"> </w:t>
      </w:r>
      <w:r w:rsidRPr="009C1C1E">
        <w:rPr>
          <w:rFonts w:ascii="Calibri" w:eastAsia="Calibri" w:hAnsi="Calibri" w:cs="Times New Roman"/>
          <w:color w:val="262626"/>
        </w:rPr>
        <w:t>mechanisms for doing</w:t>
      </w:r>
      <w:r w:rsidRPr="009C1C1E">
        <w:rPr>
          <w:rFonts w:ascii="Calibri" w:eastAsia="Calibri" w:hAnsi="Calibri" w:cs="Times New Roman"/>
          <w:color w:val="262626"/>
          <w:spacing w:val="-2"/>
        </w:rPr>
        <w:t xml:space="preserve"> </w:t>
      </w:r>
      <w:r w:rsidRPr="009C1C1E">
        <w:rPr>
          <w:rFonts w:ascii="Calibri" w:eastAsia="Calibri" w:hAnsi="Calibri" w:cs="Times New Roman"/>
          <w:color w:val="262626"/>
        </w:rPr>
        <w:t>so.</w:t>
      </w:r>
    </w:p>
    <w:p w14:paraId="47B531D0" w14:textId="77777777" w:rsidR="000C00A0" w:rsidRPr="009C1C1E" w:rsidRDefault="000C00A0" w:rsidP="000C00A0">
      <w:pPr>
        <w:spacing w:before="60" w:after="60" w:line="264" w:lineRule="auto"/>
        <w:ind w:left="2552"/>
        <w:contextualSpacing/>
        <w:jc w:val="both"/>
        <w:rPr>
          <w:rFonts w:ascii="Calibri" w:eastAsia="Calibri" w:hAnsi="Calibri" w:cs="Times New Roman"/>
          <w:color w:val="262626"/>
        </w:rPr>
      </w:pPr>
    </w:p>
    <w:p w14:paraId="0D44C751" w14:textId="77777777" w:rsidR="000C00A0" w:rsidRPr="009C1C1E" w:rsidRDefault="000C00A0" w:rsidP="000C00A0">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rPr>
      </w:pPr>
      <w:r w:rsidRPr="009C1C1E">
        <w:rPr>
          <w:rFonts w:ascii="Calibri" w:eastAsia="Calibri" w:hAnsi="Calibri" w:cs="Times New Roman"/>
          <w:i/>
          <w:color w:val="262626"/>
        </w:rPr>
        <w:t xml:space="preserve">For further information on responsibilities of managers, please consult Section 5.1.3 and Section 4.8-Staff members with supervisory role (“managers”) of the Legal Policy and Section 5.3- Exercise of Delegated authority of the </w:t>
      </w:r>
      <w:proofErr w:type="spellStart"/>
      <w:r w:rsidRPr="009C1C1E">
        <w:rPr>
          <w:rFonts w:ascii="Calibri" w:eastAsia="Calibri" w:hAnsi="Calibri" w:cs="Times New Roman"/>
          <w:i/>
          <w:color w:val="262626"/>
        </w:rPr>
        <w:t>DoA</w:t>
      </w:r>
      <w:proofErr w:type="spellEnd"/>
      <w:r w:rsidRPr="009C1C1E">
        <w:rPr>
          <w:rFonts w:ascii="Calibri" w:eastAsia="Calibri" w:hAnsi="Calibri" w:cs="Times New Roman"/>
          <w:i/>
          <w:color w:val="262626"/>
        </w:rPr>
        <w:t xml:space="preserve"> Policy.</w:t>
      </w:r>
    </w:p>
    <w:p w14:paraId="229F1E3B" w14:textId="77777777" w:rsidR="000C00A0" w:rsidRPr="009C1C1E" w:rsidRDefault="000C00A0" w:rsidP="000C00A0">
      <w:pPr>
        <w:numPr>
          <w:ilvl w:val="1"/>
          <w:numId w:val="0"/>
        </w:numPr>
        <w:tabs>
          <w:tab w:val="num" w:pos="747"/>
        </w:tabs>
        <w:spacing w:before="120" w:after="120" w:line="264" w:lineRule="auto"/>
        <w:ind w:left="747" w:hanging="567"/>
        <w:jc w:val="both"/>
        <w:outlineLvl w:val="1"/>
        <w:rPr>
          <w:rFonts w:ascii="Calibri" w:eastAsia="Malgun Gothic" w:hAnsi="Calibri" w:cs="Times New Roman"/>
          <w:b/>
          <w:color w:val="262626"/>
          <w:szCs w:val="26"/>
        </w:rPr>
      </w:pPr>
      <w:r w:rsidRPr="009C1C1E">
        <w:rPr>
          <w:rFonts w:ascii="Calibri" w:eastAsia="Malgun Gothic" w:hAnsi="Calibri" w:cs="Times New Roman"/>
          <w:b/>
          <w:color w:val="262626"/>
          <w:szCs w:val="26"/>
        </w:rPr>
        <w:lastRenderedPageBreak/>
        <w:t>Implementing partners and Responsible parties</w:t>
      </w:r>
    </w:p>
    <w:p w14:paraId="4D5792ED" w14:textId="77777777" w:rsidR="000C00A0" w:rsidRPr="009C1C1E" w:rsidRDefault="000C00A0" w:rsidP="000C00A0">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r w:rsidRPr="009C1C1E">
        <w:rPr>
          <w:rFonts w:ascii="Calibri" w:eastAsia="Malgun Gothic" w:hAnsi="Calibri" w:cs="Times New Roman"/>
          <w:color w:val="262626"/>
          <w:szCs w:val="24"/>
        </w:rPr>
        <w:t>As part of the capacity assessment process of potential partners, it must be assessed whether the organization has an effective policy and system in place to prevent, detect, report, address, and follow-up on fraud and irregularities. Potential partners should also be provided with a copy of this Policy to ensure that they are familiar with reporting obligations and mechanisms.</w:t>
      </w:r>
    </w:p>
    <w:p w14:paraId="33AC719A" w14:textId="77777777" w:rsidR="000C00A0" w:rsidRPr="009C1C1E" w:rsidRDefault="000C00A0" w:rsidP="000C00A0">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r w:rsidRPr="009C1C1E">
        <w:rPr>
          <w:rFonts w:ascii="Calibri" w:eastAsia="Malgun Gothic" w:hAnsi="Calibri" w:cs="Times New Roman"/>
          <w:color w:val="262626"/>
          <w:szCs w:val="24"/>
        </w:rPr>
        <w:t>Implementing partners and Responsible parties are responsible and accountable to UN Women for the management of individual projects and programmes. Implementing partners and Responsible parties must maintain documentation and evidence that describes the proper use of programme resources in conformity with the relevant agreement.</w:t>
      </w:r>
    </w:p>
    <w:p w14:paraId="798F032C" w14:textId="77777777" w:rsidR="000C00A0" w:rsidRPr="009C1C1E" w:rsidRDefault="000C00A0" w:rsidP="000C00A0">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r w:rsidRPr="009C1C1E">
        <w:rPr>
          <w:rFonts w:ascii="Calibri" w:eastAsia="Malgun Gothic" w:hAnsi="Calibri" w:cs="Times New Roman"/>
          <w:color w:val="262626"/>
          <w:szCs w:val="24"/>
        </w:rPr>
        <w:t>While implementing a UN Women project or programme, implementing partners shall refrain from</w:t>
      </w:r>
      <w:r w:rsidRPr="009C1C1E">
        <w:rPr>
          <w:rFonts w:ascii="Calibri" w:eastAsia="Malgun Gothic" w:hAnsi="Calibri" w:cs="Times New Roman"/>
          <w:color w:val="262626"/>
          <w:spacing w:val="-8"/>
          <w:szCs w:val="24"/>
        </w:rPr>
        <w:t xml:space="preserve"> </w:t>
      </w:r>
      <w:r w:rsidRPr="009C1C1E">
        <w:rPr>
          <w:rFonts w:ascii="Calibri" w:eastAsia="Malgun Gothic" w:hAnsi="Calibri" w:cs="Times New Roman"/>
          <w:color w:val="262626"/>
          <w:szCs w:val="24"/>
        </w:rPr>
        <w:t>any</w:t>
      </w:r>
      <w:r w:rsidRPr="009C1C1E">
        <w:rPr>
          <w:rFonts w:ascii="Calibri" w:eastAsia="Malgun Gothic" w:hAnsi="Calibri" w:cs="Times New Roman"/>
          <w:color w:val="262626"/>
          <w:spacing w:val="-9"/>
          <w:szCs w:val="24"/>
        </w:rPr>
        <w:t xml:space="preserve"> </w:t>
      </w:r>
      <w:r w:rsidRPr="009C1C1E">
        <w:rPr>
          <w:rFonts w:ascii="Calibri" w:eastAsia="Malgun Gothic" w:hAnsi="Calibri" w:cs="Times New Roman"/>
          <w:color w:val="262626"/>
          <w:szCs w:val="24"/>
        </w:rPr>
        <w:t>conduct</w:t>
      </w:r>
      <w:r w:rsidRPr="009C1C1E">
        <w:rPr>
          <w:rFonts w:ascii="Calibri" w:eastAsia="Malgun Gothic" w:hAnsi="Calibri" w:cs="Times New Roman"/>
          <w:color w:val="262626"/>
          <w:spacing w:val="-10"/>
          <w:szCs w:val="24"/>
        </w:rPr>
        <w:t xml:space="preserve"> </w:t>
      </w:r>
      <w:r w:rsidRPr="009C1C1E">
        <w:rPr>
          <w:rFonts w:ascii="Calibri" w:eastAsia="Malgun Gothic" w:hAnsi="Calibri" w:cs="Times New Roman"/>
          <w:color w:val="262626"/>
          <w:szCs w:val="24"/>
        </w:rPr>
        <w:t>that</w:t>
      </w:r>
      <w:r w:rsidRPr="009C1C1E">
        <w:rPr>
          <w:rFonts w:ascii="Calibri" w:eastAsia="Malgun Gothic" w:hAnsi="Calibri" w:cs="Times New Roman"/>
          <w:color w:val="262626"/>
          <w:spacing w:val="-8"/>
          <w:szCs w:val="24"/>
        </w:rPr>
        <w:t xml:space="preserve"> </w:t>
      </w:r>
      <w:r w:rsidRPr="009C1C1E">
        <w:rPr>
          <w:rFonts w:ascii="Calibri" w:eastAsia="Malgun Gothic" w:hAnsi="Calibri" w:cs="Times New Roman"/>
          <w:color w:val="262626"/>
          <w:szCs w:val="24"/>
        </w:rPr>
        <w:t>would</w:t>
      </w:r>
      <w:r w:rsidRPr="009C1C1E">
        <w:rPr>
          <w:rFonts w:ascii="Calibri" w:eastAsia="Malgun Gothic" w:hAnsi="Calibri" w:cs="Times New Roman"/>
          <w:color w:val="262626"/>
          <w:spacing w:val="-10"/>
          <w:szCs w:val="24"/>
        </w:rPr>
        <w:t xml:space="preserve"> </w:t>
      </w:r>
      <w:r w:rsidRPr="009C1C1E">
        <w:rPr>
          <w:rFonts w:ascii="Calibri" w:eastAsia="Malgun Gothic" w:hAnsi="Calibri" w:cs="Times New Roman"/>
          <w:color w:val="262626"/>
          <w:szCs w:val="24"/>
        </w:rPr>
        <w:t>adversely</w:t>
      </w:r>
      <w:r w:rsidRPr="009C1C1E">
        <w:rPr>
          <w:rFonts w:ascii="Calibri" w:eastAsia="Malgun Gothic" w:hAnsi="Calibri" w:cs="Times New Roman"/>
          <w:color w:val="262626"/>
          <w:spacing w:val="-9"/>
          <w:szCs w:val="24"/>
        </w:rPr>
        <w:t xml:space="preserve"> </w:t>
      </w:r>
      <w:r w:rsidRPr="009C1C1E">
        <w:rPr>
          <w:rFonts w:ascii="Calibri" w:eastAsia="Malgun Gothic" w:hAnsi="Calibri" w:cs="Times New Roman"/>
          <w:color w:val="262626"/>
          <w:szCs w:val="24"/>
        </w:rPr>
        <w:t>reflect</w:t>
      </w:r>
      <w:r w:rsidRPr="009C1C1E">
        <w:rPr>
          <w:rFonts w:ascii="Calibri" w:eastAsia="Malgun Gothic" w:hAnsi="Calibri" w:cs="Times New Roman"/>
          <w:color w:val="262626"/>
          <w:spacing w:val="-10"/>
          <w:szCs w:val="24"/>
        </w:rPr>
        <w:t xml:space="preserve"> </w:t>
      </w:r>
      <w:r w:rsidRPr="009C1C1E">
        <w:rPr>
          <w:rFonts w:ascii="Calibri" w:eastAsia="Malgun Gothic" w:hAnsi="Calibri" w:cs="Times New Roman"/>
          <w:color w:val="262626"/>
          <w:szCs w:val="24"/>
        </w:rPr>
        <w:t>on</w:t>
      </w:r>
      <w:r w:rsidRPr="009C1C1E">
        <w:rPr>
          <w:rFonts w:ascii="Calibri" w:eastAsia="Malgun Gothic" w:hAnsi="Calibri" w:cs="Times New Roman"/>
          <w:color w:val="262626"/>
          <w:spacing w:val="-12"/>
          <w:szCs w:val="24"/>
        </w:rPr>
        <w:t xml:space="preserve"> </w:t>
      </w:r>
      <w:r w:rsidRPr="009C1C1E">
        <w:rPr>
          <w:rFonts w:ascii="Calibri" w:eastAsia="Malgun Gothic" w:hAnsi="Calibri" w:cs="Times New Roman"/>
          <w:color w:val="262626"/>
          <w:szCs w:val="24"/>
        </w:rPr>
        <w:t>UN</w:t>
      </w:r>
      <w:r w:rsidRPr="009C1C1E">
        <w:rPr>
          <w:rFonts w:ascii="Calibri" w:eastAsia="Malgun Gothic" w:hAnsi="Calibri" w:cs="Times New Roman"/>
          <w:color w:val="262626"/>
          <w:spacing w:val="-8"/>
          <w:szCs w:val="24"/>
        </w:rPr>
        <w:t xml:space="preserve"> </w:t>
      </w:r>
      <w:r w:rsidRPr="009C1C1E">
        <w:rPr>
          <w:rFonts w:ascii="Calibri" w:eastAsia="Malgun Gothic" w:hAnsi="Calibri" w:cs="Times New Roman"/>
          <w:color w:val="262626"/>
          <w:szCs w:val="24"/>
        </w:rPr>
        <w:t>Women</w:t>
      </w:r>
      <w:r w:rsidRPr="009C1C1E">
        <w:rPr>
          <w:rFonts w:ascii="Calibri" w:eastAsia="Malgun Gothic" w:hAnsi="Calibri" w:cs="Times New Roman"/>
          <w:color w:val="262626"/>
          <w:spacing w:val="-8"/>
          <w:szCs w:val="24"/>
        </w:rPr>
        <w:t xml:space="preserve"> </w:t>
      </w:r>
      <w:r w:rsidRPr="009C1C1E">
        <w:rPr>
          <w:rFonts w:ascii="Calibri" w:eastAsia="Malgun Gothic" w:hAnsi="Calibri" w:cs="Times New Roman"/>
          <w:color w:val="262626"/>
          <w:szCs w:val="24"/>
        </w:rPr>
        <w:t>and</w:t>
      </w:r>
      <w:r w:rsidRPr="009C1C1E">
        <w:rPr>
          <w:rFonts w:ascii="Calibri" w:eastAsia="Malgun Gothic" w:hAnsi="Calibri" w:cs="Times New Roman"/>
          <w:color w:val="262626"/>
          <w:spacing w:val="-10"/>
          <w:szCs w:val="24"/>
        </w:rPr>
        <w:t xml:space="preserve"> </w:t>
      </w:r>
      <w:r w:rsidRPr="009C1C1E">
        <w:rPr>
          <w:rFonts w:ascii="Calibri" w:eastAsia="Malgun Gothic" w:hAnsi="Calibri" w:cs="Times New Roman"/>
          <w:color w:val="262626"/>
          <w:szCs w:val="24"/>
        </w:rPr>
        <w:t>shall</w:t>
      </w:r>
      <w:r w:rsidRPr="009C1C1E">
        <w:rPr>
          <w:rFonts w:ascii="Calibri" w:eastAsia="Malgun Gothic" w:hAnsi="Calibri" w:cs="Times New Roman"/>
          <w:color w:val="262626"/>
          <w:spacing w:val="-11"/>
          <w:szCs w:val="24"/>
        </w:rPr>
        <w:t xml:space="preserve"> </w:t>
      </w:r>
      <w:r w:rsidRPr="009C1C1E">
        <w:rPr>
          <w:rFonts w:ascii="Calibri" w:eastAsia="Malgun Gothic" w:hAnsi="Calibri" w:cs="Times New Roman"/>
          <w:color w:val="262626"/>
          <w:szCs w:val="24"/>
        </w:rPr>
        <w:t>not</w:t>
      </w:r>
      <w:r w:rsidRPr="009C1C1E">
        <w:rPr>
          <w:rFonts w:ascii="Calibri" w:eastAsia="Malgun Gothic" w:hAnsi="Calibri" w:cs="Times New Roman"/>
          <w:color w:val="262626"/>
          <w:spacing w:val="-10"/>
          <w:szCs w:val="24"/>
        </w:rPr>
        <w:t xml:space="preserve"> </w:t>
      </w:r>
      <w:r w:rsidRPr="009C1C1E">
        <w:rPr>
          <w:rFonts w:ascii="Calibri" w:eastAsia="Malgun Gothic" w:hAnsi="Calibri" w:cs="Times New Roman"/>
          <w:color w:val="262626"/>
          <w:szCs w:val="24"/>
        </w:rPr>
        <w:t>engage</w:t>
      </w:r>
      <w:r w:rsidRPr="009C1C1E">
        <w:rPr>
          <w:rFonts w:ascii="Calibri" w:eastAsia="Malgun Gothic" w:hAnsi="Calibri" w:cs="Times New Roman"/>
          <w:color w:val="262626"/>
          <w:spacing w:val="-11"/>
          <w:szCs w:val="24"/>
        </w:rPr>
        <w:t xml:space="preserve"> </w:t>
      </w:r>
      <w:r w:rsidRPr="009C1C1E">
        <w:rPr>
          <w:rFonts w:ascii="Calibri" w:eastAsia="Malgun Gothic" w:hAnsi="Calibri" w:cs="Times New Roman"/>
          <w:color w:val="262626"/>
          <w:szCs w:val="24"/>
        </w:rPr>
        <w:t>in</w:t>
      </w:r>
      <w:r w:rsidRPr="009C1C1E">
        <w:rPr>
          <w:rFonts w:ascii="Calibri" w:eastAsia="Malgun Gothic" w:hAnsi="Calibri" w:cs="Times New Roman"/>
          <w:color w:val="262626"/>
          <w:spacing w:val="-10"/>
          <w:szCs w:val="24"/>
        </w:rPr>
        <w:t xml:space="preserve"> </w:t>
      </w:r>
      <w:r w:rsidRPr="009C1C1E">
        <w:rPr>
          <w:rFonts w:ascii="Calibri" w:eastAsia="Malgun Gothic" w:hAnsi="Calibri" w:cs="Times New Roman"/>
          <w:color w:val="262626"/>
          <w:szCs w:val="24"/>
        </w:rPr>
        <w:t>any</w:t>
      </w:r>
      <w:r w:rsidRPr="009C1C1E">
        <w:rPr>
          <w:rFonts w:ascii="Calibri" w:eastAsia="Malgun Gothic" w:hAnsi="Calibri" w:cs="Times New Roman"/>
          <w:color w:val="262626"/>
          <w:spacing w:val="-9"/>
          <w:szCs w:val="24"/>
        </w:rPr>
        <w:t xml:space="preserve"> </w:t>
      </w:r>
      <w:r w:rsidRPr="009C1C1E">
        <w:rPr>
          <w:rFonts w:ascii="Calibri" w:eastAsia="Malgun Gothic" w:hAnsi="Calibri" w:cs="Times New Roman"/>
          <w:color w:val="262626"/>
          <w:szCs w:val="24"/>
        </w:rPr>
        <w:t>activity that is incompatible with the aims and objectives of UN Women. As set out in the Project Cooperation Agreement (PCA), the implementing partner has an obligation to comply with any investigation conducted on behalf of UN</w:t>
      </w:r>
      <w:r w:rsidRPr="009C1C1E">
        <w:rPr>
          <w:rFonts w:ascii="Calibri" w:eastAsia="Malgun Gothic" w:hAnsi="Calibri" w:cs="Times New Roman"/>
          <w:color w:val="262626"/>
          <w:spacing w:val="-12"/>
          <w:szCs w:val="24"/>
        </w:rPr>
        <w:t xml:space="preserve"> </w:t>
      </w:r>
      <w:r w:rsidRPr="009C1C1E">
        <w:rPr>
          <w:rFonts w:ascii="Calibri" w:eastAsia="Malgun Gothic" w:hAnsi="Calibri" w:cs="Times New Roman"/>
          <w:color w:val="262626"/>
          <w:szCs w:val="24"/>
        </w:rPr>
        <w:t>Women.</w:t>
      </w:r>
    </w:p>
    <w:p w14:paraId="7E79B434" w14:textId="77777777" w:rsidR="000C00A0" w:rsidRPr="009C1C1E" w:rsidRDefault="000C00A0" w:rsidP="000C00A0">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rPr>
      </w:pPr>
      <w:r w:rsidRPr="009C1C1E">
        <w:rPr>
          <w:rFonts w:ascii="Calibri" w:eastAsia="Calibri" w:hAnsi="Calibri" w:cs="Times New Roman"/>
          <w:i/>
          <w:color w:val="262626"/>
        </w:rPr>
        <w:t>For more information on the responsibilities of implementing partners, please conduct the Programme Formulation Policy, the Implementing Partners and Responsible Parties Due Diligence Procedure, the Sourcing NGO Partners Procedure, the Capacity Assessment of NGOs Procedure, and the terms and obligations of the respective contractual arrangement with UN Women.</w:t>
      </w:r>
    </w:p>
    <w:p w14:paraId="1E032D99" w14:textId="77777777" w:rsidR="000C00A0" w:rsidRPr="009C1C1E" w:rsidRDefault="000C00A0" w:rsidP="000C00A0">
      <w:pPr>
        <w:numPr>
          <w:ilvl w:val="1"/>
          <w:numId w:val="0"/>
        </w:numPr>
        <w:tabs>
          <w:tab w:val="num" w:pos="747"/>
        </w:tabs>
        <w:spacing w:before="120" w:after="120" w:line="264" w:lineRule="auto"/>
        <w:ind w:left="747" w:hanging="567"/>
        <w:jc w:val="both"/>
        <w:outlineLvl w:val="1"/>
        <w:rPr>
          <w:rFonts w:ascii="Calibri" w:eastAsia="Malgun Gothic" w:hAnsi="Calibri" w:cs="Times New Roman"/>
          <w:b/>
          <w:color w:val="262626"/>
          <w:szCs w:val="26"/>
        </w:rPr>
      </w:pPr>
      <w:r w:rsidRPr="009C1C1E">
        <w:rPr>
          <w:rFonts w:ascii="Calibri" w:eastAsia="Malgun Gothic" w:hAnsi="Calibri" w:cs="Times New Roman"/>
          <w:b/>
          <w:color w:val="262626"/>
          <w:szCs w:val="26"/>
        </w:rPr>
        <w:t>Vendors</w:t>
      </w:r>
    </w:p>
    <w:p w14:paraId="7AF9000C" w14:textId="77777777" w:rsidR="000C00A0" w:rsidRPr="009C1C1E" w:rsidRDefault="000C00A0" w:rsidP="000C00A0">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r w:rsidRPr="009C1C1E">
        <w:rPr>
          <w:rFonts w:ascii="Calibri" w:eastAsia="Malgun Gothic" w:hAnsi="Calibri" w:cs="Times New Roman"/>
          <w:color w:val="262626"/>
          <w:szCs w:val="24"/>
        </w:rPr>
        <w:t>UN</w:t>
      </w:r>
      <w:r w:rsidRPr="009C1C1E">
        <w:rPr>
          <w:rFonts w:ascii="Calibri" w:eastAsia="Malgun Gothic" w:hAnsi="Calibri" w:cs="Times New Roman"/>
          <w:color w:val="262626"/>
          <w:spacing w:val="-10"/>
          <w:szCs w:val="24"/>
        </w:rPr>
        <w:t xml:space="preserve"> </w:t>
      </w:r>
      <w:r w:rsidRPr="009C1C1E">
        <w:rPr>
          <w:rFonts w:ascii="Calibri" w:eastAsia="Malgun Gothic" w:hAnsi="Calibri" w:cs="Times New Roman"/>
          <w:color w:val="262626"/>
          <w:szCs w:val="24"/>
        </w:rPr>
        <w:t>Women</w:t>
      </w:r>
      <w:r w:rsidRPr="009C1C1E">
        <w:rPr>
          <w:rFonts w:ascii="Calibri" w:eastAsia="Malgun Gothic" w:hAnsi="Calibri" w:cs="Times New Roman"/>
          <w:color w:val="262626"/>
          <w:spacing w:val="-12"/>
          <w:szCs w:val="24"/>
        </w:rPr>
        <w:t xml:space="preserve"> </w:t>
      </w:r>
      <w:r w:rsidRPr="009C1C1E">
        <w:rPr>
          <w:rFonts w:ascii="Calibri" w:eastAsia="Malgun Gothic" w:hAnsi="Calibri" w:cs="Times New Roman"/>
          <w:color w:val="262626"/>
          <w:szCs w:val="24"/>
        </w:rPr>
        <w:t>expects</w:t>
      </w:r>
      <w:r w:rsidRPr="009C1C1E">
        <w:rPr>
          <w:rFonts w:ascii="Calibri" w:eastAsia="Malgun Gothic" w:hAnsi="Calibri" w:cs="Times New Roman"/>
          <w:color w:val="262626"/>
          <w:spacing w:val="-11"/>
          <w:szCs w:val="24"/>
        </w:rPr>
        <w:t xml:space="preserve"> </w:t>
      </w:r>
      <w:r w:rsidRPr="009C1C1E">
        <w:rPr>
          <w:rFonts w:ascii="Calibri" w:eastAsia="Malgun Gothic" w:hAnsi="Calibri" w:cs="Times New Roman"/>
          <w:color w:val="262626"/>
          <w:szCs w:val="24"/>
        </w:rPr>
        <w:t>its</w:t>
      </w:r>
      <w:r w:rsidRPr="009C1C1E">
        <w:rPr>
          <w:rFonts w:ascii="Calibri" w:eastAsia="Malgun Gothic" w:hAnsi="Calibri" w:cs="Times New Roman"/>
          <w:color w:val="262626"/>
          <w:spacing w:val="-11"/>
          <w:szCs w:val="24"/>
        </w:rPr>
        <w:t xml:space="preserve"> </w:t>
      </w:r>
      <w:r w:rsidRPr="009C1C1E">
        <w:rPr>
          <w:rFonts w:ascii="Calibri" w:eastAsia="Malgun Gothic" w:hAnsi="Calibri" w:cs="Times New Roman"/>
          <w:color w:val="262626"/>
          <w:szCs w:val="24"/>
        </w:rPr>
        <w:t>vendors</w:t>
      </w:r>
      <w:r w:rsidRPr="009C1C1E">
        <w:rPr>
          <w:rFonts w:ascii="Calibri" w:eastAsia="Malgun Gothic" w:hAnsi="Calibri" w:cs="Times New Roman"/>
          <w:color w:val="262626"/>
          <w:spacing w:val="-14"/>
          <w:szCs w:val="24"/>
        </w:rPr>
        <w:t xml:space="preserve"> </w:t>
      </w:r>
      <w:r w:rsidRPr="009C1C1E">
        <w:rPr>
          <w:rFonts w:ascii="Calibri" w:eastAsia="Malgun Gothic" w:hAnsi="Calibri" w:cs="Times New Roman"/>
          <w:color w:val="262626"/>
          <w:szCs w:val="24"/>
        </w:rPr>
        <w:t>to</w:t>
      </w:r>
      <w:r w:rsidRPr="009C1C1E">
        <w:rPr>
          <w:rFonts w:ascii="Calibri" w:eastAsia="Malgun Gothic" w:hAnsi="Calibri" w:cs="Times New Roman"/>
          <w:color w:val="262626"/>
          <w:spacing w:val="-13"/>
          <w:szCs w:val="24"/>
        </w:rPr>
        <w:t xml:space="preserve"> </w:t>
      </w:r>
      <w:r w:rsidRPr="009C1C1E">
        <w:rPr>
          <w:rFonts w:ascii="Calibri" w:eastAsia="Malgun Gothic" w:hAnsi="Calibri" w:cs="Times New Roman"/>
          <w:color w:val="262626"/>
          <w:szCs w:val="24"/>
        </w:rPr>
        <w:t>adhere</w:t>
      </w:r>
      <w:r w:rsidRPr="009C1C1E">
        <w:rPr>
          <w:rFonts w:ascii="Calibri" w:eastAsia="Malgun Gothic" w:hAnsi="Calibri" w:cs="Times New Roman"/>
          <w:color w:val="262626"/>
          <w:spacing w:val="-13"/>
          <w:szCs w:val="24"/>
        </w:rPr>
        <w:t xml:space="preserve"> </w:t>
      </w:r>
      <w:r w:rsidRPr="009C1C1E">
        <w:rPr>
          <w:rFonts w:ascii="Calibri" w:eastAsia="Malgun Gothic" w:hAnsi="Calibri" w:cs="Times New Roman"/>
          <w:color w:val="262626"/>
          <w:szCs w:val="24"/>
        </w:rPr>
        <w:t>to</w:t>
      </w:r>
      <w:r w:rsidRPr="009C1C1E">
        <w:rPr>
          <w:rFonts w:ascii="Calibri" w:eastAsia="Malgun Gothic" w:hAnsi="Calibri" w:cs="Times New Roman"/>
          <w:color w:val="262626"/>
          <w:spacing w:val="-13"/>
          <w:szCs w:val="24"/>
        </w:rPr>
        <w:t xml:space="preserve"> </w:t>
      </w:r>
      <w:r w:rsidRPr="009C1C1E">
        <w:rPr>
          <w:rFonts w:ascii="Calibri" w:eastAsia="Malgun Gothic" w:hAnsi="Calibri" w:cs="Times New Roman"/>
          <w:color w:val="262626"/>
          <w:szCs w:val="24"/>
        </w:rPr>
        <w:t>the</w:t>
      </w:r>
      <w:r w:rsidRPr="009C1C1E">
        <w:rPr>
          <w:rFonts w:ascii="Calibri" w:eastAsia="Malgun Gothic" w:hAnsi="Calibri" w:cs="Times New Roman"/>
          <w:color w:val="262626"/>
          <w:spacing w:val="-13"/>
          <w:szCs w:val="24"/>
        </w:rPr>
        <w:t xml:space="preserve"> </w:t>
      </w:r>
      <w:r w:rsidRPr="009C1C1E">
        <w:rPr>
          <w:rFonts w:ascii="Calibri" w:eastAsia="Malgun Gothic" w:hAnsi="Calibri" w:cs="Times New Roman"/>
          <w:color w:val="262626"/>
          <w:szCs w:val="24"/>
        </w:rPr>
        <w:t>highest</w:t>
      </w:r>
      <w:r w:rsidRPr="009C1C1E">
        <w:rPr>
          <w:rFonts w:ascii="Calibri" w:eastAsia="Malgun Gothic" w:hAnsi="Calibri" w:cs="Times New Roman"/>
          <w:color w:val="262626"/>
          <w:spacing w:val="-12"/>
          <w:szCs w:val="24"/>
        </w:rPr>
        <w:t xml:space="preserve"> </w:t>
      </w:r>
      <w:r w:rsidRPr="009C1C1E">
        <w:rPr>
          <w:rFonts w:ascii="Calibri" w:eastAsia="Malgun Gothic" w:hAnsi="Calibri" w:cs="Times New Roman"/>
          <w:color w:val="262626"/>
          <w:szCs w:val="24"/>
        </w:rPr>
        <w:t>standards</w:t>
      </w:r>
      <w:r w:rsidRPr="009C1C1E">
        <w:rPr>
          <w:rFonts w:ascii="Calibri" w:eastAsia="Malgun Gothic" w:hAnsi="Calibri" w:cs="Times New Roman"/>
          <w:color w:val="262626"/>
          <w:spacing w:val="-14"/>
          <w:szCs w:val="24"/>
        </w:rPr>
        <w:t xml:space="preserve"> </w:t>
      </w:r>
      <w:r w:rsidRPr="009C1C1E">
        <w:rPr>
          <w:rFonts w:ascii="Calibri" w:eastAsia="Malgun Gothic" w:hAnsi="Calibri" w:cs="Times New Roman"/>
          <w:color w:val="262626"/>
          <w:szCs w:val="24"/>
        </w:rPr>
        <w:t>of</w:t>
      </w:r>
      <w:r w:rsidRPr="009C1C1E">
        <w:rPr>
          <w:rFonts w:ascii="Calibri" w:eastAsia="Malgun Gothic" w:hAnsi="Calibri" w:cs="Times New Roman"/>
          <w:color w:val="262626"/>
          <w:spacing w:val="-12"/>
          <w:szCs w:val="24"/>
        </w:rPr>
        <w:t xml:space="preserve"> </w:t>
      </w:r>
      <w:r w:rsidRPr="009C1C1E">
        <w:rPr>
          <w:rFonts w:ascii="Calibri" w:eastAsia="Malgun Gothic" w:hAnsi="Calibri" w:cs="Times New Roman"/>
          <w:color w:val="262626"/>
          <w:szCs w:val="24"/>
        </w:rPr>
        <w:t>moral</w:t>
      </w:r>
      <w:r w:rsidRPr="009C1C1E">
        <w:rPr>
          <w:rFonts w:ascii="Calibri" w:eastAsia="Malgun Gothic" w:hAnsi="Calibri" w:cs="Times New Roman"/>
          <w:color w:val="262626"/>
          <w:spacing w:val="-13"/>
          <w:szCs w:val="24"/>
        </w:rPr>
        <w:t xml:space="preserve"> </w:t>
      </w:r>
      <w:r w:rsidRPr="009C1C1E">
        <w:rPr>
          <w:rFonts w:ascii="Calibri" w:eastAsia="Malgun Gothic" w:hAnsi="Calibri" w:cs="Times New Roman"/>
          <w:color w:val="262626"/>
          <w:szCs w:val="24"/>
        </w:rPr>
        <w:t>and</w:t>
      </w:r>
      <w:r w:rsidRPr="009C1C1E">
        <w:rPr>
          <w:rFonts w:ascii="Calibri" w:eastAsia="Malgun Gothic" w:hAnsi="Calibri" w:cs="Times New Roman"/>
          <w:color w:val="262626"/>
          <w:spacing w:val="-12"/>
          <w:szCs w:val="24"/>
        </w:rPr>
        <w:t xml:space="preserve"> </w:t>
      </w:r>
      <w:r w:rsidRPr="009C1C1E">
        <w:rPr>
          <w:rFonts w:ascii="Calibri" w:eastAsia="Malgun Gothic" w:hAnsi="Calibri" w:cs="Times New Roman"/>
          <w:color w:val="262626"/>
          <w:szCs w:val="24"/>
        </w:rPr>
        <w:t>ethical</w:t>
      </w:r>
      <w:r w:rsidRPr="009C1C1E">
        <w:rPr>
          <w:rFonts w:ascii="Calibri" w:eastAsia="Malgun Gothic" w:hAnsi="Calibri" w:cs="Times New Roman"/>
          <w:color w:val="262626"/>
          <w:spacing w:val="-11"/>
          <w:szCs w:val="24"/>
        </w:rPr>
        <w:t xml:space="preserve"> </w:t>
      </w:r>
      <w:r w:rsidRPr="009C1C1E">
        <w:rPr>
          <w:rFonts w:ascii="Calibri" w:eastAsia="Malgun Gothic" w:hAnsi="Calibri" w:cs="Times New Roman"/>
          <w:color w:val="262626"/>
          <w:szCs w:val="24"/>
        </w:rPr>
        <w:t>conduct, to</w:t>
      </w:r>
      <w:r w:rsidRPr="009C1C1E">
        <w:rPr>
          <w:rFonts w:ascii="Calibri" w:eastAsia="Malgun Gothic" w:hAnsi="Calibri" w:cs="Times New Roman"/>
          <w:color w:val="262626"/>
          <w:spacing w:val="-13"/>
          <w:szCs w:val="24"/>
        </w:rPr>
        <w:t xml:space="preserve"> </w:t>
      </w:r>
      <w:r w:rsidRPr="009C1C1E">
        <w:rPr>
          <w:rFonts w:ascii="Calibri" w:eastAsia="Malgun Gothic" w:hAnsi="Calibri" w:cs="Times New Roman"/>
          <w:color w:val="262626"/>
          <w:szCs w:val="24"/>
        </w:rPr>
        <w:t>respect</w:t>
      </w:r>
      <w:r w:rsidRPr="009C1C1E">
        <w:rPr>
          <w:rFonts w:ascii="Calibri" w:eastAsia="Malgun Gothic" w:hAnsi="Calibri" w:cs="Times New Roman"/>
          <w:color w:val="262626"/>
          <w:spacing w:val="-15"/>
          <w:szCs w:val="24"/>
        </w:rPr>
        <w:t xml:space="preserve"> </w:t>
      </w:r>
      <w:r w:rsidRPr="009C1C1E">
        <w:rPr>
          <w:rFonts w:ascii="Calibri" w:eastAsia="Malgun Gothic" w:hAnsi="Calibri" w:cs="Times New Roman"/>
          <w:color w:val="262626"/>
          <w:szCs w:val="24"/>
        </w:rPr>
        <w:t>international</w:t>
      </w:r>
      <w:r w:rsidRPr="009C1C1E">
        <w:rPr>
          <w:rFonts w:ascii="Calibri" w:eastAsia="Malgun Gothic" w:hAnsi="Calibri" w:cs="Times New Roman"/>
          <w:color w:val="262626"/>
          <w:spacing w:val="-16"/>
          <w:szCs w:val="24"/>
        </w:rPr>
        <w:t xml:space="preserve"> </w:t>
      </w:r>
      <w:r w:rsidRPr="009C1C1E">
        <w:rPr>
          <w:rFonts w:ascii="Calibri" w:eastAsia="Malgun Gothic" w:hAnsi="Calibri" w:cs="Times New Roman"/>
          <w:color w:val="262626"/>
          <w:szCs w:val="24"/>
        </w:rPr>
        <w:t>and</w:t>
      </w:r>
      <w:r w:rsidRPr="009C1C1E">
        <w:rPr>
          <w:rFonts w:ascii="Calibri" w:eastAsia="Malgun Gothic" w:hAnsi="Calibri" w:cs="Times New Roman"/>
          <w:color w:val="262626"/>
          <w:spacing w:val="-12"/>
          <w:szCs w:val="24"/>
        </w:rPr>
        <w:t xml:space="preserve"> </w:t>
      </w:r>
      <w:r w:rsidRPr="009C1C1E">
        <w:rPr>
          <w:rFonts w:ascii="Calibri" w:eastAsia="Malgun Gothic" w:hAnsi="Calibri" w:cs="Times New Roman"/>
          <w:color w:val="262626"/>
          <w:szCs w:val="24"/>
        </w:rPr>
        <w:t>local</w:t>
      </w:r>
      <w:r w:rsidRPr="009C1C1E">
        <w:rPr>
          <w:rFonts w:ascii="Calibri" w:eastAsia="Malgun Gothic" w:hAnsi="Calibri" w:cs="Times New Roman"/>
          <w:color w:val="262626"/>
          <w:spacing w:val="-13"/>
          <w:szCs w:val="24"/>
        </w:rPr>
        <w:t xml:space="preserve"> </w:t>
      </w:r>
      <w:r w:rsidRPr="009C1C1E">
        <w:rPr>
          <w:rFonts w:ascii="Calibri" w:eastAsia="Malgun Gothic" w:hAnsi="Calibri" w:cs="Times New Roman"/>
          <w:color w:val="262626"/>
          <w:szCs w:val="24"/>
        </w:rPr>
        <w:t>laws</w:t>
      </w:r>
      <w:r w:rsidRPr="009C1C1E">
        <w:rPr>
          <w:rFonts w:ascii="Calibri" w:eastAsia="Malgun Gothic" w:hAnsi="Calibri" w:cs="Times New Roman"/>
          <w:color w:val="262626"/>
          <w:spacing w:val="-14"/>
          <w:szCs w:val="24"/>
        </w:rPr>
        <w:t xml:space="preserve"> </w:t>
      </w:r>
      <w:r w:rsidRPr="009C1C1E">
        <w:rPr>
          <w:rFonts w:ascii="Calibri" w:eastAsia="Malgun Gothic" w:hAnsi="Calibri" w:cs="Times New Roman"/>
          <w:color w:val="262626"/>
          <w:szCs w:val="24"/>
        </w:rPr>
        <w:t>and</w:t>
      </w:r>
      <w:r w:rsidRPr="009C1C1E">
        <w:rPr>
          <w:rFonts w:ascii="Calibri" w:eastAsia="Malgun Gothic" w:hAnsi="Calibri" w:cs="Times New Roman"/>
          <w:color w:val="262626"/>
          <w:spacing w:val="-15"/>
          <w:szCs w:val="24"/>
        </w:rPr>
        <w:t xml:space="preserve"> </w:t>
      </w:r>
      <w:r w:rsidRPr="009C1C1E">
        <w:rPr>
          <w:rFonts w:ascii="Calibri" w:eastAsia="Malgun Gothic" w:hAnsi="Calibri" w:cs="Times New Roman"/>
          <w:color w:val="262626"/>
          <w:szCs w:val="24"/>
        </w:rPr>
        <w:t>not</w:t>
      </w:r>
      <w:r w:rsidRPr="009C1C1E">
        <w:rPr>
          <w:rFonts w:ascii="Calibri" w:eastAsia="Malgun Gothic" w:hAnsi="Calibri" w:cs="Times New Roman"/>
          <w:color w:val="262626"/>
          <w:spacing w:val="-15"/>
          <w:szCs w:val="24"/>
        </w:rPr>
        <w:t xml:space="preserve"> </w:t>
      </w:r>
      <w:r w:rsidRPr="009C1C1E">
        <w:rPr>
          <w:rFonts w:ascii="Calibri" w:eastAsia="Malgun Gothic" w:hAnsi="Calibri" w:cs="Times New Roman"/>
          <w:color w:val="262626"/>
          <w:szCs w:val="24"/>
        </w:rPr>
        <w:t>engage</w:t>
      </w:r>
      <w:r w:rsidRPr="009C1C1E">
        <w:rPr>
          <w:rFonts w:ascii="Calibri" w:eastAsia="Malgun Gothic" w:hAnsi="Calibri" w:cs="Times New Roman"/>
          <w:color w:val="262626"/>
          <w:spacing w:val="-13"/>
          <w:szCs w:val="24"/>
        </w:rPr>
        <w:t xml:space="preserve"> </w:t>
      </w:r>
      <w:r w:rsidRPr="009C1C1E">
        <w:rPr>
          <w:rFonts w:ascii="Calibri" w:eastAsia="Malgun Gothic" w:hAnsi="Calibri" w:cs="Times New Roman"/>
          <w:color w:val="262626"/>
          <w:szCs w:val="24"/>
        </w:rPr>
        <w:t>in</w:t>
      </w:r>
      <w:r w:rsidRPr="009C1C1E">
        <w:rPr>
          <w:rFonts w:ascii="Calibri" w:eastAsia="Malgun Gothic" w:hAnsi="Calibri" w:cs="Times New Roman"/>
          <w:color w:val="262626"/>
          <w:spacing w:val="-15"/>
          <w:szCs w:val="24"/>
        </w:rPr>
        <w:t xml:space="preserve"> </w:t>
      </w:r>
      <w:r w:rsidRPr="009C1C1E">
        <w:rPr>
          <w:rFonts w:ascii="Calibri" w:eastAsia="Malgun Gothic" w:hAnsi="Calibri" w:cs="Times New Roman"/>
          <w:color w:val="262626"/>
          <w:szCs w:val="24"/>
        </w:rPr>
        <w:t>any</w:t>
      </w:r>
      <w:r w:rsidRPr="009C1C1E">
        <w:rPr>
          <w:rFonts w:ascii="Calibri" w:eastAsia="Malgun Gothic" w:hAnsi="Calibri" w:cs="Times New Roman"/>
          <w:color w:val="262626"/>
          <w:spacing w:val="-17"/>
          <w:szCs w:val="24"/>
        </w:rPr>
        <w:t xml:space="preserve"> </w:t>
      </w:r>
      <w:r w:rsidRPr="009C1C1E">
        <w:rPr>
          <w:rFonts w:ascii="Calibri" w:eastAsia="Malgun Gothic" w:hAnsi="Calibri" w:cs="Times New Roman"/>
          <w:color w:val="262626"/>
          <w:szCs w:val="24"/>
        </w:rPr>
        <w:t>form</w:t>
      </w:r>
      <w:r w:rsidRPr="009C1C1E">
        <w:rPr>
          <w:rFonts w:ascii="Calibri" w:eastAsia="Malgun Gothic" w:hAnsi="Calibri" w:cs="Times New Roman"/>
          <w:color w:val="262626"/>
          <w:spacing w:val="-16"/>
          <w:szCs w:val="24"/>
        </w:rPr>
        <w:t xml:space="preserve"> </w:t>
      </w:r>
      <w:r w:rsidRPr="009C1C1E">
        <w:rPr>
          <w:rFonts w:ascii="Calibri" w:eastAsia="Malgun Gothic" w:hAnsi="Calibri" w:cs="Times New Roman"/>
          <w:color w:val="262626"/>
          <w:szCs w:val="24"/>
        </w:rPr>
        <w:t>of</w:t>
      </w:r>
      <w:r w:rsidRPr="009C1C1E">
        <w:rPr>
          <w:rFonts w:ascii="Calibri" w:eastAsia="Malgun Gothic" w:hAnsi="Calibri" w:cs="Times New Roman"/>
          <w:color w:val="262626"/>
          <w:spacing w:val="-15"/>
          <w:szCs w:val="24"/>
        </w:rPr>
        <w:t xml:space="preserve"> </w:t>
      </w:r>
      <w:r w:rsidRPr="009C1C1E">
        <w:rPr>
          <w:rFonts w:ascii="Calibri" w:eastAsia="Malgun Gothic" w:hAnsi="Calibri" w:cs="Times New Roman"/>
          <w:color w:val="262626"/>
          <w:szCs w:val="24"/>
        </w:rPr>
        <w:t>corrupt</w:t>
      </w:r>
      <w:r w:rsidRPr="009C1C1E">
        <w:rPr>
          <w:rFonts w:ascii="Calibri" w:eastAsia="Malgun Gothic" w:hAnsi="Calibri" w:cs="Times New Roman"/>
          <w:color w:val="262626"/>
          <w:spacing w:val="-12"/>
          <w:szCs w:val="24"/>
        </w:rPr>
        <w:t xml:space="preserve"> </w:t>
      </w:r>
      <w:r w:rsidRPr="009C1C1E">
        <w:rPr>
          <w:rFonts w:ascii="Calibri" w:eastAsia="Malgun Gothic" w:hAnsi="Calibri" w:cs="Times New Roman"/>
          <w:color w:val="262626"/>
          <w:szCs w:val="24"/>
        </w:rPr>
        <w:t>practices,</w:t>
      </w:r>
      <w:r w:rsidRPr="009C1C1E">
        <w:rPr>
          <w:rFonts w:ascii="Calibri" w:eastAsia="Malgun Gothic" w:hAnsi="Calibri" w:cs="Times New Roman"/>
          <w:color w:val="262626"/>
          <w:spacing w:val="-13"/>
          <w:szCs w:val="24"/>
        </w:rPr>
        <w:t xml:space="preserve"> </w:t>
      </w:r>
      <w:r w:rsidRPr="009C1C1E">
        <w:rPr>
          <w:rFonts w:ascii="Calibri" w:eastAsia="Malgun Gothic" w:hAnsi="Calibri" w:cs="Times New Roman"/>
          <w:color w:val="262626"/>
          <w:szCs w:val="24"/>
        </w:rPr>
        <w:t>including extortion, fraud, or bribery, at a</w:t>
      </w:r>
      <w:r w:rsidRPr="009C1C1E">
        <w:rPr>
          <w:rFonts w:ascii="Calibri" w:eastAsia="Malgun Gothic" w:hAnsi="Calibri" w:cs="Times New Roman"/>
          <w:color w:val="262626"/>
          <w:spacing w:val="-12"/>
          <w:szCs w:val="24"/>
        </w:rPr>
        <w:t xml:space="preserve"> </w:t>
      </w:r>
      <w:r w:rsidRPr="009C1C1E">
        <w:rPr>
          <w:rFonts w:ascii="Calibri" w:eastAsia="Malgun Gothic" w:hAnsi="Calibri" w:cs="Times New Roman"/>
          <w:color w:val="262626"/>
          <w:szCs w:val="24"/>
        </w:rPr>
        <w:t>minimum.</w:t>
      </w:r>
    </w:p>
    <w:p w14:paraId="3D83D8C7" w14:textId="77777777" w:rsidR="000C00A0" w:rsidRPr="009C1C1E" w:rsidRDefault="000C00A0" w:rsidP="000C00A0">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r w:rsidRPr="009C1C1E">
        <w:rPr>
          <w:rFonts w:ascii="Calibri" w:eastAsia="Malgun Gothic" w:hAnsi="Calibri" w:cs="Times New Roman"/>
          <w:color w:val="262626"/>
          <w:szCs w:val="24"/>
        </w:rPr>
        <w:t>As set out in the UN Women General Conditions of Contract, vendors have an obligation to comply with any investigation conducted on behalf of UN Women.</w:t>
      </w:r>
    </w:p>
    <w:p w14:paraId="06200D0F" w14:textId="77777777" w:rsidR="000C00A0" w:rsidRPr="009C1C1E" w:rsidRDefault="000C00A0" w:rsidP="000C00A0">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rPr>
      </w:pPr>
      <w:r w:rsidRPr="009C1C1E">
        <w:rPr>
          <w:rFonts w:ascii="Calibri" w:eastAsia="Calibri" w:hAnsi="Calibri" w:cs="Times New Roman"/>
          <w:i/>
          <w:color w:val="262626"/>
        </w:rPr>
        <w:t>For more information on the responsibilities of vendors, please consult the terms and obligations of the respective contractual arrangement with UN Women, Section 21 of the UN Women General Conditions of Contract, and the United Nations Supplier Code of Conduct.</w:t>
      </w:r>
    </w:p>
    <w:p w14:paraId="16A1A5DC" w14:textId="77777777" w:rsidR="000C00A0" w:rsidRPr="009C1C1E" w:rsidRDefault="000C00A0" w:rsidP="000C00A0">
      <w:pPr>
        <w:numPr>
          <w:ilvl w:val="1"/>
          <w:numId w:val="0"/>
        </w:numPr>
        <w:tabs>
          <w:tab w:val="num" w:pos="747"/>
        </w:tabs>
        <w:spacing w:before="120" w:after="120" w:line="264" w:lineRule="auto"/>
        <w:ind w:left="747" w:hanging="567"/>
        <w:jc w:val="both"/>
        <w:outlineLvl w:val="1"/>
        <w:rPr>
          <w:rFonts w:ascii="Calibri" w:eastAsia="Malgun Gothic" w:hAnsi="Calibri" w:cs="Times New Roman"/>
          <w:b/>
          <w:color w:val="262626"/>
          <w:szCs w:val="26"/>
        </w:rPr>
      </w:pPr>
      <w:r w:rsidRPr="009C1C1E">
        <w:rPr>
          <w:rFonts w:ascii="Calibri" w:eastAsia="Malgun Gothic" w:hAnsi="Calibri" w:cs="Times New Roman"/>
          <w:b/>
          <w:color w:val="262626"/>
          <w:szCs w:val="26"/>
        </w:rPr>
        <w:t>Office of Internal Oversight Services of the United Nations (OIOS)</w:t>
      </w:r>
    </w:p>
    <w:p w14:paraId="52649F3E" w14:textId="77777777" w:rsidR="000C00A0" w:rsidRPr="009C1C1E" w:rsidRDefault="000C00A0" w:rsidP="000C00A0">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r w:rsidRPr="009C1C1E">
        <w:rPr>
          <w:rFonts w:ascii="Calibri" w:eastAsia="Malgun Gothic" w:hAnsi="Calibri" w:cs="Times New Roman"/>
          <w:color w:val="262626"/>
          <w:szCs w:val="24"/>
        </w:rPr>
        <w:t xml:space="preserve">OIOS has been entrusted with the responsibility of providing investigation services to UN Women as required. OIOS’s Investigation Division will assess </w:t>
      </w:r>
      <w:proofErr w:type="gramStart"/>
      <w:r w:rsidRPr="009C1C1E">
        <w:rPr>
          <w:rFonts w:ascii="Calibri" w:eastAsia="Malgun Gothic" w:hAnsi="Calibri" w:cs="Times New Roman"/>
          <w:color w:val="262626"/>
          <w:szCs w:val="24"/>
        </w:rPr>
        <w:t>and,</w:t>
      </w:r>
      <w:proofErr w:type="gramEnd"/>
      <w:r w:rsidRPr="009C1C1E">
        <w:rPr>
          <w:rFonts w:ascii="Calibri" w:eastAsia="Malgun Gothic" w:hAnsi="Calibri" w:cs="Times New Roman"/>
          <w:color w:val="262626"/>
          <w:szCs w:val="24"/>
        </w:rPr>
        <w:t xml:space="preserve"> as needed, investigate allegations of fraud, corruption or other wrongdoing by UN Women personnel or by third parties to the detriment</w:t>
      </w:r>
      <w:r w:rsidRPr="009C1C1E">
        <w:rPr>
          <w:rFonts w:ascii="Calibri" w:eastAsia="Malgun Gothic" w:hAnsi="Calibri" w:cs="Times New Roman"/>
          <w:color w:val="262626"/>
          <w:spacing w:val="-4"/>
          <w:szCs w:val="24"/>
        </w:rPr>
        <w:t xml:space="preserve"> </w:t>
      </w:r>
      <w:r w:rsidRPr="009C1C1E">
        <w:rPr>
          <w:rFonts w:ascii="Calibri" w:eastAsia="Malgun Gothic" w:hAnsi="Calibri" w:cs="Times New Roman"/>
          <w:color w:val="262626"/>
          <w:szCs w:val="24"/>
        </w:rPr>
        <w:t>of</w:t>
      </w:r>
      <w:r w:rsidRPr="009C1C1E">
        <w:rPr>
          <w:rFonts w:ascii="Calibri" w:eastAsia="Malgun Gothic" w:hAnsi="Calibri" w:cs="Times New Roman"/>
          <w:color w:val="262626"/>
          <w:spacing w:val="-4"/>
          <w:szCs w:val="24"/>
        </w:rPr>
        <w:t xml:space="preserve"> </w:t>
      </w:r>
      <w:r w:rsidRPr="009C1C1E">
        <w:rPr>
          <w:rFonts w:ascii="Calibri" w:eastAsia="Malgun Gothic" w:hAnsi="Calibri" w:cs="Times New Roman"/>
          <w:color w:val="262626"/>
          <w:szCs w:val="24"/>
        </w:rPr>
        <w:t>UN</w:t>
      </w:r>
      <w:r w:rsidRPr="009C1C1E">
        <w:rPr>
          <w:rFonts w:ascii="Calibri" w:eastAsia="Malgun Gothic" w:hAnsi="Calibri" w:cs="Times New Roman"/>
          <w:color w:val="262626"/>
          <w:spacing w:val="-4"/>
          <w:szCs w:val="24"/>
        </w:rPr>
        <w:t xml:space="preserve"> </w:t>
      </w:r>
      <w:r w:rsidRPr="009C1C1E">
        <w:rPr>
          <w:rFonts w:ascii="Calibri" w:eastAsia="Malgun Gothic" w:hAnsi="Calibri" w:cs="Times New Roman"/>
          <w:color w:val="262626"/>
          <w:szCs w:val="24"/>
        </w:rPr>
        <w:t>Women.</w:t>
      </w:r>
      <w:r w:rsidRPr="009C1C1E">
        <w:rPr>
          <w:rFonts w:ascii="Calibri" w:eastAsia="Malgun Gothic" w:hAnsi="Calibri" w:cs="Times New Roman"/>
          <w:color w:val="262626"/>
          <w:spacing w:val="-6"/>
          <w:szCs w:val="24"/>
        </w:rPr>
        <w:t xml:space="preserve"> </w:t>
      </w:r>
      <w:r w:rsidRPr="009C1C1E">
        <w:rPr>
          <w:rFonts w:ascii="Calibri" w:eastAsia="Malgun Gothic" w:hAnsi="Calibri" w:cs="Times New Roman"/>
          <w:color w:val="262626"/>
          <w:szCs w:val="24"/>
        </w:rPr>
        <w:t>OIOS</w:t>
      </w:r>
      <w:r w:rsidRPr="009C1C1E">
        <w:rPr>
          <w:rFonts w:ascii="Calibri" w:eastAsia="Malgun Gothic" w:hAnsi="Calibri" w:cs="Times New Roman"/>
          <w:color w:val="262626"/>
          <w:spacing w:val="-5"/>
          <w:szCs w:val="24"/>
        </w:rPr>
        <w:t xml:space="preserve"> </w:t>
      </w:r>
      <w:r w:rsidRPr="009C1C1E">
        <w:rPr>
          <w:rFonts w:ascii="Calibri" w:eastAsia="Malgun Gothic" w:hAnsi="Calibri" w:cs="Times New Roman"/>
          <w:color w:val="262626"/>
          <w:szCs w:val="24"/>
        </w:rPr>
        <w:t>conducts</w:t>
      </w:r>
      <w:r w:rsidRPr="009C1C1E">
        <w:rPr>
          <w:rFonts w:ascii="Calibri" w:eastAsia="Malgun Gothic" w:hAnsi="Calibri" w:cs="Times New Roman"/>
          <w:color w:val="262626"/>
          <w:spacing w:val="-7"/>
          <w:szCs w:val="24"/>
        </w:rPr>
        <w:t xml:space="preserve"> </w:t>
      </w:r>
      <w:r w:rsidRPr="009C1C1E">
        <w:rPr>
          <w:rFonts w:ascii="Calibri" w:eastAsia="Malgun Gothic" w:hAnsi="Calibri" w:cs="Times New Roman"/>
          <w:color w:val="262626"/>
          <w:szCs w:val="24"/>
        </w:rPr>
        <w:t>fact-finding</w:t>
      </w:r>
      <w:r w:rsidRPr="009C1C1E">
        <w:rPr>
          <w:rFonts w:ascii="Calibri" w:eastAsia="Malgun Gothic" w:hAnsi="Calibri" w:cs="Times New Roman"/>
          <w:color w:val="262626"/>
          <w:spacing w:val="-5"/>
          <w:szCs w:val="24"/>
        </w:rPr>
        <w:t xml:space="preserve"> </w:t>
      </w:r>
      <w:r w:rsidRPr="009C1C1E">
        <w:rPr>
          <w:rFonts w:ascii="Calibri" w:eastAsia="Malgun Gothic" w:hAnsi="Calibri" w:cs="Times New Roman"/>
          <w:color w:val="262626"/>
          <w:szCs w:val="24"/>
        </w:rPr>
        <w:t>investigations</w:t>
      </w:r>
      <w:r w:rsidRPr="009C1C1E">
        <w:rPr>
          <w:rFonts w:ascii="Calibri" w:eastAsia="Malgun Gothic" w:hAnsi="Calibri" w:cs="Times New Roman"/>
          <w:color w:val="262626"/>
          <w:spacing w:val="-5"/>
          <w:szCs w:val="24"/>
        </w:rPr>
        <w:t xml:space="preserve"> </w:t>
      </w:r>
      <w:r w:rsidRPr="009C1C1E">
        <w:rPr>
          <w:rFonts w:ascii="Calibri" w:eastAsia="Malgun Gothic" w:hAnsi="Calibri" w:cs="Times New Roman"/>
          <w:color w:val="262626"/>
          <w:szCs w:val="24"/>
        </w:rPr>
        <w:t>in</w:t>
      </w:r>
      <w:r w:rsidRPr="009C1C1E">
        <w:rPr>
          <w:rFonts w:ascii="Calibri" w:eastAsia="Malgun Gothic" w:hAnsi="Calibri" w:cs="Times New Roman"/>
          <w:color w:val="262626"/>
          <w:spacing w:val="-6"/>
          <w:szCs w:val="24"/>
        </w:rPr>
        <w:t xml:space="preserve"> </w:t>
      </w:r>
      <w:r w:rsidRPr="009C1C1E">
        <w:rPr>
          <w:rFonts w:ascii="Calibri" w:eastAsia="Malgun Gothic" w:hAnsi="Calibri" w:cs="Times New Roman"/>
          <w:color w:val="262626"/>
          <w:szCs w:val="24"/>
        </w:rPr>
        <w:t>an</w:t>
      </w:r>
      <w:r w:rsidRPr="009C1C1E">
        <w:rPr>
          <w:rFonts w:ascii="Calibri" w:eastAsia="Malgun Gothic" w:hAnsi="Calibri" w:cs="Times New Roman"/>
          <w:color w:val="262626"/>
          <w:spacing w:val="-6"/>
          <w:szCs w:val="24"/>
        </w:rPr>
        <w:t xml:space="preserve"> </w:t>
      </w:r>
      <w:r w:rsidRPr="009C1C1E">
        <w:rPr>
          <w:rFonts w:ascii="Calibri" w:eastAsia="Malgun Gothic" w:hAnsi="Calibri" w:cs="Times New Roman"/>
          <w:color w:val="262626"/>
          <w:szCs w:val="24"/>
        </w:rPr>
        <w:t>ethical,</w:t>
      </w:r>
      <w:r w:rsidRPr="009C1C1E">
        <w:rPr>
          <w:rFonts w:ascii="Calibri" w:eastAsia="Malgun Gothic" w:hAnsi="Calibri" w:cs="Times New Roman"/>
          <w:color w:val="262626"/>
          <w:spacing w:val="-5"/>
          <w:szCs w:val="24"/>
        </w:rPr>
        <w:t xml:space="preserve"> </w:t>
      </w:r>
      <w:proofErr w:type="gramStart"/>
      <w:r w:rsidRPr="009C1C1E">
        <w:rPr>
          <w:rFonts w:ascii="Calibri" w:eastAsia="Malgun Gothic" w:hAnsi="Calibri" w:cs="Times New Roman"/>
          <w:color w:val="262626"/>
          <w:szCs w:val="24"/>
        </w:rPr>
        <w:t>professional</w:t>
      </w:r>
      <w:proofErr w:type="gramEnd"/>
      <w:r w:rsidRPr="009C1C1E">
        <w:rPr>
          <w:rFonts w:ascii="Calibri" w:eastAsia="Malgun Gothic" w:hAnsi="Calibri" w:cs="Times New Roman"/>
          <w:color w:val="262626"/>
          <w:spacing w:val="-5"/>
          <w:szCs w:val="24"/>
        </w:rPr>
        <w:t xml:space="preserve"> </w:t>
      </w:r>
      <w:r w:rsidRPr="009C1C1E">
        <w:rPr>
          <w:rFonts w:ascii="Calibri" w:eastAsia="Malgun Gothic" w:hAnsi="Calibri" w:cs="Times New Roman"/>
          <w:color w:val="262626"/>
          <w:szCs w:val="24"/>
        </w:rPr>
        <w:t>and impartial manner, in accordance with the Legal Policy, the Uniform Guidelines for Investigations adopted by the Conference of International Investigators, and OIOS’s Investigation Manual. OIOS will establish the facts that will allow UN Women’s senior management to initiate disciplinary proceedings or other</w:t>
      </w:r>
      <w:r w:rsidRPr="009C1C1E">
        <w:rPr>
          <w:rFonts w:ascii="Calibri" w:eastAsia="Malgun Gothic" w:hAnsi="Calibri" w:cs="Times New Roman"/>
          <w:color w:val="262626"/>
          <w:spacing w:val="-17"/>
          <w:szCs w:val="24"/>
        </w:rPr>
        <w:t xml:space="preserve"> </w:t>
      </w:r>
      <w:r w:rsidRPr="009C1C1E">
        <w:rPr>
          <w:rFonts w:ascii="Calibri" w:eastAsia="Malgun Gothic" w:hAnsi="Calibri" w:cs="Times New Roman"/>
          <w:color w:val="262626"/>
          <w:szCs w:val="24"/>
        </w:rPr>
        <w:t>sanctions.</w:t>
      </w:r>
    </w:p>
    <w:p w14:paraId="793E01CF" w14:textId="77777777" w:rsidR="000C00A0" w:rsidRPr="009C1C1E" w:rsidRDefault="000C00A0" w:rsidP="000C00A0">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r w:rsidRPr="009C1C1E">
        <w:rPr>
          <w:rFonts w:ascii="Calibri" w:eastAsia="Malgun Gothic" w:hAnsi="Calibri" w:cs="Times New Roman"/>
          <w:color w:val="262626"/>
          <w:szCs w:val="24"/>
        </w:rPr>
        <w:t>OIOS has established a dedicated reporting mechanism. For more information on reporting procedures, please refer to Section 5.3 of this document.</w:t>
      </w:r>
    </w:p>
    <w:p w14:paraId="5AD85ECE" w14:textId="77777777" w:rsidR="000C00A0" w:rsidRPr="009C1C1E" w:rsidRDefault="000C00A0" w:rsidP="000C00A0">
      <w:pPr>
        <w:numPr>
          <w:ilvl w:val="1"/>
          <w:numId w:val="0"/>
        </w:numPr>
        <w:tabs>
          <w:tab w:val="num" w:pos="747"/>
        </w:tabs>
        <w:spacing w:before="120" w:after="120" w:line="264" w:lineRule="auto"/>
        <w:ind w:left="747" w:hanging="567"/>
        <w:jc w:val="both"/>
        <w:outlineLvl w:val="1"/>
        <w:rPr>
          <w:rFonts w:ascii="Calibri" w:eastAsia="Malgun Gothic" w:hAnsi="Calibri" w:cs="Times New Roman"/>
          <w:b/>
          <w:color w:val="262626"/>
          <w:szCs w:val="26"/>
        </w:rPr>
      </w:pPr>
      <w:r w:rsidRPr="009C1C1E">
        <w:rPr>
          <w:rFonts w:ascii="Calibri" w:eastAsia="Malgun Gothic" w:hAnsi="Calibri" w:cs="Times New Roman"/>
          <w:b/>
          <w:color w:val="262626"/>
          <w:szCs w:val="26"/>
        </w:rPr>
        <w:t>UN Ethics Office</w:t>
      </w:r>
    </w:p>
    <w:p w14:paraId="39B9E160" w14:textId="77777777" w:rsidR="000C00A0" w:rsidRPr="009C1C1E" w:rsidRDefault="000C00A0" w:rsidP="000C00A0">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r w:rsidRPr="009C1C1E">
        <w:rPr>
          <w:rFonts w:ascii="Calibri" w:eastAsia="Malgun Gothic" w:hAnsi="Calibri" w:cs="Times New Roman"/>
          <w:color w:val="262626"/>
          <w:szCs w:val="24"/>
        </w:rPr>
        <w:lastRenderedPageBreak/>
        <w:t xml:space="preserve">The UN Ethics Office is responsible for receiving complaints from staff members of retaliation, maintaining confidential records of all complaints, and conducting a preliminary review of the complaint. The UN Ethics Office reviews such complaints under the </w:t>
      </w:r>
      <w:hyperlink r:id="rId19" w:anchor="search%3Dun%20women%20policy%20for%20protection%20against%20retaliation">
        <w:r w:rsidRPr="009C1C1E">
          <w:rPr>
            <w:rFonts w:ascii="Calibri" w:eastAsia="Malgun Gothic" w:hAnsi="Calibri" w:cs="Times New Roman"/>
            <w:color w:val="262626"/>
            <w:szCs w:val="24"/>
          </w:rPr>
          <w:t>UN–Women Policy for</w:t>
        </w:r>
      </w:hyperlink>
      <w:r w:rsidRPr="009C1C1E">
        <w:rPr>
          <w:rFonts w:ascii="Calibri" w:eastAsia="Malgun Gothic" w:hAnsi="Calibri" w:cs="Times New Roman"/>
          <w:color w:val="262626"/>
          <w:szCs w:val="24"/>
        </w:rPr>
        <w:t xml:space="preserve"> Protection</w:t>
      </w:r>
      <w:r w:rsidRPr="009C1C1E">
        <w:rPr>
          <w:rFonts w:ascii="Calibri" w:eastAsia="Malgun Gothic" w:hAnsi="Calibri" w:cs="Times New Roman"/>
          <w:color w:val="262626"/>
          <w:spacing w:val="-8"/>
          <w:szCs w:val="24"/>
        </w:rPr>
        <w:t xml:space="preserve"> </w:t>
      </w:r>
      <w:r w:rsidRPr="009C1C1E">
        <w:rPr>
          <w:rFonts w:ascii="Calibri" w:eastAsia="Malgun Gothic" w:hAnsi="Calibri" w:cs="Times New Roman"/>
          <w:color w:val="262626"/>
          <w:szCs w:val="24"/>
        </w:rPr>
        <w:t>against</w:t>
      </w:r>
      <w:r w:rsidRPr="009C1C1E">
        <w:rPr>
          <w:rFonts w:ascii="Calibri" w:eastAsia="Malgun Gothic" w:hAnsi="Calibri" w:cs="Times New Roman"/>
          <w:color w:val="262626"/>
          <w:spacing w:val="-8"/>
          <w:szCs w:val="24"/>
        </w:rPr>
        <w:t xml:space="preserve"> </w:t>
      </w:r>
      <w:r w:rsidRPr="009C1C1E">
        <w:rPr>
          <w:rFonts w:ascii="Calibri" w:eastAsia="Malgun Gothic" w:hAnsi="Calibri" w:cs="Times New Roman"/>
          <w:color w:val="262626"/>
          <w:szCs w:val="24"/>
        </w:rPr>
        <w:t>Retaliation.</w:t>
      </w:r>
      <w:r w:rsidRPr="009C1C1E">
        <w:rPr>
          <w:rFonts w:ascii="Calibri" w:eastAsia="Malgun Gothic" w:hAnsi="Calibri" w:cs="Times New Roman"/>
          <w:color w:val="262626"/>
          <w:spacing w:val="36"/>
          <w:szCs w:val="24"/>
        </w:rPr>
        <w:t xml:space="preserve"> </w:t>
      </w:r>
      <w:r w:rsidRPr="009C1C1E">
        <w:rPr>
          <w:rFonts w:ascii="Calibri" w:eastAsia="Malgun Gothic" w:hAnsi="Calibri" w:cs="Times New Roman"/>
          <w:color w:val="262626"/>
          <w:szCs w:val="24"/>
        </w:rPr>
        <w:t>For</w:t>
      </w:r>
      <w:r w:rsidRPr="009C1C1E">
        <w:rPr>
          <w:rFonts w:ascii="Calibri" w:eastAsia="Malgun Gothic" w:hAnsi="Calibri" w:cs="Times New Roman"/>
          <w:color w:val="262626"/>
          <w:spacing w:val="-8"/>
          <w:szCs w:val="24"/>
        </w:rPr>
        <w:t xml:space="preserve"> </w:t>
      </w:r>
      <w:r w:rsidRPr="009C1C1E">
        <w:rPr>
          <w:rFonts w:ascii="Calibri" w:eastAsia="Malgun Gothic" w:hAnsi="Calibri" w:cs="Times New Roman"/>
          <w:color w:val="262626"/>
          <w:szCs w:val="24"/>
        </w:rPr>
        <w:t>more</w:t>
      </w:r>
      <w:r w:rsidRPr="009C1C1E">
        <w:rPr>
          <w:rFonts w:ascii="Calibri" w:eastAsia="Malgun Gothic" w:hAnsi="Calibri" w:cs="Times New Roman"/>
          <w:color w:val="262626"/>
          <w:spacing w:val="-8"/>
          <w:szCs w:val="24"/>
        </w:rPr>
        <w:t xml:space="preserve"> </w:t>
      </w:r>
      <w:r w:rsidRPr="009C1C1E">
        <w:rPr>
          <w:rFonts w:ascii="Calibri" w:eastAsia="Malgun Gothic" w:hAnsi="Calibri" w:cs="Times New Roman"/>
          <w:color w:val="262626"/>
          <w:szCs w:val="24"/>
        </w:rPr>
        <w:t>information</w:t>
      </w:r>
      <w:r w:rsidRPr="009C1C1E">
        <w:rPr>
          <w:rFonts w:ascii="Calibri" w:eastAsia="Malgun Gothic" w:hAnsi="Calibri" w:cs="Times New Roman"/>
          <w:color w:val="262626"/>
          <w:spacing w:val="-8"/>
          <w:szCs w:val="24"/>
        </w:rPr>
        <w:t xml:space="preserve"> </w:t>
      </w:r>
      <w:r w:rsidRPr="009C1C1E">
        <w:rPr>
          <w:rFonts w:ascii="Calibri" w:eastAsia="Malgun Gothic" w:hAnsi="Calibri" w:cs="Times New Roman"/>
          <w:color w:val="262626"/>
          <w:szCs w:val="24"/>
        </w:rPr>
        <w:t>on</w:t>
      </w:r>
      <w:r w:rsidRPr="009C1C1E">
        <w:rPr>
          <w:rFonts w:ascii="Calibri" w:eastAsia="Malgun Gothic" w:hAnsi="Calibri" w:cs="Times New Roman"/>
          <w:color w:val="262626"/>
          <w:spacing w:val="-8"/>
          <w:szCs w:val="24"/>
        </w:rPr>
        <w:t xml:space="preserve"> </w:t>
      </w:r>
      <w:r w:rsidRPr="009C1C1E">
        <w:rPr>
          <w:rFonts w:ascii="Calibri" w:eastAsia="Malgun Gothic" w:hAnsi="Calibri" w:cs="Times New Roman"/>
          <w:color w:val="262626"/>
          <w:szCs w:val="24"/>
        </w:rPr>
        <w:t>protection</w:t>
      </w:r>
      <w:r w:rsidRPr="009C1C1E">
        <w:rPr>
          <w:rFonts w:ascii="Calibri" w:eastAsia="Malgun Gothic" w:hAnsi="Calibri" w:cs="Times New Roman"/>
          <w:color w:val="262626"/>
          <w:spacing w:val="-10"/>
          <w:szCs w:val="24"/>
        </w:rPr>
        <w:t xml:space="preserve"> </w:t>
      </w:r>
      <w:r w:rsidRPr="009C1C1E">
        <w:rPr>
          <w:rFonts w:ascii="Calibri" w:eastAsia="Malgun Gothic" w:hAnsi="Calibri" w:cs="Times New Roman"/>
          <w:color w:val="262626"/>
          <w:szCs w:val="24"/>
        </w:rPr>
        <w:t>from</w:t>
      </w:r>
      <w:r w:rsidRPr="009C1C1E">
        <w:rPr>
          <w:rFonts w:ascii="Calibri" w:eastAsia="Malgun Gothic" w:hAnsi="Calibri" w:cs="Times New Roman"/>
          <w:color w:val="262626"/>
          <w:spacing w:val="-8"/>
          <w:szCs w:val="24"/>
        </w:rPr>
        <w:t xml:space="preserve"> </w:t>
      </w:r>
      <w:r w:rsidRPr="009C1C1E">
        <w:rPr>
          <w:rFonts w:ascii="Calibri" w:eastAsia="Malgun Gothic" w:hAnsi="Calibri" w:cs="Times New Roman"/>
          <w:color w:val="262626"/>
          <w:szCs w:val="24"/>
        </w:rPr>
        <w:t>retaliation,</w:t>
      </w:r>
      <w:r w:rsidRPr="009C1C1E">
        <w:rPr>
          <w:rFonts w:ascii="Calibri" w:eastAsia="Malgun Gothic" w:hAnsi="Calibri" w:cs="Times New Roman"/>
          <w:color w:val="262626"/>
          <w:spacing w:val="-11"/>
          <w:szCs w:val="24"/>
        </w:rPr>
        <w:t xml:space="preserve"> </w:t>
      </w:r>
      <w:r w:rsidRPr="009C1C1E">
        <w:rPr>
          <w:rFonts w:ascii="Calibri" w:eastAsia="Malgun Gothic" w:hAnsi="Calibri" w:cs="Times New Roman"/>
          <w:color w:val="262626"/>
          <w:szCs w:val="24"/>
        </w:rPr>
        <w:t>please</w:t>
      </w:r>
      <w:r w:rsidRPr="009C1C1E">
        <w:rPr>
          <w:rFonts w:ascii="Calibri" w:eastAsia="Malgun Gothic" w:hAnsi="Calibri" w:cs="Times New Roman"/>
          <w:color w:val="262626"/>
          <w:spacing w:val="-8"/>
          <w:szCs w:val="24"/>
        </w:rPr>
        <w:t xml:space="preserve"> </w:t>
      </w:r>
      <w:r w:rsidRPr="009C1C1E">
        <w:rPr>
          <w:rFonts w:ascii="Calibri" w:eastAsia="Malgun Gothic" w:hAnsi="Calibri" w:cs="Times New Roman"/>
          <w:color w:val="262626"/>
          <w:szCs w:val="24"/>
        </w:rPr>
        <w:t>refer to Section 5.4.2 of this</w:t>
      </w:r>
      <w:r w:rsidRPr="009C1C1E">
        <w:rPr>
          <w:rFonts w:ascii="Calibri" w:eastAsia="Malgun Gothic" w:hAnsi="Calibri" w:cs="Times New Roman"/>
          <w:color w:val="262626"/>
          <w:spacing w:val="-9"/>
          <w:szCs w:val="24"/>
        </w:rPr>
        <w:t xml:space="preserve"> </w:t>
      </w:r>
      <w:r w:rsidRPr="009C1C1E">
        <w:rPr>
          <w:rFonts w:ascii="Calibri" w:eastAsia="Malgun Gothic" w:hAnsi="Calibri" w:cs="Times New Roman"/>
          <w:color w:val="262626"/>
          <w:szCs w:val="24"/>
        </w:rPr>
        <w:t>document.</w:t>
      </w:r>
    </w:p>
    <w:p w14:paraId="2B07DFDE" w14:textId="77777777" w:rsidR="000C00A0" w:rsidRPr="009C1C1E" w:rsidRDefault="000C00A0" w:rsidP="000C00A0">
      <w:pPr>
        <w:rPr>
          <w:rFonts w:ascii="Calibri" w:eastAsia="Calibri" w:hAnsi="Calibri" w:cs="Times New Roman"/>
        </w:rPr>
      </w:pPr>
    </w:p>
    <w:p w14:paraId="6823FFC5" w14:textId="77777777" w:rsidR="000C00A0" w:rsidRPr="009C1C1E" w:rsidRDefault="000C00A0" w:rsidP="000C00A0">
      <w:pPr>
        <w:keepNext/>
        <w:keepLines/>
        <w:tabs>
          <w:tab w:val="num" w:pos="567"/>
        </w:tabs>
        <w:spacing w:before="240" w:after="120" w:line="264" w:lineRule="auto"/>
        <w:ind w:left="567" w:hanging="567"/>
        <w:jc w:val="both"/>
        <w:outlineLvl w:val="0"/>
        <w:rPr>
          <w:rFonts w:ascii="Calibri Light" w:eastAsia="Malgun Gothic" w:hAnsi="Calibri Light" w:cs="Times New Roman"/>
          <w:b/>
          <w:color w:val="2F5496"/>
          <w:sz w:val="32"/>
          <w:szCs w:val="32"/>
        </w:rPr>
      </w:pPr>
      <w:bookmarkStart w:id="10" w:name="_Toc516567174"/>
      <w:r w:rsidRPr="009C1C1E">
        <w:rPr>
          <w:rFonts w:ascii="Calibri Light" w:eastAsia="Malgun Gothic" w:hAnsi="Calibri Light" w:cs="Times New Roman"/>
          <w:b/>
          <w:color w:val="2F5496"/>
          <w:sz w:val="32"/>
          <w:szCs w:val="32"/>
        </w:rPr>
        <w:t>Policy</w:t>
      </w:r>
      <w:bookmarkStart w:id="11" w:name="_TOC_250010"/>
      <w:bookmarkEnd w:id="10"/>
    </w:p>
    <w:bookmarkEnd w:id="11"/>
    <w:p w14:paraId="48180447" w14:textId="77777777" w:rsidR="000C00A0" w:rsidRPr="009C1C1E" w:rsidRDefault="000C00A0" w:rsidP="000C00A0">
      <w:pPr>
        <w:numPr>
          <w:ilvl w:val="1"/>
          <w:numId w:val="0"/>
        </w:numPr>
        <w:tabs>
          <w:tab w:val="num" w:pos="747"/>
        </w:tabs>
        <w:spacing w:before="120" w:after="120" w:line="264" w:lineRule="auto"/>
        <w:ind w:left="747" w:hanging="567"/>
        <w:jc w:val="both"/>
        <w:outlineLvl w:val="1"/>
        <w:rPr>
          <w:rFonts w:ascii="Calibri" w:eastAsia="Malgun Gothic" w:hAnsi="Calibri" w:cs="Times New Roman"/>
          <w:color w:val="262626"/>
          <w:szCs w:val="26"/>
        </w:rPr>
      </w:pPr>
      <w:r w:rsidRPr="009C1C1E">
        <w:rPr>
          <w:rFonts w:ascii="Calibri" w:eastAsia="Malgun Gothic" w:hAnsi="Calibri" w:cs="Times New Roman"/>
          <w:b/>
          <w:color w:val="262626"/>
          <w:szCs w:val="26"/>
        </w:rPr>
        <w:t>Preventing</w:t>
      </w:r>
      <w:r w:rsidRPr="009C1C1E">
        <w:rPr>
          <w:rFonts w:ascii="Calibri" w:eastAsia="Malgun Gothic" w:hAnsi="Calibri" w:cs="Times New Roman"/>
          <w:color w:val="262626"/>
          <w:szCs w:val="26"/>
        </w:rPr>
        <w:t xml:space="preserve"> </w:t>
      </w:r>
      <w:r w:rsidRPr="009C1C1E">
        <w:rPr>
          <w:rFonts w:ascii="Calibri" w:eastAsia="Malgun Gothic" w:hAnsi="Calibri" w:cs="Times New Roman"/>
          <w:b/>
          <w:color w:val="262626"/>
          <w:szCs w:val="26"/>
        </w:rPr>
        <w:t>Fraud</w:t>
      </w:r>
    </w:p>
    <w:p w14:paraId="5C68FE38" w14:textId="77777777" w:rsidR="000C00A0" w:rsidRPr="009C1C1E" w:rsidRDefault="000C00A0" w:rsidP="000C00A0">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r w:rsidRPr="009C1C1E">
        <w:rPr>
          <w:rFonts w:ascii="Calibri" w:eastAsia="Malgun Gothic" w:hAnsi="Calibri" w:cs="Times New Roman"/>
          <w:color w:val="262626"/>
          <w:szCs w:val="24"/>
        </w:rPr>
        <w:t>Fraud prevention is a shared responsibility that cuts across functional and managerial and reporting lines and extends to UN Women partners. Successful preventive measures safeguard resources, support the integrity of the Organization, and protect its reputation.</w:t>
      </w:r>
    </w:p>
    <w:p w14:paraId="42ED8FCC" w14:textId="77777777" w:rsidR="000C00A0" w:rsidRPr="009C1C1E" w:rsidRDefault="000C00A0" w:rsidP="000C00A0">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r w:rsidRPr="009C1C1E">
        <w:rPr>
          <w:rFonts w:ascii="Calibri" w:eastAsia="Malgun Gothic" w:hAnsi="Calibri" w:cs="Times New Roman"/>
          <w:b/>
          <w:color w:val="262626"/>
          <w:szCs w:val="24"/>
        </w:rPr>
        <w:t>Fraud awareness and</w:t>
      </w:r>
      <w:r w:rsidRPr="009C1C1E">
        <w:rPr>
          <w:rFonts w:ascii="Calibri" w:eastAsia="Malgun Gothic" w:hAnsi="Calibri" w:cs="Times New Roman"/>
          <w:color w:val="262626"/>
          <w:szCs w:val="24"/>
        </w:rPr>
        <w:t xml:space="preserve"> </w:t>
      </w:r>
      <w:r w:rsidRPr="009C1C1E">
        <w:rPr>
          <w:rFonts w:ascii="Calibri" w:eastAsia="Malgun Gothic" w:hAnsi="Calibri" w:cs="Times New Roman"/>
          <w:b/>
          <w:color w:val="262626"/>
          <w:szCs w:val="24"/>
        </w:rPr>
        <w:t>training</w:t>
      </w:r>
    </w:p>
    <w:p w14:paraId="2EB25CB4" w14:textId="77777777" w:rsidR="000C00A0" w:rsidRPr="009C1C1E" w:rsidRDefault="000C00A0" w:rsidP="000C00A0">
      <w:pPr>
        <w:numPr>
          <w:ilvl w:val="3"/>
          <w:numId w:val="0"/>
        </w:numPr>
        <w:tabs>
          <w:tab w:val="num" w:pos="2155"/>
        </w:tabs>
        <w:spacing w:before="120" w:after="120" w:line="264" w:lineRule="auto"/>
        <w:ind w:left="2155" w:hanging="908"/>
        <w:jc w:val="both"/>
        <w:outlineLvl w:val="3"/>
        <w:rPr>
          <w:rFonts w:ascii="Calibri" w:eastAsia="Malgun Gothic" w:hAnsi="Calibri" w:cs="Times New Roman"/>
          <w:iCs/>
          <w:color w:val="262626"/>
        </w:rPr>
      </w:pPr>
      <w:r w:rsidRPr="009C1C1E">
        <w:rPr>
          <w:rFonts w:ascii="Calibri" w:eastAsia="Malgun Gothic" w:hAnsi="Calibri" w:cs="Times New Roman"/>
          <w:iCs/>
          <w:color w:val="262626"/>
        </w:rPr>
        <w:t>All personnel, regardless of contract type, must complete the Ethics and Integrity at the United Nations course within 90 days of arrival at UN Women. Staff members must also complete the Legal Policy course within 90 days of their arrival at UN Women. In addition, UN Women provide regular in person training with OIOS on the Legal Policy with a focus on raising fraud awareness. These trainings cover fraud in the context of policies and procedures supporting operational transactions, particularly commercial and procurement transactions. They also highlight every staff member’s personal responsibility and financial liability under the Financial Regulations and Rules.</w:t>
      </w:r>
    </w:p>
    <w:p w14:paraId="0B9B25D5" w14:textId="77777777" w:rsidR="000C00A0" w:rsidRPr="009C1C1E" w:rsidRDefault="000C00A0" w:rsidP="000C00A0">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r w:rsidRPr="009C1C1E">
        <w:rPr>
          <w:rFonts w:ascii="Calibri" w:eastAsia="Malgun Gothic" w:hAnsi="Calibri" w:cs="Times New Roman"/>
          <w:b/>
          <w:color w:val="262626"/>
          <w:szCs w:val="24"/>
        </w:rPr>
        <w:t>Internal control</w:t>
      </w:r>
      <w:r w:rsidRPr="009C1C1E">
        <w:rPr>
          <w:rFonts w:ascii="Calibri" w:eastAsia="Malgun Gothic" w:hAnsi="Calibri" w:cs="Times New Roman"/>
          <w:color w:val="262626"/>
          <w:szCs w:val="24"/>
        </w:rPr>
        <w:t xml:space="preserve"> </w:t>
      </w:r>
      <w:r w:rsidRPr="009C1C1E">
        <w:rPr>
          <w:rFonts w:ascii="Calibri" w:eastAsia="Malgun Gothic" w:hAnsi="Calibri" w:cs="Times New Roman"/>
          <w:b/>
          <w:color w:val="262626"/>
          <w:szCs w:val="24"/>
        </w:rPr>
        <w:t>systems</w:t>
      </w:r>
    </w:p>
    <w:p w14:paraId="5A0717F2" w14:textId="77777777" w:rsidR="000C00A0" w:rsidRPr="009C1C1E" w:rsidRDefault="000C00A0" w:rsidP="000C00A0">
      <w:pPr>
        <w:numPr>
          <w:ilvl w:val="3"/>
          <w:numId w:val="0"/>
        </w:numPr>
        <w:tabs>
          <w:tab w:val="num" w:pos="2155"/>
        </w:tabs>
        <w:spacing w:before="120" w:after="120" w:line="264" w:lineRule="auto"/>
        <w:ind w:left="2155" w:hanging="908"/>
        <w:jc w:val="both"/>
        <w:outlineLvl w:val="3"/>
        <w:rPr>
          <w:rFonts w:ascii="Calibri" w:eastAsia="Malgun Gothic" w:hAnsi="Calibri" w:cs="Times New Roman"/>
          <w:iCs/>
          <w:color w:val="262626"/>
        </w:rPr>
      </w:pPr>
      <w:r w:rsidRPr="009C1C1E">
        <w:rPr>
          <w:rFonts w:ascii="Calibri" w:eastAsia="Malgun Gothic" w:hAnsi="Calibri" w:cs="Times New Roman"/>
          <w:iCs/>
          <w:color w:val="262626"/>
        </w:rPr>
        <w:t>Internal controls are a basic element of an effective accountability framework. UN Women’s internal control objectives are to provide assurance regarding the achievement of operation, financial, and compliance objectives. The UN Women Internal Control Policy</w:t>
      </w:r>
      <w:r w:rsidRPr="009C1C1E">
        <w:rPr>
          <w:rFonts w:ascii="Calibri" w:eastAsia="Malgun Gothic" w:hAnsi="Calibri" w:cs="Times New Roman"/>
          <w:iCs/>
          <w:color w:val="262626"/>
          <w:u w:color="0000FF"/>
        </w:rPr>
        <w:t xml:space="preserve"> </w:t>
      </w:r>
      <w:r w:rsidRPr="009C1C1E">
        <w:rPr>
          <w:rFonts w:ascii="Calibri" w:eastAsia="Malgun Gothic" w:hAnsi="Calibri" w:cs="Times New Roman"/>
          <w:iCs/>
          <w:color w:val="262626"/>
        </w:rPr>
        <w:t>(ICP) sets out a framework for operationalizing and assigning responsibility for internal controls, based on the principle of segregation of duties which is necessary to implement appropriate levels of checks and</w:t>
      </w:r>
      <w:r w:rsidRPr="009C1C1E">
        <w:rPr>
          <w:rFonts w:ascii="Calibri" w:eastAsia="Malgun Gothic" w:hAnsi="Calibri" w:cs="Times New Roman"/>
          <w:iCs/>
          <w:color w:val="262626"/>
          <w:spacing w:val="-8"/>
        </w:rPr>
        <w:t xml:space="preserve"> </w:t>
      </w:r>
      <w:r w:rsidRPr="009C1C1E">
        <w:rPr>
          <w:rFonts w:ascii="Calibri" w:eastAsia="Malgun Gothic" w:hAnsi="Calibri" w:cs="Times New Roman"/>
          <w:iCs/>
          <w:color w:val="262626"/>
        </w:rPr>
        <w:t>balances</w:t>
      </w:r>
      <w:r w:rsidRPr="009C1C1E">
        <w:rPr>
          <w:rFonts w:ascii="Calibri" w:eastAsia="Malgun Gothic" w:hAnsi="Calibri" w:cs="Times New Roman"/>
          <w:iCs/>
          <w:color w:val="262626"/>
          <w:spacing w:val="-9"/>
        </w:rPr>
        <w:t xml:space="preserve"> </w:t>
      </w:r>
      <w:r w:rsidRPr="009C1C1E">
        <w:rPr>
          <w:rFonts w:ascii="Calibri" w:eastAsia="Malgun Gothic" w:hAnsi="Calibri" w:cs="Times New Roman"/>
          <w:iCs/>
          <w:color w:val="262626"/>
        </w:rPr>
        <w:t>upon</w:t>
      </w:r>
      <w:r w:rsidRPr="009C1C1E">
        <w:rPr>
          <w:rFonts w:ascii="Calibri" w:eastAsia="Malgun Gothic" w:hAnsi="Calibri" w:cs="Times New Roman"/>
          <w:iCs/>
          <w:color w:val="262626"/>
          <w:spacing w:val="-8"/>
        </w:rPr>
        <w:t xml:space="preserve"> </w:t>
      </w:r>
      <w:r w:rsidRPr="009C1C1E">
        <w:rPr>
          <w:rFonts w:ascii="Calibri" w:eastAsia="Malgun Gothic" w:hAnsi="Calibri" w:cs="Times New Roman"/>
          <w:iCs/>
          <w:color w:val="262626"/>
        </w:rPr>
        <w:t>the</w:t>
      </w:r>
      <w:r w:rsidRPr="009C1C1E">
        <w:rPr>
          <w:rFonts w:ascii="Calibri" w:eastAsia="Malgun Gothic" w:hAnsi="Calibri" w:cs="Times New Roman"/>
          <w:iCs/>
          <w:color w:val="262626"/>
          <w:spacing w:val="-6"/>
        </w:rPr>
        <w:t xml:space="preserve"> </w:t>
      </w:r>
      <w:r w:rsidRPr="009C1C1E">
        <w:rPr>
          <w:rFonts w:ascii="Calibri" w:eastAsia="Malgun Gothic" w:hAnsi="Calibri" w:cs="Times New Roman"/>
          <w:iCs/>
          <w:color w:val="262626"/>
        </w:rPr>
        <w:t>activities</w:t>
      </w:r>
      <w:r w:rsidRPr="009C1C1E">
        <w:rPr>
          <w:rFonts w:ascii="Calibri" w:eastAsia="Malgun Gothic" w:hAnsi="Calibri" w:cs="Times New Roman"/>
          <w:iCs/>
          <w:color w:val="262626"/>
          <w:spacing w:val="-9"/>
        </w:rPr>
        <w:t xml:space="preserve"> </w:t>
      </w:r>
      <w:r w:rsidRPr="009C1C1E">
        <w:rPr>
          <w:rFonts w:ascii="Calibri" w:eastAsia="Malgun Gothic" w:hAnsi="Calibri" w:cs="Times New Roman"/>
          <w:iCs/>
          <w:color w:val="262626"/>
        </w:rPr>
        <w:t>of</w:t>
      </w:r>
      <w:r w:rsidRPr="009C1C1E">
        <w:rPr>
          <w:rFonts w:ascii="Calibri" w:eastAsia="Malgun Gothic" w:hAnsi="Calibri" w:cs="Times New Roman"/>
          <w:iCs/>
          <w:color w:val="262626"/>
          <w:spacing w:val="-8"/>
        </w:rPr>
        <w:t xml:space="preserve"> </w:t>
      </w:r>
      <w:r w:rsidRPr="009C1C1E">
        <w:rPr>
          <w:rFonts w:ascii="Calibri" w:eastAsia="Malgun Gothic" w:hAnsi="Calibri" w:cs="Times New Roman"/>
          <w:iCs/>
          <w:color w:val="262626"/>
        </w:rPr>
        <w:t>individuals.</w:t>
      </w:r>
      <w:r w:rsidRPr="009C1C1E">
        <w:rPr>
          <w:rFonts w:ascii="Calibri" w:eastAsia="Malgun Gothic" w:hAnsi="Calibri" w:cs="Times New Roman"/>
          <w:iCs/>
          <w:color w:val="262626"/>
          <w:spacing w:val="-7"/>
        </w:rPr>
        <w:t xml:space="preserve"> </w:t>
      </w:r>
      <w:r w:rsidRPr="009C1C1E">
        <w:rPr>
          <w:rFonts w:ascii="Calibri" w:eastAsia="Malgun Gothic" w:hAnsi="Calibri" w:cs="Times New Roman"/>
          <w:iCs/>
          <w:color w:val="262626"/>
        </w:rPr>
        <w:t>This</w:t>
      </w:r>
      <w:r w:rsidRPr="009C1C1E">
        <w:rPr>
          <w:rFonts w:ascii="Calibri" w:eastAsia="Malgun Gothic" w:hAnsi="Calibri" w:cs="Times New Roman"/>
          <w:iCs/>
          <w:color w:val="262626"/>
          <w:spacing w:val="-7"/>
        </w:rPr>
        <w:t xml:space="preserve"> </w:t>
      </w:r>
      <w:r w:rsidRPr="009C1C1E">
        <w:rPr>
          <w:rFonts w:ascii="Calibri" w:eastAsia="Malgun Gothic" w:hAnsi="Calibri" w:cs="Times New Roman"/>
          <w:iCs/>
          <w:color w:val="262626"/>
        </w:rPr>
        <w:t>minimizes</w:t>
      </w:r>
      <w:r w:rsidRPr="009C1C1E">
        <w:rPr>
          <w:rFonts w:ascii="Calibri" w:eastAsia="Malgun Gothic" w:hAnsi="Calibri" w:cs="Times New Roman"/>
          <w:iCs/>
          <w:color w:val="262626"/>
          <w:spacing w:val="-9"/>
        </w:rPr>
        <w:t xml:space="preserve"> </w:t>
      </w:r>
      <w:r w:rsidRPr="009C1C1E">
        <w:rPr>
          <w:rFonts w:ascii="Calibri" w:eastAsia="Malgun Gothic" w:hAnsi="Calibri" w:cs="Times New Roman"/>
          <w:iCs/>
          <w:color w:val="262626"/>
        </w:rPr>
        <w:t>the</w:t>
      </w:r>
      <w:r w:rsidRPr="009C1C1E">
        <w:rPr>
          <w:rFonts w:ascii="Calibri" w:eastAsia="Malgun Gothic" w:hAnsi="Calibri" w:cs="Times New Roman"/>
          <w:iCs/>
          <w:color w:val="262626"/>
          <w:spacing w:val="-8"/>
        </w:rPr>
        <w:t xml:space="preserve"> </w:t>
      </w:r>
      <w:r w:rsidRPr="009C1C1E">
        <w:rPr>
          <w:rFonts w:ascii="Calibri" w:eastAsia="Malgun Gothic" w:hAnsi="Calibri" w:cs="Times New Roman"/>
          <w:iCs/>
          <w:color w:val="262626"/>
        </w:rPr>
        <w:t>risk</w:t>
      </w:r>
      <w:r w:rsidRPr="009C1C1E">
        <w:rPr>
          <w:rFonts w:ascii="Calibri" w:eastAsia="Malgun Gothic" w:hAnsi="Calibri" w:cs="Times New Roman"/>
          <w:iCs/>
          <w:color w:val="262626"/>
          <w:spacing w:val="-7"/>
        </w:rPr>
        <w:t xml:space="preserve"> </w:t>
      </w:r>
      <w:r w:rsidRPr="009C1C1E">
        <w:rPr>
          <w:rFonts w:ascii="Calibri" w:eastAsia="Malgun Gothic" w:hAnsi="Calibri" w:cs="Times New Roman"/>
          <w:iCs/>
          <w:color w:val="262626"/>
        </w:rPr>
        <w:t>of</w:t>
      </w:r>
      <w:r w:rsidRPr="009C1C1E">
        <w:rPr>
          <w:rFonts w:ascii="Calibri" w:eastAsia="Malgun Gothic" w:hAnsi="Calibri" w:cs="Times New Roman"/>
          <w:iCs/>
          <w:color w:val="262626"/>
          <w:spacing w:val="-8"/>
        </w:rPr>
        <w:t xml:space="preserve"> </w:t>
      </w:r>
      <w:r w:rsidRPr="009C1C1E">
        <w:rPr>
          <w:rFonts w:ascii="Calibri" w:eastAsia="Malgun Gothic" w:hAnsi="Calibri" w:cs="Times New Roman"/>
          <w:iCs/>
          <w:color w:val="262626"/>
        </w:rPr>
        <w:t>error</w:t>
      </w:r>
      <w:r w:rsidRPr="009C1C1E">
        <w:rPr>
          <w:rFonts w:ascii="Calibri" w:eastAsia="Malgun Gothic" w:hAnsi="Calibri" w:cs="Times New Roman"/>
          <w:iCs/>
          <w:color w:val="262626"/>
          <w:spacing w:val="-6"/>
        </w:rPr>
        <w:t xml:space="preserve"> </w:t>
      </w:r>
      <w:r w:rsidRPr="009C1C1E">
        <w:rPr>
          <w:rFonts w:ascii="Calibri" w:eastAsia="Malgun Gothic" w:hAnsi="Calibri" w:cs="Times New Roman"/>
          <w:iCs/>
          <w:color w:val="262626"/>
        </w:rPr>
        <w:t>or</w:t>
      </w:r>
      <w:r w:rsidRPr="009C1C1E">
        <w:rPr>
          <w:rFonts w:ascii="Calibri" w:eastAsia="Malgun Gothic" w:hAnsi="Calibri" w:cs="Times New Roman"/>
          <w:iCs/>
          <w:color w:val="262626"/>
          <w:spacing w:val="-8"/>
        </w:rPr>
        <w:t xml:space="preserve"> </w:t>
      </w:r>
      <w:r w:rsidRPr="009C1C1E">
        <w:rPr>
          <w:rFonts w:ascii="Calibri" w:eastAsia="Malgun Gothic" w:hAnsi="Calibri" w:cs="Times New Roman"/>
          <w:iCs/>
          <w:color w:val="262626"/>
        </w:rPr>
        <w:t>fraud</w:t>
      </w:r>
      <w:r w:rsidRPr="009C1C1E">
        <w:rPr>
          <w:rFonts w:ascii="Calibri" w:eastAsia="Malgun Gothic" w:hAnsi="Calibri" w:cs="Times New Roman"/>
          <w:iCs/>
          <w:color w:val="262626"/>
          <w:spacing w:val="-8"/>
        </w:rPr>
        <w:t xml:space="preserve"> </w:t>
      </w:r>
      <w:r w:rsidRPr="009C1C1E">
        <w:rPr>
          <w:rFonts w:ascii="Calibri" w:eastAsia="Malgun Gothic" w:hAnsi="Calibri" w:cs="Times New Roman"/>
          <w:iCs/>
          <w:color w:val="262626"/>
        </w:rPr>
        <w:t>and</w:t>
      </w:r>
      <w:r w:rsidRPr="009C1C1E">
        <w:rPr>
          <w:rFonts w:ascii="Calibri" w:eastAsia="Malgun Gothic" w:hAnsi="Calibri" w:cs="Times New Roman"/>
          <w:iCs/>
          <w:color w:val="262626"/>
          <w:spacing w:val="-10"/>
        </w:rPr>
        <w:t xml:space="preserve"> </w:t>
      </w:r>
      <w:r w:rsidRPr="009C1C1E">
        <w:rPr>
          <w:rFonts w:ascii="Calibri" w:eastAsia="Malgun Gothic" w:hAnsi="Calibri" w:cs="Times New Roman"/>
          <w:iCs/>
          <w:color w:val="262626"/>
        </w:rPr>
        <w:t>helps detect these</w:t>
      </w:r>
      <w:r w:rsidRPr="009C1C1E">
        <w:rPr>
          <w:rFonts w:ascii="Calibri" w:eastAsia="Malgun Gothic" w:hAnsi="Calibri" w:cs="Times New Roman"/>
          <w:iCs/>
          <w:color w:val="262626"/>
          <w:spacing w:val="2"/>
        </w:rPr>
        <w:t xml:space="preserve"> </w:t>
      </w:r>
      <w:r w:rsidRPr="009C1C1E">
        <w:rPr>
          <w:rFonts w:ascii="Calibri" w:eastAsia="Malgun Gothic" w:hAnsi="Calibri" w:cs="Times New Roman"/>
          <w:iCs/>
          <w:color w:val="262626"/>
        </w:rPr>
        <w:t>occurrences (See:</w:t>
      </w:r>
      <w:r w:rsidRPr="009C1C1E">
        <w:rPr>
          <w:rFonts w:ascii="Calibri" w:eastAsia="Malgun Gothic" w:hAnsi="Calibri" w:cs="Calibri"/>
          <w:iCs/>
          <w:color w:val="262626"/>
        </w:rPr>
        <w:t xml:space="preserve"> </w:t>
      </w:r>
      <w:r w:rsidRPr="009C1C1E">
        <w:rPr>
          <w:rFonts w:ascii="Calibri" w:eastAsia="Malgun Gothic" w:hAnsi="Calibri" w:cs="Times New Roman"/>
          <w:iCs/>
          <w:color w:val="262626"/>
        </w:rPr>
        <w:t>UN-Women Internal Control Policy (“ICP”), Separation of Duties, section 5.10).</w:t>
      </w:r>
    </w:p>
    <w:p w14:paraId="5D2E8843" w14:textId="77777777" w:rsidR="000C00A0" w:rsidRPr="009C1C1E" w:rsidRDefault="000C00A0" w:rsidP="000C00A0">
      <w:pPr>
        <w:numPr>
          <w:ilvl w:val="2"/>
          <w:numId w:val="0"/>
        </w:numPr>
        <w:tabs>
          <w:tab w:val="num" w:pos="1247"/>
        </w:tabs>
        <w:spacing w:before="120" w:after="120" w:line="264" w:lineRule="auto"/>
        <w:ind w:left="1247" w:hanging="680"/>
        <w:jc w:val="both"/>
        <w:outlineLvl w:val="2"/>
        <w:rPr>
          <w:rFonts w:ascii="Calibri" w:eastAsia="Malgun Gothic" w:hAnsi="Calibri" w:cs="Times New Roman"/>
          <w:b/>
          <w:color w:val="262626"/>
          <w:szCs w:val="24"/>
        </w:rPr>
      </w:pPr>
      <w:r w:rsidRPr="009C1C1E">
        <w:rPr>
          <w:rFonts w:ascii="Calibri" w:eastAsia="Malgun Gothic" w:hAnsi="Calibri" w:cs="Times New Roman"/>
          <w:b/>
          <w:color w:val="262626"/>
          <w:szCs w:val="24"/>
        </w:rPr>
        <w:t>Fraud risk identification and management (as a part of Enterprise Risk Management [ERM])</w:t>
      </w:r>
    </w:p>
    <w:p w14:paraId="5D2E5B03" w14:textId="77777777" w:rsidR="000C00A0" w:rsidRPr="009C1C1E" w:rsidRDefault="000C00A0" w:rsidP="000C00A0">
      <w:pPr>
        <w:numPr>
          <w:ilvl w:val="3"/>
          <w:numId w:val="0"/>
        </w:numPr>
        <w:tabs>
          <w:tab w:val="num" w:pos="2155"/>
        </w:tabs>
        <w:spacing w:before="120" w:after="120" w:line="264" w:lineRule="auto"/>
        <w:ind w:left="2155" w:hanging="908"/>
        <w:jc w:val="both"/>
        <w:outlineLvl w:val="3"/>
        <w:rPr>
          <w:rFonts w:ascii="Calibri" w:eastAsia="Malgun Gothic" w:hAnsi="Calibri" w:cs="Times New Roman"/>
          <w:iCs/>
          <w:color w:val="262626"/>
        </w:rPr>
      </w:pPr>
      <w:r w:rsidRPr="009C1C1E">
        <w:rPr>
          <w:rFonts w:ascii="Calibri" w:eastAsia="Malgun Gothic" w:hAnsi="Calibri" w:cs="Times New Roman"/>
          <w:iCs/>
          <w:color w:val="262626"/>
        </w:rPr>
        <w:t>The Enterprise Risk Management Framework and the Enterprise Risk Management Policy include mechanisms and measures to identify where the organization should focus its interests in fraud risk management activities by demonstrating the organization’s links to the highest internal and external residual fraud risks as outlined in a fraud risk profile.</w:t>
      </w:r>
    </w:p>
    <w:p w14:paraId="566678C6" w14:textId="77777777" w:rsidR="000C00A0" w:rsidRPr="009C1C1E" w:rsidRDefault="000C00A0" w:rsidP="000C00A0">
      <w:pPr>
        <w:numPr>
          <w:ilvl w:val="3"/>
          <w:numId w:val="0"/>
        </w:numPr>
        <w:tabs>
          <w:tab w:val="num" w:pos="2155"/>
        </w:tabs>
        <w:spacing w:before="120" w:after="120" w:line="264" w:lineRule="auto"/>
        <w:ind w:left="2155" w:hanging="908"/>
        <w:jc w:val="both"/>
        <w:outlineLvl w:val="3"/>
        <w:rPr>
          <w:rFonts w:ascii="Calibri" w:eastAsia="Malgun Gothic" w:hAnsi="Calibri" w:cs="Times New Roman"/>
          <w:iCs/>
          <w:color w:val="262626"/>
        </w:rPr>
      </w:pPr>
      <w:r w:rsidRPr="009C1C1E">
        <w:rPr>
          <w:rFonts w:ascii="Calibri" w:eastAsia="Malgun Gothic" w:hAnsi="Calibri" w:cs="Times New Roman"/>
          <w:iCs/>
          <w:color w:val="262626"/>
        </w:rPr>
        <w:t xml:space="preserve">UN Women’s existing business risk management practices includes the carrying out of fraud risk assessments that include the identification, measurement and reporting on the organization's risk profile based on the key risks identified, the inherent likelihood and impact, the existing controls to manage these </w:t>
      </w:r>
      <w:r w:rsidRPr="009C1C1E">
        <w:rPr>
          <w:rFonts w:ascii="Calibri" w:eastAsia="Malgun Gothic" w:hAnsi="Calibri" w:cs="Times New Roman"/>
          <w:iCs/>
          <w:color w:val="262626"/>
        </w:rPr>
        <w:lastRenderedPageBreak/>
        <w:t>risks, the residual fraud risks as well as any planned mitigation activities to manage these risks within the risk tolerance levels.</w:t>
      </w:r>
    </w:p>
    <w:p w14:paraId="34343958" w14:textId="77777777" w:rsidR="000C00A0" w:rsidRPr="009C1C1E" w:rsidRDefault="000C00A0" w:rsidP="000C00A0">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r w:rsidRPr="009C1C1E">
        <w:rPr>
          <w:rFonts w:ascii="Calibri" w:eastAsia="Malgun Gothic" w:hAnsi="Calibri" w:cs="Times New Roman"/>
          <w:b/>
          <w:color w:val="262626"/>
          <w:szCs w:val="24"/>
        </w:rPr>
        <w:t>Programme management</w:t>
      </w:r>
      <w:r w:rsidRPr="009C1C1E">
        <w:rPr>
          <w:rFonts w:ascii="Calibri" w:eastAsia="Malgun Gothic" w:hAnsi="Calibri" w:cs="Times New Roman"/>
          <w:color w:val="262626"/>
          <w:szCs w:val="24"/>
        </w:rPr>
        <w:t xml:space="preserve"> </w:t>
      </w:r>
      <w:r w:rsidRPr="009C1C1E">
        <w:rPr>
          <w:rFonts w:ascii="Calibri" w:eastAsia="Malgun Gothic" w:hAnsi="Calibri" w:cs="Times New Roman"/>
          <w:b/>
          <w:color w:val="262626"/>
          <w:szCs w:val="24"/>
        </w:rPr>
        <w:t>controls</w:t>
      </w:r>
    </w:p>
    <w:p w14:paraId="5288B0A5" w14:textId="77777777" w:rsidR="000C00A0" w:rsidRPr="009C1C1E" w:rsidRDefault="000C00A0" w:rsidP="000C00A0">
      <w:pPr>
        <w:numPr>
          <w:ilvl w:val="3"/>
          <w:numId w:val="0"/>
        </w:numPr>
        <w:tabs>
          <w:tab w:val="num" w:pos="2155"/>
        </w:tabs>
        <w:spacing w:before="120" w:after="120" w:line="264" w:lineRule="auto"/>
        <w:ind w:left="2155" w:hanging="908"/>
        <w:jc w:val="both"/>
        <w:outlineLvl w:val="3"/>
        <w:rPr>
          <w:rFonts w:ascii="Calibri" w:eastAsia="Malgun Gothic" w:hAnsi="Calibri" w:cs="Times New Roman"/>
          <w:iCs/>
          <w:color w:val="262626"/>
        </w:rPr>
      </w:pPr>
      <w:r w:rsidRPr="009C1C1E">
        <w:rPr>
          <w:rFonts w:ascii="Calibri" w:eastAsia="Malgun Gothic" w:hAnsi="Calibri" w:cs="Times New Roman"/>
          <w:iCs/>
          <w:color w:val="262626"/>
        </w:rPr>
        <w:t>When</w:t>
      </w:r>
      <w:r w:rsidRPr="009C1C1E">
        <w:rPr>
          <w:rFonts w:ascii="Calibri" w:eastAsia="Malgun Gothic" w:hAnsi="Calibri" w:cs="Times New Roman"/>
          <w:iCs/>
          <w:color w:val="262626"/>
          <w:spacing w:val="-7"/>
        </w:rPr>
        <w:t xml:space="preserve"> </w:t>
      </w:r>
      <w:r w:rsidRPr="009C1C1E">
        <w:rPr>
          <w:rFonts w:ascii="Calibri" w:eastAsia="Malgun Gothic" w:hAnsi="Calibri" w:cs="Times New Roman"/>
          <w:iCs/>
          <w:color w:val="262626"/>
        </w:rPr>
        <w:t>developing</w:t>
      </w:r>
      <w:r w:rsidRPr="009C1C1E">
        <w:rPr>
          <w:rFonts w:ascii="Calibri" w:eastAsia="Malgun Gothic" w:hAnsi="Calibri" w:cs="Times New Roman"/>
          <w:iCs/>
          <w:color w:val="262626"/>
          <w:spacing w:val="-6"/>
        </w:rPr>
        <w:t xml:space="preserve"> </w:t>
      </w:r>
      <w:r w:rsidRPr="009C1C1E">
        <w:rPr>
          <w:rFonts w:ascii="Calibri" w:eastAsia="Malgun Gothic" w:hAnsi="Calibri" w:cs="Times New Roman"/>
          <w:iCs/>
          <w:color w:val="262626"/>
        </w:rPr>
        <w:t>a</w:t>
      </w:r>
      <w:r w:rsidRPr="009C1C1E">
        <w:rPr>
          <w:rFonts w:ascii="Calibri" w:eastAsia="Malgun Gothic" w:hAnsi="Calibri" w:cs="Times New Roman"/>
          <w:iCs/>
          <w:color w:val="262626"/>
          <w:spacing w:val="-5"/>
        </w:rPr>
        <w:t xml:space="preserve"> </w:t>
      </w:r>
      <w:r w:rsidRPr="009C1C1E">
        <w:rPr>
          <w:rFonts w:ascii="Calibri" w:eastAsia="Malgun Gothic" w:hAnsi="Calibri" w:cs="Times New Roman"/>
          <w:iCs/>
          <w:color w:val="262626"/>
        </w:rPr>
        <w:t>new</w:t>
      </w:r>
      <w:r w:rsidRPr="009C1C1E">
        <w:rPr>
          <w:rFonts w:ascii="Calibri" w:eastAsia="Malgun Gothic" w:hAnsi="Calibri" w:cs="Times New Roman"/>
          <w:iCs/>
          <w:color w:val="262626"/>
          <w:spacing w:val="-7"/>
        </w:rPr>
        <w:t xml:space="preserve"> </w:t>
      </w:r>
      <w:r w:rsidRPr="009C1C1E">
        <w:rPr>
          <w:rFonts w:ascii="Calibri" w:eastAsia="Malgun Gothic" w:hAnsi="Calibri" w:cs="Times New Roman"/>
          <w:iCs/>
          <w:color w:val="262626"/>
        </w:rPr>
        <w:t>programme</w:t>
      </w:r>
      <w:r w:rsidRPr="009C1C1E">
        <w:rPr>
          <w:rFonts w:ascii="Calibri" w:eastAsia="Malgun Gothic" w:hAnsi="Calibri" w:cs="Times New Roman"/>
          <w:iCs/>
          <w:color w:val="262626"/>
          <w:spacing w:val="-7"/>
        </w:rPr>
        <w:t xml:space="preserve"> </w:t>
      </w:r>
      <w:r w:rsidRPr="009C1C1E">
        <w:rPr>
          <w:rFonts w:ascii="Calibri" w:eastAsia="Malgun Gothic" w:hAnsi="Calibri" w:cs="Times New Roman"/>
          <w:iCs/>
          <w:color w:val="262626"/>
        </w:rPr>
        <w:t>or</w:t>
      </w:r>
      <w:r w:rsidRPr="009C1C1E">
        <w:rPr>
          <w:rFonts w:ascii="Calibri" w:eastAsia="Malgun Gothic" w:hAnsi="Calibri" w:cs="Times New Roman"/>
          <w:iCs/>
          <w:color w:val="262626"/>
          <w:spacing w:val="-5"/>
        </w:rPr>
        <w:t xml:space="preserve"> </w:t>
      </w:r>
      <w:r w:rsidRPr="009C1C1E">
        <w:rPr>
          <w:rFonts w:ascii="Calibri" w:eastAsia="Malgun Gothic" w:hAnsi="Calibri" w:cs="Times New Roman"/>
          <w:iCs/>
          <w:color w:val="262626"/>
        </w:rPr>
        <w:t>project,</w:t>
      </w:r>
      <w:r w:rsidRPr="009C1C1E">
        <w:rPr>
          <w:rFonts w:ascii="Calibri" w:eastAsia="Malgun Gothic" w:hAnsi="Calibri" w:cs="Times New Roman"/>
          <w:iCs/>
          <w:color w:val="262626"/>
          <w:spacing w:val="-5"/>
        </w:rPr>
        <w:t xml:space="preserve"> </w:t>
      </w:r>
      <w:r w:rsidRPr="009C1C1E">
        <w:rPr>
          <w:rFonts w:ascii="Calibri" w:eastAsia="Malgun Gothic" w:hAnsi="Calibri" w:cs="Times New Roman"/>
          <w:iCs/>
          <w:color w:val="262626"/>
        </w:rPr>
        <w:t>it</w:t>
      </w:r>
      <w:r w:rsidRPr="009C1C1E">
        <w:rPr>
          <w:rFonts w:ascii="Calibri" w:eastAsia="Malgun Gothic" w:hAnsi="Calibri" w:cs="Times New Roman"/>
          <w:iCs/>
          <w:color w:val="262626"/>
          <w:spacing w:val="-7"/>
        </w:rPr>
        <w:t xml:space="preserve"> </w:t>
      </w:r>
      <w:r w:rsidRPr="009C1C1E">
        <w:rPr>
          <w:rFonts w:ascii="Calibri" w:eastAsia="Malgun Gothic" w:hAnsi="Calibri" w:cs="Times New Roman"/>
          <w:iCs/>
          <w:color w:val="262626"/>
        </w:rPr>
        <w:t>is</w:t>
      </w:r>
      <w:r w:rsidRPr="009C1C1E">
        <w:rPr>
          <w:rFonts w:ascii="Calibri" w:eastAsia="Malgun Gothic" w:hAnsi="Calibri" w:cs="Times New Roman"/>
          <w:iCs/>
          <w:color w:val="262626"/>
          <w:spacing w:val="-6"/>
        </w:rPr>
        <w:t xml:space="preserve"> </w:t>
      </w:r>
      <w:r w:rsidRPr="009C1C1E">
        <w:rPr>
          <w:rFonts w:ascii="Calibri" w:eastAsia="Malgun Gothic" w:hAnsi="Calibri" w:cs="Times New Roman"/>
          <w:iCs/>
          <w:color w:val="262626"/>
        </w:rPr>
        <w:t>important</w:t>
      </w:r>
      <w:r w:rsidRPr="009C1C1E">
        <w:rPr>
          <w:rFonts w:ascii="Calibri" w:eastAsia="Malgun Gothic" w:hAnsi="Calibri" w:cs="Times New Roman"/>
          <w:iCs/>
          <w:color w:val="262626"/>
          <w:spacing w:val="-6"/>
        </w:rPr>
        <w:t xml:space="preserve"> </w:t>
      </w:r>
      <w:r w:rsidRPr="009C1C1E">
        <w:rPr>
          <w:rFonts w:ascii="Calibri" w:eastAsia="Malgun Gothic" w:hAnsi="Calibri" w:cs="Times New Roman"/>
          <w:iCs/>
          <w:color w:val="262626"/>
        </w:rPr>
        <w:t>to</w:t>
      </w:r>
      <w:r w:rsidRPr="009C1C1E">
        <w:rPr>
          <w:rFonts w:ascii="Calibri" w:eastAsia="Malgun Gothic" w:hAnsi="Calibri" w:cs="Times New Roman"/>
          <w:iCs/>
          <w:color w:val="262626"/>
          <w:spacing w:val="-5"/>
        </w:rPr>
        <w:t xml:space="preserve"> </w:t>
      </w:r>
      <w:r w:rsidRPr="009C1C1E">
        <w:rPr>
          <w:rFonts w:ascii="Calibri" w:eastAsia="Malgun Gothic" w:hAnsi="Calibri" w:cs="Times New Roman"/>
          <w:iCs/>
          <w:color w:val="262626"/>
        </w:rPr>
        <w:t>ensure</w:t>
      </w:r>
      <w:r w:rsidRPr="009C1C1E">
        <w:rPr>
          <w:rFonts w:ascii="Calibri" w:eastAsia="Malgun Gothic" w:hAnsi="Calibri" w:cs="Times New Roman"/>
          <w:iCs/>
          <w:color w:val="262626"/>
          <w:spacing w:val="-7"/>
        </w:rPr>
        <w:t xml:space="preserve"> </w:t>
      </w:r>
      <w:r w:rsidRPr="009C1C1E">
        <w:rPr>
          <w:rFonts w:ascii="Calibri" w:eastAsia="Malgun Gothic" w:hAnsi="Calibri" w:cs="Times New Roman"/>
          <w:iCs/>
          <w:color w:val="262626"/>
        </w:rPr>
        <w:t>that</w:t>
      </w:r>
      <w:r w:rsidRPr="009C1C1E">
        <w:rPr>
          <w:rFonts w:ascii="Calibri" w:eastAsia="Malgun Gothic" w:hAnsi="Calibri" w:cs="Times New Roman"/>
          <w:iCs/>
          <w:color w:val="262626"/>
          <w:spacing w:val="-4"/>
        </w:rPr>
        <w:t xml:space="preserve"> </w:t>
      </w:r>
      <w:r w:rsidRPr="009C1C1E">
        <w:rPr>
          <w:rFonts w:ascii="Calibri" w:eastAsia="Malgun Gothic" w:hAnsi="Calibri" w:cs="Times New Roman"/>
          <w:iCs/>
          <w:color w:val="262626"/>
        </w:rPr>
        <w:t>fraud</w:t>
      </w:r>
      <w:r w:rsidRPr="009C1C1E">
        <w:rPr>
          <w:rFonts w:ascii="Calibri" w:eastAsia="Malgun Gothic" w:hAnsi="Calibri" w:cs="Times New Roman"/>
          <w:iCs/>
          <w:color w:val="262626"/>
          <w:spacing w:val="-4"/>
        </w:rPr>
        <w:t xml:space="preserve"> </w:t>
      </w:r>
      <w:r w:rsidRPr="009C1C1E">
        <w:rPr>
          <w:rFonts w:ascii="Calibri" w:eastAsia="Malgun Gothic" w:hAnsi="Calibri" w:cs="Times New Roman"/>
          <w:iCs/>
          <w:color w:val="262626"/>
        </w:rPr>
        <w:t>risks</w:t>
      </w:r>
      <w:r w:rsidRPr="009C1C1E">
        <w:rPr>
          <w:rFonts w:ascii="Calibri" w:eastAsia="Malgun Gothic" w:hAnsi="Calibri" w:cs="Times New Roman"/>
          <w:iCs/>
          <w:color w:val="262626"/>
          <w:spacing w:val="-6"/>
        </w:rPr>
        <w:t xml:space="preserve"> </w:t>
      </w:r>
      <w:r w:rsidRPr="009C1C1E">
        <w:rPr>
          <w:rFonts w:ascii="Calibri" w:eastAsia="Malgun Gothic" w:hAnsi="Calibri" w:cs="Times New Roman"/>
          <w:iCs/>
          <w:color w:val="262626"/>
        </w:rPr>
        <w:t>are</w:t>
      </w:r>
      <w:r w:rsidRPr="009C1C1E">
        <w:rPr>
          <w:rFonts w:ascii="Calibri" w:eastAsia="Malgun Gothic" w:hAnsi="Calibri" w:cs="Times New Roman"/>
          <w:iCs/>
          <w:color w:val="262626"/>
          <w:spacing w:val="-5"/>
        </w:rPr>
        <w:t xml:space="preserve"> </w:t>
      </w:r>
      <w:r w:rsidRPr="009C1C1E">
        <w:rPr>
          <w:rFonts w:ascii="Calibri" w:eastAsia="Malgun Gothic" w:hAnsi="Calibri" w:cs="Times New Roman"/>
          <w:iCs/>
          <w:color w:val="262626"/>
        </w:rPr>
        <w:t>fully considered</w:t>
      </w:r>
      <w:r w:rsidRPr="009C1C1E">
        <w:rPr>
          <w:rFonts w:ascii="Calibri" w:eastAsia="Malgun Gothic" w:hAnsi="Calibri" w:cs="Times New Roman"/>
          <w:iCs/>
          <w:color w:val="262626"/>
          <w:spacing w:val="-3"/>
        </w:rPr>
        <w:t xml:space="preserve"> </w:t>
      </w:r>
      <w:r w:rsidRPr="009C1C1E">
        <w:rPr>
          <w:rFonts w:ascii="Calibri" w:eastAsia="Malgun Gothic" w:hAnsi="Calibri" w:cs="Times New Roman"/>
          <w:iCs/>
          <w:color w:val="262626"/>
        </w:rPr>
        <w:t>in</w:t>
      </w:r>
      <w:r w:rsidRPr="009C1C1E">
        <w:rPr>
          <w:rFonts w:ascii="Calibri" w:eastAsia="Malgun Gothic" w:hAnsi="Calibri" w:cs="Times New Roman"/>
          <w:iCs/>
          <w:color w:val="262626"/>
          <w:spacing w:val="-5"/>
        </w:rPr>
        <w:t xml:space="preserve"> </w:t>
      </w:r>
      <w:r w:rsidRPr="009C1C1E">
        <w:rPr>
          <w:rFonts w:ascii="Calibri" w:eastAsia="Malgun Gothic" w:hAnsi="Calibri" w:cs="Times New Roman"/>
          <w:iCs/>
          <w:color w:val="262626"/>
        </w:rPr>
        <w:t>the</w:t>
      </w:r>
      <w:r w:rsidRPr="009C1C1E">
        <w:rPr>
          <w:rFonts w:ascii="Calibri" w:eastAsia="Malgun Gothic" w:hAnsi="Calibri" w:cs="Times New Roman"/>
          <w:iCs/>
          <w:color w:val="262626"/>
          <w:spacing w:val="-6"/>
        </w:rPr>
        <w:t xml:space="preserve"> </w:t>
      </w:r>
      <w:r w:rsidRPr="009C1C1E">
        <w:rPr>
          <w:rFonts w:ascii="Calibri" w:eastAsia="Malgun Gothic" w:hAnsi="Calibri" w:cs="Times New Roman"/>
          <w:iCs/>
          <w:color w:val="262626"/>
        </w:rPr>
        <w:t>programme/project</w:t>
      </w:r>
      <w:r w:rsidRPr="009C1C1E">
        <w:rPr>
          <w:rFonts w:ascii="Calibri" w:eastAsia="Malgun Gothic" w:hAnsi="Calibri" w:cs="Times New Roman"/>
          <w:iCs/>
          <w:color w:val="262626"/>
          <w:spacing w:val="-5"/>
        </w:rPr>
        <w:t xml:space="preserve"> </w:t>
      </w:r>
      <w:r w:rsidRPr="009C1C1E">
        <w:rPr>
          <w:rFonts w:ascii="Calibri" w:eastAsia="Malgun Gothic" w:hAnsi="Calibri" w:cs="Times New Roman"/>
          <w:iCs/>
          <w:color w:val="262626"/>
        </w:rPr>
        <w:t>design</w:t>
      </w:r>
      <w:r w:rsidRPr="009C1C1E">
        <w:rPr>
          <w:rFonts w:ascii="Calibri" w:eastAsia="Malgun Gothic" w:hAnsi="Calibri" w:cs="Times New Roman"/>
          <w:iCs/>
          <w:color w:val="262626"/>
          <w:spacing w:val="-3"/>
        </w:rPr>
        <w:t xml:space="preserve"> </w:t>
      </w:r>
      <w:r w:rsidRPr="009C1C1E">
        <w:rPr>
          <w:rFonts w:ascii="Calibri" w:eastAsia="Malgun Gothic" w:hAnsi="Calibri" w:cs="Times New Roman"/>
          <w:iCs/>
          <w:color w:val="262626"/>
        </w:rPr>
        <w:t>and</w:t>
      </w:r>
      <w:r w:rsidRPr="009C1C1E">
        <w:rPr>
          <w:rFonts w:ascii="Calibri" w:eastAsia="Malgun Gothic" w:hAnsi="Calibri" w:cs="Times New Roman"/>
          <w:iCs/>
          <w:color w:val="262626"/>
          <w:spacing w:val="-5"/>
        </w:rPr>
        <w:t xml:space="preserve"> </w:t>
      </w:r>
      <w:r w:rsidRPr="009C1C1E">
        <w:rPr>
          <w:rFonts w:ascii="Calibri" w:eastAsia="Malgun Gothic" w:hAnsi="Calibri" w:cs="Times New Roman"/>
          <w:iCs/>
          <w:color w:val="262626"/>
        </w:rPr>
        <w:t>processes.</w:t>
      </w:r>
      <w:r w:rsidRPr="009C1C1E">
        <w:rPr>
          <w:rFonts w:ascii="Calibri" w:eastAsia="Malgun Gothic" w:hAnsi="Calibri" w:cs="Times New Roman"/>
          <w:iCs/>
          <w:color w:val="262626"/>
          <w:spacing w:val="-5"/>
        </w:rPr>
        <w:t xml:space="preserve"> </w:t>
      </w:r>
      <w:r w:rsidRPr="009C1C1E">
        <w:rPr>
          <w:rFonts w:ascii="Calibri" w:eastAsia="Malgun Gothic" w:hAnsi="Calibri" w:cs="Times New Roman"/>
          <w:iCs/>
          <w:color w:val="262626"/>
        </w:rPr>
        <w:t>This</w:t>
      </w:r>
      <w:r w:rsidRPr="009C1C1E">
        <w:rPr>
          <w:rFonts w:ascii="Calibri" w:eastAsia="Malgun Gothic" w:hAnsi="Calibri" w:cs="Times New Roman"/>
          <w:iCs/>
          <w:color w:val="262626"/>
          <w:spacing w:val="-4"/>
        </w:rPr>
        <w:t xml:space="preserve"> </w:t>
      </w:r>
      <w:r w:rsidRPr="009C1C1E">
        <w:rPr>
          <w:rFonts w:ascii="Calibri" w:eastAsia="Malgun Gothic" w:hAnsi="Calibri" w:cs="Times New Roman"/>
          <w:iCs/>
          <w:color w:val="262626"/>
        </w:rPr>
        <w:t>is</w:t>
      </w:r>
      <w:r w:rsidRPr="009C1C1E">
        <w:rPr>
          <w:rFonts w:ascii="Calibri" w:eastAsia="Malgun Gothic" w:hAnsi="Calibri" w:cs="Times New Roman"/>
          <w:iCs/>
          <w:color w:val="262626"/>
          <w:spacing w:val="-4"/>
        </w:rPr>
        <w:t xml:space="preserve"> </w:t>
      </w:r>
      <w:r w:rsidRPr="009C1C1E">
        <w:rPr>
          <w:rFonts w:ascii="Calibri" w:eastAsia="Malgun Gothic" w:hAnsi="Calibri" w:cs="Times New Roman"/>
          <w:iCs/>
          <w:color w:val="262626"/>
        </w:rPr>
        <w:t>especially</w:t>
      </w:r>
      <w:r w:rsidRPr="009C1C1E">
        <w:rPr>
          <w:rFonts w:ascii="Calibri" w:eastAsia="Malgun Gothic" w:hAnsi="Calibri" w:cs="Times New Roman"/>
          <w:iCs/>
          <w:color w:val="262626"/>
          <w:spacing w:val="-2"/>
        </w:rPr>
        <w:t xml:space="preserve"> </w:t>
      </w:r>
      <w:r w:rsidRPr="009C1C1E">
        <w:rPr>
          <w:rFonts w:ascii="Calibri" w:eastAsia="Malgun Gothic" w:hAnsi="Calibri" w:cs="Times New Roman"/>
          <w:iCs/>
          <w:color w:val="262626"/>
        </w:rPr>
        <w:t>important</w:t>
      </w:r>
      <w:r w:rsidRPr="009C1C1E">
        <w:rPr>
          <w:rFonts w:ascii="Calibri" w:eastAsia="Malgun Gothic" w:hAnsi="Calibri" w:cs="Times New Roman"/>
          <w:iCs/>
          <w:color w:val="262626"/>
          <w:spacing w:val="-5"/>
        </w:rPr>
        <w:t xml:space="preserve"> </w:t>
      </w:r>
      <w:r w:rsidRPr="009C1C1E">
        <w:rPr>
          <w:rFonts w:ascii="Calibri" w:eastAsia="Malgun Gothic" w:hAnsi="Calibri" w:cs="Times New Roman"/>
          <w:iCs/>
          <w:color w:val="262626"/>
        </w:rPr>
        <w:t>for</w:t>
      </w:r>
      <w:r w:rsidRPr="009C1C1E">
        <w:rPr>
          <w:rFonts w:ascii="Calibri" w:eastAsia="Malgun Gothic" w:hAnsi="Calibri" w:cs="Times New Roman"/>
          <w:iCs/>
          <w:color w:val="262626"/>
          <w:spacing w:val="-4"/>
        </w:rPr>
        <w:t xml:space="preserve"> </w:t>
      </w:r>
      <w:proofErr w:type="gramStart"/>
      <w:r w:rsidRPr="009C1C1E">
        <w:rPr>
          <w:rFonts w:ascii="Calibri" w:eastAsia="Malgun Gothic" w:hAnsi="Calibri" w:cs="Times New Roman"/>
          <w:iCs/>
          <w:color w:val="262626"/>
        </w:rPr>
        <w:t>high risk</w:t>
      </w:r>
      <w:proofErr w:type="gramEnd"/>
      <w:r w:rsidRPr="009C1C1E">
        <w:rPr>
          <w:rFonts w:ascii="Calibri" w:eastAsia="Malgun Gothic" w:hAnsi="Calibri" w:cs="Times New Roman"/>
          <w:iCs/>
          <w:color w:val="262626"/>
        </w:rPr>
        <w:t xml:space="preserve"> programmes/projects, such as those that are complex or operate in high risk</w:t>
      </w:r>
      <w:r w:rsidRPr="009C1C1E">
        <w:rPr>
          <w:rFonts w:ascii="Calibri" w:eastAsia="Malgun Gothic" w:hAnsi="Calibri" w:cs="Times New Roman"/>
          <w:iCs/>
          <w:color w:val="262626"/>
          <w:spacing w:val="6"/>
        </w:rPr>
        <w:t xml:space="preserve"> </w:t>
      </w:r>
      <w:r w:rsidRPr="009C1C1E">
        <w:rPr>
          <w:rFonts w:ascii="Calibri" w:eastAsia="Malgun Gothic" w:hAnsi="Calibri" w:cs="Times New Roman"/>
          <w:iCs/>
          <w:color w:val="262626"/>
        </w:rPr>
        <w:t>environments.</w:t>
      </w:r>
    </w:p>
    <w:p w14:paraId="60ED9550" w14:textId="77777777" w:rsidR="000C00A0" w:rsidRPr="009C1C1E" w:rsidRDefault="000C00A0" w:rsidP="000C00A0">
      <w:pPr>
        <w:numPr>
          <w:ilvl w:val="3"/>
          <w:numId w:val="0"/>
        </w:numPr>
        <w:tabs>
          <w:tab w:val="num" w:pos="2155"/>
        </w:tabs>
        <w:spacing w:before="120" w:after="120" w:line="264" w:lineRule="auto"/>
        <w:ind w:left="2155" w:hanging="908"/>
        <w:jc w:val="both"/>
        <w:outlineLvl w:val="3"/>
        <w:rPr>
          <w:rFonts w:ascii="Calibri" w:eastAsia="Malgun Gothic" w:hAnsi="Calibri" w:cs="Times New Roman"/>
          <w:iCs/>
          <w:color w:val="262626"/>
        </w:rPr>
      </w:pPr>
      <w:r w:rsidRPr="009C1C1E">
        <w:rPr>
          <w:rFonts w:ascii="Calibri" w:eastAsia="Malgun Gothic" w:hAnsi="Calibri" w:cs="Times New Roman"/>
          <w:iCs/>
          <w:color w:val="262626"/>
        </w:rPr>
        <w:t>These programme/project risk logs shall be communicated to relevant stakeholders, including donors, implementing partners and responsible parties, together with an assessment of the extent to which risks can be mitigated.</w:t>
      </w:r>
    </w:p>
    <w:p w14:paraId="15860312" w14:textId="77777777" w:rsidR="000C00A0" w:rsidRPr="009C1C1E" w:rsidRDefault="000C00A0" w:rsidP="000C00A0">
      <w:pPr>
        <w:numPr>
          <w:ilvl w:val="3"/>
          <w:numId w:val="0"/>
        </w:numPr>
        <w:tabs>
          <w:tab w:val="num" w:pos="2155"/>
        </w:tabs>
        <w:spacing w:before="120" w:after="120" w:line="264" w:lineRule="auto"/>
        <w:ind w:left="2155" w:hanging="908"/>
        <w:jc w:val="both"/>
        <w:outlineLvl w:val="3"/>
        <w:rPr>
          <w:rFonts w:ascii="Calibri" w:eastAsia="Malgun Gothic" w:hAnsi="Calibri" w:cs="Times New Roman"/>
          <w:iCs/>
          <w:color w:val="262626"/>
        </w:rPr>
      </w:pPr>
      <w:r w:rsidRPr="009C1C1E">
        <w:rPr>
          <w:rFonts w:ascii="Calibri" w:eastAsia="Malgun Gothic" w:hAnsi="Calibri" w:cs="Times New Roman"/>
          <w:iCs/>
          <w:color w:val="262626"/>
        </w:rPr>
        <w:t>Programme</w:t>
      </w:r>
      <w:r w:rsidRPr="009C1C1E">
        <w:rPr>
          <w:rFonts w:ascii="Calibri" w:eastAsia="Malgun Gothic" w:hAnsi="Calibri" w:cs="Times New Roman"/>
          <w:iCs/>
          <w:color w:val="262626"/>
          <w:spacing w:val="-6"/>
        </w:rPr>
        <w:t xml:space="preserve"> </w:t>
      </w:r>
      <w:r w:rsidRPr="009C1C1E">
        <w:rPr>
          <w:rFonts w:ascii="Calibri" w:eastAsia="Malgun Gothic" w:hAnsi="Calibri" w:cs="Times New Roman"/>
          <w:iCs/>
          <w:color w:val="262626"/>
        </w:rPr>
        <w:t>and</w:t>
      </w:r>
      <w:r w:rsidRPr="009C1C1E">
        <w:rPr>
          <w:rFonts w:ascii="Calibri" w:eastAsia="Malgun Gothic" w:hAnsi="Calibri" w:cs="Times New Roman"/>
          <w:iCs/>
          <w:color w:val="262626"/>
          <w:spacing w:val="-3"/>
        </w:rPr>
        <w:t xml:space="preserve"> </w:t>
      </w:r>
      <w:r w:rsidRPr="009C1C1E">
        <w:rPr>
          <w:rFonts w:ascii="Calibri" w:eastAsia="Malgun Gothic" w:hAnsi="Calibri" w:cs="Times New Roman"/>
          <w:iCs/>
          <w:color w:val="262626"/>
        </w:rPr>
        <w:t>Project</w:t>
      </w:r>
      <w:r w:rsidRPr="009C1C1E">
        <w:rPr>
          <w:rFonts w:ascii="Calibri" w:eastAsia="Malgun Gothic" w:hAnsi="Calibri" w:cs="Times New Roman"/>
          <w:iCs/>
          <w:color w:val="262626"/>
          <w:spacing w:val="-5"/>
        </w:rPr>
        <w:t xml:space="preserve"> </w:t>
      </w:r>
      <w:r w:rsidRPr="009C1C1E">
        <w:rPr>
          <w:rFonts w:ascii="Calibri" w:eastAsia="Malgun Gothic" w:hAnsi="Calibri" w:cs="Times New Roman"/>
          <w:iCs/>
          <w:color w:val="262626"/>
        </w:rPr>
        <w:t>Managers</w:t>
      </w:r>
      <w:r w:rsidRPr="009C1C1E">
        <w:rPr>
          <w:rFonts w:ascii="Calibri" w:eastAsia="Malgun Gothic" w:hAnsi="Calibri" w:cs="Times New Roman"/>
          <w:iCs/>
          <w:color w:val="262626"/>
          <w:spacing w:val="-7"/>
        </w:rPr>
        <w:t xml:space="preserve"> </w:t>
      </w:r>
      <w:r w:rsidRPr="009C1C1E">
        <w:rPr>
          <w:rFonts w:ascii="Calibri" w:eastAsia="Malgun Gothic" w:hAnsi="Calibri" w:cs="Times New Roman"/>
          <w:iCs/>
          <w:color w:val="262626"/>
        </w:rPr>
        <w:t>are</w:t>
      </w:r>
      <w:r w:rsidRPr="009C1C1E">
        <w:rPr>
          <w:rFonts w:ascii="Calibri" w:eastAsia="Malgun Gothic" w:hAnsi="Calibri" w:cs="Times New Roman"/>
          <w:iCs/>
          <w:color w:val="262626"/>
          <w:spacing w:val="-3"/>
        </w:rPr>
        <w:t xml:space="preserve"> </w:t>
      </w:r>
      <w:r w:rsidRPr="009C1C1E">
        <w:rPr>
          <w:rFonts w:ascii="Calibri" w:eastAsia="Malgun Gothic" w:hAnsi="Calibri" w:cs="Times New Roman"/>
          <w:iCs/>
          <w:color w:val="262626"/>
        </w:rPr>
        <w:t>responsible</w:t>
      </w:r>
      <w:r w:rsidRPr="009C1C1E">
        <w:rPr>
          <w:rFonts w:ascii="Calibri" w:eastAsia="Malgun Gothic" w:hAnsi="Calibri" w:cs="Times New Roman"/>
          <w:iCs/>
          <w:color w:val="262626"/>
          <w:spacing w:val="-3"/>
        </w:rPr>
        <w:t xml:space="preserve"> </w:t>
      </w:r>
      <w:r w:rsidRPr="009C1C1E">
        <w:rPr>
          <w:rFonts w:ascii="Calibri" w:eastAsia="Malgun Gothic" w:hAnsi="Calibri" w:cs="Times New Roman"/>
          <w:iCs/>
          <w:color w:val="262626"/>
        </w:rPr>
        <w:t>for</w:t>
      </w:r>
      <w:r w:rsidRPr="009C1C1E">
        <w:rPr>
          <w:rFonts w:ascii="Calibri" w:eastAsia="Malgun Gothic" w:hAnsi="Calibri" w:cs="Times New Roman"/>
          <w:iCs/>
          <w:color w:val="262626"/>
          <w:spacing w:val="-6"/>
        </w:rPr>
        <w:t xml:space="preserve"> </w:t>
      </w:r>
      <w:r w:rsidRPr="009C1C1E">
        <w:rPr>
          <w:rFonts w:ascii="Calibri" w:eastAsia="Malgun Gothic" w:hAnsi="Calibri" w:cs="Times New Roman"/>
          <w:iCs/>
          <w:color w:val="262626"/>
        </w:rPr>
        <w:t>ensuring</w:t>
      </w:r>
      <w:r w:rsidRPr="009C1C1E">
        <w:rPr>
          <w:rFonts w:ascii="Calibri" w:eastAsia="Malgun Gothic" w:hAnsi="Calibri" w:cs="Times New Roman"/>
          <w:iCs/>
          <w:color w:val="262626"/>
          <w:spacing w:val="-7"/>
        </w:rPr>
        <w:t xml:space="preserve"> </w:t>
      </w:r>
      <w:r w:rsidRPr="009C1C1E">
        <w:rPr>
          <w:rFonts w:ascii="Calibri" w:eastAsia="Malgun Gothic" w:hAnsi="Calibri" w:cs="Times New Roman"/>
          <w:iCs/>
          <w:color w:val="262626"/>
        </w:rPr>
        <w:t>that</w:t>
      </w:r>
      <w:r w:rsidRPr="009C1C1E">
        <w:rPr>
          <w:rFonts w:ascii="Calibri" w:eastAsia="Malgun Gothic" w:hAnsi="Calibri" w:cs="Times New Roman"/>
          <w:iCs/>
          <w:color w:val="262626"/>
          <w:spacing w:val="-5"/>
        </w:rPr>
        <w:t xml:space="preserve"> </w:t>
      </w:r>
      <w:r w:rsidRPr="009C1C1E">
        <w:rPr>
          <w:rFonts w:ascii="Calibri" w:eastAsia="Malgun Gothic" w:hAnsi="Calibri" w:cs="Times New Roman"/>
          <w:iCs/>
          <w:color w:val="262626"/>
        </w:rPr>
        <w:t>the</w:t>
      </w:r>
      <w:r w:rsidRPr="009C1C1E">
        <w:rPr>
          <w:rFonts w:ascii="Calibri" w:eastAsia="Malgun Gothic" w:hAnsi="Calibri" w:cs="Times New Roman"/>
          <w:iCs/>
          <w:color w:val="262626"/>
          <w:spacing w:val="-6"/>
        </w:rPr>
        <w:t xml:space="preserve"> </w:t>
      </w:r>
      <w:r w:rsidRPr="009C1C1E">
        <w:rPr>
          <w:rFonts w:ascii="Calibri" w:eastAsia="Malgun Gothic" w:hAnsi="Calibri" w:cs="Times New Roman"/>
          <w:iCs/>
          <w:color w:val="262626"/>
        </w:rPr>
        <w:t>risk</w:t>
      </w:r>
      <w:r w:rsidRPr="009C1C1E">
        <w:rPr>
          <w:rFonts w:ascii="Calibri" w:eastAsia="Malgun Gothic" w:hAnsi="Calibri" w:cs="Times New Roman"/>
          <w:iCs/>
          <w:color w:val="262626"/>
          <w:spacing w:val="-5"/>
        </w:rPr>
        <w:t xml:space="preserve"> </w:t>
      </w:r>
      <w:r w:rsidRPr="009C1C1E">
        <w:rPr>
          <w:rFonts w:ascii="Calibri" w:eastAsia="Malgun Gothic" w:hAnsi="Calibri" w:cs="Times New Roman"/>
          <w:iCs/>
          <w:color w:val="262626"/>
        </w:rPr>
        <w:t>of</w:t>
      </w:r>
      <w:r w:rsidRPr="009C1C1E">
        <w:rPr>
          <w:rFonts w:ascii="Calibri" w:eastAsia="Malgun Gothic" w:hAnsi="Calibri" w:cs="Times New Roman"/>
          <w:iCs/>
          <w:color w:val="262626"/>
          <w:spacing w:val="-3"/>
        </w:rPr>
        <w:t xml:space="preserve"> </w:t>
      </w:r>
      <w:r w:rsidRPr="009C1C1E">
        <w:rPr>
          <w:rFonts w:ascii="Calibri" w:eastAsia="Malgun Gothic" w:hAnsi="Calibri" w:cs="Times New Roman"/>
          <w:iCs/>
          <w:color w:val="262626"/>
        </w:rPr>
        <w:t>fraud</w:t>
      </w:r>
      <w:r w:rsidRPr="009C1C1E">
        <w:rPr>
          <w:rFonts w:ascii="Calibri" w:eastAsia="Malgun Gothic" w:hAnsi="Calibri" w:cs="Times New Roman"/>
          <w:iCs/>
          <w:color w:val="262626"/>
          <w:spacing w:val="-3"/>
        </w:rPr>
        <w:t xml:space="preserve"> </w:t>
      </w:r>
      <w:r w:rsidRPr="009C1C1E">
        <w:rPr>
          <w:rFonts w:ascii="Calibri" w:eastAsia="Malgun Gothic" w:hAnsi="Calibri" w:cs="Times New Roman"/>
          <w:iCs/>
          <w:color w:val="262626"/>
        </w:rPr>
        <w:t>is</w:t>
      </w:r>
      <w:r w:rsidRPr="009C1C1E">
        <w:rPr>
          <w:rFonts w:ascii="Calibri" w:eastAsia="Malgun Gothic" w:hAnsi="Calibri" w:cs="Times New Roman"/>
          <w:iCs/>
          <w:color w:val="262626"/>
          <w:spacing w:val="-7"/>
        </w:rPr>
        <w:t xml:space="preserve"> </w:t>
      </w:r>
      <w:r w:rsidRPr="009C1C1E">
        <w:rPr>
          <w:rFonts w:ascii="Calibri" w:eastAsia="Malgun Gothic" w:hAnsi="Calibri" w:cs="Times New Roman"/>
          <w:iCs/>
          <w:color w:val="262626"/>
        </w:rPr>
        <w:t>identified during</w:t>
      </w:r>
      <w:r w:rsidRPr="009C1C1E">
        <w:rPr>
          <w:rFonts w:ascii="Calibri" w:eastAsia="Malgun Gothic" w:hAnsi="Calibri" w:cs="Times New Roman"/>
          <w:iCs/>
          <w:color w:val="262626"/>
          <w:spacing w:val="-7"/>
        </w:rPr>
        <w:t xml:space="preserve"> </w:t>
      </w:r>
      <w:r w:rsidRPr="009C1C1E">
        <w:rPr>
          <w:rFonts w:ascii="Calibri" w:eastAsia="Malgun Gothic" w:hAnsi="Calibri" w:cs="Times New Roman"/>
          <w:iCs/>
          <w:color w:val="262626"/>
        </w:rPr>
        <w:t>the</w:t>
      </w:r>
      <w:r w:rsidRPr="009C1C1E">
        <w:rPr>
          <w:rFonts w:ascii="Calibri" w:eastAsia="Malgun Gothic" w:hAnsi="Calibri" w:cs="Times New Roman"/>
          <w:iCs/>
          <w:color w:val="262626"/>
          <w:spacing w:val="-8"/>
        </w:rPr>
        <w:t xml:space="preserve"> </w:t>
      </w:r>
      <w:r w:rsidRPr="009C1C1E">
        <w:rPr>
          <w:rFonts w:ascii="Calibri" w:eastAsia="Malgun Gothic" w:hAnsi="Calibri" w:cs="Times New Roman"/>
          <w:iCs/>
          <w:color w:val="262626"/>
        </w:rPr>
        <w:t>programme/project</w:t>
      </w:r>
      <w:r w:rsidRPr="009C1C1E">
        <w:rPr>
          <w:rFonts w:ascii="Calibri" w:eastAsia="Malgun Gothic" w:hAnsi="Calibri" w:cs="Times New Roman"/>
          <w:iCs/>
          <w:color w:val="262626"/>
          <w:spacing w:val="-8"/>
        </w:rPr>
        <w:t xml:space="preserve"> </w:t>
      </w:r>
      <w:r w:rsidRPr="009C1C1E">
        <w:rPr>
          <w:rFonts w:ascii="Calibri" w:eastAsia="Malgun Gothic" w:hAnsi="Calibri" w:cs="Times New Roman"/>
          <w:iCs/>
          <w:color w:val="262626"/>
        </w:rPr>
        <w:t>design</w:t>
      </w:r>
      <w:r w:rsidRPr="009C1C1E">
        <w:rPr>
          <w:rFonts w:ascii="Calibri" w:eastAsia="Malgun Gothic" w:hAnsi="Calibri" w:cs="Times New Roman"/>
          <w:iCs/>
          <w:color w:val="262626"/>
          <w:spacing w:val="-8"/>
        </w:rPr>
        <w:t xml:space="preserve"> </w:t>
      </w:r>
      <w:r w:rsidRPr="009C1C1E">
        <w:rPr>
          <w:rFonts w:ascii="Calibri" w:eastAsia="Malgun Gothic" w:hAnsi="Calibri" w:cs="Times New Roman"/>
          <w:iCs/>
          <w:color w:val="262626"/>
        </w:rPr>
        <w:t>phase.</w:t>
      </w:r>
      <w:r w:rsidRPr="009C1C1E">
        <w:rPr>
          <w:rFonts w:ascii="Calibri" w:eastAsia="Malgun Gothic" w:hAnsi="Calibri" w:cs="Times New Roman"/>
          <w:iCs/>
          <w:color w:val="262626"/>
          <w:spacing w:val="-9"/>
        </w:rPr>
        <w:t xml:space="preserve"> </w:t>
      </w:r>
      <w:r w:rsidRPr="009C1C1E">
        <w:rPr>
          <w:rFonts w:ascii="Calibri" w:eastAsia="Malgun Gothic" w:hAnsi="Calibri" w:cs="Times New Roman"/>
          <w:iCs/>
          <w:color w:val="262626"/>
        </w:rPr>
        <w:t>Managers</w:t>
      </w:r>
      <w:r w:rsidRPr="009C1C1E">
        <w:rPr>
          <w:rFonts w:ascii="Calibri" w:eastAsia="Malgun Gothic" w:hAnsi="Calibri" w:cs="Times New Roman"/>
          <w:iCs/>
          <w:color w:val="262626"/>
          <w:spacing w:val="-7"/>
        </w:rPr>
        <w:t xml:space="preserve"> </w:t>
      </w:r>
      <w:r w:rsidRPr="009C1C1E">
        <w:rPr>
          <w:rFonts w:ascii="Calibri" w:eastAsia="Malgun Gothic" w:hAnsi="Calibri" w:cs="Times New Roman"/>
          <w:iCs/>
          <w:color w:val="262626"/>
        </w:rPr>
        <w:t>shall</w:t>
      </w:r>
      <w:r w:rsidRPr="009C1C1E">
        <w:rPr>
          <w:rFonts w:ascii="Calibri" w:eastAsia="Malgun Gothic" w:hAnsi="Calibri" w:cs="Times New Roman"/>
          <w:iCs/>
          <w:color w:val="262626"/>
          <w:spacing w:val="-6"/>
        </w:rPr>
        <w:t xml:space="preserve"> </w:t>
      </w:r>
      <w:r w:rsidRPr="009C1C1E">
        <w:rPr>
          <w:rFonts w:ascii="Calibri" w:eastAsia="Malgun Gothic" w:hAnsi="Calibri" w:cs="Times New Roman"/>
          <w:iCs/>
          <w:color w:val="262626"/>
        </w:rPr>
        <w:t>consider</w:t>
      </w:r>
      <w:r w:rsidRPr="009C1C1E">
        <w:rPr>
          <w:rFonts w:ascii="Calibri" w:eastAsia="Malgun Gothic" w:hAnsi="Calibri" w:cs="Times New Roman"/>
          <w:iCs/>
          <w:color w:val="262626"/>
          <w:spacing w:val="-8"/>
        </w:rPr>
        <w:t xml:space="preserve"> </w:t>
      </w:r>
      <w:r w:rsidRPr="009C1C1E">
        <w:rPr>
          <w:rFonts w:ascii="Calibri" w:eastAsia="Malgun Gothic" w:hAnsi="Calibri" w:cs="Times New Roman"/>
          <w:iCs/>
          <w:color w:val="262626"/>
        </w:rPr>
        <w:t>how</w:t>
      </w:r>
      <w:r w:rsidRPr="009C1C1E">
        <w:rPr>
          <w:rFonts w:ascii="Calibri" w:eastAsia="Malgun Gothic" w:hAnsi="Calibri" w:cs="Times New Roman"/>
          <w:iCs/>
          <w:color w:val="262626"/>
          <w:spacing w:val="-10"/>
        </w:rPr>
        <w:t xml:space="preserve"> </w:t>
      </w:r>
      <w:r w:rsidRPr="009C1C1E">
        <w:rPr>
          <w:rFonts w:ascii="Calibri" w:eastAsia="Malgun Gothic" w:hAnsi="Calibri" w:cs="Times New Roman"/>
          <w:iCs/>
          <w:color w:val="262626"/>
        </w:rPr>
        <w:t>easily</w:t>
      </w:r>
      <w:r w:rsidRPr="009C1C1E">
        <w:rPr>
          <w:rFonts w:ascii="Calibri" w:eastAsia="Malgun Gothic" w:hAnsi="Calibri" w:cs="Times New Roman"/>
          <w:iCs/>
          <w:color w:val="262626"/>
          <w:spacing w:val="-7"/>
        </w:rPr>
        <w:t xml:space="preserve"> </w:t>
      </w:r>
      <w:r w:rsidRPr="009C1C1E">
        <w:rPr>
          <w:rFonts w:ascii="Calibri" w:eastAsia="Malgun Gothic" w:hAnsi="Calibri" w:cs="Times New Roman"/>
          <w:iCs/>
          <w:color w:val="262626"/>
        </w:rPr>
        <w:t>fraudulent</w:t>
      </w:r>
      <w:r w:rsidRPr="009C1C1E">
        <w:rPr>
          <w:rFonts w:ascii="Calibri" w:eastAsia="Malgun Gothic" w:hAnsi="Calibri" w:cs="Times New Roman"/>
          <w:iCs/>
          <w:color w:val="262626"/>
          <w:spacing w:val="-5"/>
        </w:rPr>
        <w:t xml:space="preserve"> </w:t>
      </w:r>
      <w:r w:rsidRPr="009C1C1E">
        <w:rPr>
          <w:rFonts w:ascii="Calibri" w:eastAsia="Malgun Gothic" w:hAnsi="Calibri" w:cs="Times New Roman"/>
          <w:iCs/>
          <w:color w:val="262626"/>
        </w:rPr>
        <w:t>acts might occur and be replicated in the day-to-day operations. They must also evaluate the impact of fraudulent activities, and the effectiveness of the measures taken to mitigate risks, including systemic monitoring actions. Informed decisions can then be made on additional mitigating actions.</w:t>
      </w:r>
    </w:p>
    <w:p w14:paraId="51307752" w14:textId="77777777" w:rsidR="000C00A0" w:rsidRPr="009C1C1E" w:rsidRDefault="000C00A0" w:rsidP="000C00A0">
      <w:pPr>
        <w:numPr>
          <w:ilvl w:val="3"/>
          <w:numId w:val="0"/>
        </w:numPr>
        <w:tabs>
          <w:tab w:val="num" w:pos="2155"/>
        </w:tabs>
        <w:spacing w:before="120" w:after="120" w:line="264" w:lineRule="auto"/>
        <w:ind w:left="2155" w:hanging="908"/>
        <w:jc w:val="both"/>
        <w:outlineLvl w:val="3"/>
        <w:rPr>
          <w:rFonts w:ascii="Calibri" w:eastAsia="Malgun Gothic" w:hAnsi="Calibri" w:cs="Times New Roman"/>
          <w:iCs/>
          <w:color w:val="262626"/>
        </w:rPr>
      </w:pPr>
      <w:r w:rsidRPr="009C1C1E">
        <w:rPr>
          <w:rFonts w:ascii="Calibri" w:eastAsia="Malgun Gothic" w:hAnsi="Calibri" w:cs="Times New Roman"/>
          <w:iCs/>
          <w:color w:val="262626"/>
        </w:rPr>
        <w:t>Capacity assessments represent a key step in identifying potential partners. As set out above, potential partners must be assessed to determine whether they have an effective policy and system in place to prevent, detect, report, address, and follow-up on fraud and irregularities. Potential partners should also be provided with a copy of this Policy to ensure that they are familiar with reporting obligations and mechanisms.</w:t>
      </w:r>
    </w:p>
    <w:p w14:paraId="4B5E5DF4" w14:textId="77777777" w:rsidR="000C00A0" w:rsidRPr="009C1C1E" w:rsidRDefault="000C00A0" w:rsidP="000C00A0">
      <w:pPr>
        <w:pBdr>
          <w:top w:val="single" w:sz="4" w:space="6" w:color="auto"/>
          <w:left w:val="single" w:sz="4" w:space="6" w:color="auto"/>
          <w:bottom w:val="single" w:sz="4" w:space="6" w:color="auto"/>
          <w:right w:val="single" w:sz="4" w:space="6" w:color="auto"/>
        </w:pBdr>
        <w:shd w:val="clear" w:color="auto" w:fill="F2F2F2"/>
        <w:spacing w:before="240" w:after="240"/>
        <w:rPr>
          <w:rFonts w:ascii="Calibri" w:eastAsia="Calibri" w:hAnsi="Calibri" w:cs="Times New Roman"/>
          <w:i/>
          <w:iCs/>
          <w:color w:val="262626"/>
        </w:rPr>
      </w:pPr>
      <w:r w:rsidRPr="009C1C1E">
        <w:rPr>
          <w:rFonts w:ascii="Calibri" w:eastAsia="Calibri" w:hAnsi="Calibri" w:cs="Times New Roman"/>
          <w:i/>
          <w:iCs/>
          <w:color w:val="262626"/>
        </w:rPr>
        <w:t xml:space="preserve">For further information on programme management controls, please consult the Programme Implementation and Management Policy, the Programme Implementation and Management Procedure, the Knowledge management and learning during Implementation Guidance, including the Implementing Partners and Responsible Parties Due Diligence Procedure, the Sourcing NGO Partners Procedure and the Capacity Assessment of NGOs Procedure, and the Cash Advances and other Cash Transfers to Partners Policy, as well as the relevant agreement. </w:t>
      </w:r>
    </w:p>
    <w:p w14:paraId="7E473952" w14:textId="77777777" w:rsidR="000C00A0" w:rsidRPr="009C1C1E" w:rsidRDefault="000C00A0" w:rsidP="00682D36">
      <w:pPr>
        <w:numPr>
          <w:ilvl w:val="2"/>
          <w:numId w:val="41"/>
        </w:numPr>
        <w:spacing w:before="120" w:after="120" w:line="264" w:lineRule="auto"/>
        <w:jc w:val="both"/>
        <w:outlineLvl w:val="2"/>
        <w:rPr>
          <w:rFonts w:ascii="Calibri" w:eastAsia="Malgun Gothic" w:hAnsi="Calibri" w:cs="Times New Roman"/>
          <w:color w:val="262626"/>
          <w:szCs w:val="24"/>
        </w:rPr>
      </w:pPr>
      <w:r w:rsidRPr="009C1C1E">
        <w:rPr>
          <w:rFonts w:ascii="Calibri" w:eastAsia="Malgun Gothic" w:hAnsi="Calibri" w:cs="Times New Roman"/>
          <w:b/>
          <w:color w:val="262626"/>
          <w:szCs w:val="24"/>
        </w:rPr>
        <w:t>Procurement management</w:t>
      </w:r>
      <w:r w:rsidRPr="009C1C1E">
        <w:rPr>
          <w:rFonts w:ascii="Calibri" w:eastAsia="Malgun Gothic" w:hAnsi="Calibri" w:cs="Times New Roman"/>
          <w:color w:val="262626"/>
          <w:szCs w:val="24"/>
        </w:rPr>
        <w:t xml:space="preserve"> </w:t>
      </w:r>
      <w:r w:rsidRPr="009C1C1E">
        <w:rPr>
          <w:rFonts w:ascii="Calibri" w:eastAsia="Malgun Gothic" w:hAnsi="Calibri" w:cs="Times New Roman"/>
          <w:b/>
          <w:color w:val="262626"/>
          <w:szCs w:val="24"/>
        </w:rPr>
        <w:t>controls</w:t>
      </w:r>
    </w:p>
    <w:p w14:paraId="0D6EFD45" w14:textId="77777777" w:rsidR="000C00A0" w:rsidRPr="009C1C1E" w:rsidRDefault="000C00A0" w:rsidP="000C00A0">
      <w:pPr>
        <w:numPr>
          <w:ilvl w:val="3"/>
          <w:numId w:val="0"/>
        </w:numPr>
        <w:tabs>
          <w:tab w:val="num" w:pos="2155"/>
        </w:tabs>
        <w:spacing w:before="120" w:after="120" w:line="264" w:lineRule="auto"/>
        <w:ind w:left="2155" w:hanging="908"/>
        <w:jc w:val="both"/>
        <w:outlineLvl w:val="3"/>
        <w:rPr>
          <w:rFonts w:ascii="Calibri" w:eastAsia="Malgun Gothic" w:hAnsi="Calibri" w:cs="Times New Roman"/>
          <w:iCs/>
          <w:color w:val="262626"/>
        </w:rPr>
      </w:pPr>
      <w:r w:rsidRPr="009C1C1E">
        <w:rPr>
          <w:rFonts w:ascii="Calibri" w:eastAsia="Malgun Gothic" w:hAnsi="Calibri" w:cs="Times New Roman"/>
          <w:iCs/>
          <w:color w:val="262626"/>
        </w:rPr>
        <w:t>Personnel charged with procurement management responsibilities are required to assess all vendors with which business is conducted and ensure that funds are used for their intended purpose. UN Women has established procurement review committees to ensure compliance with due diligence and due process regulations against procurement fraud.</w:t>
      </w:r>
    </w:p>
    <w:p w14:paraId="75F70AEB" w14:textId="77777777" w:rsidR="000C00A0" w:rsidRPr="009C1C1E" w:rsidRDefault="000C00A0" w:rsidP="000C00A0">
      <w:pPr>
        <w:numPr>
          <w:ilvl w:val="3"/>
          <w:numId w:val="0"/>
        </w:numPr>
        <w:tabs>
          <w:tab w:val="num" w:pos="2155"/>
        </w:tabs>
        <w:spacing w:before="120" w:after="120" w:line="264" w:lineRule="auto"/>
        <w:ind w:left="2155" w:hanging="908"/>
        <w:jc w:val="both"/>
        <w:outlineLvl w:val="3"/>
        <w:rPr>
          <w:rFonts w:ascii="Calibri" w:eastAsia="Malgun Gothic" w:hAnsi="Calibri" w:cs="Times New Roman"/>
          <w:iCs/>
          <w:color w:val="0000FF"/>
          <w:u w:val="single" w:color="0000FF"/>
        </w:rPr>
      </w:pPr>
      <w:r w:rsidRPr="009C1C1E">
        <w:rPr>
          <w:rFonts w:ascii="Calibri" w:eastAsia="Malgun Gothic" w:hAnsi="Calibri" w:cs="Times New Roman"/>
          <w:iCs/>
          <w:color w:val="262626"/>
        </w:rPr>
        <w:t>Furthermore, relevant staff members and other personnel with procurement functions must abide</w:t>
      </w:r>
      <w:r w:rsidRPr="009C1C1E">
        <w:rPr>
          <w:rFonts w:ascii="Calibri" w:eastAsia="Malgun Gothic" w:hAnsi="Calibri" w:cs="Times New Roman"/>
          <w:iCs/>
          <w:color w:val="262626"/>
          <w:spacing w:val="-13"/>
        </w:rPr>
        <w:t xml:space="preserve"> </w:t>
      </w:r>
      <w:r w:rsidRPr="009C1C1E">
        <w:rPr>
          <w:rFonts w:ascii="Calibri" w:eastAsia="Malgun Gothic" w:hAnsi="Calibri" w:cs="Times New Roman"/>
          <w:iCs/>
          <w:color w:val="262626"/>
        </w:rPr>
        <w:t>by</w:t>
      </w:r>
      <w:r w:rsidRPr="009C1C1E">
        <w:rPr>
          <w:rFonts w:ascii="Calibri" w:eastAsia="Malgun Gothic" w:hAnsi="Calibri" w:cs="Times New Roman"/>
          <w:iCs/>
          <w:color w:val="262626"/>
          <w:spacing w:val="-14"/>
        </w:rPr>
        <w:t xml:space="preserve"> </w:t>
      </w:r>
      <w:r w:rsidRPr="009C1C1E">
        <w:rPr>
          <w:rFonts w:ascii="Calibri" w:eastAsia="Malgun Gothic" w:hAnsi="Calibri" w:cs="Times New Roman"/>
          <w:iCs/>
          <w:color w:val="262626"/>
        </w:rPr>
        <w:t>the</w:t>
      </w:r>
      <w:r w:rsidRPr="009C1C1E">
        <w:rPr>
          <w:rFonts w:ascii="Calibri" w:eastAsia="Malgun Gothic" w:hAnsi="Calibri" w:cs="Times New Roman"/>
          <w:iCs/>
          <w:color w:val="262626"/>
          <w:spacing w:val="-13"/>
        </w:rPr>
        <w:t xml:space="preserve"> </w:t>
      </w:r>
      <w:r w:rsidRPr="009C1C1E">
        <w:rPr>
          <w:rFonts w:ascii="Calibri" w:eastAsia="Malgun Gothic" w:hAnsi="Calibri" w:cs="Times New Roman"/>
          <w:iCs/>
          <w:color w:val="262626"/>
        </w:rPr>
        <w:t>procurement</w:t>
      </w:r>
      <w:r w:rsidRPr="009C1C1E">
        <w:rPr>
          <w:rFonts w:ascii="Calibri" w:eastAsia="Malgun Gothic" w:hAnsi="Calibri" w:cs="Times New Roman"/>
          <w:iCs/>
          <w:color w:val="262626"/>
          <w:spacing w:val="-10"/>
        </w:rPr>
        <w:t xml:space="preserve"> </w:t>
      </w:r>
      <w:r w:rsidRPr="009C1C1E">
        <w:rPr>
          <w:rFonts w:ascii="Calibri" w:eastAsia="Malgun Gothic" w:hAnsi="Calibri" w:cs="Times New Roman"/>
          <w:iCs/>
          <w:color w:val="262626"/>
        </w:rPr>
        <w:t>management</w:t>
      </w:r>
      <w:r w:rsidRPr="009C1C1E">
        <w:rPr>
          <w:rFonts w:ascii="Calibri" w:eastAsia="Malgun Gothic" w:hAnsi="Calibri" w:cs="Times New Roman"/>
          <w:iCs/>
          <w:color w:val="262626"/>
          <w:spacing w:val="-12"/>
        </w:rPr>
        <w:t xml:space="preserve"> </w:t>
      </w:r>
      <w:r w:rsidRPr="009C1C1E">
        <w:rPr>
          <w:rFonts w:ascii="Calibri" w:eastAsia="Malgun Gothic" w:hAnsi="Calibri" w:cs="Times New Roman"/>
          <w:iCs/>
          <w:color w:val="262626"/>
        </w:rPr>
        <w:t>controls</w:t>
      </w:r>
      <w:r w:rsidRPr="009C1C1E">
        <w:rPr>
          <w:rFonts w:ascii="Calibri" w:eastAsia="Malgun Gothic" w:hAnsi="Calibri" w:cs="Times New Roman"/>
          <w:iCs/>
          <w:color w:val="262626"/>
          <w:spacing w:val="-14"/>
        </w:rPr>
        <w:t xml:space="preserve"> </w:t>
      </w:r>
      <w:r w:rsidRPr="009C1C1E">
        <w:rPr>
          <w:rFonts w:ascii="Calibri" w:eastAsia="Malgun Gothic" w:hAnsi="Calibri" w:cs="Times New Roman"/>
          <w:iCs/>
          <w:color w:val="262626"/>
        </w:rPr>
        <w:t>and</w:t>
      </w:r>
      <w:r w:rsidRPr="009C1C1E">
        <w:rPr>
          <w:rFonts w:ascii="Calibri" w:eastAsia="Malgun Gothic" w:hAnsi="Calibri" w:cs="Times New Roman"/>
          <w:iCs/>
          <w:color w:val="262626"/>
          <w:spacing w:val="-12"/>
        </w:rPr>
        <w:t xml:space="preserve"> </w:t>
      </w:r>
      <w:r w:rsidRPr="009C1C1E">
        <w:rPr>
          <w:rFonts w:ascii="Calibri" w:eastAsia="Malgun Gothic" w:hAnsi="Calibri" w:cs="Times New Roman"/>
          <w:iCs/>
          <w:color w:val="262626"/>
        </w:rPr>
        <w:t>proce</w:t>
      </w:r>
      <w:r w:rsidRPr="009C1C1E">
        <w:rPr>
          <w:rFonts w:ascii="Calibri" w:eastAsia="Malgun Gothic" w:hAnsi="Calibri" w:cs="Times New Roman"/>
          <w:iCs/>
        </w:rPr>
        <w:t>dures,</w:t>
      </w:r>
      <w:r w:rsidRPr="009C1C1E">
        <w:rPr>
          <w:rFonts w:ascii="Calibri" w:eastAsia="Malgun Gothic" w:hAnsi="Calibri" w:cs="Times New Roman"/>
          <w:iCs/>
          <w:spacing w:val="-13"/>
        </w:rPr>
        <w:t xml:space="preserve"> </w:t>
      </w:r>
      <w:r w:rsidRPr="009C1C1E">
        <w:rPr>
          <w:rFonts w:ascii="Calibri" w:eastAsia="Malgun Gothic" w:hAnsi="Calibri" w:cs="Times New Roman"/>
          <w:iCs/>
          <w:color w:val="262626"/>
        </w:rPr>
        <w:t>including</w:t>
      </w:r>
      <w:r w:rsidRPr="009C1C1E">
        <w:rPr>
          <w:rFonts w:ascii="Calibri" w:eastAsia="Malgun Gothic" w:hAnsi="Calibri" w:cs="Times New Roman"/>
          <w:iCs/>
          <w:color w:val="262626"/>
          <w:spacing w:val="-14"/>
        </w:rPr>
        <w:t xml:space="preserve"> </w:t>
      </w:r>
      <w:r w:rsidRPr="009C1C1E">
        <w:rPr>
          <w:rFonts w:ascii="Calibri" w:eastAsia="Malgun Gothic" w:hAnsi="Calibri" w:cs="Times New Roman"/>
          <w:iCs/>
          <w:color w:val="262626"/>
        </w:rPr>
        <w:t>the</w:t>
      </w:r>
      <w:r w:rsidRPr="009C1C1E">
        <w:rPr>
          <w:rFonts w:ascii="Calibri" w:eastAsia="Malgun Gothic" w:hAnsi="Calibri" w:cs="Times New Roman"/>
          <w:iCs/>
          <w:color w:val="262626"/>
          <w:spacing w:val="-13"/>
        </w:rPr>
        <w:t xml:space="preserve"> </w:t>
      </w:r>
      <w:r w:rsidRPr="009C1C1E">
        <w:rPr>
          <w:rFonts w:ascii="Calibri" w:eastAsia="Malgun Gothic" w:hAnsi="Calibri" w:cs="Times New Roman"/>
          <w:iCs/>
          <w:color w:val="262626"/>
        </w:rPr>
        <w:t>Procurement</w:t>
      </w:r>
      <w:r w:rsidRPr="009C1C1E">
        <w:rPr>
          <w:rFonts w:ascii="Calibri" w:eastAsia="Malgun Gothic" w:hAnsi="Calibri" w:cs="Times New Roman"/>
          <w:iCs/>
          <w:color w:val="262626"/>
          <w:spacing w:val="-12"/>
        </w:rPr>
        <w:t xml:space="preserve"> </w:t>
      </w:r>
      <w:r w:rsidRPr="009C1C1E">
        <w:rPr>
          <w:rFonts w:ascii="Calibri" w:eastAsia="Malgun Gothic" w:hAnsi="Calibri" w:cs="Times New Roman"/>
          <w:iCs/>
          <w:color w:val="262626"/>
        </w:rPr>
        <w:t xml:space="preserve">and </w:t>
      </w:r>
      <w:hyperlink r:id="rId20">
        <w:r w:rsidRPr="009C1C1E">
          <w:rPr>
            <w:rFonts w:ascii="Calibri" w:eastAsia="Malgun Gothic" w:hAnsi="Calibri" w:cs="Times New Roman"/>
            <w:iCs/>
            <w:color w:val="262626"/>
          </w:rPr>
          <w:t xml:space="preserve">Contract Management </w:t>
        </w:r>
      </w:hyperlink>
      <w:r w:rsidRPr="009C1C1E">
        <w:rPr>
          <w:rFonts w:ascii="Calibri" w:eastAsia="Malgun Gothic" w:hAnsi="Calibri" w:cs="Times New Roman"/>
          <w:iCs/>
          <w:color w:val="262626"/>
        </w:rPr>
        <w:t xml:space="preserve">Policy and the Separation of Duties section of the </w:t>
      </w:r>
      <w:r w:rsidRPr="009C1C1E">
        <w:rPr>
          <w:rFonts w:ascii="Calibri" w:eastAsia="Malgun Gothic" w:hAnsi="Calibri" w:cs="Times New Roman"/>
          <w:iCs/>
          <w:color w:val="262626"/>
          <w:spacing w:val="-30"/>
        </w:rPr>
        <w:t xml:space="preserve"> </w:t>
      </w:r>
      <w:r w:rsidRPr="009C1C1E">
        <w:rPr>
          <w:rFonts w:ascii="Calibri" w:eastAsia="Malgun Gothic" w:hAnsi="Calibri" w:cs="Times New Roman"/>
          <w:iCs/>
          <w:color w:val="262626"/>
        </w:rPr>
        <w:t>ICP.</w:t>
      </w:r>
    </w:p>
    <w:p w14:paraId="216AC4D2" w14:textId="77777777" w:rsidR="000C00A0" w:rsidRPr="009C1C1E" w:rsidRDefault="000C00A0" w:rsidP="000C00A0">
      <w:pPr>
        <w:pBdr>
          <w:top w:val="single" w:sz="4" w:space="6" w:color="auto"/>
          <w:left w:val="single" w:sz="4" w:space="6" w:color="auto"/>
          <w:bottom w:val="single" w:sz="4" w:space="6" w:color="auto"/>
          <w:right w:val="single" w:sz="4" w:space="6" w:color="auto"/>
        </w:pBdr>
        <w:shd w:val="clear" w:color="auto" w:fill="F2F2F2"/>
        <w:spacing w:before="240" w:after="240"/>
        <w:rPr>
          <w:rFonts w:ascii="Calibri" w:eastAsia="Calibri" w:hAnsi="Calibri" w:cs="Times New Roman"/>
          <w:i/>
          <w:iCs/>
          <w:color w:val="262626"/>
        </w:rPr>
      </w:pPr>
      <w:r w:rsidRPr="009C1C1E">
        <w:rPr>
          <w:rFonts w:ascii="Calibri" w:eastAsia="Calibri" w:hAnsi="Calibri" w:cs="Times New Roman"/>
          <w:i/>
          <w:iCs/>
          <w:color w:val="262626"/>
        </w:rPr>
        <w:lastRenderedPageBreak/>
        <w:t xml:space="preserve">For further information on programme management controls and procedures, please consult the Procurement and Contract Management Policy and the Separation of Duties section of the ICP. </w:t>
      </w:r>
    </w:p>
    <w:p w14:paraId="180D720D" w14:textId="77777777" w:rsidR="000C00A0" w:rsidRPr="009C1C1E" w:rsidRDefault="000C00A0" w:rsidP="000C00A0">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r w:rsidRPr="009C1C1E">
        <w:rPr>
          <w:rFonts w:ascii="Calibri" w:eastAsia="Malgun Gothic" w:hAnsi="Calibri" w:cs="Times New Roman"/>
          <w:b/>
          <w:color w:val="262626"/>
          <w:szCs w:val="24"/>
        </w:rPr>
        <w:t>Asset management</w:t>
      </w:r>
      <w:r w:rsidRPr="009C1C1E">
        <w:rPr>
          <w:rFonts w:ascii="Calibri" w:eastAsia="Malgun Gothic" w:hAnsi="Calibri" w:cs="Times New Roman"/>
          <w:color w:val="262626"/>
          <w:szCs w:val="24"/>
        </w:rPr>
        <w:t xml:space="preserve"> </w:t>
      </w:r>
      <w:r w:rsidRPr="009C1C1E">
        <w:rPr>
          <w:rFonts w:ascii="Calibri" w:eastAsia="Malgun Gothic" w:hAnsi="Calibri" w:cs="Times New Roman"/>
          <w:b/>
          <w:color w:val="262626"/>
          <w:szCs w:val="24"/>
        </w:rPr>
        <w:t>controls</w:t>
      </w:r>
    </w:p>
    <w:p w14:paraId="56DD1452" w14:textId="77777777" w:rsidR="000C00A0" w:rsidRPr="009C1C1E" w:rsidRDefault="000C00A0" w:rsidP="000C00A0">
      <w:pPr>
        <w:numPr>
          <w:ilvl w:val="3"/>
          <w:numId w:val="0"/>
        </w:numPr>
        <w:tabs>
          <w:tab w:val="num" w:pos="2155"/>
        </w:tabs>
        <w:spacing w:before="120" w:after="120" w:line="264" w:lineRule="auto"/>
        <w:ind w:left="2155" w:hanging="908"/>
        <w:jc w:val="both"/>
        <w:outlineLvl w:val="3"/>
        <w:rPr>
          <w:rFonts w:ascii="Calibri" w:eastAsia="Malgun Gothic" w:hAnsi="Calibri" w:cs="Times New Roman"/>
          <w:iCs/>
          <w:color w:val="262626"/>
        </w:rPr>
      </w:pPr>
      <w:r w:rsidRPr="009C1C1E">
        <w:rPr>
          <w:rFonts w:ascii="Calibri" w:eastAsia="Malgun Gothic" w:hAnsi="Calibri" w:cs="Times New Roman"/>
          <w:iCs/>
          <w:color w:val="262626"/>
        </w:rPr>
        <w:t>Personnel charged with asset management responsibilities shall act in accordance with existing business practices, which are designed to mitigate the risk of fraud and corruption during the asset management cycle.  Existing business practices include:</w:t>
      </w:r>
    </w:p>
    <w:p w14:paraId="7A615F15" w14:textId="77777777" w:rsidR="000C00A0" w:rsidRPr="009C1C1E" w:rsidRDefault="000C00A0" w:rsidP="000C00A0">
      <w:pPr>
        <w:tabs>
          <w:tab w:val="num" w:pos="2552"/>
        </w:tabs>
        <w:spacing w:before="60" w:after="60" w:line="264" w:lineRule="auto"/>
        <w:ind w:left="2552" w:hanging="397"/>
        <w:contextualSpacing/>
        <w:rPr>
          <w:rFonts w:ascii="Calibri" w:eastAsia="Calibri" w:hAnsi="Calibri" w:cs="Times New Roman"/>
          <w:color w:val="262626"/>
        </w:rPr>
      </w:pPr>
      <w:r w:rsidRPr="009C1C1E">
        <w:rPr>
          <w:rFonts w:ascii="Calibri" w:eastAsia="Calibri" w:hAnsi="Calibri" w:cs="Times New Roman"/>
          <w:color w:val="262626"/>
        </w:rPr>
        <w:t xml:space="preserve">Purchasing all assets through a purchase order (PO) to ensure they are captured in the asset management </w:t>
      </w:r>
      <w:proofErr w:type="gramStart"/>
      <w:r w:rsidRPr="009C1C1E">
        <w:rPr>
          <w:rFonts w:ascii="Calibri" w:eastAsia="Calibri" w:hAnsi="Calibri" w:cs="Times New Roman"/>
          <w:color w:val="262626"/>
        </w:rPr>
        <w:t>module;</w:t>
      </w:r>
      <w:proofErr w:type="gramEnd"/>
    </w:p>
    <w:p w14:paraId="0489ABE8" w14:textId="77777777" w:rsidR="000C00A0" w:rsidRPr="009C1C1E" w:rsidRDefault="000C00A0" w:rsidP="000C00A0">
      <w:pPr>
        <w:tabs>
          <w:tab w:val="num" w:pos="2552"/>
        </w:tabs>
        <w:spacing w:before="60" w:after="60" w:line="264" w:lineRule="auto"/>
        <w:ind w:left="2552" w:hanging="397"/>
        <w:contextualSpacing/>
        <w:rPr>
          <w:rFonts w:ascii="Calibri" w:eastAsia="Calibri" w:hAnsi="Calibri" w:cs="Times New Roman"/>
          <w:color w:val="262626"/>
        </w:rPr>
      </w:pPr>
      <w:r w:rsidRPr="009C1C1E">
        <w:rPr>
          <w:rFonts w:ascii="Calibri" w:eastAsia="Calibri" w:hAnsi="Calibri" w:cs="Times New Roman"/>
          <w:color w:val="262626"/>
        </w:rPr>
        <w:t>Maintaining segregation of duties with respect to authorization, recording, custody, and disposal of assets;</w:t>
      </w:r>
      <w:r w:rsidRPr="009C1C1E">
        <w:rPr>
          <w:rFonts w:ascii="Calibri" w:eastAsia="Calibri" w:hAnsi="Calibri" w:cs="Times New Roman"/>
          <w:color w:val="262626"/>
          <w:spacing w:val="-8"/>
        </w:rPr>
        <w:t xml:space="preserve"> </w:t>
      </w:r>
      <w:r w:rsidRPr="009C1C1E">
        <w:rPr>
          <w:rFonts w:ascii="Calibri" w:eastAsia="Calibri" w:hAnsi="Calibri" w:cs="Times New Roman"/>
          <w:color w:val="262626"/>
        </w:rPr>
        <w:t>and</w:t>
      </w:r>
    </w:p>
    <w:p w14:paraId="30949FC0" w14:textId="77777777" w:rsidR="000C00A0" w:rsidRPr="009C1C1E" w:rsidRDefault="000C00A0" w:rsidP="000C00A0">
      <w:pPr>
        <w:tabs>
          <w:tab w:val="num" w:pos="2552"/>
        </w:tabs>
        <w:spacing w:before="60" w:after="60" w:line="264" w:lineRule="auto"/>
        <w:ind w:left="2552" w:hanging="397"/>
        <w:contextualSpacing/>
        <w:rPr>
          <w:rFonts w:ascii="Calibri" w:eastAsia="Calibri" w:hAnsi="Calibri" w:cs="Times New Roman"/>
          <w:color w:val="262626"/>
        </w:rPr>
      </w:pPr>
      <w:r w:rsidRPr="009C1C1E">
        <w:rPr>
          <w:rFonts w:ascii="Calibri" w:eastAsia="Calibri" w:hAnsi="Calibri" w:cs="Times New Roman"/>
          <w:color w:val="262626"/>
        </w:rPr>
        <w:t>Conducting bi-annual physical verifications.</w:t>
      </w:r>
    </w:p>
    <w:p w14:paraId="50C152A1" w14:textId="77777777" w:rsidR="000C00A0" w:rsidRPr="009C1C1E" w:rsidRDefault="000C00A0" w:rsidP="000C00A0">
      <w:pPr>
        <w:spacing w:before="60" w:after="60" w:line="264" w:lineRule="auto"/>
        <w:ind w:left="2552"/>
        <w:contextualSpacing/>
        <w:rPr>
          <w:rFonts w:ascii="Calibri" w:eastAsia="Calibri" w:hAnsi="Calibri" w:cs="Times New Roman"/>
          <w:color w:val="262626"/>
        </w:rPr>
      </w:pPr>
    </w:p>
    <w:p w14:paraId="238BC813" w14:textId="77777777" w:rsidR="000C00A0" w:rsidRPr="009C1C1E" w:rsidRDefault="000C00A0" w:rsidP="000C00A0">
      <w:pPr>
        <w:pBdr>
          <w:top w:val="single" w:sz="4" w:space="1" w:color="auto"/>
          <w:left w:val="single" w:sz="4" w:space="4" w:color="auto"/>
          <w:bottom w:val="single" w:sz="4" w:space="1" w:color="auto"/>
          <w:right w:val="single" w:sz="4" w:space="4" w:color="auto"/>
        </w:pBdr>
        <w:shd w:val="clear" w:color="auto" w:fill="F2F2F2"/>
        <w:spacing w:before="60" w:after="60" w:line="264" w:lineRule="auto"/>
        <w:contextualSpacing/>
        <w:rPr>
          <w:rFonts w:ascii="Calibri" w:eastAsia="Calibri" w:hAnsi="Calibri" w:cs="Times New Roman"/>
          <w:i/>
          <w:color w:val="262626"/>
        </w:rPr>
      </w:pPr>
      <w:r w:rsidRPr="009C1C1E">
        <w:rPr>
          <w:rFonts w:ascii="Calibri" w:eastAsia="Calibri" w:hAnsi="Calibri" w:cs="Times New Roman"/>
          <w:i/>
          <w:color w:val="262626"/>
        </w:rPr>
        <w:t>For further information on asset management controls and procedures, please consult the Asset Management Policy and Vehicle Management Policy.</w:t>
      </w:r>
    </w:p>
    <w:p w14:paraId="448755B9" w14:textId="77777777" w:rsidR="000C00A0" w:rsidRPr="009C1C1E" w:rsidRDefault="000C00A0" w:rsidP="000C00A0">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r w:rsidRPr="009C1C1E">
        <w:rPr>
          <w:rFonts w:ascii="Calibri" w:eastAsia="Malgun Gothic" w:hAnsi="Calibri" w:cs="Times New Roman"/>
          <w:b/>
          <w:color w:val="262626"/>
          <w:szCs w:val="24"/>
        </w:rPr>
        <w:t>Financial management</w:t>
      </w:r>
      <w:r w:rsidRPr="009C1C1E">
        <w:rPr>
          <w:rFonts w:ascii="Calibri" w:eastAsia="Malgun Gothic" w:hAnsi="Calibri" w:cs="Times New Roman"/>
          <w:color w:val="262626"/>
          <w:szCs w:val="24"/>
        </w:rPr>
        <w:t xml:space="preserve"> </w:t>
      </w:r>
      <w:r w:rsidRPr="009C1C1E">
        <w:rPr>
          <w:rFonts w:ascii="Calibri" w:eastAsia="Malgun Gothic" w:hAnsi="Calibri" w:cs="Times New Roman"/>
          <w:b/>
          <w:color w:val="262626"/>
          <w:szCs w:val="24"/>
        </w:rPr>
        <w:t>controls</w:t>
      </w:r>
    </w:p>
    <w:p w14:paraId="16F0655D" w14:textId="77777777" w:rsidR="000C00A0" w:rsidRPr="009C1C1E" w:rsidRDefault="000C00A0" w:rsidP="000C00A0">
      <w:pPr>
        <w:numPr>
          <w:ilvl w:val="3"/>
          <w:numId w:val="0"/>
        </w:numPr>
        <w:tabs>
          <w:tab w:val="num" w:pos="2155"/>
        </w:tabs>
        <w:spacing w:before="120" w:after="120" w:line="264" w:lineRule="auto"/>
        <w:ind w:left="2155" w:hanging="908"/>
        <w:jc w:val="both"/>
        <w:outlineLvl w:val="3"/>
        <w:rPr>
          <w:rFonts w:ascii="Calibri" w:eastAsia="Malgun Gothic" w:hAnsi="Calibri" w:cs="Times New Roman"/>
          <w:iCs/>
          <w:color w:val="262626"/>
        </w:rPr>
      </w:pPr>
      <w:r w:rsidRPr="009C1C1E">
        <w:rPr>
          <w:rFonts w:ascii="Calibri" w:eastAsia="Malgun Gothic" w:hAnsi="Calibri" w:cs="Times New Roman"/>
          <w:iCs/>
          <w:color w:val="262626"/>
        </w:rPr>
        <w:t>Personnel charged with finance roles are required to perform different activities depending on their respective delegations of authority, which are designed to ensure segregation between budget owner, procurement, vendor approvers, and payment approvers. All finance personnel are assigned user profiles in Atlas ARGUS which also ensure segregation of duties.</w:t>
      </w:r>
    </w:p>
    <w:p w14:paraId="1F6D5B62" w14:textId="77777777" w:rsidR="000C00A0" w:rsidRPr="009C1C1E" w:rsidRDefault="000C00A0" w:rsidP="000C00A0">
      <w:pPr>
        <w:numPr>
          <w:ilvl w:val="3"/>
          <w:numId w:val="0"/>
        </w:numPr>
        <w:tabs>
          <w:tab w:val="num" w:pos="2155"/>
        </w:tabs>
        <w:spacing w:before="120" w:after="120" w:line="264" w:lineRule="auto"/>
        <w:ind w:left="2155" w:hanging="908"/>
        <w:jc w:val="both"/>
        <w:outlineLvl w:val="3"/>
        <w:rPr>
          <w:rFonts w:ascii="Calibri" w:eastAsia="Malgun Gothic" w:hAnsi="Calibri" w:cs="Times New Roman"/>
          <w:iCs/>
          <w:color w:val="262626"/>
        </w:rPr>
      </w:pPr>
      <w:r w:rsidRPr="009C1C1E">
        <w:rPr>
          <w:rFonts w:ascii="Calibri" w:eastAsia="Malgun Gothic" w:hAnsi="Calibri" w:cs="Times New Roman"/>
          <w:iCs/>
          <w:color w:val="262626"/>
        </w:rPr>
        <w:t>Procurement, vendor approvals and payment approvals are all subjected to two levels of approvals: Level 1 (verification) and Level 2 (approvals).</w:t>
      </w:r>
    </w:p>
    <w:p w14:paraId="415773BA" w14:textId="77777777" w:rsidR="000C00A0" w:rsidRPr="009C1C1E" w:rsidRDefault="000C00A0" w:rsidP="000C00A0">
      <w:pPr>
        <w:numPr>
          <w:ilvl w:val="3"/>
          <w:numId w:val="0"/>
        </w:numPr>
        <w:tabs>
          <w:tab w:val="num" w:pos="2155"/>
        </w:tabs>
        <w:spacing w:before="120" w:after="120" w:line="264" w:lineRule="auto"/>
        <w:ind w:left="2155" w:hanging="908"/>
        <w:jc w:val="both"/>
        <w:outlineLvl w:val="3"/>
        <w:rPr>
          <w:rFonts w:ascii="Calibri" w:eastAsia="Malgun Gothic" w:hAnsi="Calibri" w:cs="Times New Roman"/>
          <w:iCs/>
          <w:color w:val="262626"/>
        </w:rPr>
      </w:pPr>
      <w:r w:rsidRPr="009C1C1E">
        <w:rPr>
          <w:rFonts w:ascii="Calibri" w:eastAsia="Malgun Gothic" w:hAnsi="Calibri" w:cs="Times New Roman"/>
          <w:iCs/>
          <w:color w:val="262626"/>
        </w:rPr>
        <w:t xml:space="preserve">The centralized Level 1 (verification) and Level 2 (approval) process within Finance HQ for all general ledger journal entries ensures that all requests are reviewed in terms of accuracy, </w:t>
      </w:r>
      <w:proofErr w:type="gramStart"/>
      <w:r w:rsidRPr="009C1C1E">
        <w:rPr>
          <w:rFonts w:ascii="Calibri" w:eastAsia="Malgun Gothic" w:hAnsi="Calibri" w:cs="Times New Roman"/>
          <w:iCs/>
          <w:color w:val="262626"/>
        </w:rPr>
        <w:t>correctness</w:t>
      </w:r>
      <w:proofErr w:type="gramEnd"/>
      <w:r w:rsidRPr="009C1C1E">
        <w:rPr>
          <w:rFonts w:ascii="Calibri" w:eastAsia="Malgun Gothic" w:hAnsi="Calibri" w:cs="Times New Roman"/>
          <w:iCs/>
          <w:color w:val="262626"/>
        </w:rPr>
        <w:t xml:space="preserve"> and validity with focus on the reason for the GLJE request. The verifier and/or approver must reject the GLJE request if none of the above tests are met.</w:t>
      </w:r>
    </w:p>
    <w:p w14:paraId="52FF7817" w14:textId="77777777" w:rsidR="000C00A0" w:rsidRPr="009C1C1E" w:rsidRDefault="000C00A0" w:rsidP="000C00A0">
      <w:pPr>
        <w:numPr>
          <w:ilvl w:val="3"/>
          <w:numId w:val="0"/>
        </w:numPr>
        <w:tabs>
          <w:tab w:val="num" w:pos="2155"/>
        </w:tabs>
        <w:spacing w:before="120" w:after="120" w:line="264" w:lineRule="auto"/>
        <w:ind w:left="2155" w:hanging="908"/>
        <w:jc w:val="both"/>
        <w:outlineLvl w:val="3"/>
        <w:rPr>
          <w:rFonts w:ascii="Calibri" w:eastAsia="Malgun Gothic" w:hAnsi="Calibri" w:cs="Times New Roman"/>
          <w:iCs/>
          <w:color w:val="262626"/>
        </w:rPr>
      </w:pPr>
      <w:r w:rsidRPr="009C1C1E">
        <w:rPr>
          <w:rFonts w:ascii="Calibri" w:eastAsia="Malgun Gothic" w:hAnsi="Calibri" w:cs="Times New Roman"/>
          <w:iCs/>
          <w:color w:val="262626"/>
        </w:rPr>
        <w:t>Finance</w:t>
      </w:r>
      <w:r w:rsidRPr="009C1C1E">
        <w:rPr>
          <w:rFonts w:ascii="Calibri" w:eastAsia="Malgun Gothic" w:hAnsi="Calibri" w:cs="Times New Roman"/>
          <w:iCs/>
          <w:color w:val="262626"/>
          <w:spacing w:val="-11"/>
        </w:rPr>
        <w:t xml:space="preserve"> </w:t>
      </w:r>
      <w:r w:rsidRPr="009C1C1E">
        <w:rPr>
          <w:rFonts w:ascii="Calibri" w:eastAsia="Malgun Gothic" w:hAnsi="Calibri" w:cs="Times New Roman"/>
          <w:iCs/>
          <w:color w:val="262626"/>
        </w:rPr>
        <w:t>HQ</w:t>
      </w:r>
      <w:r w:rsidRPr="009C1C1E">
        <w:rPr>
          <w:rFonts w:ascii="Calibri" w:eastAsia="Malgun Gothic" w:hAnsi="Calibri" w:cs="Times New Roman"/>
          <w:iCs/>
          <w:color w:val="262626"/>
          <w:spacing w:val="-12"/>
        </w:rPr>
        <w:t xml:space="preserve"> </w:t>
      </w:r>
      <w:r w:rsidRPr="009C1C1E">
        <w:rPr>
          <w:rFonts w:ascii="Calibri" w:eastAsia="Malgun Gothic" w:hAnsi="Calibri" w:cs="Times New Roman"/>
          <w:iCs/>
          <w:color w:val="262626"/>
        </w:rPr>
        <w:t>performs</w:t>
      </w:r>
      <w:r w:rsidRPr="009C1C1E">
        <w:rPr>
          <w:rFonts w:ascii="Calibri" w:eastAsia="Malgun Gothic" w:hAnsi="Calibri" w:cs="Times New Roman"/>
          <w:iCs/>
          <w:color w:val="262626"/>
          <w:spacing w:val="-11"/>
        </w:rPr>
        <w:t xml:space="preserve"> </w:t>
      </w:r>
      <w:r w:rsidRPr="009C1C1E">
        <w:rPr>
          <w:rFonts w:ascii="Calibri" w:eastAsia="Malgun Gothic" w:hAnsi="Calibri" w:cs="Times New Roman"/>
          <w:iCs/>
          <w:color w:val="262626"/>
        </w:rPr>
        <w:t>monthly</w:t>
      </w:r>
      <w:r w:rsidRPr="009C1C1E">
        <w:rPr>
          <w:rFonts w:ascii="Calibri" w:eastAsia="Malgun Gothic" w:hAnsi="Calibri" w:cs="Times New Roman"/>
          <w:iCs/>
          <w:color w:val="262626"/>
          <w:spacing w:val="-12"/>
        </w:rPr>
        <w:t xml:space="preserve"> </w:t>
      </w:r>
      <w:r w:rsidRPr="009C1C1E">
        <w:rPr>
          <w:rFonts w:ascii="Calibri" w:eastAsia="Malgun Gothic" w:hAnsi="Calibri" w:cs="Times New Roman"/>
          <w:iCs/>
          <w:color w:val="262626"/>
        </w:rPr>
        <w:t>general</w:t>
      </w:r>
      <w:r w:rsidRPr="009C1C1E">
        <w:rPr>
          <w:rFonts w:ascii="Calibri" w:eastAsia="Malgun Gothic" w:hAnsi="Calibri" w:cs="Times New Roman"/>
          <w:iCs/>
          <w:color w:val="262626"/>
          <w:spacing w:val="-11"/>
        </w:rPr>
        <w:t xml:space="preserve"> </w:t>
      </w:r>
      <w:r w:rsidRPr="009C1C1E">
        <w:rPr>
          <w:rFonts w:ascii="Calibri" w:eastAsia="Malgun Gothic" w:hAnsi="Calibri" w:cs="Times New Roman"/>
          <w:iCs/>
          <w:color w:val="262626"/>
        </w:rPr>
        <w:t>ledger</w:t>
      </w:r>
      <w:r w:rsidRPr="009C1C1E">
        <w:rPr>
          <w:rFonts w:ascii="Calibri" w:eastAsia="Malgun Gothic" w:hAnsi="Calibri" w:cs="Times New Roman"/>
          <w:iCs/>
          <w:color w:val="262626"/>
          <w:spacing w:val="-11"/>
        </w:rPr>
        <w:t xml:space="preserve"> </w:t>
      </w:r>
      <w:r w:rsidRPr="009C1C1E">
        <w:rPr>
          <w:rFonts w:ascii="Calibri" w:eastAsia="Malgun Gothic" w:hAnsi="Calibri" w:cs="Times New Roman"/>
          <w:iCs/>
          <w:color w:val="262626"/>
        </w:rPr>
        <w:t>account</w:t>
      </w:r>
      <w:r w:rsidRPr="009C1C1E">
        <w:rPr>
          <w:rFonts w:ascii="Calibri" w:eastAsia="Malgun Gothic" w:hAnsi="Calibri" w:cs="Times New Roman"/>
          <w:iCs/>
          <w:color w:val="262626"/>
          <w:spacing w:val="-12"/>
        </w:rPr>
        <w:t xml:space="preserve"> </w:t>
      </w:r>
      <w:r w:rsidRPr="009C1C1E">
        <w:rPr>
          <w:rFonts w:ascii="Calibri" w:eastAsia="Malgun Gothic" w:hAnsi="Calibri" w:cs="Times New Roman"/>
          <w:iCs/>
          <w:color w:val="262626"/>
        </w:rPr>
        <w:t>reconciliations</w:t>
      </w:r>
      <w:r w:rsidRPr="009C1C1E">
        <w:rPr>
          <w:rFonts w:ascii="Calibri" w:eastAsia="Malgun Gothic" w:hAnsi="Calibri" w:cs="Times New Roman"/>
          <w:iCs/>
          <w:color w:val="262626"/>
          <w:spacing w:val="-14"/>
        </w:rPr>
        <w:t xml:space="preserve"> </w:t>
      </w:r>
      <w:r w:rsidRPr="009C1C1E">
        <w:rPr>
          <w:rFonts w:ascii="Calibri" w:eastAsia="Malgun Gothic" w:hAnsi="Calibri" w:cs="Times New Roman"/>
          <w:iCs/>
          <w:color w:val="262626"/>
        </w:rPr>
        <w:t>to</w:t>
      </w:r>
      <w:r w:rsidRPr="009C1C1E">
        <w:rPr>
          <w:rFonts w:ascii="Calibri" w:eastAsia="Malgun Gothic" w:hAnsi="Calibri" w:cs="Times New Roman"/>
          <w:iCs/>
          <w:color w:val="262626"/>
          <w:spacing w:val="-13"/>
        </w:rPr>
        <w:t xml:space="preserve"> </w:t>
      </w:r>
      <w:r w:rsidRPr="009C1C1E">
        <w:rPr>
          <w:rFonts w:ascii="Calibri" w:eastAsia="Malgun Gothic" w:hAnsi="Calibri" w:cs="Times New Roman"/>
          <w:iCs/>
          <w:color w:val="262626"/>
        </w:rPr>
        <w:t>highlight</w:t>
      </w:r>
      <w:r w:rsidRPr="009C1C1E">
        <w:rPr>
          <w:rFonts w:ascii="Calibri" w:eastAsia="Malgun Gothic" w:hAnsi="Calibri" w:cs="Times New Roman"/>
          <w:iCs/>
          <w:color w:val="262626"/>
          <w:spacing w:val="-12"/>
        </w:rPr>
        <w:t xml:space="preserve"> </w:t>
      </w:r>
      <w:r w:rsidRPr="009C1C1E">
        <w:rPr>
          <w:rFonts w:ascii="Calibri" w:eastAsia="Malgun Gothic" w:hAnsi="Calibri" w:cs="Times New Roman"/>
          <w:iCs/>
          <w:color w:val="262626"/>
        </w:rPr>
        <w:t>any</w:t>
      </w:r>
      <w:r w:rsidRPr="009C1C1E">
        <w:rPr>
          <w:rFonts w:ascii="Calibri" w:eastAsia="Malgun Gothic" w:hAnsi="Calibri" w:cs="Times New Roman"/>
          <w:iCs/>
          <w:color w:val="262626"/>
          <w:spacing w:val="-12"/>
        </w:rPr>
        <w:t xml:space="preserve"> </w:t>
      </w:r>
      <w:r w:rsidRPr="009C1C1E">
        <w:rPr>
          <w:rFonts w:ascii="Calibri" w:eastAsia="Malgun Gothic" w:hAnsi="Calibri" w:cs="Times New Roman"/>
          <w:iCs/>
          <w:color w:val="262626"/>
        </w:rPr>
        <w:t>exceptional transactions. All general ledger account reconciliations are reviewed and approved by Team Leads and the Chief of</w:t>
      </w:r>
      <w:r w:rsidRPr="009C1C1E">
        <w:rPr>
          <w:rFonts w:ascii="Calibri" w:eastAsia="Malgun Gothic" w:hAnsi="Calibri" w:cs="Times New Roman"/>
          <w:iCs/>
          <w:color w:val="262626"/>
          <w:spacing w:val="-10"/>
        </w:rPr>
        <w:t xml:space="preserve"> </w:t>
      </w:r>
      <w:r w:rsidRPr="009C1C1E">
        <w:rPr>
          <w:rFonts w:ascii="Calibri" w:eastAsia="Malgun Gothic" w:hAnsi="Calibri" w:cs="Times New Roman"/>
          <w:iCs/>
          <w:color w:val="262626"/>
        </w:rPr>
        <w:t>Accounts.</w:t>
      </w:r>
    </w:p>
    <w:p w14:paraId="2DAEFC2C" w14:textId="77777777" w:rsidR="000C00A0" w:rsidRPr="009C1C1E" w:rsidRDefault="000C00A0" w:rsidP="000C00A0">
      <w:pPr>
        <w:numPr>
          <w:ilvl w:val="3"/>
          <w:numId w:val="0"/>
        </w:numPr>
        <w:tabs>
          <w:tab w:val="num" w:pos="2155"/>
        </w:tabs>
        <w:spacing w:before="120" w:after="120" w:line="264" w:lineRule="auto"/>
        <w:ind w:left="2155" w:hanging="908"/>
        <w:jc w:val="both"/>
        <w:outlineLvl w:val="3"/>
        <w:rPr>
          <w:rFonts w:ascii="Calibri" w:eastAsia="Malgun Gothic" w:hAnsi="Calibri" w:cs="Times New Roman"/>
          <w:iCs/>
          <w:color w:val="262626"/>
        </w:rPr>
      </w:pPr>
      <w:r w:rsidRPr="009C1C1E">
        <w:rPr>
          <w:rFonts w:ascii="Calibri" w:eastAsia="Malgun Gothic" w:hAnsi="Calibri" w:cs="Times New Roman"/>
          <w:iCs/>
          <w:color w:val="262626"/>
        </w:rPr>
        <w:t>Detailed Month-end / Year-end closure instructions are sent to all offices, requiring adherence to timelines and certification of completed tasks by the Head of Office.</w:t>
      </w:r>
    </w:p>
    <w:p w14:paraId="2D0CFA74" w14:textId="77777777" w:rsidR="000C00A0" w:rsidRPr="009C1C1E" w:rsidRDefault="000C00A0" w:rsidP="000C00A0">
      <w:pPr>
        <w:widowControl w:val="0"/>
        <w:pBdr>
          <w:top w:val="single" w:sz="4" w:space="1" w:color="auto"/>
          <w:left w:val="single" w:sz="4" w:space="4" w:color="auto"/>
          <w:bottom w:val="single" w:sz="4" w:space="1" w:color="auto"/>
          <w:right w:val="single" w:sz="4" w:space="4" w:color="auto"/>
        </w:pBdr>
        <w:shd w:val="clear" w:color="auto" w:fill="F2F2F2"/>
        <w:tabs>
          <w:tab w:val="right" w:pos="1418"/>
        </w:tabs>
        <w:autoSpaceDE w:val="0"/>
        <w:autoSpaceDN w:val="0"/>
        <w:spacing w:before="120" w:after="120" w:line="264" w:lineRule="auto"/>
        <w:ind w:left="103"/>
        <w:rPr>
          <w:rFonts w:ascii="Calibri" w:eastAsia="Calibri" w:hAnsi="Calibri" w:cs="Calibri"/>
          <w:i/>
          <w:color w:val="262626"/>
        </w:rPr>
      </w:pPr>
      <w:r w:rsidRPr="009C1C1E">
        <w:rPr>
          <w:rFonts w:ascii="Calibri" w:eastAsia="Calibri" w:hAnsi="Calibri" w:cs="Calibri"/>
          <w:i/>
          <w:color w:val="262626"/>
        </w:rPr>
        <w:t>For further information on finance management controls and procedures, please consult the Petty Cash Policy, the Revenue Management Policy and the Finance Manual and Standard Operating Procedures (Extract for Field Office).</w:t>
      </w:r>
    </w:p>
    <w:p w14:paraId="65F0FF24" w14:textId="77777777" w:rsidR="000C00A0" w:rsidRPr="009C1C1E" w:rsidRDefault="000C00A0" w:rsidP="000C00A0">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r w:rsidRPr="009C1C1E">
        <w:rPr>
          <w:rFonts w:ascii="Calibri" w:eastAsia="Malgun Gothic" w:hAnsi="Calibri" w:cs="Times New Roman"/>
          <w:b/>
          <w:color w:val="262626"/>
          <w:szCs w:val="24"/>
        </w:rPr>
        <w:t>Human resource management</w:t>
      </w:r>
      <w:r w:rsidRPr="009C1C1E">
        <w:rPr>
          <w:rFonts w:ascii="Calibri" w:eastAsia="Malgun Gothic" w:hAnsi="Calibri" w:cs="Times New Roman"/>
          <w:color w:val="262626"/>
          <w:szCs w:val="24"/>
        </w:rPr>
        <w:t xml:space="preserve"> </w:t>
      </w:r>
      <w:r w:rsidRPr="009C1C1E">
        <w:rPr>
          <w:rFonts w:ascii="Calibri" w:eastAsia="Malgun Gothic" w:hAnsi="Calibri" w:cs="Times New Roman"/>
          <w:b/>
          <w:color w:val="262626"/>
          <w:szCs w:val="24"/>
        </w:rPr>
        <w:t>controls</w:t>
      </w:r>
    </w:p>
    <w:p w14:paraId="69790176" w14:textId="77777777" w:rsidR="000C00A0" w:rsidRPr="009C1C1E" w:rsidRDefault="000C00A0" w:rsidP="000C00A0">
      <w:pPr>
        <w:numPr>
          <w:ilvl w:val="3"/>
          <w:numId w:val="0"/>
        </w:numPr>
        <w:tabs>
          <w:tab w:val="num" w:pos="2155"/>
        </w:tabs>
        <w:spacing w:before="120" w:after="120" w:line="264" w:lineRule="auto"/>
        <w:ind w:left="2155" w:hanging="908"/>
        <w:jc w:val="both"/>
        <w:outlineLvl w:val="3"/>
        <w:rPr>
          <w:rFonts w:ascii="Calibri" w:eastAsia="Malgun Gothic" w:hAnsi="Calibri" w:cs="Times New Roman"/>
          <w:iCs/>
          <w:color w:val="262626"/>
        </w:rPr>
      </w:pPr>
      <w:r w:rsidRPr="009C1C1E">
        <w:rPr>
          <w:rFonts w:ascii="Calibri" w:eastAsia="Malgun Gothic" w:hAnsi="Calibri" w:cs="Times New Roman"/>
          <w:iCs/>
          <w:color w:val="262626"/>
        </w:rPr>
        <w:t xml:space="preserve">Hiring managers (for purposes of this Policy, a hiring manager shall be defined as an official whom the authority has been delegated to hire staff and non-staff personnel) shall conduct due diligence and exercise due care during any </w:t>
      </w:r>
      <w:r w:rsidRPr="009C1C1E">
        <w:rPr>
          <w:rFonts w:ascii="Calibri" w:eastAsia="Malgun Gothic" w:hAnsi="Calibri" w:cs="Times New Roman"/>
          <w:iCs/>
          <w:color w:val="262626"/>
        </w:rPr>
        <w:lastRenderedPageBreak/>
        <w:t>recruitment process for staff and non-staff personnel, regardless of rank or length. For the recruitment of staff, reference checks and review of performance appraisals are required. For non-staff personnel, hiring managers shall ensure that reference checks are carried out, including from past supervisors. The UN Women Personal History Form contains targeted questions whereby applicants must indicate if they have ever been imposed disciplinary measures, including dismissal or separation from service, on the grounds of misconduct.</w:t>
      </w:r>
    </w:p>
    <w:p w14:paraId="6239EF98" w14:textId="77777777" w:rsidR="000C00A0" w:rsidRPr="009C1C1E" w:rsidRDefault="000C00A0" w:rsidP="000C00A0">
      <w:pPr>
        <w:numPr>
          <w:ilvl w:val="1"/>
          <w:numId w:val="0"/>
        </w:numPr>
        <w:tabs>
          <w:tab w:val="num" w:pos="747"/>
        </w:tabs>
        <w:spacing w:before="120" w:after="120" w:line="264" w:lineRule="auto"/>
        <w:ind w:left="747" w:hanging="567"/>
        <w:jc w:val="both"/>
        <w:outlineLvl w:val="1"/>
        <w:rPr>
          <w:rFonts w:ascii="Calibri" w:eastAsia="Malgun Gothic" w:hAnsi="Calibri" w:cs="Times New Roman"/>
          <w:color w:val="262626"/>
          <w:szCs w:val="26"/>
        </w:rPr>
      </w:pPr>
      <w:r w:rsidRPr="009C1C1E">
        <w:rPr>
          <w:rFonts w:ascii="Calibri" w:eastAsia="Malgun Gothic" w:hAnsi="Calibri" w:cs="Times New Roman"/>
          <w:b/>
          <w:color w:val="262626"/>
          <w:szCs w:val="26"/>
        </w:rPr>
        <w:t>Detecting</w:t>
      </w:r>
      <w:r w:rsidRPr="009C1C1E">
        <w:rPr>
          <w:rFonts w:ascii="Calibri" w:eastAsia="Malgun Gothic" w:hAnsi="Calibri" w:cs="Times New Roman"/>
          <w:color w:val="262626"/>
          <w:szCs w:val="26"/>
        </w:rPr>
        <w:t xml:space="preserve"> </w:t>
      </w:r>
      <w:r w:rsidRPr="009C1C1E">
        <w:rPr>
          <w:rFonts w:ascii="Calibri" w:eastAsia="Malgun Gothic" w:hAnsi="Calibri" w:cs="Times New Roman"/>
          <w:b/>
          <w:color w:val="262626"/>
          <w:szCs w:val="26"/>
        </w:rPr>
        <w:t>Fraud</w:t>
      </w:r>
    </w:p>
    <w:p w14:paraId="63A9915A" w14:textId="77777777" w:rsidR="000C00A0" w:rsidRPr="009C1C1E" w:rsidRDefault="000C00A0" w:rsidP="000C00A0">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r w:rsidRPr="009C1C1E">
        <w:rPr>
          <w:rFonts w:ascii="Calibri" w:eastAsia="Malgun Gothic" w:hAnsi="Calibri" w:cs="Times New Roman"/>
          <w:color w:val="262626"/>
          <w:szCs w:val="24"/>
        </w:rPr>
        <w:t>Effective</w:t>
      </w:r>
      <w:r w:rsidRPr="009C1C1E">
        <w:rPr>
          <w:rFonts w:ascii="Calibri" w:eastAsia="Malgun Gothic" w:hAnsi="Calibri" w:cs="Times New Roman"/>
          <w:color w:val="262626"/>
          <w:spacing w:val="-9"/>
          <w:szCs w:val="24"/>
        </w:rPr>
        <w:t xml:space="preserve"> </w:t>
      </w:r>
      <w:r w:rsidRPr="009C1C1E">
        <w:rPr>
          <w:rFonts w:ascii="Calibri" w:eastAsia="Malgun Gothic" w:hAnsi="Calibri" w:cs="Times New Roman"/>
          <w:color w:val="262626"/>
          <w:szCs w:val="24"/>
        </w:rPr>
        <w:t>fraud</w:t>
      </w:r>
      <w:r w:rsidRPr="009C1C1E">
        <w:rPr>
          <w:rFonts w:ascii="Calibri" w:eastAsia="Malgun Gothic" w:hAnsi="Calibri" w:cs="Times New Roman"/>
          <w:color w:val="262626"/>
          <w:spacing w:val="-9"/>
          <w:szCs w:val="24"/>
        </w:rPr>
        <w:t xml:space="preserve"> </w:t>
      </w:r>
      <w:r w:rsidRPr="009C1C1E">
        <w:rPr>
          <w:rFonts w:ascii="Calibri" w:eastAsia="Malgun Gothic" w:hAnsi="Calibri" w:cs="Times New Roman"/>
          <w:color w:val="262626"/>
          <w:szCs w:val="24"/>
        </w:rPr>
        <w:t>prevention</w:t>
      </w:r>
      <w:r w:rsidRPr="009C1C1E">
        <w:rPr>
          <w:rFonts w:ascii="Calibri" w:eastAsia="Malgun Gothic" w:hAnsi="Calibri" w:cs="Times New Roman"/>
          <w:color w:val="262626"/>
          <w:spacing w:val="-6"/>
          <w:szCs w:val="24"/>
        </w:rPr>
        <w:t xml:space="preserve"> </w:t>
      </w:r>
      <w:r w:rsidRPr="009C1C1E">
        <w:rPr>
          <w:rFonts w:ascii="Calibri" w:eastAsia="Malgun Gothic" w:hAnsi="Calibri" w:cs="Times New Roman"/>
          <w:color w:val="262626"/>
          <w:szCs w:val="24"/>
        </w:rPr>
        <w:t>measures</w:t>
      </w:r>
      <w:r w:rsidRPr="009C1C1E">
        <w:rPr>
          <w:rFonts w:ascii="Calibri" w:eastAsia="Malgun Gothic" w:hAnsi="Calibri" w:cs="Times New Roman"/>
          <w:color w:val="262626"/>
          <w:spacing w:val="-10"/>
          <w:szCs w:val="24"/>
        </w:rPr>
        <w:t xml:space="preserve"> </w:t>
      </w:r>
      <w:r w:rsidRPr="009C1C1E">
        <w:rPr>
          <w:rFonts w:ascii="Calibri" w:eastAsia="Malgun Gothic" w:hAnsi="Calibri" w:cs="Times New Roman"/>
          <w:color w:val="262626"/>
          <w:szCs w:val="24"/>
        </w:rPr>
        <w:t>as</w:t>
      </w:r>
      <w:r w:rsidRPr="009C1C1E">
        <w:rPr>
          <w:rFonts w:ascii="Calibri" w:eastAsia="Malgun Gothic" w:hAnsi="Calibri" w:cs="Times New Roman"/>
          <w:color w:val="262626"/>
          <w:spacing w:val="-10"/>
          <w:szCs w:val="24"/>
        </w:rPr>
        <w:t xml:space="preserve"> </w:t>
      </w:r>
      <w:r w:rsidRPr="009C1C1E">
        <w:rPr>
          <w:rFonts w:ascii="Calibri" w:eastAsia="Malgun Gothic" w:hAnsi="Calibri" w:cs="Times New Roman"/>
          <w:color w:val="262626"/>
          <w:szCs w:val="24"/>
        </w:rPr>
        <w:t>outlined</w:t>
      </w:r>
      <w:r w:rsidRPr="009C1C1E">
        <w:rPr>
          <w:rFonts w:ascii="Calibri" w:eastAsia="Malgun Gothic" w:hAnsi="Calibri" w:cs="Times New Roman"/>
          <w:color w:val="262626"/>
          <w:spacing w:val="-9"/>
          <w:szCs w:val="24"/>
        </w:rPr>
        <w:t xml:space="preserve"> </w:t>
      </w:r>
      <w:r w:rsidRPr="009C1C1E">
        <w:rPr>
          <w:rFonts w:ascii="Calibri" w:eastAsia="Malgun Gothic" w:hAnsi="Calibri" w:cs="Times New Roman"/>
          <w:color w:val="262626"/>
          <w:szCs w:val="24"/>
        </w:rPr>
        <w:t>in</w:t>
      </w:r>
      <w:r w:rsidRPr="009C1C1E">
        <w:rPr>
          <w:rFonts w:ascii="Calibri" w:eastAsia="Malgun Gothic" w:hAnsi="Calibri" w:cs="Times New Roman"/>
          <w:color w:val="262626"/>
          <w:spacing w:val="-6"/>
          <w:szCs w:val="24"/>
        </w:rPr>
        <w:t xml:space="preserve"> </w:t>
      </w:r>
      <w:r w:rsidRPr="009C1C1E">
        <w:rPr>
          <w:rFonts w:ascii="Calibri" w:eastAsia="Malgun Gothic" w:hAnsi="Calibri" w:cs="Times New Roman"/>
          <w:color w:val="262626"/>
          <w:szCs w:val="24"/>
        </w:rPr>
        <w:t>Section</w:t>
      </w:r>
      <w:r w:rsidRPr="009C1C1E">
        <w:rPr>
          <w:rFonts w:ascii="Calibri" w:eastAsia="Malgun Gothic" w:hAnsi="Calibri" w:cs="Times New Roman"/>
          <w:color w:val="262626"/>
          <w:spacing w:val="-11"/>
          <w:szCs w:val="24"/>
        </w:rPr>
        <w:t xml:space="preserve"> </w:t>
      </w:r>
      <w:r w:rsidRPr="009C1C1E">
        <w:rPr>
          <w:rFonts w:ascii="Calibri" w:eastAsia="Malgun Gothic" w:hAnsi="Calibri" w:cs="Times New Roman"/>
          <w:color w:val="262626"/>
          <w:szCs w:val="24"/>
        </w:rPr>
        <w:t>5.1</w:t>
      </w:r>
      <w:r w:rsidRPr="009C1C1E">
        <w:rPr>
          <w:rFonts w:ascii="Calibri" w:eastAsia="Malgun Gothic" w:hAnsi="Calibri" w:cs="Times New Roman"/>
          <w:color w:val="262626"/>
          <w:spacing w:val="-7"/>
          <w:szCs w:val="24"/>
        </w:rPr>
        <w:t xml:space="preserve"> </w:t>
      </w:r>
      <w:r w:rsidRPr="009C1C1E">
        <w:rPr>
          <w:rFonts w:ascii="Calibri" w:eastAsia="Malgun Gothic" w:hAnsi="Calibri" w:cs="Times New Roman"/>
          <w:color w:val="262626"/>
          <w:szCs w:val="24"/>
        </w:rPr>
        <w:t>also</w:t>
      </w:r>
      <w:r w:rsidRPr="009C1C1E">
        <w:rPr>
          <w:rFonts w:ascii="Calibri" w:eastAsia="Malgun Gothic" w:hAnsi="Calibri" w:cs="Times New Roman"/>
          <w:color w:val="262626"/>
          <w:spacing w:val="-9"/>
          <w:szCs w:val="24"/>
        </w:rPr>
        <w:t xml:space="preserve"> </w:t>
      </w:r>
      <w:r w:rsidRPr="009C1C1E">
        <w:rPr>
          <w:rFonts w:ascii="Calibri" w:eastAsia="Malgun Gothic" w:hAnsi="Calibri" w:cs="Times New Roman"/>
          <w:color w:val="262626"/>
          <w:szCs w:val="24"/>
        </w:rPr>
        <w:t>enable</w:t>
      </w:r>
      <w:r w:rsidRPr="009C1C1E">
        <w:rPr>
          <w:rFonts w:ascii="Calibri" w:eastAsia="Malgun Gothic" w:hAnsi="Calibri" w:cs="Times New Roman"/>
          <w:color w:val="262626"/>
          <w:spacing w:val="-9"/>
          <w:szCs w:val="24"/>
        </w:rPr>
        <w:t xml:space="preserve"> </w:t>
      </w:r>
      <w:r w:rsidRPr="009C1C1E">
        <w:rPr>
          <w:rFonts w:ascii="Calibri" w:eastAsia="Malgun Gothic" w:hAnsi="Calibri" w:cs="Times New Roman"/>
          <w:color w:val="262626"/>
          <w:szCs w:val="24"/>
        </w:rPr>
        <w:t>the</w:t>
      </w:r>
      <w:r w:rsidRPr="009C1C1E">
        <w:rPr>
          <w:rFonts w:ascii="Calibri" w:eastAsia="Malgun Gothic" w:hAnsi="Calibri" w:cs="Times New Roman"/>
          <w:color w:val="262626"/>
          <w:spacing w:val="-7"/>
          <w:szCs w:val="24"/>
        </w:rPr>
        <w:t xml:space="preserve"> </w:t>
      </w:r>
      <w:r w:rsidRPr="009C1C1E">
        <w:rPr>
          <w:rFonts w:ascii="Calibri" w:eastAsia="Malgun Gothic" w:hAnsi="Calibri" w:cs="Times New Roman"/>
          <w:color w:val="262626"/>
          <w:szCs w:val="24"/>
        </w:rPr>
        <w:t>successful</w:t>
      </w:r>
      <w:r w:rsidRPr="009C1C1E">
        <w:rPr>
          <w:rFonts w:ascii="Calibri" w:eastAsia="Malgun Gothic" w:hAnsi="Calibri" w:cs="Times New Roman"/>
          <w:color w:val="262626"/>
          <w:spacing w:val="-10"/>
          <w:szCs w:val="24"/>
        </w:rPr>
        <w:t xml:space="preserve"> </w:t>
      </w:r>
      <w:r w:rsidRPr="009C1C1E">
        <w:rPr>
          <w:rFonts w:ascii="Calibri" w:eastAsia="Malgun Gothic" w:hAnsi="Calibri" w:cs="Times New Roman"/>
          <w:color w:val="262626"/>
          <w:szCs w:val="24"/>
        </w:rPr>
        <w:t xml:space="preserve">detection of fraud. Specifically, the internal controls UN Women has established in the areas of procurement, asset management, financial management, programme management of implementing partners, and human resources management, as well as fraud awareness training containing various components aimed at enabling UN Women to detect </w:t>
      </w:r>
      <w:proofErr w:type="gramStart"/>
      <w:r w:rsidRPr="009C1C1E">
        <w:rPr>
          <w:rFonts w:ascii="Calibri" w:eastAsia="Malgun Gothic" w:hAnsi="Calibri" w:cs="Times New Roman"/>
          <w:color w:val="262626"/>
          <w:szCs w:val="24"/>
        </w:rPr>
        <w:t>anomalies, or</w:t>
      </w:r>
      <w:proofErr w:type="gramEnd"/>
      <w:r w:rsidRPr="009C1C1E">
        <w:rPr>
          <w:rFonts w:ascii="Calibri" w:eastAsia="Malgun Gothic" w:hAnsi="Calibri" w:cs="Times New Roman"/>
          <w:color w:val="262626"/>
          <w:szCs w:val="24"/>
        </w:rPr>
        <w:t xml:space="preserve"> identify areas of high concern. UN Women’s complaint mechanism, highlighted in Section 5.3 below, ensures</w:t>
      </w:r>
      <w:r w:rsidRPr="009C1C1E">
        <w:rPr>
          <w:rFonts w:ascii="Calibri" w:eastAsia="Malgun Gothic" w:hAnsi="Calibri" w:cs="Times New Roman"/>
          <w:color w:val="262626"/>
          <w:spacing w:val="-15"/>
          <w:szCs w:val="24"/>
        </w:rPr>
        <w:t xml:space="preserve"> </w:t>
      </w:r>
      <w:r w:rsidRPr="009C1C1E">
        <w:rPr>
          <w:rFonts w:ascii="Calibri" w:eastAsia="Malgun Gothic" w:hAnsi="Calibri" w:cs="Times New Roman"/>
          <w:color w:val="262626"/>
          <w:szCs w:val="24"/>
        </w:rPr>
        <w:t>that</w:t>
      </w:r>
      <w:r w:rsidRPr="009C1C1E">
        <w:rPr>
          <w:rFonts w:ascii="Calibri" w:eastAsia="Malgun Gothic" w:hAnsi="Calibri" w:cs="Times New Roman"/>
          <w:color w:val="262626"/>
          <w:spacing w:val="-12"/>
          <w:szCs w:val="24"/>
        </w:rPr>
        <w:t xml:space="preserve"> </w:t>
      </w:r>
      <w:r w:rsidRPr="009C1C1E">
        <w:rPr>
          <w:rFonts w:ascii="Calibri" w:eastAsia="Malgun Gothic" w:hAnsi="Calibri" w:cs="Times New Roman"/>
          <w:color w:val="262626"/>
          <w:szCs w:val="24"/>
        </w:rPr>
        <w:t>any</w:t>
      </w:r>
      <w:r w:rsidRPr="009C1C1E">
        <w:rPr>
          <w:rFonts w:ascii="Calibri" w:eastAsia="Malgun Gothic" w:hAnsi="Calibri" w:cs="Times New Roman"/>
          <w:color w:val="262626"/>
          <w:spacing w:val="-13"/>
          <w:szCs w:val="24"/>
        </w:rPr>
        <w:t xml:space="preserve"> </w:t>
      </w:r>
      <w:r w:rsidRPr="009C1C1E">
        <w:rPr>
          <w:rFonts w:ascii="Calibri" w:eastAsia="Malgun Gothic" w:hAnsi="Calibri" w:cs="Times New Roman"/>
          <w:color w:val="262626"/>
          <w:szCs w:val="24"/>
        </w:rPr>
        <w:t>persons</w:t>
      </w:r>
      <w:r w:rsidRPr="009C1C1E">
        <w:rPr>
          <w:rFonts w:ascii="Calibri" w:eastAsia="Malgun Gothic" w:hAnsi="Calibri" w:cs="Times New Roman"/>
          <w:color w:val="262626"/>
          <w:spacing w:val="-15"/>
          <w:szCs w:val="24"/>
        </w:rPr>
        <w:t xml:space="preserve"> </w:t>
      </w:r>
      <w:r w:rsidRPr="009C1C1E">
        <w:rPr>
          <w:rFonts w:ascii="Calibri" w:eastAsia="Malgun Gothic" w:hAnsi="Calibri" w:cs="Times New Roman"/>
          <w:color w:val="262626"/>
          <w:szCs w:val="24"/>
        </w:rPr>
        <w:t>who</w:t>
      </w:r>
      <w:r w:rsidRPr="009C1C1E">
        <w:rPr>
          <w:rFonts w:ascii="Calibri" w:eastAsia="Malgun Gothic" w:hAnsi="Calibri" w:cs="Times New Roman"/>
          <w:color w:val="262626"/>
          <w:spacing w:val="-13"/>
          <w:szCs w:val="24"/>
        </w:rPr>
        <w:t xml:space="preserve"> </w:t>
      </w:r>
      <w:r w:rsidRPr="009C1C1E">
        <w:rPr>
          <w:rFonts w:ascii="Calibri" w:eastAsia="Malgun Gothic" w:hAnsi="Calibri" w:cs="Times New Roman"/>
          <w:color w:val="262626"/>
          <w:szCs w:val="24"/>
        </w:rPr>
        <w:t>detect</w:t>
      </w:r>
      <w:r w:rsidRPr="009C1C1E">
        <w:rPr>
          <w:rFonts w:ascii="Calibri" w:eastAsia="Malgun Gothic" w:hAnsi="Calibri" w:cs="Times New Roman"/>
          <w:color w:val="262626"/>
          <w:spacing w:val="-12"/>
          <w:szCs w:val="24"/>
        </w:rPr>
        <w:t xml:space="preserve"> </w:t>
      </w:r>
      <w:r w:rsidRPr="009C1C1E">
        <w:rPr>
          <w:rFonts w:ascii="Calibri" w:eastAsia="Malgun Gothic" w:hAnsi="Calibri" w:cs="Times New Roman"/>
          <w:color w:val="262626"/>
          <w:szCs w:val="24"/>
        </w:rPr>
        <w:t>and</w:t>
      </w:r>
      <w:r w:rsidRPr="009C1C1E">
        <w:rPr>
          <w:rFonts w:ascii="Calibri" w:eastAsia="Malgun Gothic" w:hAnsi="Calibri" w:cs="Times New Roman"/>
          <w:color w:val="262626"/>
          <w:spacing w:val="-12"/>
          <w:szCs w:val="24"/>
        </w:rPr>
        <w:t xml:space="preserve"> </w:t>
      </w:r>
      <w:r w:rsidRPr="009C1C1E">
        <w:rPr>
          <w:rFonts w:ascii="Calibri" w:eastAsia="Malgun Gothic" w:hAnsi="Calibri" w:cs="Times New Roman"/>
          <w:color w:val="262626"/>
          <w:szCs w:val="24"/>
        </w:rPr>
        <w:t>identify</w:t>
      </w:r>
      <w:r w:rsidRPr="009C1C1E">
        <w:rPr>
          <w:rFonts w:ascii="Calibri" w:eastAsia="Malgun Gothic" w:hAnsi="Calibri" w:cs="Times New Roman"/>
          <w:color w:val="262626"/>
          <w:spacing w:val="-16"/>
          <w:szCs w:val="24"/>
        </w:rPr>
        <w:t xml:space="preserve"> </w:t>
      </w:r>
      <w:r w:rsidRPr="009C1C1E">
        <w:rPr>
          <w:rFonts w:ascii="Calibri" w:eastAsia="Malgun Gothic" w:hAnsi="Calibri" w:cs="Times New Roman"/>
          <w:color w:val="262626"/>
          <w:szCs w:val="24"/>
        </w:rPr>
        <w:t>such</w:t>
      </w:r>
      <w:r w:rsidRPr="009C1C1E">
        <w:rPr>
          <w:rFonts w:ascii="Calibri" w:eastAsia="Malgun Gothic" w:hAnsi="Calibri" w:cs="Times New Roman"/>
          <w:color w:val="262626"/>
          <w:spacing w:val="-12"/>
          <w:szCs w:val="24"/>
        </w:rPr>
        <w:t xml:space="preserve"> </w:t>
      </w:r>
      <w:r w:rsidRPr="009C1C1E">
        <w:rPr>
          <w:rFonts w:ascii="Calibri" w:eastAsia="Malgun Gothic" w:hAnsi="Calibri" w:cs="Times New Roman"/>
          <w:color w:val="262626"/>
          <w:szCs w:val="24"/>
        </w:rPr>
        <w:t>anomalies</w:t>
      </w:r>
      <w:r w:rsidRPr="009C1C1E">
        <w:rPr>
          <w:rFonts w:ascii="Calibri" w:eastAsia="Malgun Gothic" w:hAnsi="Calibri" w:cs="Times New Roman"/>
          <w:color w:val="262626"/>
          <w:spacing w:val="-13"/>
          <w:szCs w:val="24"/>
        </w:rPr>
        <w:t xml:space="preserve"> </w:t>
      </w:r>
      <w:r w:rsidRPr="009C1C1E">
        <w:rPr>
          <w:rFonts w:ascii="Calibri" w:eastAsia="Malgun Gothic" w:hAnsi="Calibri" w:cs="Times New Roman"/>
          <w:color w:val="262626"/>
          <w:szCs w:val="24"/>
        </w:rPr>
        <w:t>or</w:t>
      </w:r>
      <w:r w:rsidRPr="009C1C1E">
        <w:rPr>
          <w:rFonts w:ascii="Calibri" w:eastAsia="Malgun Gothic" w:hAnsi="Calibri" w:cs="Times New Roman"/>
          <w:color w:val="262626"/>
          <w:spacing w:val="-13"/>
          <w:szCs w:val="24"/>
        </w:rPr>
        <w:t xml:space="preserve"> </w:t>
      </w:r>
      <w:r w:rsidRPr="009C1C1E">
        <w:rPr>
          <w:rFonts w:ascii="Calibri" w:eastAsia="Malgun Gothic" w:hAnsi="Calibri" w:cs="Times New Roman"/>
          <w:color w:val="262626"/>
          <w:szCs w:val="24"/>
        </w:rPr>
        <w:t>concerns,</w:t>
      </w:r>
      <w:r w:rsidRPr="009C1C1E">
        <w:rPr>
          <w:rFonts w:ascii="Calibri" w:eastAsia="Malgun Gothic" w:hAnsi="Calibri" w:cs="Times New Roman"/>
          <w:color w:val="262626"/>
          <w:spacing w:val="-13"/>
          <w:szCs w:val="24"/>
        </w:rPr>
        <w:t xml:space="preserve"> </w:t>
      </w:r>
      <w:r w:rsidRPr="009C1C1E">
        <w:rPr>
          <w:rFonts w:ascii="Calibri" w:eastAsia="Malgun Gothic" w:hAnsi="Calibri" w:cs="Times New Roman"/>
          <w:color w:val="262626"/>
          <w:szCs w:val="24"/>
        </w:rPr>
        <w:t>may</w:t>
      </w:r>
      <w:r w:rsidRPr="009C1C1E">
        <w:rPr>
          <w:rFonts w:ascii="Calibri" w:eastAsia="Malgun Gothic" w:hAnsi="Calibri" w:cs="Times New Roman"/>
          <w:color w:val="262626"/>
          <w:spacing w:val="-13"/>
          <w:szCs w:val="24"/>
        </w:rPr>
        <w:t xml:space="preserve"> </w:t>
      </w:r>
      <w:r w:rsidRPr="009C1C1E">
        <w:rPr>
          <w:rFonts w:ascii="Calibri" w:eastAsia="Malgun Gothic" w:hAnsi="Calibri" w:cs="Times New Roman"/>
          <w:color w:val="262626"/>
          <w:szCs w:val="24"/>
        </w:rPr>
        <w:t>do</w:t>
      </w:r>
      <w:r w:rsidRPr="009C1C1E">
        <w:rPr>
          <w:rFonts w:ascii="Calibri" w:eastAsia="Malgun Gothic" w:hAnsi="Calibri" w:cs="Times New Roman"/>
          <w:color w:val="262626"/>
          <w:spacing w:val="-13"/>
          <w:szCs w:val="24"/>
        </w:rPr>
        <w:t xml:space="preserve"> </w:t>
      </w:r>
      <w:r w:rsidRPr="009C1C1E">
        <w:rPr>
          <w:rFonts w:ascii="Calibri" w:eastAsia="Malgun Gothic" w:hAnsi="Calibri" w:cs="Times New Roman"/>
          <w:color w:val="262626"/>
          <w:szCs w:val="24"/>
        </w:rPr>
        <w:t>so</w:t>
      </w:r>
      <w:r w:rsidRPr="009C1C1E">
        <w:rPr>
          <w:rFonts w:ascii="Calibri" w:eastAsia="Malgun Gothic" w:hAnsi="Calibri" w:cs="Times New Roman"/>
          <w:color w:val="262626"/>
          <w:spacing w:val="-14"/>
          <w:szCs w:val="24"/>
        </w:rPr>
        <w:t xml:space="preserve"> </w:t>
      </w:r>
      <w:r w:rsidRPr="009C1C1E">
        <w:rPr>
          <w:rFonts w:ascii="Calibri" w:eastAsia="Malgun Gothic" w:hAnsi="Calibri" w:cs="Times New Roman"/>
          <w:color w:val="262626"/>
          <w:szCs w:val="24"/>
        </w:rPr>
        <w:t>through a dedicated “anti-fraud</w:t>
      </w:r>
      <w:r w:rsidRPr="009C1C1E">
        <w:rPr>
          <w:rFonts w:ascii="Calibri" w:eastAsia="Malgun Gothic" w:hAnsi="Calibri" w:cs="Times New Roman"/>
          <w:color w:val="262626"/>
          <w:spacing w:val="-8"/>
          <w:szCs w:val="24"/>
        </w:rPr>
        <w:t xml:space="preserve"> </w:t>
      </w:r>
      <w:r w:rsidRPr="009C1C1E">
        <w:rPr>
          <w:rFonts w:ascii="Calibri" w:eastAsia="Malgun Gothic" w:hAnsi="Calibri" w:cs="Times New Roman"/>
          <w:color w:val="262626"/>
          <w:szCs w:val="24"/>
        </w:rPr>
        <w:t>hotline”.</w:t>
      </w:r>
    </w:p>
    <w:p w14:paraId="7B3A228D" w14:textId="77777777" w:rsidR="000C00A0" w:rsidRPr="009C1C1E" w:rsidRDefault="000C00A0" w:rsidP="000C00A0">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proofErr w:type="gramStart"/>
      <w:r w:rsidRPr="009C1C1E">
        <w:rPr>
          <w:rFonts w:ascii="Calibri" w:eastAsia="Malgun Gothic" w:hAnsi="Calibri" w:cs="Times New Roman"/>
          <w:color w:val="262626"/>
          <w:szCs w:val="24"/>
        </w:rPr>
        <w:t>UN</w:t>
      </w:r>
      <w:r w:rsidRPr="009C1C1E">
        <w:rPr>
          <w:rFonts w:ascii="Calibri" w:eastAsia="Malgun Gothic" w:hAnsi="Calibri" w:cs="Times New Roman"/>
          <w:color w:val="262626"/>
          <w:spacing w:val="-11"/>
          <w:szCs w:val="24"/>
        </w:rPr>
        <w:t xml:space="preserve"> </w:t>
      </w:r>
      <w:r w:rsidRPr="009C1C1E">
        <w:rPr>
          <w:rFonts w:ascii="Calibri" w:eastAsia="Malgun Gothic" w:hAnsi="Calibri" w:cs="Times New Roman"/>
          <w:color w:val="262626"/>
          <w:szCs w:val="24"/>
        </w:rPr>
        <w:t>Women’s</w:t>
      </w:r>
      <w:r w:rsidRPr="009C1C1E">
        <w:rPr>
          <w:rFonts w:ascii="Calibri" w:eastAsia="Malgun Gothic" w:hAnsi="Calibri" w:cs="Times New Roman"/>
          <w:color w:val="262626"/>
          <w:spacing w:val="-11"/>
          <w:szCs w:val="24"/>
        </w:rPr>
        <w:t xml:space="preserve"> </w:t>
      </w:r>
      <w:r w:rsidRPr="009C1C1E">
        <w:rPr>
          <w:rFonts w:ascii="Calibri" w:eastAsia="Malgun Gothic" w:hAnsi="Calibri" w:cs="Times New Roman"/>
          <w:color w:val="262626"/>
          <w:szCs w:val="24"/>
        </w:rPr>
        <w:t>Audit</w:t>
      </w:r>
      <w:r w:rsidRPr="009C1C1E">
        <w:rPr>
          <w:rFonts w:ascii="Calibri" w:eastAsia="Malgun Gothic" w:hAnsi="Calibri" w:cs="Times New Roman"/>
          <w:color w:val="262626"/>
          <w:spacing w:val="-11"/>
          <w:szCs w:val="24"/>
        </w:rPr>
        <w:t xml:space="preserve"> </w:t>
      </w:r>
      <w:r w:rsidRPr="009C1C1E">
        <w:rPr>
          <w:rFonts w:ascii="Calibri" w:eastAsia="Malgun Gothic" w:hAnsi="Calibri" w:cs="Times New Roman"/>
          <w:color w:val="262626"/>
          <w:szCs w:val="24"/>
        </w:rPr>
        <w:t>Unit,</w:t>
      </w:r>
      <w:proofErr w:type="gramEnd"/>
      <w:r w:rsidRPr="009C1C1E">
        <w:rPr>
          <w:rFonts w:ascii="Calibri" w:eastAsia="Malgun Gothic" w:hAnsi="Calibri" w:cs="Times New Roman"/>
          <w:color w:val="262626"/>
          <w:spacing w:val="-12"/>
          <w:szCs w:val="24"/>
        </w:rPr>
        <w:t xml:space="preserve"> </w:t>
      </w:r>
      <w:r w:rsidRPr="009C1C1E">
        <w:rPr>
          <w:rFonts w:ascii="Calibri" w:eastAsia="Malgun Gothic" w:hAnsi="Calibri" w:cs="Times New Roman"/>
          <w:color w:val="262626"/>
          <w:szCs w:val="24"/>
        </w:rPr>
        <w:t>also</w:t>
      </w:r>
      <w:r w:rsidRPr="009C1C1E">
        <w:rPr>
          <w:rFonts w:ascii="Calibri" w:eastAsia="Malgun Gothic" w:hAnsi="Calibri" w:cs="Times New Roman"/>
          <w:color w:val="262626"/>
          <w:spacing w:val="-11"/>
          <w:szCs w:val="24"/>
        </w:rPr>
        <w:t xml:space="preserve"> </w:t>
      </w:r>
      <w:r w:rsidRPr="009C1C1E">
        <w:rPr>
          <w:rFonts w:ascii="Calibri" w:eastAsia="Malgun Gothic" w:hAnsi="Calibri" w:cs="Times New Roman"/>
          <w:color w:val="262626"/>
          <w:szCs w:val="24"/>
        </w:rPr>
        <w:t>provides</w:t>
      </w:r>
      <w:r w:rsidRPr="009C1C1E">
        <w:rPr>
          <w:rFonts w:ascii="Calibri" w:eastAsia="Malgun Gothic" w:hAnsi="Calibri" w:cs="Times New Roman"/>
          <w:color w:val="262626"/>
          <w:spacing w:val="-12"/>
          <w:szCs w:val="24"/>
        </w:rPr>
        <w:t xml:space="preserve"> </w:t>
      </w:r>
      <w:r w:rsidRPr="009C1C1E">
        <w:rPr>
          <w:rFonts w:ascii="Calibri" w:eastAsia="Malgun Gothic" w:hAnsi="Calibri" w:cs="Times New Roman"/>
          <w:color w:val="262626"/>
          <w:szCs w:val="24"/>
        </w:rPr>
        <w:t>UN</w:t>
      </w:r>
      <w:r w:rsidRPr="009C1C1E">
        <w:rPr>
          <w:rFonts w:ascii="Calibri" w:eastAsia="Malgun Gothic" w:hAnsi="Calibri" w:cs="Times New Roman"/>
          <w:color w:val="262626"/>
          <w:spacing w:val="-11"/>
          <w:szCs w:val="24"/>
        </w:rPr>
        <w:t xml:space="preserve"> </w:t>
      </w:r>
      <w:r w:rsidRPr="009C1C1E">
        <w:rPr>
          <w:rFonts w:ascii="Calibri" w:eastAsia="Malgun Gothic" w:hAnsi="Calibri" w:cs="Times New Roman"/>
          <w:color w:val="262626"/>
          <w:szCs w:val="24"/>
        </w:rPr>
        <w:t>Women</w:t>
      </w:r>
      <w:r w:rsidRPr="009C1C1E">
        <w:rPr>
          <w:rFonts w:ascii="Calibri" w:eastAsia="Malgun Gothic" w:hAnsi="Calibri" w:cs="Times New Roman"/>
          <w:color w:val="262626"/>
          <w:spacing w:val="-13"/>
          <w:szCs w:val="24"/>
        </w:rPr>
        <w:t xml:space="preserve"> </w:t>
      </w:r>
      <w:r w:rsidRPr="009C1C1E">
        <w:rPr>
          <w:rFonts w:ascii="Calibri" w:eastAsia="Malgun Gothic" w:hAnsi="Calibri" w:cs="Times New Roman"/>
          <w:color w:val="262626"/>
          <w:szCs w:val="24"/>
        </w:rPr>
        <w:t>with</w:t>
      </w:r>
      <w:r w:rsidRPr="009C1C1E">
        <w:rPr>
          <w:rFonts w:ascii="Calibri" w:eastAsia="Malgun Gothic" w:hAnsi="Calibri" w:cs="Times New Roman"/>
          <w:color w:val="262626"/>
          <w:spacing w:val="-13"/>
          <w:szCs w:val="24"/>
        </w:rPr>
        <w:t xml:space="preserve"> </w:t>
      </w:r>
      <w:r w:rsidRPr="009C1C1E">
        <w:rPr>
          <w:rFonts w:ascii="Calibri" w:eastAsia="Malgun Gothic" w:hAnsi="Calibri" w:cs="Times New Roman"/>
          <w:color w:val="262626"/>
          <w:szCs w:val="24"/>
        </w:rPr>
        <w:t>effective</w:t>
      </w:r>
      <w:r w:rsidRPr="009C1C1E">
        <w:rPr>
          <w:rFonts w:ascii="Calibri" w:eastAsia="Malgun Gothic" w:hAnsi="Calibri" w:cs="Times New Roman"/>
          <w:color w:val="262626"/>
          <w:spacing w:val="-12"/>
          <w:szCs w:val="24"/>
        </w:rPr>
        <w:t xml:space="preserve"> </w:t>
      </w:r>
      <w:r w:rsidRPr="009C1C1E">
        <w:rPr>
          <w:rFonts w:ascii="Calibri" w:eastAsia="Malgun Gothic" w:hAnsi="Calibri" w:cs="Times New Roman"/>
          <w:color w:val="262626"/>
          <w:szCs w:val="24"/>
        </w:rPr>
        <w:t>independent</w:t>
      </w:r>
      <w:r w:rsidRPr="009C1C1E">
        <w:rPr>
          <w:rFonts w:ascii="Calibri" w:eastAsia="Malgun Gothic" w:hAnsi="Calibri" w:cs="Times New Roman"/>
          <w:color w:val="262626"/>
          <w:spacing w:val="-11"/>
          <w:szCs w:val="24"/>
        </w:rPr>
        <w:t xml:space="preserve"> </w:t>
      </w:r>
      <w:r w:rsidRPr="009C1C1E">
        <w:rPr>
          <w:rFonts w:ascii="Calibri" w:eastAsia="Malgun Gothic" w:hAnsi="Calibri" w:cs="Times New Roman"/>
          <w:color w:val="262626"/>
          <w:szCs w:val="24"/>
        </w:rPr>
        <w:t>and objective internal oversight that is designed to improve the effectiveness and efficiency of UN Women’s operations in achieving its development goals and objectives through the provision of internal</w:t>
      </w:r>
      <w:r w:rsidRPr="009C1C1E">
        <w:rPr>
          <w:rFonts w:ascii="Calibri" w:eastAsia="Malgun Gothic" w:hAnsi="Calibri" w:cs="Times New Roman"/>
          <w:color w:val="262626"/>
          <w:spacing w:val="-6"/>
          <w:szCs w:val="24"/>
        </w:rPr>
        <w:t xml:space="preserve"> </w:t>
      </w:r>
      <w:r w:rsidRPr="009C1C1E">
        <w:rPr>
          <w:rFonts w:ascii="Calibri" w:eastAsia="Malgun Gothic" w:hAnsi="Calibri" w:cs="Times New Roman"/>
          <w:color w:val="262626"/>
          <w:szCs w:val="24"/>
        </w:rPr>
        <w:t>audit</w:t>
      </w:r>
      <w:r w:rsidRPr="009C1C1E">
        <w:rPr>
          <w:rFonts w:ascii="Calibri" w:eastAsia="Malgun Gothic" w:hAnsi="Calibri" w:cs="Times New Roman"/>
          <w:color w:val="262626"/>
          <w:spacing w:val="-5"/>
          <w:szCs w:val="24"/>
        </w:rPr>
        <w:t xml:space="preserve"> </w:t>
      </w:r>
      <w:r w:rsidRPr="009C1C1E">
        <w:rPr>
          <w:rFonts w:ascii="Calibri" w:eastAsia="Malgun Gothic" w:hAnsi="Calibri" w:cs="Times New Roman"/>
          <w:color w:val="262626"/>
          <w:szCs w:val="24"/>
        </w:rPr>
        <w:t>and</w:t>
      </w:r>
      <w:r w:rsidRPr="009C1C1E">
        <w:rPr>
          <w:rFonts w:ascii="Calibri" w:eastAsia="Malgun Gothic" w:hAnsi="Calibri" w:cs="Times New Roman"/>
          <w:color w:val="262626"/>
          <w:spacing w:val="-5"/>
          <w:szCs w:val="24"/>
        </w:rPr>
        <w:t xml:space="preserve"> </w:t>
      </w:r>
      <w:r w:rsidRPr="009C1C1E">
        <w:rPr>
          <w:rFonts w:ascii="Calibri" w:eastAsia="Malgun Gothic" w:hAnsi="Calibri" w:cs="Times New Roman"/>
          <w:color w:val="262626"/>
          <w:szCs w:val="24"/>
        </w:rPr>
        <w:t>related</w:t>
      </w:r>
      <w:r w:rsidRPr="009C1C1E">
        <w:rPr>
          <w:rFonts w:ascii="Calibri" w:eastAsia="Malgun Gothic" w:hAnsi="Calibri" w:cs="Times New Roman"/>
          <w:color w:val="262626"/>
          <w:spacing w:val="-3"/>
          <w:szCs w:val="24"/>
        </w:rPr>
        <w:t xml:space="preserve"> </w:t>
      </w:r>
      <w:r w:rsidRPr="009C1C1E">
        <w:rPr>
          <w:rFonts w:ascii="Calibri" w:eastAsia="Malgun Gothic" w:hAnsi="Calibri" w:cs="Times New Roman"/>
          <w:color w:val="262626"/>
          <w:szCs w:val="24"/>
        </w:rPr>
        <w:t>advisory</w:t>
      </w:r>
      <w:r w:rsidRPr="009C1C1E">
        <w:rPr>
          <w:rFonts w:ascii="Calibri" w:eastAsia="Malgun Gothic" w:hAnsi="Calibri" w:cs="Times New Roman"/>
          <w:color w:val="262626"/>
          <w:spacing w:val="-5"/>
          <w:szCs w:val="24"/>
        </w:rPr>
        <w:t xml:space="preserve"> </w:t>
      </w:r>
      <w:r w:rsidRPr="009C1C1E">
        <w:rPr>
          <w:rFonts w:ascii="Calibri" w:eastAsia="Malgun Gothic" w:hAnsi="Calibri" w:cs="Times New Roman"/>
          <w:color w:val="262626"/>
          <w:szCs w:val="24"/>
        </w:rPr>
        <w:t>services.</w:t>
      </w:r>
      <w:r w:rsidRPr="009C1C1E">
        <w:rPr>
          <w:rFonts w:ascii="Calibri" w:eastAsia="Malgun Gothic" w:hAnsi="Calibri" w:cs="Times New Roman"/>
          <w:color w:val="262626"/>
          <w:spacing w:val="-5"/>
          <w:szCs w:val="24"/>
        </w:rPr>
        <w:t xml:space="preserve"> </w:t>
      </w:r>
      <w:r w:rsidRPr="009C1C1E">
        <w:rPr>
          <w:rFonts w:ascii="Calibri" w:eastAsia="Malgun Gothic" w:hAnsi="Calibri" w:cs="Times New Roman"/>
          <w:color w:val="262626"/>
          <w:szCs w:val="24"/>
        </w:rPr>
        <w:t>UN</w:t>
      </w:r>
      <w:r w:rsidRPr="009C1C1E">
        <w:rPr>
          <w:rFonts w:ascii="Calibri" w:eastAsia="Malgun Gothic" w:hAnsi="Calibri" w:cs="Times New Roman"/>
          <w:color w:val="262626"/>
          <w:spacing w:val="-8"/>
          <w:szCs w:val="24"/>
        </w:rPr>
        <w:t xml:space="preserve"> </w:t>
      </w:r>
      <w:r w:rsidRPr="009C1C1E">
        <w:rPr>
          <w:rFonts w:ascii="Calibri" w:eastAsia="Malgun Gothic" w:hAnsi="Calibri" w:cs="Times New Roman"/>
          <w:color w:val="262626"/>
          <w:szCs w:val="24"/>
        </w:rPr>
        <w:t>Women’s</w:t>
      </w:r>
      <w:r w:rsidRPr="009C1C1E">
        <w:rPr>
          <w:rFonts w:ascii="Calibri" w:eastAsia="Malgun Gothic" w:hAnsi="Calibri" w:cs="Times New Roman"/>
          <w:color w:val="262626"/>
          <w:spacing w:val="-7"/>
          <w:szCs w:val="24"/>
        </w:rPr>
        <w:t xml:space="preserve"> </w:t>
      </w:r>
      <w:r w:rsidRPr="009C1C1E">
        <w:rPr>
          <w:rFonts w:ascii="Calibri" w:eastAsia="Malgun Gothic" w:hAnsi="Calibri" w:cs="Times New Roman"/>
          <w:color w:val="262626"/>
          <w:szCs w:val="24"/>
        </w:rPr>
        <w:t>internal</w:t>
      </w:r>
      <w:r w:rsidRPr="009C1C1E">
        <w:rPr>
          <w:rFonts w:ascii="Calibri" w:eastAsia="Malgun Gothic" w:hAnsi="Calibri" w:cs="Times New Roman"/>
          <w:color w:val="262626"/>
          <w:spacing w:val="-6"/>
          <w:szCs w:val="24"/>
        </w:rPr>
        <w:t xml:space="preserve"> </w:t>
      </w:r>
      <w:r w:rsidRPr="009C1C1E">
        <w:rPr>
          <w:rFonts w:ascii="Calibri" w:eastAsia="Malgun Gothic" w:hAnsi="Calibri" w:cs="Times New Roman"/>
          <w:color w:val="262626"/>
          <w:szCs w:val="24"/>
        </w:rPr>
        <w:t>audit</w:t>
      </w:r>
      <w:r w:rsidRPr="009C1C1E">
        <w:rPr>
          <w:rFonts w:ascii="Calibri" w:eastAsia="Malgun Gothic" w:hAnsi="Calibri" w:cs="Times New Roman"/>
          <w:color w:val="262626"/>
          <w:spacing w:val="-3"/>
          <w:szCs w:val="24"/>
        </w:rPr>
        <w:t xml:space="preserve"> </w:t>
      </w:r>
      <w:r w:rsidRPr="009C1C1E">
        <w:rPr>
          <w:rFonts w:ascii="Calibri" w:eastAsia="Malgun Gothic" w:hAnsi="Calibri" w:cs="Times New Roman"/>
          <w:color w:val="262626"/>
          <w:szCs w:val="24"/>
        </w:rPr>
        <w:t>function</w:t>
      </w:r>
      <w:r w:rsidRPr="009C1C1E">
        <w:rPr>
          <w:rFonts w:ascii="Calibri" w:eastAsia="Malgun Gothic" w:hAnsi="Calibri" w:cs="Times New Roman"/>
          <w:color w:val="262626"/>
          <w:spacing w:val="-5"/>
          <w:szCs w:val="24"/>
        </w:rPr>
        <w:t xml:space="preserve"> </w:t>
      </w:r>
      <w:r w:rsidRPr="009C1C1E">
        <w:rPr>
          <w:rFonts w:ascii="Calibri" w:eastAsia="Malgun Gothic" w:hAnsi="Calibri" w:cs="Times New Roman"/>
          <w:color w:val="262626"/>
          <w:szCs w:val="24"/>
        </w:rPr>
        <w:t>plays</w:t>
      </w:r>
      <w:r w:rsidRPr="009C1C1E">
        <w:rPr>
          <w:rFonts w:ascii="Calibri" w:eastAsia="Malgun Gothic" w:hAnsi="Calibri" w:cs="Times New Roman"/>
          <w:color w:val="262626"/>
          <w:spacing w:val="-4"/>
          <w:szCs w:val="24"/>
        </w:rPr>
        <w:t xml:space="preserve"> </w:t>
      </w:r>
      <w:r w:rsidRPr="009C1C1E">
        <w:rPr>
          <w:rFonts w:ascii="Calibri" w:eastAsia="Malgun Gothic" w:hAnsi="Calibri" w:cs="Times New Roman"/>
          <w:color w:val="262626"/>
          <w:szCs w:val="24"/>
        </w:rPr>
        <w:t>a</w:t>
      </w:r>
      <w:r w:rsidRPr="009C1C1E">
        <w:rPr>
          <w:rFonts w:ascii="Calibri" w:eastAsia="Malgun Gothic" w:hAnsi="Calibri" w:cs="Times New Roman"/>
          <w:color w:val="262626"/>
          <w:spacing w:val="-6"/>
          <w:szCs w:val="24"/>
        </w:rPr>
        <w:t xml:space="preserve"> </w:t>
      </w:r>
      <w:r w:rsidRPr="009C1C1E">
        <w:rPr>
          <w:rFonts w:ascii="Calibri" w:eastAsia="Malgun Gothic" w:hAnsi="Calibri" w:cs="Times New Roman"/>
          <w:color w:val="262626"/>
          <w:szCs w:val="24"/>
        </w:rPr>
        <w:t>key</w:t>
      </w:r>
      <w:r w:rsidRPr="009C1C1E">
        <w:rPr>
          <w:rFonts w:ascii="Calibri" w:eastAsia="Malgun Gothic" w:hAnsi="Calibri" w:cs="Times New Roman"/>
          <w:color w:val="262626"/>
          <w:spacing w:val="-5"/>
          <w:szCs w:val="24"/>
        </w:rPr>
        <w:t xml:space="preserve"> </w:t>
      </w:r>
      <w:r w:rsidRPr="009C1C1E">
        <w:rPr>
          <w:rFonts w:ascii="Calibri" w:eastAsia="Malgun Gothic" w:hAnsi="Calibri" w:cs="Times New Roman"/>
          <w:color w:val="262626"/>
          <w:szCs w:val="24"/>
        </w:rPr>
        <w:t xml:space="preserve">role in anti-fraud activities, including in management’s role of preventing, </w:t>
      </w:r>
      <w:proofErr w:type="gramStart"/>
      <w:r w:rsidRPr="009C1C1E">
        <w:rPr>
          <w:rFonts w:ascii="Calibri" w:eastAsia="Malgun Gothic" w:hAnsi="Calibri" w:cs="Times New Roman"/>
          <w:color w:val="262626"/>
          <w:szCs w:val="24"/>
        </w:rPr>
        <w:t>detecting</w:t>
      </w:r>
      <w:proofErr w:type="gramEnd"/>
      <w:r w:rsidRPr="009C1C1E">
        <w:rPr>
          <w:rFonts w:ascii="Calibri" w:eastAsia="Malgun Gothic" w:hAnsi="Calibri" w:cs="Times New Roman"/>
          <w:color w:val="262626"/>
          <w:szCs w:val="24"/>
        </w:rPr>
        <w:t xml:space="preserve"> and responding to fraud. Internal audit is responsible for evaluating the design and operating effectiveness of anti-fraud controls and considering the appropriateness of mitigation strategies in place to prevent and detect fraud. The internal audit processes are used by UN Women management to identify</w:t>
      </w:r>
      <w:r w:rsidRPr="009C1C1E">
        <w:rPr>
          <w:rFonts w:ascii="Calibri" w:eastAsia="Malgun Gothic" w:hAnsi="Calibri" w:cs="Times New Roman"/>
          <w:color w:val="262626"/>
          <w:spacing w:val="-9"/>
          <w:szCs w:val="24"/>
        </w:rPr>
        <w:t xml:space="preserve"> </w:t>
      </w:r>
      <w:r w:rsidRPr="009C1C1E">
        <w:rPr>
          <w:rFonts w:ascii="Calibri" w:eastAsia="Malgun Gothic" w:hAnsi="Calibri" w:cs="Times New Roman"/>
          <w:color w:val="262626"/>
          <w:szCs w:val="24"/>
        </w:rPr>
        <w:t>and</w:t>
      </w:r>
      <w:r w:rsidRPr="009C1C1E">
        <w:rPr>
          <w:rFonts w:ascii="Calibri" w:eastAsia="Malgun Gothic" w:hAnsi="Calibri" w:cs="Times New Roman"/>
          <w:color w:val="262626"/>
          <w:spacing w:val="-8"/>
          <w:szCs w:val="24"/>
        </w:rPr>
        <w:t xml:space="preserve"> </w:t>
      </w:r>
      <w:r w:rsidRPr="009C1C1E">
        <w:rPr>
          <w:rFonts w:ascii="Calibri" w:eastAsia="Malgun Gothic" w:hAnsi="Calibri" w:cs="Times New Roman"/>
          <w:color w:val="262626"/>
          <w:szCs w:val="24"/>
        </w:rPr>
        <w:t>take</w:t>
      </w:r>
      <w:r w:rsidRPr="009C1C1E">
        <w:rPr>
          <w:rFonts w:ascii="Calibri" w:eastAsia="Malgun Gothic" w:hAnsi="Calibri" w:cs="Times New Roman"/>
          <w:color w:val="262626"/>
          <w:spacing w:val="-11"/>
          <w:szCs w:val="24"/>
        </w:rPr>
        <w:t xml:space="preserve"> </w:t>
      </w:r>
      <w:r w:rsidRPr="009C1C1E">
        <w:rPr>
          <w:rFonts w:ascii="Calibri" w:eastAsia="Malgun Gothic" w:hAnsi="Calibri" w:cs="Times New Roman"/>
          <w:color w:val="262626"/>
          <w:szCs w:val="24"/>
        </w:rPr>
        <w:t>decisions</w:t>
      </w:r>
      <w:r w:rsidRPr="009C1C1E">
        <w:rPr>
          <w:rFonts w:ascii="Calibri" w:eastAsia="Malgun Gothic" w:hAnsi="Calibri" w:cs="Times New Roman"/>
          <w:color w:val="262626"/>
          <w:spacing w:val="-9"/>
          <w:szCs w:val="24"/>
        </w:rPr>
        <w:t xml:space="preserve"> </w:t>
      </w:r>
      <w:r w:rsidRPr="009C1C1E">
        <w:rPr>
          <w:rFonts w:ascii="Calibri" w:eastAsia="Malgun Gothic" w:hAnsi="Calibri" w:cs="Times New Roman"/>
          <w:color w:val="262626"/>
          <w:szCs w:val="24"/>
        </w:rPr>
        <w:t>on</w:t>
      </w:r>
      <w:r w:rsidRPr="009C1C1E">
        <w:rPr>
          <w:rFonts w:ascii="Calibri" w:eastAsia="Malgun Gothic" w:hAnsi="Calibri" w:cs="Times New Roman"/>
          <w:color w:val="262626"/>
          <w:spacing w:val="-8"/>
          <w:szCs w:val="24"/>
        </w:rPr>
        <w:t xml:space="preserve"> </w:t>
      </w:r>
      <w:r w:rsidRPr="009C1C1E">
        <w:rPr>
          <w:rFonts w:ascii="Calibri" w:eastAsia="Malgun Gothic" w:hAnsi="Calibri" w:cs="Times New Roman"/>
          <w:color w:val="262626"/>
          <w:szCs w:val="24"/>
        </w:rPr>
        <w:t>improvements</w:t>
      </w:r>
      <w:r w:rsidRPr="009C1C1E">
        <w:rPr>
          <w:rFonts w:ascii="Calibri" w:eastAsia="Malgun Gothic" w:hAnsi="Calibri" w:cs="Times New Roman"/>
          <w:color w:val="262626"/>
          <w:spacing w:val="-11"/>
          <w:szCs w:val="24"/>
        </w:rPr>
        <w:t xml:space="preserve"> </w:t>
      </w:r>
      <w:r w:rsidRPr="009C1C1E">
        <w:rPr>
          <w:rFonts w:ascii="Calibri" w:eastAsia="Malgun Gothic" w:hAnsi="Calibri" w:cs="Times New Roman"/>
          <w:color w:val="262626"/>
          <w:szCs w:val="24"/>
        </w:rPr>
        <w:t>needed</w:t>
      </w:r>
      <w:r w:rsidRPr="009C1C1E">
        <w:rPr>
          <w:rFonts w:ascii="Calibri" w:eastAsia="Malgun Gothic" w:hAnsi="Calibri" w:cs="Times New Roman"/>
          <w:color w:val="262626"/>
          <w:spacing w:val="-8"/>
          <w:szCs w:val="24"/>
        </w:rPr>
        <w:t xml:space="preserve"> </w:t>
      </w:r>
      <w:r w:rsidRPr="009C1C1E">
        <w:rPr>
          <w:rFonts w:ascii="Calibri" w:eastAsia="Malgun Gothic" w:hAnsi="Calibri" w:cs="Times New Roman"/>
          <w:color w:val="262626"/>
          <w:szCs w:val="24"/>
        </w:rPr>
        <w:t>in</w:t>
      </w:r>
      <w:r w:rsidRPr="009C1C1E">
        <w:rPr>
          <w:rFonts w:ascii="Calibri" w:eastAsia="Malgun Gothic" w:hAnsi="Calibri" w:cs="Times New Roman"/>
          <w:color w:val="262626"/>
          <w:spacing w:val="-8"/>
          <w:szCs w:val="24"/>
        </w:rPr>
        <w:t xml:space="preserve"> </w:t>
      </w:r>
      <w:r w:rsidRPr="009C1C1E">
        <w:rPr>
          <w:rFonts w:ascii="Calibri" w:eastAsia="Malgun Gothic" w:hAnsi="Calibri" w:cs="Times New Roman"/>
          <w:color w:val="262626"/>
          <w:szCs w:val="24"/>
        </w:rPr>
        <w:t>UN</w:t>
      </w:r>
      <w:r w:rsidRPr="009C1C1E">
        <w:rPr>
          <w:rFonts w:ascii="Calibri" w:eastAsia="Malgun Gothic" w:hAnsi="Calibri" w:cs="Times New Roman"/>
          <w:color w:val="262626"/>
          <w:spacing w:val="-8"/>
          <w:szCs w:val="24"/>
        </w:rPr>
        <w:t xml:space="preserve"> </w:t>
      </w:r>
      <w:r w:rsidRPr="009C1C1E">
        <w:rPr>
          <w:rFonts w:ascii="Calibri" w:eastAsia="Malgun Gothic" w:hAnsi="Calibri" w:cs="Times New Roman"/>
          <w:color w:val="262626"/>
          <w:szCs w:val="24"/>
        </w:rPr>
        <w:t>Women’s</w:t>
      </w:r>
      <w:r w:rsidRPr="009C1C1E">
        <w:rPr>
          <w:rFonts w:ascii="Calibri" w:eastAsia="Malgun Gothic" w:hAnsi="Calibri" w:cs="Times New Roman"/>
          <w:color w:val="262626"/>
          <w:spacing w:val="-9"/>
          <w:szCs w:val="24"/>
        </w:rPr>
        <w:t xml:space="preserve"> </w:t>
      </w:r>
      <w:r w:rsidRPr="009C1C1E">
        <w:rPr>
          <w:rFonts w:ascii="Calibri" w:eastAsia="Malgun Gothic" w:hAnsi="Calibri" w:cs="Times New Roman"/>
          <w:color w:val="262626"/>
          <w:szCs w:val="24"/>
        </w:rPr>
        <w:t>financial</w:t>
      </w:r>
      <w:r w:rsidRPr="009C1C1E">
        <w:rPr>
          <w:rFonts w:ascii="Calibri" w:eastAsia="Malgun Gothic" w:hAnsi="Calibri" w:cs="Times New Roman"/>
          <w:color w:val="262626"/>
          <w:spacing w:val="-9"/>
          <w:szCs w:val="24"/>
        </w:rPr>
        <w:t xml:space="preserve"> </w:t>
      </w:r>
      <w:r w:rsidRPr="009C1C1E">
        <w:rPr>
          <w:rFonts w:ascii="Calibri" w:eastAsia="Malgun Gothic" w:hAnsi="Calibri" w:cs="Times New Roman"/>
          <w:color w:val="262626"/>
          <w:szCs w:val="24"/>
        </w:rPr>
        <w:t>and</w:t>
      </w:r>
      <w:r w:rsidRPr="009C1C1E">
        <w:rPr>
          <w:rFonts w:ascii="Calibri" w:eastAsia="Malgun Gothic" w:hAnsi="Calibri" w:cs="Times New Roman"/>
          <w:color w:val="262626"/>
          <w:spacing w:val="-8"/>
          <w:szCs w:val="24"/>
        </w:rPr>
        <w:t xml:space="preserve"> </w:t>
      </w:r>
      <w:r w:rsidRPr="009C1C1E">
        <w:rPr>
          <w:rFonts w:ascii="Calibri" w:eastAsia="Malgun Gothic" w:hAnsi="Calibri" w:cs="Times New Roman"/>
          <w:color w:val="262626"/>
          <w:szCs w:val="24"/>
        </w:rPr>
        <w:t>risk</w:t>
      </w:r>
      <w:r w:rsidRPr="009C1C1E">
        <w:rPr>
          <w:rFonts w:ascii="Calibri" w:eastAsia="Malgun Gothic" w:hAnsi="Calibri" w:cs="Times New Roman"/>
          <w:color w:val="262626"/>
          <w:spacing w:val="-10"/>
          <w:szCs w:val="24"/>
        </w:rPr>
        <w:t xml:space="preserve"> </w:t>
      </w:r>
      <w:r w:rsidRPr="009C1C1E">
        <w:rPr>
          <w:rFonts w:ascii="Calibri" w:eastAsia="Malgun Gothic" w:hAnsi="Calibri" w:cs="Times New Roman"/>
          <w:color w:val="262626"/>
          <w:szCs w:val="24"/>
        </w:rPr>
        <w:t>practices.</w:t>
      </w:r>
    </w:p>
    <w:p w14:paraId="004C7AE8" w14:textId="77777777" w:rsidR="000C00A0" w:rsidRPr="009C1C1E" w:rsidRDefault="000C00A0" w:rsidP="000C00A0">
      <w:pPr>
        <w:numPr>
          <w:ilvl w:val="1"/>
          <w:numId w:val="0"/>
        </w:numPr>
        <w:tabs>
          <w:tab w:val="num" w:pos="747"/>
        </w:tabs>
        <w:spacing w:before="120" w:after="120" w:line="264" w:lineRule="auto"/>
        <w:ind w:left="747" w:hanging="567"/>
        <w:jc w:val="both"/>
        <w:outlineLvl w:val="1"/>
        <w:rPr>
          <w:rFonts w:ascii="Calibri" w:eastAsia="Malgun Gothic" w:hAnsi="Calibri" w:cs="Times New Roman"/>
          <w:color w:val="262626"/>
          <w:szCs w:val="26"/>
        </w:rPr>
      </w:pPr>
      <w:bookmarkStart w:id="12" w:name="_Reporting_Fraud"/>
      <w:bookmarkEnd w:id="12"/>
      <w:r w:rsidRPr="009C1C1E">
        <w:rPr>
          <w:rFonts w:ascii="Calibri" w:eastAsia="Malgun Gothic" w:hAnsi="Calibri" w:cs="Times New Roman"/>
          <w:b/>
          <w:color w:val="262626"/>
          <w:szCs w:val="26"/>
        </w:rPr>
        <w:t>Reporting</w:t>
      </w:r>
      <w:r w:rsidRPr="009C1C1E">
        <w:rPr>
          <w:rFonts w:ascii="Calibri" w:eastAsia="Malgun Gothic" w:hAnsi="Calibri" w:cs="Times New Roman"/>
          <w:color w:val="262626"/>
          <w:szCs w:val="26"/>
        </w:rPr>
        <w:t xml:space="preserve"> </w:t>
      </w:r>
      <w:r w:rsidRPr="009C1C1E">
        <w:rPr>
          <w:rFonts w:ascii="Calibri" w:eastAsia="Malgun Gothic" w:hAnsi="Calibri" w:cs="Times New Roman"/>
          <w:b/>
          <w:color w:val="262626"/>
          <w:szCs w:val="26"/>
        </w:rPr>
        <w:t>Fraud</w:t>
      </w:r>
    </w:p>
    <w:p w14:paraId="1113B72E" w14:textId="77777777" w:rsidR="000C00A0" w:rsidRPr="009C1C1E" w:rsidRDefault="000C00A0" w:rsidP="000C00A0">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r w:rsidRPr="009C1C1E">
        <w:rPr>
          <w:rFonts w:ascii="Calibri" w:eastAsia="Malgun Gothic" w:hAnsi="Calibri" w:cs="Times New Roman"/>
          <w:color w:val="262626"/>
          <w:szCs w:val="24"/>
        </w:rPr>
        <w:t>Any party with information regarding fraud or other corrupt practices is strongly encouraged to report the information to OIOS. OIOS has established a reporting mechanism also known as the “anti-fraud hotline” to ensure that persons wishing to report fraud, corruption or other wrongdoing may do so at any time, free of charge, and confidentially. The “anti-fraud hotline” can be directly accessed worldwide in different ways:</w:t>
      </w:r>
    </w:p>
    <w:p w14:paraId="3C670939" w14:textId="77777777" w:rsidR="000C00A0" w:rsidRPr="009C1C1E" w:rsidRDefault="000C00A0" w:rsidP="00682D36">
      <w:pPr>
        <w:numPr>
          <w:ilvl w:val="0"/>
          <w:numId w:val="42"/>
        </w:numPr>
        <w:spacing w:before="60" w:after="60" w:line="264" w:lineRule="auto"/>
        <w:contextualSpacing/>
        <w:jc w:val="both"/>
        <w:rPr>
          <w:rFonts w:ascii="Calibri" w:eastAsia="Calibri" w:hAnsi="Calibri" w:cs="Times New Roman"/>
          <w:color w:val="0563C1"/>
          <w:u w:val="single"/>
        </w:rPr>
      </w:pPr>
      <w:r w:rsidRPr="009C1C1E">
        <w:rPr>
          <w:rFonts w:ascii="Calibri" w:eastAsia="Calibri" w:hAnsi="Calibri" w:cs="Times New Roman"/>
          <w:b/>
          <w:color w:val="262626"/>
        </w:rPr>
        <w:fldChar w:fldCharType="begin"/>
      </w:r>
      <w:r w:rsidRPr="009C1C1E">
        <w:rPr>
          <w:rFonts w:ascii="Calibri" w:eastAsia="Calibri" w:hAnsi="Calibri" w:cs="Times New Roman"/>
          <w:b/>
          <w:color w:val="262626"/>
        </w:rPr>
        <w:instrText xml:space="preserve"> HYPERLINK "https://unvoiosctxwi.unvienna.org/OIOSIDWDR_3/(X(1)S(vli3gkwgzvi5gvhwxw52sqe1))/default.aspx?AspxAutoDetectCookieSupport=1" </w:instrText>
      </w:r>
      <w:r w:rsidRPr="009C1C1E">
        <w:rPr>
          <w:rFonts w:ascii="Calibri" w:eastAsia="Calibri" w:hAnsi="Calibri" w:cs="Times New Roman"/>
          <w:b/>
          <w:color w:val="262626"/>
        </w:rPr>
        <w:fldChar w:fldCharType="separate"/>
      </w:r>
      <w:r w:rsidRPr="009C1C1E">
        <w:rPr>
          <w:rFonts w:ascii="Calibri" w:eastAsia="Calibri" w:hAnsi="Calibri" w:cs="Times New Roman"/>
          <w:b/>
          <w:color w:val="0563C1"/>
          <w:u w:val="single"/>
        </w:rPr>
        <w:t>Online referral form</w:t>
      </w:r>
      <w:r w:rsidRPr="009C1C1E">
        <w:rPr>
          <w:rFonts w:ascii="Calibri" w:eastAsia="Calibri" w:hAnsi="Calibri" w:cs="Times New Roman"/>
          <w:color w:val="0563C1"/>
          <w:u w:val="single"/>
        </w:rPr>
        <w:t xml:space="preserve">  </w:t>
      </w:r>
    </w:p>
    <w:p w14:paraId="57D9A9AD" w14:textId="77777777" w:rsidR="000C00A0" w:rsidRPr="009C1C1E" w:rsidRDefault="000C00A0" w:rsidP="000C00A0">
      <w:pPr>
        <w:spacing w:before="60" w:after="60" w:line="264" w:lineRule="auto"/>
        <w:ind w:left="1644"/>
        <w:contextualSpacing/>
        <w:jc w:val="both"/>
        <w:rPr>
          <w:rFonts w:ascii="Calibri" w:eastAsia="Calibri" w:hAnsi="Calibri" w:cs="Times New Roman"/>
          <w:color w:val="262626"/>
        </w:rPr>
      </w:pPr>
      <w:r w:rsidRPr="009C1C1E">
        <w:rPr>
          <w:rFonts w:ascii="Calibri" w:eastAsia="Calibri" w:hAnsi="Calibri" w:cs="Times New Roman"/>
          <w:b/>
          <w:color w:val="262626"/>
        </w:rPr>
        <w:fldChar w:fldCharType="end"/>
      </w:r>
      <w:r w:rsidRPr="009C1C1E">
        <w:rPr>
          <w:rFonts w:ascii="Calibri" w:eastAsia="Calibri" w:hAnsi="Calibri" w:cs="Times New Roman"/>
          <w:color w:val="262626"/>
        </w:rPr>
        <w:t>(</w:t>
      </w:r>
      <w:hyperlink r:id="rId21" w:history="1">
        <w:r w:rsidRPr="009C1C1E">
          <w:rPr>
            <w:rFonts w:ascii="Calibri" w:eastAsia="Calibri" w:hAnsi="Calibri" w:cs="Times New Roman"/>
            <w:color w:val="0563C1"/>
            <w:u w:val="single"/>
          </w:rPr>
          <w:t>http://www.unwomen.org/en/about-us/accountability/investigations</w:t>
        </w:r>
      </w:hyperlink>
      <w:r w:rsidRPr="009C1C1E">
        <w:rPr>
          <w:rFonts w:ascii="Calibri" w:eastAsia="Calibri" w:hAnsi="Calibri" w:cs="Times New Roman"/>
          <w:color w:val="262626"/>
        </w:rPr>
        <w:t xml:space="preserve">) </w:t>
      </w:r>
    </w:p>
    <w:p w14:paraId="544F3953" w14:textId="77777777" w:rsidR="000C00A0" w:rsidRPr="009C1C1E" w:rsidRDefault="000C00A0" w:rsidP="000C00A0">
      <w:pPr>
        <w:spacing w:before="60" w:after="60" w:line="264" w:lineRule="auto"/>
        <w:ind w:left="1644" w:hanging="397"/>
        <w:contextualSpacing/>
        <w:jc w:val="both"/>
        <w:rPr>
          <w:rFonts w:ascii="Calibri" w:eastAsia="Calibri" w:hAnsi="Calibri" w:cs="Times New Roman"/>
          <w:color w:val="262626"/>
        </w:rPr>
      </w:pPr>
    </w:p>
    <w:p w14:paraId="7E56F912" w14:textId="77777777" w:rsidR="000C00A0" w:rsidRPr="009C1C1E" w:rsidRDefault="000C00A0" w:rsidP="000C00A0">
      <w:pPr>
        <w:tabs>
          <w:tab w:val="num" w:pos="1644"/>
        </w:tabs>
        <w:spacing w:before="60" w:after="60" w:line="264" w:lineRule="auto"/>
        <w:ind w:left="1644" w:hanging="397"/>
        <w:contextualSpacing/>
        <w:jc w:val="both"/>
        <w:rPr>
          <w:rFonts w:ascii="Calibri" w:eastAsia="Calibri" w:hAnsi="Calibri" w:cs="Times New Roman"/>
          <w:color w:val="262626"/>
        </w:rPr>
      </w:pPr>
      <w:r w:rsidRPr="009C1C1E">
        <w:rPr>
          <w:rFonts w:ascii="Calibri" w:eastAsia="Calibri" w:hAnsi="Calibri" w:cs="Times New Roman"/>
          <w:b/>
          <w:color w:val="262626"/>
        </w:rPr>
        <w:t>Phone</w:t>
      </w:r>
      <w:r w:rsidRPr="009C1C1E">
        <w:rPr>
          <w:rFonts w:ascii="Calibri" w:eastAsia="Calibri" w:hAnsi="Calibri" w:cs="Times New Roman"/>
          <w:color w:val="262626"/>
        </w:rPr>
        <w:t>: + 1 212-963-1111 (24 hours a day)</w:t>
      </w:r>
    </w:p>
    <w:p w14:paraId="699E1229" w14:textId="77777777" w:rsidR="000C00A0" w:rsidRPr="009C1C1E" w:rsidRDefault="000C00A0" w:rsidP="000C00A0">
      <w:pPr>
        <w:spacing w:before="60" w:after="60" w:line="264" w:lineRule="auto"/>
        <w:ind w:left="1644"/>
        <w:contextualSpacing/>
        <w:jc w:val="both"/>
        <w:rPr>
          <w:rFonts w:ascii="Calibri" w:eastAsia="Calibri" w:hAnsi="Calibri" w:cs="Times New Roman"/>
          <w:color w:val="262626"/>
        </w:rPr>
      </w:pPr>
    </w:p>
    <w:p w14:paraId="702B9B03" w14:textId="77777777" w:rsidR="000C00A0" w:rsidRPr="009C1C1E" w:rsidRDefault="000C00A0" w:rsidP="000C00A0">
      <w:pPr>
        <w:tabs>
          <w:tab w:val="num" w:pos="1644"/>
        </w:tabs>
        <w:spacing w:before="60" w:after="60" w:line="264" w:lineRule="auto"/>
        <w:ind w:left="1644" w:hanging="397"/>
        <w:contextualSpacing/>
        <w:jc w:val="both"/>
        <w:rPr>
          <w:rFonts w:ascii="Calibri" w:eastAsia="Calibri" w:hAnsi="Calibri" w:cs="Times New Roman"/>
          <w:color w:val="262626"/>
        </w:rPr>
      </w:pPr>
      <w:r w:rsidRPr="009C1C1E">
        <w:rPr>
          <w:rFonts w:ascii="Calibri" w:eastAsia="Calibri" w:hAnsi="Calibri" w:cs="Times New Roman"/>
          <w:b/>
          <w:color w:val="262626"/>
        </w:rPr>
        <w:t>Regular mail</w:t>
      </w:r>
      <w:r w:rsidRPr="009C1C1E">
        <w:rPr>
          <w:rFonts w:ascii="Calibri" w:eastAsia="Calibri" w:hAnsi="Calibri" w:cs="Times New Roman"/>
          <w:color w:val="262626"/>
        </w:rPr>
        <w:t xml:space="preserve">: </w:t>
      </w:r>
    </w:p>
    <w:p w14:paraId="53E6C66A" w14:textId="77777777" w:rsidR="000C00A0" w:rsidRPr="009C1C1E" w:rsidRDefault="000C00A0" w:rsidP="000C00A0">
      <w:pPr>
        <w:spacing w:before="60" w:after="60" w:line="264" w:lineRule="auto"/>
        <w:ind w:left="1644"/>
        <w:contextualSpacing/>
        <w:jc w:val="both"/>
        <w:rPr>
          <w:rFonts w:ascii="Calibri" w:eastAsia="Calibri" w:hAnsi="Calibri" w:cs="Times New Roman"/>
          <w:color w:val="262626"/>
        </w:rPr>
      </w:pPr>
      <w:r w:rsidRPr="009C1C1E">
        <w:rPr>
          <w:rFonts w:ascii="Calibri" w:eastAsia="Calibri" w:hAnsi="Calibri" w:cs="Times New Roman"/>
          <w:color w:val="262626"/>
        </w:rPr>
        <w:t>Director, Investigations Division – Office of Internal Oversight Services</w:t>
      </w:r>
    </w:p>
    <w:p w14:paraId="5756A1F4" w14:textId="77777777" w:rsidR="000C00A0" w:rsidRPr="009C1C1E" w:rsidRDefault="000C00A0" w:rsidP="000C00A0">
      <w:pPr>
        <w:spacing w:before="60" w:after="60" w:line="264" w:lineRule="auto"/>
        <w:ind w:left="1644"/>
        <w:contextualSpacing/>
        <w:jc w:val="both"/>
        <w:rPr>
          <w:rFonts w:ascii="Calibri" w:eastAsia="Calibri" w:hAnsi="Calibri" w:cs="Times New Roman"/>
          <w:color w:val="262626"/>
        </w:rPr>
      </w:pPr>
      <w:r w:rsidRPr="009C1C1E">
        <w:rPr>
          <w:rFonts w:ascii="Calibri" w:eastAsia="Calibri" w:hAnsi="Calibri" w:cs="Times New Roman"/>
          <w:color w:val="262626"/>
        </w:rPr>
        <w:t>7th Floor 300 East 42nd (Corner Second Avenue)</w:t>
      </w:r>
    </w:p>
    <w:p w14:paraId="318FF87D" w14:textId="77777777" w:rsidR="000C00A0" w:rsidRPr="009C1C1E" w:rsidRDefault="000C00A0" w:rsidP="000C00A0">
      <w:pPr>
        <w:spacing w:before="60" w:after="60" w:line="264" w:lineRule="auto"/>
        <w:ind w:left="1644"/>
        <w:contextualSpacing/>
        <w:jc w:val="both"/>
        <w:rPr>
          <w:rFonts w:ascii="Calibri" w:eastAsia="Calibri" w:hAnsi="Calibri" w:cs="Times New Roman"/>
          <w:color w:val="262626"/>
        </w:rPr>
      </w:pPr>
      <w:r w:rsidRPr="009C1C1E">
        <w:rPr>
          <w:rFonts w:ascii="Calibri" w:eastAsia="Calibri" w:hAnsi="Calibri" w:cs="Times New Roman"/>
          <w:color w:val="262626"/>
        </w:rPr>
        <w:t>New York, NY, 10017, U.S.A.</w:t>
      </w:r>
    </w:p>
    <w:p w14:paraId="7B3CADFF" w14:textId="77777777" w:rsidR="000C00A0" w:rsidRPr="009C1C1E" w:rsidRDefault="000C00A0" w:rsidP="000C00A0">
      <w:pPr>
        <w:widowControl w:val="0"/>
        <w:tabs>
          <w:tab w:val="right" w:pos="1418"/>
        </w:tabs>
        <w:autoSpaceDE w:val="0"/>
        <w:autoSpaceDN w:val="0"/>
        <w:spacing w:before="51" w:after="120" w:line="264" w:lineRule="auto"/>
        <w:ind w:left="119" w:right="393"/>
        <w:jc w:val="both"/>
        <w:rPr>
          <w:rFonts w:ascii="Calibri" w:eastAsia="Calibri" w:hAnsi="Calibri" w:cs="Calibri"/>
          <w:color w:val="404040"/>
        </w:rPr>
      </w:pPr>
    </w:p>
    <w:p w14:paraId="61EC00A0" w14:textId="77777777" w:rsidR="000C00A0" w:rsidRPr="009C1C1E" w:rsidRDefault="000C00A0" w:rsidP="000C00A0">
      <w:pPr>
        <w:widowControl w:val="0"/>
        <w:pBdr>
          <w:top w:val="single" w:sz="4" w:space="1" w:color="auto"/>
          <w:left w:val="single" w:sz="4" w:space="4" w:color="auto"/>
          <w:bottom w:val="single" w:sz="4" w:space="1" w:color="auto"/>
          <w:right w:val="single" w:sz="4" w:space="4" w:color="auto"/>
        </w:pBdr>
        <w:shd w:val="clear" w:color="auto" w:fill="F2F2F2"/>
        <w:tabs>
          <w:tab w:val="right" w:pos="1418"/>
        </w:tabs>
        <w:autoSpaceDE w:val="0"/>
        <w:autoSpaceDN w:val="0"/>
        <w:spacing w:before="51" w:after="120" w:line="264" w:lineRule="auto"/>
        <w:ind w:left="119" w:right="393"/>
        <w:jc w:val="both"/>
        <w:rPr>
          <w:rFonts w:ascii="Calibri" w:eastAsia="Calibri" w:hAnsi="Calibri" w:cs="Calibri"/>
          <w:i/>
          <w:color w:val="404040"/>
        </w:rPr>
      </w:pPr>
      <w:r w:rsidRPr="009C1C1E">
        <w:rPr>
          <w:rFonts w:ascii="Calibri" w:eastAsia="Calibri" w:hAnsi="Calibri" w:cs="Calibri"/>
          <w:i/>
          <w:color w:val="262626"/>
        </w:rPr>
        <w:t xml:space="preserve">For further information on reporting procedures, please consult the UN Women Legal Policy and </w:t>
      </w:r>
      <w:r w:rsidRPr="009C1C1E">
        <w:rPr>
          <w:rFonts w:ascii="Calibri" w:eastAsia="Calibri" w:hAnsi="Calibri" w:cs="Calibri"/>
          <w:i/>
          <w:color w:val="262626"/>
        </w:rPr>
        <w:lastRenderedPageBreak/>
        <w:t xml:space="preserve">the UN Women </w:t>
      </w:r>
      <w:r w:rsidRPr="009C1C1E">
        <w:rPr>
          <w:rFonts w:ascii="Calibri" w:eastAsia="Calibri" w:hAnsi="Calibri" w:cs="Calibri"/>
          <w:i/>
          <w:color w:val="404040"/>
        </w:rPr>
        <w:t>Accountability website.</w:t>
      </w:r>
    </w:p>
    <w:p w14:paraId="35E0F708" w14:textId="77777777" w:rsidR="000C00A0" w:rsidRPr="009C1C1E" w:rsidRDefault="000C00A0" w:rsidP="000C00A0">
      <w:pPr>
        <w:numPr>
          <w:ilvl w:val="1"/>
          <w:numId w:val="0"/>
        </w:numPr>
        <w:tabs>
          <w:tab w:val="num" w:pos="747"/>
        </w:tabs>
        <w:spacing w:before="120" w:after="120" w:line="264" w:lineRule="auto"/>
        <w:ind w:left="747" w:hanging="567"/>
        <w:jc w:val="both"/>
        <w:outlineLvl w:val="1"/>
        <w:rPr>
          <w:rFonts w:ascii="Calibri" w:eastAsia="Malgun Gothic" w:hAnsi="Calibri" w:cs="Times New Roman"/>
          <w:color w:val="262626"/>
          <w:szCs w:val="26"/>
        </w:rPr>
      </w:pPr>
      <w:r w:rsidRPr="009C1C1E">
        <w:rPr>
          <w:rFonts w:ascii="Calibri" w:eastAsia="Malgun Gothic" w:hAnsi="Calibri" w:cs="Times New Roman"/>
          <w:b/>
          <w:color w:val="262626"/>
          <w:szCs w:val="26"/>
        </w:rPr>
        <w:t>Confidentiality and Protection from</w:t>
      </w:r>
      <w:r w:rsidRPr="009C1C1E">
        <w:rPr>
          <w:rFonts w:ascii="Calibri" w:eastAsia="Malgun Gothic" w:hAnsi="Calibri" w:cs="Times New Roman"/>
          <w:color w:val="262626"/>
          <w:szCs w:val="26"/>
        </w:rPr>
        <w:t xml:space="preserve"> </w:t>
      </w:r>
      <w:r w:rsidRPr="009C1C1E">
        <w:rPr>
          <w:rFonts w:ascii="Calibri" w:eastAsia="Malgun Gothic" w:hAnsi="Calibri" w:cs="Times New Roman"/>
          <w:b/>
          <w:color w:val="262626"/>
          <w:szCs w:val="26"/>
        </w:rPr>
        <w:t>Retaliation</w:t>
      </w:r>
    </w:p>
    <w:p w14:paraId="1271BFE2" w14:textId="77777777" w:rsidR="000C00A0" w:rsidRPr="009C1C1E" w:rsidRDefault="000C00A0" w:rsidP="000C00A0">
      <w:pPr>
        <w:numPr>
          <w:ilvl w:val="2"/>
          <w:numId w:val="0"/>
        </w:numPr>
        <w:tabs>
          <w:tab w:val="num" w:pos="1247"/>
        </w:tabs>
        <w:spacing w:before="120" w:after="120" w:line="264" w:lineRule="auto"/>
        <w:ind w:left="1247" w:hanging="680"/>
        <w:jc w:val="both"/>
        <w:outlineLvl w:val="2"/>
        <w:rPr>
          <w:rFonts w:ascii="Calibri" w:eastAsia="Malgun Gothic" w:hAnsi="Calibri" w:cs="Times New Roman"/>
          <w:b/>
          <w:color w:val="262626"/>
          <w:szCs w:val="24"/>
        </w:rPr>
      </w:pPr>
      <w:r w:rsidRPr="009C1C1E">
        <w:rPr>
          <w:rFonts w:ascii="Calibri" w:eastAsia="Malgun Gothic" w:hAnsi="Calibri" w:cs="Times New Roman"/>
          <w:b/>
          <w:color w:val="262626"/>
          <w:szCs w:val="24"/>
        </w:rPr>
        <w:t>Confidentiality</w:t>
      </w:r>
    </w:p>
    <w:p w14:paraId="30DAE9A4" w14:textId="77777777" w:rsidR="000C00A0" w:rsidRPr="009C1C1E" w:rsidRDefault="000C00A0" w:rsidP="000C00A0">
      <w:pPr>
        <w:numPr>
          <w:ilvl w:val="3"/>
          <w:numId w:val="0"/>
        </w:numPr>
        <w:tabs>
          <w:tab w:val="num" w:pos="2155"/>
        </w:tabs>
        <w:spacing w:before="120" w:after="120" w:line="264" w:lineRule="auto"/>
        <w:ind w:left="2155" w:hanging="908"/>
        <w:jc w:val="both"/>
        <w:outlineLvl w:val="3"/>
        <w:rPr>
          <w:rFonts w:ascii="Calibri" w:eastAsia="Malgun Gothic" w:hAnsi="Calibri" w:cs="Times New Roman"/>
          <w:iCs/>
          <w:color w:val="262626"/>
        </w:rPr>
      </w:pPr>
      <w:r w:rsidRPr="009C1C1E">
        <w:rPr>
          <w:rFonts w:ascii="Calibri" w:eastAsia="Malgun Gothic" w:hAnsi="Calibri" w:cs="Times New Roman"/>
          <w:iCs/>
          <w:color w:val="262626"/>
        </w:rPr>
        <w:t>Confidentiality is required for effective investigation and other appropriate action in cases of alleged fraud. Confidentiality is in the interest of the Organization, investigation participants and the subject of the investigation (see OIOS Investigations Manual).</w:t>
      </w:r>
    </w:p>
    <w:p w14:paraId="5941F651" w14:textId="77777777" w:rsidR="000C00A0" w:rsidRPr="009C1C1E" w:rsidRDefault="000C00A0" w:rsidP="000C00A0">
      <w:pPr>
        <w:numPr>
          <w:ilvl w:val="3"/>
          <w:numId w:val="0"/>
        </w:numPr>
        <w:tabs>
          <w:tab w:val="num" w:pos="2155"/>
        </w:tabs>
        <w:spacing w:before="120" w:after="120" w:line="264" w:lineRule="auto"/>
        <w:ind w:left="2155" w:hanging="908"/>
        <w:jc w:val="both"/>
        <w:outlineLvl w:val="3"/>
        <w:rPr>
          <w:rFonts w:ascii="Calibri" w:eastAsia="Malgun Gothic" w:hAnsi="Calibri" w:cs="Times New Roman"/>
          <w:iCs/>
          <w:color w:val="262626"/>
        </w:rPr>
      </w:pPr>
      <w:r w:rsidRPr="009C1C1E">
        <w:rPr>
          <w:rFonts w:ascii="Calibri" w:eastAsia="Malgun Gothic" w:hAnsi="Calibri" w:cs="Times New Roman"/>
          <w:iCs/>
          <w:color w:val="262626"/>
        </w:rPr>
        <w:t>All investigations undertaken by OIOS are confidential and requests for confidentiality by investigation participants will be honored to the extent possible within the legitimate needs of the investigation.</w:t>
      </w:r>
    </w:p>
    <w:p w14:paraId="5293750A" w14:textId="77777777" w:rsidR="000C00A0" w:rsidRPr="009C1C1E" w:rsidRDefault="000C00A0" w:rsidP="000C00A0">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bookmarkStart w:id="13" w:name="_Protection_from_Retaliation"/>
      <w:bookmarkEnd w:id="13"/>
      <w:r w:rsidRPr="009C1C1E">
        <w:rPr>
          <w:rFonts w:ascii="Calibri" w:eastAsia="Malgun Gothic" w:hAnsi="Calibri" w:cs="Times New Roman"/>
          <w:b/>
          <w:color w:val="262626"/>
          <w:szCs w:val="24"/>
        </w:rPr>
        <w:t>Protection from</w:t>
      </w:r>
      <w:r w:rsidRPr="009C1C1E">
        <w:rPr>
          <w:rFonts w:ascii="Calibri" w:eastAsia="Malgun Gothic" w:hAnsi="Calibri" w:cs="Times New Roman"/>
          <w:color w:val="262626"/>
          <w:szCs w:val="24"/>
        </w:rPr>
        <w:t xml:space="preserve"> </w:t>
      </w:r>
      <w:r w:rsidRPr="009C1C1E">
        <w:rPr>
          <w:rFonts w:ascii="Calibri" w:eastAsia="Malgun Gothic" w:hAnsi="Calibri" w:cs="Times New Roman"/>
          <w:b/>
          <w:color w:val="262626"/>
          <w:szCs w:val="24"/>
        </w:rPr>
        <w:t>Retaliation</w:t>
      </w:r>
    </w:p>
    <w:p w14:paraId="7DFDE4E2" w14:textId="77777777" w:rsidR="000C00A0" w:rsidRPr="009C1C1E" w:rsidRDefault="000C00A0" w:rsidP="000C00A0">
      <w:pPr>
        <w:numPr>
          <w:ilvl w:val="3"/>
          <w:numId w:val="0"/>
        </w:numPr>
        <w:tabs>
          <w:tab w:val="num" w:pos="2155"/>
        </w:tabs>
        <w:spacing w:before="120" w:after="120" w:line="264" w:lineRule="auto"/>
        <w:ind w:left="2155" w:hanging="908"/>
        <w:jc w:val="both"/>
        <w:outlineLvl w:val="3"/>
        <w:rPr>
          <w:rFonts w:ascii="Calibri" w:eastAsia="Malgun Gothic" w:hAnsi="Calibri" w:cs="Times New Roman"/>
          <w:iCs/>
          <w:color w:val="262626"/>
        </w:rPr>
      </w:pPr>
      <w:r w:rsidRPr="009C1C1E">
        <w:rPr>
          <w:rFonts w:ascii="Calibri" w:eastAsia="Malgun Gothic" w:hAnsi="Calibri" w:cs="Times New Roman"/>
          <w:iCs/>
          <w:color w:val="262626"/>
        </w:rPr>
        <w:t>The</w:t>
      </w:r>
      <w:r w:rsidRPr="009C1C1E">
        <w:rPr>
          <w:rFonts w:ascii="Calibri" w:eastAsia="Malgun Gothic" w:hAnsi="Calibri" w:cs="Times New Roman"/>
          <w:iCs/>
          <w:color w:val="262626"/>
          <w:spacing w:val="-12"/>
        </w:rPr>
        <w:t xml:space="preserve"> </w:t>
      </w:r>
      <w:r w:rsidRPr="009C1C1E">
        <w:rPr>
          <w:rFonts w:ascii="Calibri" w:eastAsia="Malgun Gothic" w:hAnsi="Calibri" w:cs="Times New Roman"/>
          <w:iCs/>
          <w:color w:val="262626"/>
        </w:rPr>
        <w:t>UN–Women</w:t>
      </w:r>
      <w:r w:rsidRPr="009C1C1E">
        <w:rPr>
          <w:rFonts w:ascii="Calibri" w:eastAsia="Malgun Gothic" w:hAnsi="Calibri" w:cs="Times New Roman"/>
          <w:iCs/>
          <w:color w:val="262626"/>
          <w:spacing w:val="-11"/>
        </w:rPr>
        <w:t xml:space="preserve"> </w:t>
      </w:r>
      <w:r w:rsidRPr="009C1C1E">
        <w:rPr>
          <w:rFonts w:ascii="Calibri" w:eastAsia="Malgun Gothic" w:hAnsi="Calibri" w:cs="Times New Roman"/>
          <w:iCs/>
          <w:color w:val="262626"/>
        </w:rPr>
        <w:t>Policy</w:t>
      </w:r>
      <w:r w:rsidRPr="009C1C1E">
        <w:rPr>
          <w:rFonts w:ascii="Calibri" w:eastAsia="Malgun Gothic" w:hAnsi="Calibri" w:cs="Times New Roman"/>
          <w:iCs/>
          <w:color w:val="262626"/>
          <w:spacing w:val="-10"/>
        </w:rPr>
        <w:t xml:space="preserve"> </w:t>
      </w:r>
      <w:r w:rsidRPr="009C1C1E">
        <w:rPr>
          <w:rFonts w:ascii="Calibri" w:eastAsia="Malgun Gothic" w:hAnsi="Calibri" w:cs="Times New Roman"/>
          <w:iCs/>
          <w:color w:val="262626"/>
        </w:rPr>
        <w:t>for</w:t>
      </w:r>
      <w:r w:rsidRPr="009C1C1E">
        <w:rPr>
          <w:rFonts w:ascii="Calibri" w:eastAsia="Malgun Gothic" w:hAnsi="Calibri" w:cs="Times New Roman"/>
          <w:iCs/>
          <w:color w:val="262626"/>
          <w:spacing w:val="-9"/>
        </w:rPr>
        <w:t xml:space="preserve"> </w:t>
      </w:r>
      <w:r w:rsidRPr="009C1C1E">
        <w:rPr>
          <w:rFonts w:ascii="Calibri" w:eastAsia="Malgun Gothic" w:hAnsi="Calibri" w:cs="Times New Roman"/>
          <w:iCs/>
          <w:color w:val="262626"/>
        </w:rPr>
        <w:t>Protection</w:t>
      </w:r>
      <w:r w:rsidRPr="009C1C1E">
        <w:rPr>
          <w:rFonts w:ascii="Calibri" w:eastAsia="Malgun Gothic" w:hAnsi="Calibri" w:cs="Times New Roman"/>
          <w:iCs/>
          <w:color w:val="262626"/>
          <w:spacing w:val="-9"/>
        </w:rPr>
        <w:t xml:space="preserve"> </w:t>
      </w:r>
      <w:r w:rsidRPr="009C1C1E">
        <w:rPr>
          <w:rFonts w:ascii="Calibri" w:eastAsia="Malgun Gothic" w:hAnsi="Calibri" w:cs="Times New Roman"/>
          <w:iCs/>
          <w:color w:val="262626"/>
        </w:rPr>
        <w:t>against</w:t>
      </w:r>
      <w:r w:rsidRPr="009C1C1E">
        <w:rPr>
          <w:rFonts w:ascii="Calibri" w:eastAsia="Malgun Gothic" w:hAnsi="Calibri" w:cs="Times New Roman"/>
          <w:iCs/>
          <w:color w:val="262626"/>
          <w:spacing w:val="-11"/>
        </w:rPr>
        <w:t xml:space="preserve"> </w:t>
      </w:r>
      <w:r w:rsidRPr="009C1C1E">
        <w:rPr>
          <w:rFonts w:ascii="Calibri" w:eastAsia="Malgun Gothic" w:hAnsi="Calibri" w:cs="Times New Roman"/>
          <w:iCs/>
          <w:color w:val="262626"/>
        </w:rPr>
        <w:t>Retaliation</w:t>
      </w:r>
      <w:r w:rsidRPr="009C1C1E">
        <w:rPr>
          <w:rFonts w:ascii="Calibri" w:eastAsia="Malgun Gothic" w:hAnsi="Calibri" w:cs="Times New Roman"/>
          <w:iCs/>
          <w:color w:val="262626"/>
          <w:spacing w:val="-9"/>
        </w:rPr>
        <w:t xml:space="preserve"> </w:t>
      </w:r>
      <w:r w:rsidRPr="009C1C1E">
        <w:rPr>
          <w:rFonts w:ascii="Calibri" w:eastAsia="Malgun Gothic" w:hAnsi="Calibri" w:cs="Times New Roman"/>
          <w:iCs/>
          <w:color w:val="262626"/>
        </w:rPr>
        <w:t>establishes</w:t>
      </w:r>
      <w:r w:rsidRPr="009C1C1E">
        <w:rPr>
          <w:rFonts w:ascii="Calibri" w:eastAsia="Malgun Gothic" w:hAnsi="Calibri" w:cs="Times New Roman"/>
          <w:iCs/>
          <w:color w:val="262626"/>
          <w:spacing w:val="-12"/>
        </w:rPr>
        <w:t xml:space="preserve"> </w:t>
      </w:r>
      <w:r w:rsidRPr="009C1C1E">
        <w:rPr>
          <w:rFonts w:ascii="Calibri" w:eastAsia="Malgun Gothic" w:hAnsi="Calibri" w:cs="Times New Roman"/>
          <w:iCs/>
          <w:color w:val="262626"/>
        </w:rPr>
        <w:t>a</w:t>
      </w:r>
      <w:r w:rsidRPr="009C1C1E">
        <w:rPr>
          <w:rFonts w:ascii="Calibri" w:eastAsia="Malgun Gothic" w:hAnsi="Calibri" w:cs="Times New Roman"/>
          <w:iCs/>
          <w:color w:val="262626"/>
          <w:spacing w:val="-12"/>
        </w:rPr>
        <w:t xml:space="preserve"> </w:t>
      </w:r>
      <w:r w:rsidRPr="009C1C1E">
        <w:rPr>
          <w:rFonts w:ascii="Calibri" w:eastAsia="Malgun Gothic" w:hAnsi="Calibri" w:cs="Times New Roman"/>
          <w:iCs/>
          <w:color w:val="262626"/>
        </w:rPr>
        <w:t>framework</w:t>
      </w:r>
      <w:r w:rsidRPr="009C1C1E">
        <w:rPr>
          <w:rFonts w:ascii="Calibri" w:eastAsia="Malgun Gothic" w:hAnsi="Calibri" w:cs="Times New Roman"/>
          <w:iCs/>
          <w:color w:val="262626"/>
          <w:spacing w:val="-11"/>
        </w:rPr>
        <w:t xml:space="preserve"> </w:t>
      </w:r>
      <w:r w:rsidRPr="009C1C1E">
        <w:rPr>
          <w:rFonts w:ascii="Calibri" w:eastAsia="Malgun Gothic" w:hAnsi="Calibri" w:cs="Times New Roman"/>
          <w:iCs/>
          <w:color w:val="262626"/>
        </w:rPr>
        <w:t>and</w:t>
      </w:r>
      <w:r w:rsidRPr="009C1C1E">
        <w:rPr>
          <w:rFonts w:ascii="Calibri" w:eastAsia="Malgun Gothic" w:hAnsi="Calibri" w:cs="Times New Roman"/>
          <w:iCs/>
          <w:color w:val="262626"/>
          <w:spacing w:val="-13"/>
        </w:rPr>
        <w:t xml:space="preserve"> </w:t>
      </w:r>
      <w:r w:rsidRPr="009C1C1E">
        <w:rPr>
          <w:rFonts w:ascii="Calibri" w:eastAsia="Malgun Gothic" w:hAnsi="Calibri" w:cs="Times New Roman"/>
          <w:iCs/>
          <w:color w:val="262626"/>
        </w:rPr>
        <w:t>procedure for</w:t>
      </w:r>
      <w:r w:rsidRPr="009C1C1E">
        <w:rPr>
          <w:rFonts w:ascii="Calibri" w:eastAsia="Malgun Gothic" w:hAnsi="Calibri" w:cs="Times New Roman"/>
          <w:iCs/>
          <w:color w:val="262626"/>
          <w:spacing w:val="-11"/>
        </w:rPr>
        <w:t xml:space="preserve"> </w:t>
      </w:r>
      <w:r w:rsidRPr="009C1C1E">
        <w:rPr>
          <w:rFonts w:ascii="Calibri" w:eastAsia="Malgun Gothic" w:hAnsi="Calibri" w:cs="Times New Roman"/>
          <w:iCs/>
          <w:color w:val="262626"/>
        </w:rPr>
        <w:t>the</w:t>
      </w:r>
      <w:r w:rsidRPr="009C1C1E">
        <w:rPr>
          <w:rFonts w:ascii="Calibri" w:eastAsia="Malgun Gothic" w:hAnsi="Calibri" w:cs="Times New Roman"/>
          <w:iCs/>
          <w:color w:val="262626"/>
          <w:spacing w:val="-11"/>
        </w:rPr>
        <w:t xml:space="preserve"> </w:t>
      </w:r>
      <w:r w:rsidRPr="009C1C1E">
        <w:rPr>
          <w:rFonts w:ascii="Calibri" w:eastAsia="Malgun Gothic" w:hAnsi="Calibri" w:cs="Times New Roman"/>
          <w:iCs/>
          <w:color w:val="262626"/>
        </w:rPr>
        <w:t>protection</w:t>
      </w:r>
      <w:r w:rsidRPr="009C1C1E">
        <w:rPr>
          <w:rFonts w:ascii="Calibri" w:eastAsia="Malgun Gothic" w:hAnsi="Calibri" w:cs="Times New Roman"/>
          <w:iCs/>
          <w:color w:val="262626"/>
          <w:spacing w:val="-10"/>
        </w:rPr>
        <w:t xml:space="preserve"> </w:t>
      </w:r>
      <w:r w:rsidRPr="009C1C1E">
        <w:rPr>
          <w:rFonts w:ascii="Calibri" w:eastAsia="Malgun Gothic" w:hAnsi="Calibri" w:cs="Times New Roman"/>
          <w:iCs/>
          <w:color w:val="262626"/>
        </w:rPr>
        <w:t>of</w:t>
      </w:r>
      <w:r w:rsidRPr="009C1C1E">
        <w:rPr>
          <w:rFonts w:ascii="Calibri" w:eastAsia="Malgun Gothic" w:hAnsi="Calibri" w:cs="Times New Roman"/>
          <w:iCs/>
          <w:color w:val="262626"/>
          <w:spacing w:val="-10"/>
        </w:rPr>
        <w:t xml:space="preserve"> </w:t>
      </w:r>
      <w:r w:rsidRPr="009C1C1E">
        <w:rPr>
          <w:rFonts w:ascii="Calibri" w:eastAsia="Malgun Gothic" w:hAnsi="Calibri" w:cs="Times New Roman"/>
          <w:iCs/>
          <w:color w:val="262626"/>
        </w:rPr>
        <w:t>staff</w:t>
      </w:r>
      <w:r w:rsidRPr="009C1C1E">
        <w:rPr>
          <w:rFonts w:ascii="Calibri" w:eastAsia="Malgun Gothic" w:hAnsi="Calibri" w:cs="Times New Roman"/>
          <w:iCs/>
          <w:color w:val="262626"/>
          <w:spacing w:val="-12"/>
        </w:rPr>
        <w:t xml:space="preserve"> </w:t>
      </w:r>
      <w:r w:rsidRPr="009C1C1E">
        <w:rPr>
          <w:rFonts w:ascii="Calibri" w:eastAsia="Malgun Gothic" w:hAnsi="Calibri" w:cs="Times New Roman"/>
          <w:iCs/>
          <w:color w:val="262626"/>
        </w:rPr>
        <w:t>members</w:t>
      </w:r>
      <w:r w:rsidRPr="009C1C1E">
        <w:rPr>
          <w:rFonts w:ascii="Calibri" w:eastAsia="Malgun Gothic" w:hAnsi="Calibri" w:cs="Times New Roman"/>
          <w:iCs/>
          <w:color w:val="262626"/>
          <w:spacing w:val="-14"/>
        </w:rPr>
        <w:t xml:space="preserve"> </w:t>
      </w:r>
      <w:r w:rsidRPr="009C1C1E">
        <w:rPr>
          <w:rFonts w:ascii="Calibri" w:eastAsia="Malgun Gothic" w:hAnsi="Calibri" w:cs="Times New Roman"/>
          <w:iCs/>
          <w:color w:val="262626"/>
        </w:rPr>
        <w:t>from</w:t>
      </w:r>
      <w:r w:rsidRPr="009C1C1E">
        <w:rPr>
          <w:rFonts w:ascii="Calibri" w:eastAsia="Malgun Gothic" w:hAnsi="Calibri" w:cs="Times New Roman"/>
          <w:iCs/>
          <w:color w:val="262626"/>
          <w:spacing w:val="-11"/>
        </w:rPr>
        <w:t xml:space="preserve"> </w:t>
      </w:r>
      <w:r w:rsidRPr="009C1C1E">
        <w:rPr>
          <w:rFonts w:ascii="Calibri" w:eastAsia="Malgun Gothic" w:hAnsi="Calibri" w:cs="Times New Roman"/>
          <w:iCs/>
          <w:color w:val="262626"/>
        </w:rPr>
        <w:t>retaliation.</w:t>
      </w:r>
      <w:r w:rsidRPr="009C1C1E">
        <w:rPr>
          <w:rFonts w:ascii="Calibri" w:eastAsia="Malgun Gothic" w:hAnsi="Calibri" w:cs="Times New Roman"/>
          <w:iCs/>
          <w:color w:val="262626"/>
          <w:spacing w:val="22"/>
        </w:rPr>
        <w:t xml:space="preserve"> </w:t>
      </w:r>
      <w:r w:rsidRPr="009C1C1E">
        <w:rPr>
          <w:rFonts w:ascii="Calibri" w:eastAsia="Malgun Gothic" w:hAnsi="Calibri" w:cs="Times New Roman"/>
          <w:iCs/>
          <w:color w:val="262626"/>
        </w:rPr>
        <w:t>Staff</w:t>
      </w:r>
      <w:r w:rsidRPr="009C1C1E">
        <w:rPr>
          <w:rFonts w:ascii="Calibri" w:eastAsia="Malgun Gothic" w:hAnsi="Calibri" w:cs="Times New Roman"/>
          <w:iCs/>
          <w:color w:val="262626"/>
          <w:spacing w:val="-10"/>
        </w:rPr>
        <w:t xml:space="preserve"> </w:t>
      </w:r>
      <w:r w:rsidRPr="009C1C1E">
        <w:rPr>
          <w:rFonts w:ascii="Calibri" w:eastAsia="Malgun Gothic" w:hAnsi="Calibri" w:cs="Times New Roman"/>
          <w:iCs/>
          <w:color w:val="262626"/>
        </w:rPr>
        <w:t>members</w:t>
      </w:r>
      <w:r w:rsidRPr="009C1C1E">
        <w:rPr>
          <w:rFonts w:ascii="Calibri" w:eastAsia="Malgun Gothic" w:hAnsi="Calibri" w:cs="Times New Roman"/>
          <w:iCs/>
          <w:color w:val="262626"/>
          <w:spacing w:val="-11"/>
        </w:rPr>
        <w:t xml:space="preserve"> </w:t>
      </w:r>
      <w:r w:rsidRPr="009C1C1E">
        <w:rPr>
          <w:rFonts w:ascii="Calibri" w:eastAsia="Malgun Gothic" w:hAnsi="Calibri" w:cs="Times New Roman"/>
          <w:iCs/>
          <w:color w:val="262626"/>
        </w:rPr>
        <w:t>who</w:t>
      </w:r>
      <w:r w:rsidRPr="009C1C1E">
        <w:rPr>
          <w:rFonts w:ascii="Calibri" w:eastAsia="Malgun Gothic" w:hAnsi="Calibri" w:cs="Times New Roman"/>
          <w:iCs/>
          <w:color w:val="262626"/>
          <w:spacing w:val="-11"/>
        </w:rPr>
        <w:t xml:space="preserve"> </w:t>
      </w:r>
      <w:r w:rsidRPr="009C1C1E">
        <w:rPr>
          <w:rFonts w:ascii="Calibri" w:eastAsia="Malgun Gothic" w:hAnsi="Calibri" w:cs="Times New Roman"/>
          <w:iCs/>
          <w:color w:val="262626"/>
        </w:rPr>
        <w:t>believe</w:t>
      </w:r>
      <w:r w:rsidRPr="009C1C1E">
        <w:rPr>
          <w:rFonts w:ascii="Calibri" w:eastAsia="Malgun Gothic" w:hAnsi="Calibri" w:cs="Times New Roman"/>
          <w:iCs/>
          <w:color w:val="262626"/>
          <w:spacing w:val="-11"/>
        </w:rPr>
        <w:t xml:space="preserve"> </w:t>
      </w:r>
      <w:r w:rsidRPr="009C1C1E">
        <w:rPr>
          <w:rFonts w:ascii="Calibri" w:eastAsia="Malgun Gothic" w:hAnsi="Calibri" w:cs="Times New Roman"/>
          <w:iCs/>
          <w:color w:val="262626"/>
        </w:rPr>
        <w:t>that</w:t>
      </w:r>
      <w:r w:rsidRPr="009C1C1E">
        <w:rPr>
          <w:rFonts w:ascii="Calibri" w:eastAsia="Malgun Gothic" w:hAnsi="Calibri" w:cs="Times New Roman"/>
          <w:iCs/>
          <w:color w:val="262626"/>
          <w:spacing w:val="-10"/>
        </w:rPr>
        <w:t xml:space="preserve"> </w:t>
      </w:r>
      <w:r w:rsidRPr="009C1C1E">
        <w:rPr>
          <w:rFonts w:ascii="Calibri" w:eastAsia="Malgun Gothic" w:hAnsi="Calibri" w:cs="Times New Roman"/>
          <w:iCs/>
          <w:color w:val="262626"/>
        </w:rPr>
        <w:t xml:space="preserve">retaliatory action has been taken against them because they have reported allegations of </w:t>
      </w:r>
      <w:proofErr w:type="gramStart"/>
      <w:r w:rsidRPr="009C1C1E">
        <w:rPr>
          <w:rFonts w:ascii="Calibri" w:eastAsia="Malgun Gothic" w:hAnsi="Calibri" w:cs="Times New Roman"/>
          <w:iCs/>
          <w:color w:val="262626"/>
        </w:rPr>
        <w:t>wrongdoing, or</w:t>
      </w:r>
      <w:proofErr w:type="gramEnd"/>
      <w:r w:rsidRPr="009C1C1E">
        <w:rPr>
          <w:rFonts w:ascii="Calibri" w:eastAsia="Malgun Gothic" w:hAnsi="Calibri" w:cs="Times New Roman"/>
          <w:iCs/>
          <w:color w:val="262626"/>
        </w:rPr>
        <w:t xml:space="preserve"> have cooperated with a duly authorized audit or investigation, may forward all supporting information and documentation to the UN Ethics Office. This should be done promptly </w:t>
      </w:r>
      <w:proofErr w:type="gramStart"/>
      <w:r w:rsidRPr="009C1C1E">
        <w:rPr>
          <w:rFonts w:ascii="Calibri" w:eastAsia="Malgun Gothic" w:hAnsi="Calibri" w:cs="Times New Roman"/>
          <w:iCs/>
          <w:color w:val="262626"/>
        </w:rPr>
        <w:t>and in any event,</w:t>
      </w:r>
      <w:proofErr w:type="gramEnd"/>
      <w:r w:rsidRPr="009C1C1E">
        <w:rPr>
          <w:rFonts w:ascii="Calibri" w:eastAsia="Malgun Gothic" w:hAnsi="Calibri" w:cs="Times New Roman"/>
          <w:iCs/>
          <w:color w:val="262626"/>
        </w:rPr>
        <w:t xml:space="preserve"> no later than 60 calendar days after the alleged act or threat of retaliation has occurred. The complaint can be made in a variety of</w:t>
      </w:r>
      <w:r w:rsidRPr="009C1C1E">
        <w:rPr>
          <w:rFonts w:ascii="Calibri" w:eastAsia="Malgun Gothic" w:hAnsi="Calibri" w:cs="Times New Roman"/>
          <w:iCs/>
          <w:color w:val="262626"/>
          <w:spacing w:val="-16"/>
        </w:rPr>
        <w:t xml:space="preserve"> </w:t>
      </w:r>
      <w:r w:rsidRPr="009C1C1E">
        <w:rPr>
          <w:rFonts w:ascii="Calibri" w:eastAsia="Malgun Gothic" w:hAnsi="Calibri" w:cs="Times New Roman"/>
          <w:iCs/>
          <w:color w:val="262626"/>
        </w:rPr>
        <w:t>ways:</w:t>
      </w:r>
    </w:p>
    <w:p w14:paraId="1042B3A8" w14:textId="77777777" w:rsidR="000C00A0" w:rsidRPr="009C1C1E" w:rsidRDefault="000C00A0" w:rsidP="000C00A0">
      <w:pPr>
        <w:tabs>
          <w:tab w:val="num" w:pos="2552"/>
        </w:tabs>
        <w:spacing w:before="60" w:after="60" w:line="264" w:lineRule="auto"/>
        <w:ind w:left="2552" w:hanging="397"/>
        <w:contextualSpacing/>
        <w:rPr>
          <w:rFonts w:ascii="Calibri" w:eastAsia="Calibri" w:hAnsi="Calibri" w:cs="Times New Roman"/>
          <w:color w:val="262626"/>
        </w:rPr>
      </w:pPr>
      <w:r w:rsidRPr="009C1C1E">
        <w:rPr>
          <w:rFonts w:ascii="Calibri" w:eastAsia="Calibri" w:hAnsi="Calibri" w:cs="Times New Roman"/>
          <w:b/>
          <w:bCs/>
          <w:color w:val="262626"/>
          <w:sz w:val="24"/>
          <w:szCs w:val="24"/>
        </w:rPr>
        <w:t xml:space="preserve">Phone: </w:t>
      </w:r>
      <w:r w:rsidRPr="009C1C1E">
        <w:rPr>
          <w:rFonts w:ascii="Calibri" w:eastAsia="Calibri" w:hAnsi="Calibri" w:cs="Times New Roman"/>
          <w:color w:val="262626"/>
          <w:sz w:val="24"/>
          <w:szCs w:val="24"/>
        </w:rPr>
        <w:t>+1 917-367-9858</w:t>
      </w:r>
    </w:p>
    <w:p w14:paraId="69F2E9C1" w14:textId="77777777" w:rsidR="000C00A0" w:rsidRPr="009C1C1E" w:rsidRDefault="000C00A0" w:rsidP="000C00A0">
      <w:pPr>
        <w:tabs>
          <w:tab w:val="num" w:pos="2552"/>
        </w:tabs>
        <w:spacing w:before="60" w:after="60" w:line="264" w:lineRule="auto"/>
        <w:ind w:left="2552" w:hanging="397"/>
        <w:contextualSpacing/>
        <w:rPr>
          <w:rFonts w:ascii="Calibri" w:eastAsia="Calibri" w:hAnsi="Calibri" w:cs="Times New Roman"/>
          <w:color w:val="262626"/>
        </w:rPr>
      </w:pPr>
      <w:r w:rsidRPr="009C1C1E">
        <w:rPr>
          <w:rFonts w:ascii="Calibri" w:eastAsia="Calibri" w:hAnsi="Calibri" w:cs="Times New Roman"/>
          <w:b/>
          <w:bCs/>
          <w:color w:val="262626"/>
        </w:rPr>
        <w:t>Email</w:t>
      </w:r>
      <w:r w:rsidRPr="009C1C1E">
        <w:rPr>
          <w:rFonts w:ascii="Calibri" w:eastAsia="Calibri" w:hAnsi="Calibri" w:cs="Times New Roman"/>
          <w:color w:val="262626"/>
        </w:rPr>
        <w:t xml:space="preserve">: </w:t>
      </w:r>
      <w:hyperlink r:id="rId22">
        <w:r w:rsidRPr="009C1C1E">
          <w:rPr>
            <w:rFonts w:ascii="Calibri" w:eastAsia="Calibri" w:hAnsi="Calibri" w:cs="Times New Roman"/>
            <w:color w:val="0000FF"/>
            <w:u w:val="single"/>
          </w:rPr>
          <w:t>ethicsoffice@un.org</w:t>
        </w:r>
      </w:hyperlink>
    </w:p>
    <w:p w14:paraId="26FE7405" w14:textId="77777777" w:rsidR="000C00A0" w:rsidRPr="009C1C1E" w:rsidRDefault="000C00A0" w:rsidP="000C00A0">
      <w:pPr>
        <w:numPr>
          <w:ilvl w:val="3"/>
          <w:numId w:val="0"/>
        </w:numPr>
        <w:tabs>
          <w:tab w:val="num" w:pos="2155"/>
        </w:tabs>
        <w:spacing w:before="120" w:after="120" w:line="264" w:lineRule="auto"/>
        <w:ind w:left="2155" w:hanging="908"/>
        <w:jc w:val="both"/>
        <w:outlineLvl w:val="3"/>
        <w:rPr>
          <w:rFonts w:ascii="Calibri" w:eastAsia="Malgun Gothic" w:hAnsi="Calibri" w:cs="Times New Roman"/>
          <w:iCs/>
          <w:color w:val="262626"/>
        </w:rPr>
      </w:pPr>
      <w:r w:rsidRPr="009C1C1E">
        <w:rPr>
          <w:rFonts w:ascii="Calibri" w:eastAsia="Malgun Gothic" w:hAnsi="Calibri" w:cs="Times New Roman"/>
          <w:iCs/>
          <w:color w:val="262626"/>
        </w:rPr>
        <w:t>If, in the opinion of the UN Ethics Office, there is a prima facie case of retaliation or threat of retaliation, the UN Ethics Office will refer the case to OIOS for investigation and will immediately notify the complainant in writing that a formal investigation has been initiated.</w:t>
      </w:r>
    </w:p>
    <w:p w14:paraId="0AB5B4AB" w14:textId="77777777" w:rsidR="000C00A0" w:rsidRPr="009C1C1E" w:rsidRDefault="000C00A0" w:rsidP="000C00A0">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rPr>
      </w:pPr>
      <w:r w:rsidRPr="009C1C1E">
        <w:rPr>
          <w:rFonts w:ascii="Calibri" w:eastAsia="Calibri" w:hAnsi="Calibri" w:cs="Times New Roman"/>
          <w:i/>
          <w:color w:val="262626"/>
        </w:rPr>
        <w:t xml:space="preserve">For further information on protection from retaliation, the UN Women Policy for Protection Against Retaliation, including Section 5.3-Reporting Retaliation to the UN Ethics Office. Full details are provided through the Ethics Office </w:t>
      </w:r>
      <w:proofErr w:type="gramStart"/>
      <w:r w:rsidRPr="009C1C1E">
        <w:rPr>
          <w:rFonts w:ascii="Calibri" w:eastAsia="Calibri" w:hAnsi="Calibri" w:cs="Times New Roman"/>
          <w:i/>
          <w:color w:val="262626"/>
        </w:rPr>
        <w:t>web-site</w:t>
      </w:r>
      <w:proofErr w:type="gramEnd"/>
      <w:r w:rsidRPr="009C1C1E">
        <w:rPr>
          <w:rFonts w:ascii="Calibri" w:eastAsia="Calibri" w:hAnsi="Calibri" w:cs="Times New Roman"/>
          <w:i/>
          <w:color w:val="262626"/>
        </w:rPr>
        <w:t xml:space="preserve"> on Protection against Retaliation.</w:t>
      </w:r>
    </w:p>
    <w:p w14:paraId="77E0B738" w14:textId="77777777" w:rsidR="000C00A0" w:rsidRPr="009C1C1E" w:rsidRDefault="000C00A0" w:rsidP="000C00A0">
      <w:pPr>
        <w:numPr>
          <w:ilvl w:val="1"/>
          <w:numId w:val="0"/>
        </w:numPr>
        <w:tabs>
          <w:tab w:val="num" w:pos="747"/>
        </w:tabs>
        <w:spacing w:before="120" w:after="120" w:line="264" w:lineRule="auto"/>
        <w:ind w:left="747" w:hanging="567"/>
        <w:jc w:val="both"/>
        <w:outlineLvl w:val="1"/>
        <w:rPr>
          <w:rFonts w:ascii="Calibri" w:eastAsia="Malgun Gothic" w:hAnsi="Calibri" w:cs="Times New Roman"/>
          <w:b/>
          <w:color w:val="262626"/>
          <w:szCs w:val="26"/>
        </w:rPr>
      </w:pPr>
      <w:r w:rsidRPr="009C1C1E">
        <w:rPr>
          <w:rFonts w:ascii="Calibri" w:eastAsia="Malgun Gothic" w:hAnsi="Calibri" w:cs="Times New Roman"/>
          <w:b/>
          <w:color w:val="262626"/>
          <w:szCs w:val="26"/>
        </w:rPr>
        <w:t>Investigations</w:t>
      </w:r>
    </w:p>
    <w:p w14:paraId="02E1DAE8" w14:textId="77777777" w:rsidR="000C00A0" w:rsidRPr="009C1C1E" w:rsidRDefault="000C00A0" w:rsidP="000C00A0">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r w:rsidRPr="009C1C1E">
        <w:rPr>
          <w:rFonts w:ascii="Calibri" w:eastAsia="Malgun Gothic" w:hAnsi="Calibri" w:cs="Times New Roman"/>
          <w:color w:val="262626"/>
          <w:szCs w:val="24"/>
        </w:rPr>
        <w:t>OIOS has discretionary authority to decide which matters to investigate. All reports received by OIOS will be assessed through an intake process. Where it is determined that the matter warrants an OIOS investigation it will be appropriately assigned.</w:t>
      </w:r>
    </w:p>
    <w:p w14:paraId="2D9797A0" w14:textId="77777777" w:rsidR="000C00A0" w:rsidRPr="009C1C1E" w:rsidRDefault="000C00A0" w:rsidP="000C00A0">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r w:rsidRPr="009C1C1E">
        <w:rPr>
          <w:rFonts w:ascii="Calibri" w:eastAsia="Malgun Gothic" w:hAnsi="Calibri" w:cs="Times New Roman"/>
          <w:color w:val="262626"/>
          <w:szCs w:val="24"/>
        </w:rPr>
        <w:t>The</w:t>
      </w:r>
      <w:r w:rsidRPr="009C1C1E">
        <w:rPr>
          <w:rFonts w:ascii="Calibri" w:eastAsia="Malgun Gothic" w:hAnsi="Calibri" w:cs="Times New Roman"/>
          <w:color w:val="262626"/>
          <w:spacing w:val="-6"/>
          <w:szCs w:val="24"/>
        </w:rPr>
        <w:t xml:space="preserve"> </w:t>
      </w:r>
      <w:r w:rsidRPr="009C1C1E">
        <w:rPr>
          <w:rFonts w:ascii="Calibri" w:eastAsia="Malgun Gothic" w:hAnsi="Calibri" w:cs="Times New Roman"/>
          <w:color w:val="262626"/>
          <w:szCs w:val="24"/>
        </w:rPr>
        <w:t>investigation</w:t>
      </w:r>
      <w:r w:rsidRPr="009C1C1E">
        <w:rPr>
          <w:rFonts w:ascii="Calibri" w:eastAsia="Malgun Gothic" w:hAnsi="Calibri" w:cs="Times New Roman"/>
          <w:color w:val="262626"/>
          <w:spacing w:val="-5"/>
          <w:szCs w:val="24"/>
        </w:rPr>
        <w:t xml:space="preserve"> </w:t>
      </w:r>
      <w:r w:rsidRPr="009C1C1E">
        <w:rPr>
          <w:rFonts w:ascii="Calibri" w:eastAsia="Malgun Gothic" w:hAnsi="Calibri" w:cs="Times New Roman"/>
          <w:color w:val="262626"/>
          <w:szCs w:val="24"/>
        </w:rPr>
        <w:t>is</w:t>
      </w:r>
      <w:r w:rsidRPr="009C1C1E">
        <w:rPr>
          <w:rFonts w:ascii="Calibri" w:eastAsia="Malgun Gothic" w:hAnsi="Calibri" w:cs="Times New Roman"/>
          <w:color w:val="262626"/>
          <w:spacing w:val="-7"/>
          <w:szCs w:val="24"/>
        </w:rPr>
        <w:t xml:space="preserve"> </w:t>
      </w:r>
      <w:r w:rsidRPr="009C1C1E">
        <w:rPr>
          <w:rFonts w:ascii="Calibri" w:eastAsia="Malgun Gothic" w:hAnsi="Calibri" w:cs="Times New Roman"/>
          <w:color w:val="262626"/>
          <w:szCs w:val="24"/>
        </w:rPr>
        <w:t>the</w:t>
      </w:r>
      <w:r w:rsidRPr="009C1C1E">
        <w:rPr>
          <w:rFonts w:ascii="Calibri" w:eastAsia="Malgun Gothic" w:hAnsi="Calibri" w:cs="Times New Roman"/>
          <w:color w:val="262626"/>
          <w:spacing w:val="-8"/>
          <w:szCs w:val="24"/>
        </w:rPr>
        <w:t xml:space="preserve"> </w:t>
      </w:r>
      <w:r w:rsidRPr="009C1C1E">
        <w:rPr>
          <w:rFonts w:ascii="Calibri" w:eastAsia="Malgun Gothic" w:hAnsi="Calibri" w:cs="Times New Roman"/>
          <w:color w:val="262626"/>
          <w:szCs w:val="24"/>
        </w:rPr>
        <w:t>process</w:t>
      </w:r>
      <w:r w:rsidRPr="009C1C1E">
        <w:rPr>
          <w:rFonts w:ascii="Calibri" w:eastAsia="Malgun Gothic" w:hAnsi="Calibri" w:cs="Times New Roman"/>
          <w:color w:val="262626"/>
          <w:spacing w:val="-7"/>
          <w:szCs w:val="24"/>
        </w:rPr>
        <w:t xml:space="preserve"> </w:t>
      </w:r>
      <w:r w:rsidRPr="009C1C1E">
        <w:rPr>
          <w:rFonts w:ascii="Calibri" w:eastAsia="Malgun Gothic" w:hAnsi="Calibri" w:cs="Times New Roman"/>
          <w:color w:val="262626"/>
          <w:szCs w:val="24"/>
        </w:rPr>
        <w:t>of</w:t>
      </w:r>
      <w:r w:rsidRPr="009C1C1E">
        <w:rPr>
          <w:rFonts w:ascii="Calibri" w:eastAsia="Malgun Gothic" w:hAnsi="Calibri" w:cs="Times New Roman"/>
          <w:color w:val="262626"/>
          <w:spacing w:val="-5"/>
          <w:szCs w:val="24"/>
        </w:rPr>
        <w:t xml:space="preserve"> </w:t>
      </w:r>
      <w:r w:rsidRPr="009C1C1E">
        <w:rPr>
          <w:rFonts w:ascii="Calibri" w:eastAsia="Malgun Gothic" w:hAnsi="Calibri" w:cs="Times New Roman"/>
          <w:color w:val="262626"/>
          <w:szCs w:val="24"/>
        </w:rPr>
        <w:t>planning</w:t>
      </w:r>
      <w:r w:rsidRPr="009C1C1E">
        <w:rPr>
          <w:rFonts w:ascii="Calibri" w:eastAsia="Malgun Gothic" w:hAnsi="Calibri" w:cs="Times New Roman"/>
          <w:color w:val="262626"/>
          <w:spacing w:val="-7"/>
          <w:szCs w:val="24"/>
        </w:rPr>
        <w:t xml:space="preserve"> </w:t>
      </w:r>
      <w:r w:rsidRPr="009C1C1E">
        <w:rPr>
          <w:rFonts w:ascii="Calibri" w:eastAsia="Malgun Gothic" w:hAnsi="Calibri" w:cs="Times New Roman"/>
          <w:color w:val="262626"/>
          <w:szCs w:val="24"/>
        </w:rPr>
        <w:t>and</w:t>
      </w:r>
      <w:r w:rsidRPr="009C1C1E">
        <w:rPr>
          <w:rFonts w:ascii="Calibri" w:eastAsia="Malgun Gothic" w:hAnsi="Calibri" w:cs="Times New Roman"/>
          <w:color w:val="262626"/>
          <w:spacing w:val="-5"/>
          <w:szCs w:val="24"/>
        </w:rPr>
        <w:t xml:space="preserve"> </w:t>
      </w:r>
      <w:r w:rsidRPr="009C1C1E">
        <w:rPr>
          <w:rFonts w:ascii="Calibri" w:eastAsia="Malgun Gothic" w:hAnsi="Calibri" w:cs="Times New Roman"/>
          <w:color w:val="262626"/>
          <w:szCs w:val="24"/>
        </w:rPr>
        <w:t>conducting</w:t>
      </w:r>
      <w:r w:rsidRPr="009C1C1E">
        <w:rPr>
          <w:rFonts w:ascii="Calibri" w:eastAsia="Malgun Gothic" w:hAnsi="Calibri" w:cs="Times New Roman"/>
          <w:color w:val="262626"/>
          <w:spacing w:val="-7"/>
          <w:szCs w:val="24"/>
        </w:rPr>
        <w:t xml:space="preserve"> </w:t>
      </w:r>
      <w:r w:rsidRPr="009C1C1E">
        <w:rPr>
          <w:rFonts w:ascii="Calibri" w:eastAsia="Malgun Gothic" w:hAnsi="Calibri" w:cs="Times New Roman"/>
          <w:color w:val="262626"/>
          <w:szCs w:val="24"/>
        </w:rPr>
        <w:t>appropriate</w:t>
      </w:r>
      <w:r w:rsidRPr="009C1C1E">
        <w:rPr>
          <w:rFonts w:ascii="Calibri" w:eastAsia="Malgun Gothic" w:hAnsi="Calibri" w:cs="Times New Roman"/>
          <w:color w:val="262626"/>
          <w:spacing w:val="-6"/>
          <w:szCs w:val="24"/>
        </w:rPr>
        <w:t xml:space="preserve"> </w:t>
      </w:r>
      <w:r w:rsidRPr="009C1C1E">
        <w:rPr>
          <w:rFonts w:ascii="Calibri" w:eastAsia="Malgun Gothic" w:hAnsi="Calibri" w:cs="Times New Roman"/>
          <w:color w:val="262626"/>
          <w:szCs w:val="24"/>
        </w:rPr>
        <w:t>lines</w:t>
      </w:r>
      <w:r w:rsidRPr="009C1C1E">
        <w:rPr>
          <w:rFonts w:ascii="Calibri" w:eastAsia="Malgun Gothic" w:hAnsi="Calibri" w:cs="Times New Roman"/>
          <w:color w:val="262626"/>
          <w:spacing w:val="-7"/>
          <w:szCs w:val="24"/>
        </w:rPr>
        <w:t xml:space="preserve"> </w:t>
      </w:r>
      <w:r w:rsidRPr="009C1C1E">
        <w:rPr>
          <w:rFonts w:ascii="Calibri" w:eastAsia="Malgun Gothic" w:hAnsi="Calibri" w:cs="Times New Roman"/>
          <w:color w:val="262626"/>
          <w:szCs w:val="24"/>
        </w:rPr>
        <w:t>of</w:t>
      </w:r>
      <w:r w:rsidRPr="009C1C1E">
        <w:rPr>
          <w:rFonts w:ascii="Calibri" w:eastAsia="Malgun Gothic" w:hAnsi="Calibri" w:cs="Times New Roman"/>
          <w:color w:val="262626"/>
          <w:spacing w:val="-5"/>
          <w:szCs w:val="24"/>
        </w:rPr>
        <w:t xml:space="preserve"> </w:t>
      </w:r>
      <w:r w:rsidRPr="009C1C1E">
        <w:rPr>
          <w:rFonts w:ascii="Calibri" w:eastAsia="Malgun Gothic" w:hAnsi="Calibri" w:cs="Times New Roman"/>
          <w:color w:val="262626"/>
          <w:szCs w:val="24"/>
        </w:rPr>
        <w:t>inquiry</w:t>
      </w:r>
      <w:r w:rsidRPr="009C1C1E">
        <w:rPr>
          <w:rFonts w:ascii="Calibri" w:eastAsia="Malgun Gothic" w:hAnsi="Calibri" w:cs="Times New Roman"/>
          <w:color w:val="262626"/>
          <w:spacing w:val="-7"/>
          <w:szCs w:val="24"/>
        </w:rPr>
        <w:t xml:space="preserve"> </w:t>
      </w:r>
      <w:r w:rsidRPr="009C1C1E">
        <w:rPr>
          <w:rFonts w:ascii="Calibri" w:eastAsia="Malgun Gothic" w:hAnsi="Calibri" w:cs="Times New Roman"/>
          <w:color w:val="262626"/>
          <w:szCs w:val="24"/>
        </w:rPr>
        <w:t>to</w:t>
      </w:r>
      <w:r w:rsidRPr="009C1C1E">
        <w:rPr>
          <w:rFonts w:ascii="Calibri" w:eastAsia="Malgun Gothic" w:hAnsi="Calibri" w:cs="Times New Roman"/>
          <w:color w:val="262626"/>
          <w:spacing w:val="-6"/>
          <w:szCs w:val="24"/>
        </w:rPr>
        <w:t xml:space="preserve"> </w:t>
      </w:r>
      <w:r w:rsidRPr="009C1C1E">
        <w:rPr>
          <w:rFonts w:ascii="Calibri" w:eastAsia="Malgun Gothic" w:hAnsi="Calibri" w:cs="Times New Roman"/>
          <w:color w:val="262626"/>
          <w:szCs w:val="24"/>
        </w:rPr>
        <w:t>obtain the evidence required to objectively determine the factual basis of allegations. This will</w:t>
      </w:r>
      <w:r w:rsidRPr="009C1C1E">
        <w:rPr>
          <w:rFonts w:ascii="Calibri" w:eastAsia="Malgun Gothic" w:hAnsi="Calibri" w:cs="Times New Roman"/>
          <w:color w:val="262626"/>
          <w:spacing w:val="6"/>
          <w:szCs w:val="24"/>
        </w:rPr>
        <w:t xml:space="preserve"> </w:t>
      </w:r>
      <w:r w:rsidRPr="009C1C1E">
        <w:rPr>
          <w:rFonts w:ascii="Calibri" w:eastAsia="Malgun Gothic" w:hAnsi="Calibri" w:cs="Times New Roman"/>
          <w:color w:val="262626"/>
          <w:szCs w:val="24"/>
        </w:rPr>
        <w:t>include: (</w:t>
      </w:r>
      <w:proofErr w:type="spellStart"/>
      <w:r w:rsidRPr="009C1C1E">
        <w:rPr>
          <w:rFonts w:ascii="Calibri" w:eastAsia="Malgun Gothic" w:hAnsi="Calibri" w:cs="Times New Roman"/>
          <w:color w:val="262626"/>
          <w:szCs w:val="24"/>
        </w:rPr>
        <w:t>i</w:t>
      </w:r>
      <w:proofErr w:type="spellEnd"/>
      <w:r w:rsidRPr="009C1C1E">
        <w:rPr>
          <w:rFonts w:ascii="Calibri" w:eastAsia="Malgun Gothic" w:hAnsi="Calibri" w:cs="Times New Roman"/>
          <w:color w:val="262626"/>
          <w:szCs w:val="24"/>
        </w:rPr>
        <w:t>) interviewing people with relevant information and recording their testimony; (ii) obtaining documents and other evidence; (iii) conducting financial and IT analysis; (iv) evaluating information and evidence; and (v) reporting and making recommendations. OIOS will conduct investigations in accordance with its Investigation Manual.</w:t>
      </w:r>
    </w:p>
    <w:p w14:paraId="2BA0A873" w14:textId="77777777" w:rsidR="000C00A0" w:rsidRPr="009C1C1E" w:rsidRDefault="000C00A0" w:rsidP="000C00A0">
      <w:pPr>
        <w:widowControl w:val="0"/>
        <w:pBdr>
          <w:top w:val="single" w:sz="4" w:space="1" w:color="auto"/>
          <w:left w:val="single" w:sz="4" w:space="4" w:color="auto"/>
          <w:bottom w:val="single" w:sz="4" w:space="1" w:color="auto"/>
          <w:right w:val="single" w:sz="4" w:space="4" w:color="auto"/>
        </w:pBdr>
        <w:shd w:val="clear" w:color="auto" w:fill="F2F2F2"/>
        <w:tabs>
          <w:tab w:val="right" w:pos="1418"/>
        </w:tabs>
        <w:autoSpaceDE w:val="0"/>
        <w:autoSpaceDN w:val="0"/>
        <w:spacing w:before="128" w:after="120" w:line="264" w:lineRule="auto"/>
        <w:ind w:left="120" w:right="393"/>
        <w:jc w:val="both"/>
        <w:rPr>
          <w:rFonts w:ascii="Calibri" w:eastAsia="Calibri" w:hAnsi="Calibri" w:cs="Calibri"/>
          <w:i/>
          <w:color w:val="404040"/>
        </w:rPr>
      </w:pPr>
      <w:r w:rsidRPr="009C1C1E">
        <w:rPr>
          <w:rFonts w:ascii="Calibri" w:eastAsia="Calibri" w:hAnsi="Calibri" w:cs="Calibri"/>
          <w:i/>
          <w:color w:val="404040"/>
        </w:rPr>
        <w:t xml:space="preserve">For further information on OIOS investigations procedures, please consult the OIOS Investigations Manual, the UN Women Legal </w:t>
      </w:r>
      <w:proofErr w:type="gramStart"/>
      <w:r w:rsidRPr="009C1C1E">
        <w:rPr>
          <w:rFonts w:ascii="Calibri" w:eastAsia="Calibri" w:hAnsi="Calibri" w:cs="Calibri"/>
          <w:i/>
          <w:color w:val="262626"/>
        </w:rPr>
        <w:t>Policy</w:t>
      </w:r>
      <w:proofErr w:type="gramEnd"/>
      <w:r w:rsidRPr="009C1C1E">
        <w:rPr>
          <w:rFonts w:ascii="Calibri" w:eastAsia="Calibri" w:hAnsi="Calibri" w:cs="Calibri"/>
          <w:i/>
          <w:color w:val="262626"/>
        </w:rPr>
        <w:t xml:space="preserve"> </w:t>
      </w:r>
      <w:r w:rsidRPr="009C1C1E">
        <w:rPr>
          <w:rFonts w:ascii="Calibri" w:eastAsia="Calibri" w:hAnsi="Calibri" w:cs="Calibri"/>
          <w:i/>
          <w:color w:val="404040"/>
        </w:rPr>
        <w:t>and the UN Women Accountability website.</w:t>
      </w:r>
    </w:p>
    <w:p w14:paraId="4D6B0DA8" w14:textId="77777777" w:rsidR="000C00A0" w:rsidRPr="009C1C1E" w:rsidRDefault="000C00A0" w:rsidP="000C00A0">
      <w:pPr>
        <w:numPr>
          <w:ilvl w:val="1"/>
          <w:numId w:val="0"/>
        </w:numPr>
        <w:tabs>
          <w:tab w:val="num" w:pos="747"/>
        </w:tabs>
        <w:spacing w:before="120" w:after="120" w:line="264" w:lineRule="auto"/>
        <w:ind w:left="747" w:hanging="567"/>
        <w:jc w:val="both"/>
        <w:outlineLvl w:val="1"/>
        <w:rPr>
          <w:rFonts w:ascii="Calibri" w:eastAsia="Malgun Gothic" w:hAnsi="Calibri" w:cs="Times New Roman"/>
          <w:color w:val="262626"/>
          <w:szCs w:val="26"/>
        </w:rPr>
      </w:pPr>
      <w:r w:rsidRPr="009C1C1E">
        <w:rPr>
          <w:rFonts w:ascii="Calibri" w:eastAsia="Malgun Gothic" w:hAnsi="Calibri" w:cs="Times New Roman"/>
          <w:b/>
          <w:color w:val="262626"/>
          <w:szCs w:val="26"/>
        </w:rPr>
        <w:lastRenderedPageBreak/>
        <w:t>Actions based on</w:t>
      </w:r>
      <w:r w:rsidRPr="009C1C1E">
        <w:rPr>
          <w:rFonts w:ascii="Calibri" w:eastAsia="Malgun Gothic" w:hAnsi="Calibri" w:cs="Times New Roman"/>
          <w:color w:val="262626"/>
          <w:szCs w:val="26"/>
        </w:rPr>
        <w:t xml:space="preserve"> </w:t>
      </w:r>
      <w:r w:rsidRPr="009C1C1E">
        <w:rPr>
          <w:rFonts w:ascii="Calibri" w:eastAsia="Malgun Gothic" w:hAnsi="Calibri" w:cs="Times New Roman"/>
          <w:b/>
          <w:color w:val="262626"/>
          <w:szCs w:val="26"/>
        </w:rPr>
        <w:t>investigations</w:t>
      </w:r>
    </w:p>
    <w:p w14:paraId="1EF7C39E" w14:textId="77777777" w:rsidR="000C00A0" w:rsidRPr="009C1C1E" w:rsidRDefault="000C00A0" w:rsidP="000C00A0">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r w:rsidRPr="009C1C1E">
        <w:rPr>
          <w:rFonts w:ascii="Calibri" w:eastAsia="Malgun Gothic" w:hAnsi="Calibri" w:cs="Times New Roman"/>
          <w:color w:val="262626"/>
          <w:szCs w:val="24"/>
        </w:rPr>
        <w:t>Upon completion of the internal reporting of an investigation process and upon receipt of information on the results of the investigation(s), UN Women will determine what further action shall be taken. For staff members, further action may include disciplinary, non-disciplinary, and/or administrative measures, in accordance with the Legal Policy. For other parties covered under this Policy, including non-staff personnel, implementing partners, and vendors, further action may be taken in accordance with the contractual arrangements between UN Women and the party, and may result in termination of the contract.</w:t>
      </w:r>
    </w:p>
    <w:p w14:paraId="22185938" w14:textId="77777777" w:rsidR="000C00A0" w:rsidRPr="009C1C1E" w:rsidRDefault="000C00A0" w:rsidP="000C00A0">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r w:rsidRPr="009C1C1E">
        <w:rPr>
          <w:rFonts w:ascii="Calibri" w:eastAsia="Malgun Gothic" w:hAnsi="Calibri" w:cs="Times New Roman"/>
          <w:color w:val="262626"/>
          <w:szCs w:val="24"/>
        </w:rPr>
        <w:t xml:space="preserve">If there is evidence of improper use of funds as determined after an investigation, UN Women will use its best efforts, consistent with its regulations, rules, </w:t>
      </w:r>
      <w:proofErr w:type="gramStart"/>
      <w:r w:rsidRPr="009C1C1E">
        <w:rPr>
          <w:rFonts w:ascii="Calibri" w:eastAsia="Malgun Gothic" w:hAnsi="Calibri" w:cs="Times New Roman"/>
          <w:color w:val="262626"/>
          <w:szCs w:val="24"/>
        </w:rPr>
        <w:t>policies</w:t>
      </w:r>
      <w:proofErr w:type="gramEnd"/>
      <w:r w:rsidRPr="009C1C1E">
        <w:rPr>
          <w:rFonts w:ascii="Calibri" w:eastAsia="Malgun Gothic" w:hAnsi="Calibri" w:cs="Times New Roman"/>
          <w:color w:val="262626"/>
          <w:szCs w:val="24"/>
        </w:rPr>
        <w:t xml:space="preserve"> and procedures to recover any</w:t>
      </w:r>
      <w:r w:rsidRPr="009C1C1E">
        <w:rPr>
          <w:rFonts w:ascii="Calibri" w:eastAsia="Malgun Gothic" w:hAnsi="Calibri" w:cs="Times New Roman"/>
          <w:color w:val="262626"/>
          <w:spacing w:val="-5"/>
          <w:szCs w:val="24"/>
        </w:rPr>
        <w:t xml:space="preserve"> </w:t>
      </w:r>
      <w:r w:rsidRPr="009C1C1E">
        <w:rPr>
          <w:rFonts w:ascii="Calibri" w:eastAsia="Malgun Gothic" w:hAnsi="Calibri" w:cs="Times New Roman"/>
          <w:color w:val="262626"/>
          <w:szCs w:val="24"/>
        </w:rPr>
        <w:t>funds</w:t>
      </w:r>
      <w:r w:rsidRPr="009C1C1E">
        <w:rPr>
          <w:rFonts w:ascii="Calibri" w:eastAsia="Malgun Gothic" w:hAnsi="Calibri" w:cs="Times New Roman"/>
          <w:color w:val="262626"/>
          <w:spacing w:val="-7"/>
          <w:szCs w:val="24"/>
        </w:rPr>
        <w:t xml:space="preserve"> </w:t>
      </w:r>
      <w:r w:rsidRPr="009C1C1E">
        <w:rPr>
          <w:rFonts w:ascii="Calibri" w:eastAsia="Malgun Gothic" w:hAnsi="Calibri" w:cs="Times New Roman"/>
          <w:color w:val="262626"/>
          <w:szCs w:val="24"/>
        </w:rPr>
        <w:t>misused.</w:t>
      </w:r>
      <w:r w:rsidRPr="009C1C1E">
        <w:rPr>
          <w:rFonts w:ascii="Calibri" w:eastAsia="Malgun Gothic" w:hAnsi="Calibri" w:cs="Times New Roman"/>
          <w:color w:val="262626"/>
          <w:spacing w:val="-5"/>
          <w:szCs w:val="24"/>
        </w:rPr>
        <w:t xml:space="preserve"> </w:t>
      </w:r>
      <w:r w:rsidRPr="009C1C1E">
        <w:rPr>
          <w:rFonts w:ascii="Calibri" w:eastAsia="Malgun Gothic" w:hAnsi="Calibri" w:cs="Times New Roman"/>
          <w:color w:val="262626"/>
          <w:szCs w:val="24"/>
        </w:rPr>
        <w:t>This</w:t>
      </w:r>
      <w:r w:rsidRPr="009C1C1E">
        <w:rPr>
          <w:rFonts w:ascii="Calibri" w:eastAsia="Malgun Gothic" w:hAnsi="Calibri" w:cs="Times New Roman"/>
          <w:color w:val="262626"/>
          <w:spacing w:val="-7"/>
          <w:szCs w:val="24"/>
        </w:rPr>
        <w:t xml:space="preserve"> </w:t>
      </w:r>
      <w:r w:rsidRPr="009C1C1E">
        <w:rPr>
          <w:rFonts w:ascii="Calibri" w:eastAsia="Malgun Gothic" w:hAnsi="Calibri" w:cs="Times New Roman"/>
          <w:color w:val="262626"/>
          <w:szCs w:val="24"/>
        </w:rPr>
        <w:t>may</w:t>
      </w:r>
      <w:r w:rsidRPr="009C1C1E">
        <w:rPr>
          <w:rFonts w:ascii="Calibri" w:eastAsia="Malgun Gothic" w:hAnsi="Calibri" w:cs="Times New Roman"/>
          <w:color w:val="262626"/>
          <w:spacing w:val="-5"/>
          <w:szCs w:val="24"/>
        </w:rPr>
        <w:t xml:space="preserve"> </w:t>
      </w:r>
      <w:r w:rsidRPr="009C1C1E">
        <w:rPr>
          <w:rFonts w:ascii="Calibri" w:eastAsia="Malgun Gothic" w:hAnsi="Calibri" w:cs="Times New Roman"/>
          <w:color w:val="262626"/>
          <w:szCs w:val="24"/>
        </w:rPr>
        <w:t>include</w:t>
      </w:r>
      <w:r w:rsidRPr="009C1C1E">
        <w:rPr>
          <w:rFonts w:ascii="Calibri" w:eastAsia="Malgun Gothic" w:hAnsi="Calibri" w:cs="Times New Roman"/>
          <w:color w:val="262626"/>
          <w:spacing w:val="-3"/>
          <w:szCs w:val="24"/>
        </w:rPr>
        <w:t xml:space="preserve"> </w:t>
      </w:r>
      <w:r w:rsidRPr="009C1C1E">
        <w:rPr>
          <w:rFonts w:ascii="Calibri" w:eastAsia="Malgun Gothic" w:hAnsi="Calibri" w:cs="Times New Roman"/>
          <w:color w:val="262626"/>
          <w:szCs w:val="24"/>
        </w:rPr>
        <w:t>administrative</w:t>
      </w:r>
      <w:r w:rsidRPr="009C1C1E">
        <w:rPr>
          <w:rFonts w:ascii="Calibri" w:eastAsia="Malgun Gothic" w:hAnsi="Calibri" w:cs="Times New Roman"/>
          <w:color w:val="262626"/>
          <w:spacing w:val="-3"/>
          <w:szCs w:val="24"/>
        </w:rPr>
        <w:t xml:space="preserve"> </w:t>
      </w:r>
      <w:r w:rsidRPr="009C1C1E">
        <w:rPr>
          <w:rFonts w:ascii="Calibri" w:eastAsia="Malgun Gothic" w:hAnsi="Calibri" w:cs="Times New Roman"/>
          <w:color w:val="262626"/>
          <w:szCs w:val="24"/>
        </w:rPr>
        <w:t>action</w:t>
      </w:r>
      <w:r w:rsidRPr="009C1C1E">
        <w:rPr>
          <w:rFonts w:ascii="Calibri" w:eastAsia="Malgun Gothic" w:hAnsi="Calibri" w:cs="Times New Roman"/>
          <w:color w:val="262626"/>
          <w:spacing w:val="-5"/>
          <w:szCs w:val="24"/>
        </w:rPr>
        <w:t xml:space="preserve"> </w:t>
      </w:r>
      <w:r w:rsidRPr="009C1C1E">
        <w:rPr>
          <w:rFonts w:ascii="Calibri" w:eastAsia="Malgun Gothic" w:hAnsi="Calibri" w:cs="Times New Roman"/>
          <w:color w:val="262626"/>
          <w:szCs w:val="24"/>
        </w:rPr>
        <w:t>to</w:t>
      </w:r>
      <w:r w:rsidRPr="009C1C1E">
        <w:rPr>
          <w:rFonts w:ascii="Calibri" w:eastAsia="Malgun Gothic" w:hAnsi="Calibri" w:cs="Times New Roman"/>
          <w:color w:val="262626"/>
          <w:spacing w:val="-6"/>
          <w:szCs w:val="24"/>
        </w:rPr>
        <w:t xml:space="preserve"> </w:t>
      </w:r>
      <w:r w:rsidRPr="009C1C1E">
        <w:rPr>
          <w:rFonts w:ascii="Calibri" w:eastAsia="Malgun Gothic" w:hAnsi="Calibri" w:cs="Times New Roman"/>
          <w:color w:val="262626"/>
          <w:szCs w:val="24"/>
        </w:rPr>
        <w:t>recover</w:t>
      </w:r>
      <w:r w:rsidRPr="009C1C1E">
        <w:rPr>
          <w:rFonts w:ascii="Calibri" w:eastAsia="Malgun Gothic" w:hAnsi="Calibri" w:cs="Times New Roman"/>
          <w:color w:val="262626"/>
          <w:spacing w:val="-6"/>
          <w:szCs w:val="24"/>
        </w:rPr>
        <w:t xml:space="preserve"> </w:t>
      </w:r>
      <w:r w:rsidRPr="009C1C1E">
        <w:rPr>
          <w:rFonts w:ascii="Calibri" w:eastAsia="Malgun Gothic" w:hAnsi="Calibri" w:cs="Times New Roman"/>
          <w:color w:val="262626"/>
          <w:szCs w:val="24"/>
        </w:rPr>
        <w:t>funds</w:t>
      </w:r>
      <w:r w:rsidRPr="009C1C1E">
        <w:rPr>
          <w:rFonts w:ascii="Calibri" w:eastAsia="Malgun Gothic" w:hAnsi="Calibri" w:cs="Times New Roman"/>
          <w:color w:val="262626"/>
          <w:spacing w:val="-4"/>
          <w:szCs w:val="24"/>
        </w:rPr>
        <w:t xml:space="preserve"> </w:t>
      </w:r>
      <w:r w:rsidRPr="009C1C1E">
        <w:rPr>
          <w:rFonts w:ascii="Calibri" w:eastAsia="Malgun Gothic" w:hAnsi="Calibri" w:cs="Times New Roman"/>
          <w:color w:val="262626"/>
          <w:szCs w:val="24"/>
        </w:rPr>
        <w:t>from</w:t>
      </w:r>
      <w:r w:rsidRPr="009C1C1E">
        <w:rPr>
          <w:rFonts w:ascii="Calibri" w:eastAsia="Malgun Gothic" w:hAnsi="Calibri" w:cs="Times New Roman"/>
          <w:color w:val="262626"/>
          <w:spacing w:val="-4"/>
          <w:szCs w:val="24"/>
        </w:rPr>
        <w:t xml:space="preserve"> </w:t>
      </w:r>
      <w:r w:rsidRPr="009C1C1E">
        <w:rPr>
          <w:rFonts w:ascii="Calibri" w:eastAsia="Malgun Gothic" w:hAnsi="Calibri" w:cs="Times New Roman"/>
          <w:color w:val="262626"/>
          <w:szCs w:val="24"/>
        </w:rPr>
        <w:t>staff</w:t>
      </w:r>
      <w:r w:rsidRPr="009C1C1E">
        <w:rPr>
          <w:rFonts w:ascii="Calibri" w:eastAsia="Malgun Gothic" w:hAnsi="Calibri" w:cs="Times New Roman"/>
          <w:color w:val="262626"/>
          <w:spacing w:val="-3"/>
          <w:szCs w:val="24"/>
        </w:rPr>
        <w:t xml:space="preserve"> </w:t>
      </w:r>
      <w:r w:rsidRPr="009C1C1E">
        <w:rPr>
          <w:rFonts w:ascii="Calibri" w:eastAsia="Malgun Gothic" w:hAnsi="Calibri" w:cs="Times New Roman"/>
          <w:color w:val="262626"/>
          <w:szCs w:val="24"/>
        </w:rPr>
        <w:t>members, referral</w:t>
      </w:r>
      <w:r w:rsidRPr="009C1C1E">
        <w:rPr>
          <w:rFonts w:ascii="Calibri" w:eastAsia="Malgun Gothic" w:hAnsi="Calibri" w:cs="Times New Roman"/>
          <w:color w:val="262626"/>
          <w:spacing w:val="-6"/>
          <w:szCs w:val="24"/>
        </w:rPr>
        <w:t xml:space="preserve"> </w:t>
      </w:r>
      <w:r w:rsidRPr="009C1C1E">
        <w:rPr>
          <w:rFonts w:ascii="Calibri" w:eastAsia="Malgun Gothic" w:hAnsi="Calibri" w:cs="Times New Roman"/>
          <w:color w:val="262626"/>
          <w:szCs w:val="24"/>
        </w:rPr>
        <w:t>of</w:t>
      </w:r>
      <w:r w:rsidRPr="009C1C1E">
        <w:rPr>
          <w:rFonts w:ascii="Calibri" w:eastAsia="Malgun Gothic" w:hAnsi="Calibri" w:cs="Times New Roman"/>
          <w:color w:val="262626"/>
          <w:spacing w:val="-8"/>
          <w:szCs w:val="24"/>
        </w:rPr>
        <w:t xml:space="preserve"> </w:t>
      </w:r>
      <w:r w:rsidRPr="009C1C1E">
        <w:rPr>
          <w:rFonts w:ascii="Calibri" w:eastAsia="Malgun Gothic" w:hAnsi="Calibri" w:cs="Times New Roman"/>
          <w:color w:val="262626"/>
          <w:szCs w:val="24"/>
        </w:rPr>
        <w:t>the</w:t>
      </w:r>
      <w:r w:rsidRPr="009C1C1E">
        <w:rPr>
          <w:rFonts w:ascii="Calibri" w:eastAsia="Malgun Gothic" w:hAnsi="Calibri" w:cs="Times New Roman"/>
          <w:color w:val="262626"/>
          <w:spacing w:val="-8"/>
          <w:szCs w:val="24"/>
        </w:rPr>
        <w:t xml:space="preserve"> </w:t>
      </w:r>
      <w:r w:rsidRPr="009C1C1E">
        <w:rPr>
          <w:rFonts w:ascii="Calibri" w:eastAsia="Malgun Gothic" w:hAnsi="Calibri" w:cs="Times New Roman"/>
          <w:color w:val="262626"/>
          <w:szCs w:val="24"/>
        </w:rPr>
        <w:t>matter</w:t>
      </w:r>
      <w:r w:rsidRPr="009C1C1E">
        <w:rPr>
          <w:rFonts w:ascii="Calibri" w:eastAsia="Malgun Gothic" w:hAnsi="Calibri" w:cs="Times New Roman"/>
          <w:color w:val="262626"/>
          <w:spacing w:val="-6"/>
          <w:szCs w:val="24"/>
        </w:rPr>
        <w:t xml:space="preserve"> </w:t>
      </w:r>
      <w:r w:rsidRPr="009C1C1E">
        <w:rPr>
          <w:rFonts w:ascii="Calibri" w:eastAsia="Malgun Gothic" w:hAnsi="Calibri" w:cs="Times New Roman"/>
          <w:color w:val="262626"/>
          <w:szCs w:val="24"/>
        </w:rPr>
        <w:t>to</w:t>
      </w:r>
      <w:r w:rsidRPr="009C1C1E">
        <w:rPr>
          <w:rFonts w:ascii="Calibri" w:eastAsia="Malgun Gothic" w:hAnsi="Calibri" w:cs="Times New Roman"/>
          <w:color w:val="262626"/>
          <w:spacing w:val="-8"/>
          <w:szCs w:val="24"/>
        </w:rPr>
        <w:t xml:space="preserve"> </w:t>
      </w:r>
      <w:r w:rsidRPr="009C1C1E">
        <w:rPr>
          <w:rFonts w:ascii="Calibri" w:eastAsia="Malgun Gothic" w:hAnsi="Calibri" w:cs="Times New Roman"/>
          <w:color w:val="262626"/>
          <w:szCs w:val="24"/>
        </w:rPr>
        <w:t>the</w:t>
      </w:r>
      <w:r w:rsidRPr="009C1C1E">
        <w:rPr>
          <w:rFonts w:ascii="Calibri" w:eastAsia="Malgun Gothic" w:hAnsi="Calibri" w:cs="Times New Roman"/>
          <w:color w:val="262626"/>
          <w:spacing w:val="-6"/>
          <w:szCs w:val="24"/>
        </w:rPr>
        <w:t xml:space="preserve"> </w:t>
      </w:r>
      <w:r w:rsidRPr="009C1C1E">
        <w:rPr>
          <w:rFonts w:ascii="Calibri" w:eastAsia="Malgun Gothic" w:hAnsi="Calibri" w:cs="Times New Roman"/>
          <w:color w:val="262626"/>
          <w:szCs w:val="24"/>
        </w:rPr>
        <w:t>appropriate</w:t>
      </w:r>
      <w:r w:rsidRPr="009C1C1E">
        <w:rPr>
          <w:rFonts w:ascii="Calibri" w:eastAsia="Malgun Gothic" w:hAnsi="Calibri" w:cs="Times New Roman"/>
          <w:color w:val="262626"/>
          <w:spacing w:val="-8"/>
          <w:szCs w:val="24"/>
        </w:rPr>
        <w:t xml:space="preserve"> </w:t>
      </w:r>
      <w:r w:rsidRPr="009C1C1E">
        <w:rPr>
          <w:rFonts w:ascii="Calibri" w:eastAsia="Malgun Gothic" w:hAnsi="Calibri" w:cs="Times New Roman"/>
          <w:color w:val="262626"/>
          <w:szCs w:val="24"/>
        </w:rPr>
        <w:t>national</w:t>
      </w:r>
      <w:r w:rsidRPr="009C1C1E">
        <w:rPr>
          <w:rFonts w:ascii="Calibri" w:eastAsia="Malgun Gothic" w:hAnsi="Calibri" w:cs="Times New Roman"/>
          <w:color w:val="262626"/>
          <w:spacing w:val="-9"/>
          <w:szCs w:val="24"/>
        </w:rPr>
        <w:t xml:space="preserve"> </w:t>
      </w:r>
      <w:r w:rsidRPr="009C1C1E">
        <w:rPr>
          <w:rFonts w:ascii="Calibri" w:eastAsia="Malgun Gothic" w:hAnsi="Calibri" w:cs="Times New Roman"/>
          <w:color w:val="262626"/>
          <w:szCs w:val="24"/>
        </w:rPr>
        <w:t>authorities</w:t>
      </w:r>
      <w:r w:rsidRPr="009C1C1E">
        <w:rPr>
          <w:rFonts w:ascii="Calibri" w:eastAsia="Malgun Gothic" w:hAnsi="Calibri" w:cs="Times New Roman"/>
          <w:color w:val="262626"/>
          <w:spacing w:val="-7"/>
          <w:szCs w:val="24"/>
        </w:rPr>
        <w:t xml:space="preserve"> </w:t>
      </w:r>
      <w:r w:rsidRPr="009C1C1E">
        <w:rPr>
          <w:rFonts w:ascii="Calibri" w:eastAsia="Malgun Gothic" w:hAnsi="Calibri" w:cs="Times New Roman"/>
          <w:color w:val="262626"/>
          <w:szCs w:val="24"/>
        </w:rPr>
        <w:t>of</w:t>
      </w:r>
      <w:r w:rsidRPr="009C1C1E">
        <w:rPr>
          <w:rFonts w:ascii="Calibri" w:eastAsia="Malgun Gothic" w:hAnsi="Calibri" w:cs="Times New Roman"/>
          <w:color w:val="262626"/>
          <w:spacing w:val="-8"/>
          <w:szCs w:val="24"/>
        </w:rPr>
        <w:t xml:space="preserve"> </w:t>
      </w:r>
      <w:r w:rsidRPr="009C1C1E">
        <w:rPr>
          <w:rFonts w:ascii="Calibri" w:eastAsia="Malgun Gothic" w:hAnsi="Calibri" w:cs="Times New Roman"/>
          <w:color w:val="262626"/>
          <w:szCs w:val="24"/>
        </w:rPr>
        <w:t>the</w:t>
      </w:r>
      <w:r w:rsidRPr="009C1C1E">
        <w:rPr>
          <w:rFonts w:ascii="Calibri" w:eastAsia="Malgun Gothic" w:hAnsi="Calibri" w:cs="Times New Roman"/>
          <w:color w:val="262626"/>
          <w:spacing w:val="-6"/>
          <w:szCs w:val="24"/>
        </w:rPr>
        <w:t xml:space="preserve"> </w:t>
      </w:r>
      <w:r w:rsidRPr="009C1C1E">
        <w:rPr>
          <w:rFonts w:ascii="Calibri" w:eastAsia="Malgun Gothic" w:hAnsi="Calibri" w:cs="Times New Roman"/>
          <w:color w:val="262626"/>
          <w:szCs w:val="24"/>
        </w:rPr>
        <w:t>Member</w:t>
      </w:r>
      <w:r w:rsidRPr="009C1C1E">
        <w:rPr>
          <w:rFonts w:ascii="Calibri" w:eastAsia="Malgun Gothic" w:hAnsi="Calibri" w:cs="Times New Roman"/>
          <w:color w:val="262626"/>
          <w:spacing w:val="-6"/>
          <w:szCs w:val="24"/>
        </w:rPr>
        <w:t xml:space="preserve"> </w:t>
      </w:r>
      <w:r w:rsidRPr="009C1C1E">
        <w:rPr>
          <w:rFonts w:ascii="Calibri" w:eastAsia="Malgun Gothic" w:hAnsi="Calibri" w:cs="Times New Roman"/>
          <w:color w:val="262626"/>
          <w:szCs w:val="24"/>
        </w:rPr>
        <w:t>State</w:t>
      </w:r>
      <w:r w:rsidRPr="009C1C1E">
        <w:rPr>
          <w:rFonts w:ascii="Calibri" w:eastAsia="Malgun Gothic" w:hAnsi="Calibri" w:cs="Times New Roman"/>
          <w:color w:val="262626"/>
          <w:spacing w:val="-6"/>
          <w:szCs w:val="24"/>
        </w:rPr>
        <w:t xml:space="preserve"> </w:t>
      </w:r>
      <w:r w:rsidRPr="009C1C1E">
        <w:rPr>
          <w:rFonts w:ascii="Calibri" w:eastAsia="Malgun Gothic" w:hAnsi="Calibri" w:cs="Times New Roman"/>
          <w:color w:val="262626"/>
          <w:szCs w:val="24"/>
        </w:rPr>
        <w:t>in</w:t>
      </w:r>
      <w:r w:rsidRPr="009C1C1E">
        <w:rPr>
          <w:rFonts w:ascii="Calibri" w:eastAsia="Malgun Gothic" w:hAnsi="Calibri" w:cs="Times New Roman"/>
          <w:color w:val="262626"/>
          <w:spacing w:val="-5"/>
          <w:szCs w:val="24"/>
        </w:rPr>
        <w:t xml:space="preserve"> </w:t>
      </w:r>
      <w:r w:rsidRPr="009C1C1E">
        <w:rPr>
          <w:rFonts w:ascii="Calibri" w:eastAsia="Malgun Gothic" w:hAnsi="Calibri" w:cs="Times New Roman"/>
          <w:color w:val="262626"/>
          <w:szCs w:val="24"/>
        </w:rPr>
        <w:t>accordance with General Assembly resolution 62/63, or, in relation to implementing partners and vendors, acting in accordance with the terms of the relevant contract or</w:t>
      </w:r>
      <w:r w:rsidRPr="009C1C1E">
        <w:rPr>
          <w:rFonts w:ascii="Calibri" w:eastAsia="Malgun Gothic" w:hAnsi="Calibri" w:cs="Times New Roman"/>
          <w:color w:val="262626"/>
          <w:spacing w:val="-20"/>
          <w:szCs w:val="24"/>
        </w:rPr>
        <w:t xml:space="preserve"> </w:t>
      </w:r>
      <w:r w:rsidRPr="009C1C1E">
        <w:rPr>
          <w:rFonts w:ascii="Calibri" w:eastAsia="Malgun Gothic" w:hAnsi="Calibri" w:cs="Times New Roman"/>
          <w:color w:val="262626"/>
          <w:szCs w:val="24"/>
        </w:rPr>
        <w:t>agreement.</w:t>
      </w:r>
    </w:p>
    <w:p w14:paraId="1B238480" w14:textId="77777777" w:rsidR="000C00A0" w:rsidRPr="009C1C1E" w:rsidRDefault="000C00A0" w:rsidP="000C00A0">
      <w:pPr>
        <w:rPr>
          <w:rFonts w:ascii="Calibri" w:eastAsia="Calibri" w:hAnsi="Calibri" w:cs="Times New Roman"/>
        </w:rPr>
      </w:pPr>
    </w:p>
    <w:p w14:paraId="3C9EDD18" w14:textId="77777777" w:rsidR="000C00A0" w:rsidRPr="009C1C1E" w:rsidRDefault="000C00A0" w:rsidP="000C00A0">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rPr>
      </w:pPr>
      <w:r w:rsidRPr="009C1C1E">
        <w:rPr>
          <w:rFonts w:ascii="Calibri" w:eastAsia="Calibri" w:hAnsi="Calibri" w:cs="Times New Roman"/>
          <w:i/>
          <w:color w:val="262626"/>
        </w:rPr>
        <w:t>For further information on disciplinary, non-disciplinary, or administrative measures resulting from investigations, please consult Section 5.4-Disciplinary proceedings of the UN Women Legal Policy for staff members or the respective contractual agreement for non-staff personnel, implementing partners, and vendors.</w:t>
      </w:r>
    </w:p>
    <w:p w14:paraId="3594BD35" w14:textId="77777777" w:rsidR="000C00A0" w:rsidRPr="009C1C1E" w:rsidRDefault="000C00A0" w:rsidP="000C00A0">
      <w:pPr>
        <w:numPr>
          <w:ilvl w:val="1"/>
          <w:numId w:val="0"/>
        </w:numPr>
        <w:tabs>
          <w:tab w:val="num" w:pos="747"/>
        </w:tabs>
        <w:spacing w:before="120" w:after="120" w:line="264" w:lineRule="auto"/>
        <w:ind w:left="747" w:hanging="567"/>
        <w:jc w:val="both"/>
        <w:outlineLvl w:val="1"/>
        <w:rPr>
          <w:rFonts w:ascii="Calibri" w:eastAsia="Malgun Gothic" w:hAnsi="Calibri" w:cs="Times New Roman"/>
          <w:color w:val="262626"/>
          <w:szCs w:val="26"/>
        </w:rPr>
      </w:pPr>
      <w:r w:rsidRPr="009C1C1E">
        <w:rPr>
          <w:rFonts w:ascii="Calibri" w:eastAsia="Malgun Gothic" w:hAnsi="Calibri" w:cs="Times New Roman"/>
          <w:b/>
          <w:color w:val="262626"/>
          <w:szCs w:val="26"/>
        </w:rPr>
        <w:t>Disclosing cases of</w:t>
      </w:r>
      <w:r w:rsidRPr="009C1C1E">
        <w:rPr>
          <w:rFonts w:ascii="Calibri" w:eastAsia="Malgun Gothic" w:hAnsi="Calibri" w:cs="Times New Roman"/>
          <w:color w:val="262626"/>
          <w:szCs w:val="26"/>
        </w:rPr>
        <w:t xml:space="preserve"> </w:t>
      </w:r>
      <w:r w:rsidRPr="009C1C1E">
        <w:rPr>
          <w:rFonts w:ascii="Calibri" w:eastAsia="Malgun Gothic" w:hAnsi="Calibri" w:cs="Times New Roman"/>
          <w:b/>
          <w:color w:val="262626"/>
          <w:szCs w:val="26"/>
        </w:rPr>
        <w:t>fraud</w:t>
      </w:r>
    </w:p>
    <w:p w14:paraId="262B6BC7" w14:textId="77777777" w:rsidR="000C00A0" w:rsidRPr="009C1C1E" w:rsidRDefault="000C00A0" w:rsidP="000C00A0">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r w:rsidRPr="009C1C1E">
        <w:rPr>
          <w:rFonts w:ascii="Calibri" w:eastAsia="Malgun Gothic" w:hAnsi="Calibri" w:cs="Times New Roman"/>
          <w:color w:val="262626"/>
          <w:szCs w:val="24"/>
        </w:rPr>
        <w:t>Fraud and other cases of misconduct investigated by OIOS on behalf of UN Women will be reported to the Executive Board through its established reporting mechanisms, as follows:</w:t>
      </w:r>
    </w:p>
    <w:p w14:paraId="6AD27CBE" w14:textId="77777777" w:rsidR="000C00A0" w:rsidRPr="009C1C1E" w:rsidRDefault="000C00A0" w:rsidP="000C00A0">
      <w:pPr>
        <w:numPr>
          <w:ilvl w:val="3"/>
          <w:numId w:val="0"/>
        </w:numPr>
        <w:tabs>
          <w:tab w:val="num" w:pos="2155"/>
        </w:tabs>
        <w:spacing w:before="120" w:after="120" w:line="264" w:lineRule="auto"/>
        <w:ind w:left="2155" w:hanging="908"/>
        <w:jc w:val="both"/>
        <w:outlineLvl w:val="3"/>
        <w:rPr>
          <w:rFonts w:ascii="Calibri" w:eastAsia="Malgun Gothic" w:hAnsi="Calibri" w:cs="Times New Roman"/>
          <w:iCs/>
          <w:color w:val="262626"/>
        </w:rPr>
      </w:pPr>
      <w:r w:rsidRPr="009C1C1E">
        <w:rPr>
          <w:rFonts w:ascii="Calibri" w:eastAsia="Malgun Gothic" w:hAnsi="Calibri" w:cs="Times New Roman"/>
          <w:iCs/>
          <w:color w:val="262626"/>
        </w:rPr>
        <w:t>Cases of fraud and presumptive fraud are publicly reported to UN Women’s Executive Board by the United Nations Board of Auditors through the Report of the Board of Auditors (Section C. Disclosures by management, point 3. Cases of fraud and presumptive fraud). Note that the proposed definition of presumptive fraud is as follows: "Allegations that have been deemed to warrant an investigation and, if substantiated, would establish the existence of fraud resulting in loss of resources to the Organization".</w:t>
      </w:r>
    </w:p>
    <w:p w14:paraId="280881DB" w14:textId="77777777" w:rsidR="000C00A0" w:rsidRPr="009C1C1E" w:rsidRDefault="000C00A0" w:rsidP="000C00A0">
      <w:pPr>
        <w:numPr>
          <w:ilvl w:val="3"/>
          <w:numId w:val="0"/>
        </w:numPr>
        <w:tabs>
          <w:tab w:val="num" w:pos="2155"/>
        </w:tabs>
        <w:spacing w:before="120" w:after="120" w:line="264" w:lineRule="auto"/>
        <w:ind w:left="2155" w:hanging="908"/>
        <w:jc w:val="both"/>
        <w:outlineLvl w:val="3"/>
        <w:rPr>
          <w:rFonts w:ascii="Calibri" w:eastAsia="Malgun Gothic" w:hAnsi="Calibri" w:cs="Times New Roman"/>
          <w:iCs/>
          <w:color w:val="262626"/>
        </w:rPr>
      </w:pPr>
      <w:r w:rsidRPr="009C1C1E">
        <w:rPr>
          <w:rFonts w:ascii="Calibri" w:eastAsia="Malgun Gothic" w:hAnsi="Calibri" w:cs="Times New Roman"/>
          <w:iCs/>
          <w:color w:val="262626"/>
        </w:rPr>
        <w:t xml:space="preserve"> An annual report on internal investigation activities is also provided annually to the Executive Board. As requested by the Executive Board in its decision UNW/2015/4, this report includes complaints received broken down by category including fraud, disposition of cases, and any financial loss as well as information on the actions taken and UN Women management’s response to substantiated allegations of misconduct including fraud. </w:t>
      </w:r>
    </w:p>
    <w:p w14:paraId="696A79B6" w14:textId="77777777" w:rsidR="000C00A0" w:rsidRPr="009C1C1E" w:rsidRDefault="000C00A0" w:rsidP="000C00A0">
      <w:pPr>
        <w:numPr>
          <w:ilvl w:val="3"/>
          <w:numId w:val="0"/>
        </w:numPr>
        <w:tabs>
          <w:tab w:val="num" w:pos="2155"/>
        </w:tabs>
        <w:spacing w:before="120" w:after="120" w:line="264" w:lineRule="auto"/>
        <w:ind w:left="2155" w:hanging="908"/>
        <w:jc w:val="both"/>
        <w:outlineLvl w:val="3"/>
        <w:rPr>
          <w:rFonts w:ascii="Calibri" w:eastAsia="Malgun Gothic" w:hAnsi="Calibri" w:cs="Times New Roman"/>
          <w:iCs/>
          <w:color w:val="262626"/>
        </w:rPr>
      </w:pPr>
      <w:r w:rsidRPr="009C1C1E">
        <w:rPr>
          <w:rFonts w:ascii="Calibri" w:eastAsia="Malgun Gothic" w:hAnsi="Calibri" w:cs="Times New Roman"/>
          <w:iCs/>
          <w:color w:val="262626"/>
        </w:rPr>
        <w:t xml:space="preserve">Pursuant to the UN–Women Legal Framework, “in the interests of transparency, the Executive Director shall inform the UN–Women Executive Board of disciplinary decisions taken in the course of the preceding </w:t>
      </w:r>
      <w:proofErr w:type="gramStart"/>
      <w:r w:rsidRPr="009C1C1E">
        <w:rPr>
          <w:rFonts w:ascii="Calibri" w:eastAsia="Malgun Gothic" w:hAnsi="Calibri" w:cs="Times New Roman"/>
          <w:iCs/>
          <w:color w:val="262626"/>
        </w:rPr>
        <w:t>year, and</w:t>
      </w:r>
      <w:proofErr w:type="gramEnd"/>
      <w:r w:rsidRPr="009C1C1E">
        <w:rPr>
          <w:rFonts w:ascii="Calibri" w:eastAsia="Malgun Gothic" w:hAnsi="Calibri" w:cs="Times New Roman"/>
          <w:iCs/>
          <w:color w:val="262626"/>
        </w:rPr>
        <w:t xml:space="preserve"> publish an annual report of cases of misconduct (without the individuals’ names) that have resulted in the imposition of disciplinary measures.”</w:t>
      </w:r>
    </w:p>
    <w:p w14:paraId="34CC1C13" w14:textId="77777777" w:rsidR="000C00A0" w:rsidRPr="009C1C1E" w:rsidRDefault="000C00A0" w:rsidP="000C00A0">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r w:rsidRPr="009C1C1E">
        <w:rPr>
          <w:rFonts w:ascii="Calibri" w:eastAsia="Malgun Gothic" w:hAnsi="Calibri" w:cs="Times New Roman"/>
          <w:color w:val="262626"/>
          <w:szCs w:val="24"/>
        </w:rPr>
        <w:lastRenderedPageBreak/>
        <w:t xml:space="preserve">Investigation activities and disciplinary decisions relating to allegations of sexual exploitation and abuse may require additional reporting as mandated by the Secretary General of the United Nations. The Director, Investigations Division, OIOS, may provide additional reports to the Executive Board, and may also provide in person briefings </w:t>
      </w:r>
      <w:proofErr w:type="gramStart"/>
      <w:r w:rsidRPr="009C1C1E">
        <w:rPr>
          <w:rFonts w:ascii="Calibri" w:eastAsia="Malgun Gothic" w:hAnsi="Calibri" w:cs="Times New Roman"/>
          <w:color w:val="262626"/>
          <w:szCs w:val="24"/>
        </w:rPr>
        <w:t>during the course of</w:t>
      </w:r>
      <w:proofErr w:type="gramEnd"/>
      <w:r w:rsidRPr="009C1C1E">
        <w:rPr>
          <w:rFonts w:ascii="Calibri" w:eastAsia="Malgun Gothic" w:hAnsi="Calibri" w:cs="Times New Roman"/>
          <w:color w:val="262626"/>
          <w:szCs w:val="24"/>
        </w:rPr>
        <w:t xml:space="preserve"> the year, as he or she deems appropriate, or in response to requests for such a briefing from the President of the Executive Board.</w:t>
      </w:r>
    </w:p>
    <w:p w14:paraId="155DE065" w14:textId="77777777" w:rsidR="000C00A0" w:rsidRPr="009C1C1E" w:rsidRDefault="000C00A0" w:rsidP="000C00A0">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r w:rsidRPr="009C1C1E">
        <w:rPr>
          <w:rFonts w:ascii="Calibri" w:eastAsia="Malgun Gothic" w:hAnsi="Calibri" w:cs="Times New Roman"/>
          <w:color w:val="262626"/>
          <w:szCs w:val="24"/>
        </w:rPr>
        <w:t xml:space="preserve">Information relating to allegations of fraud and other misconduct, subsequent investigations and post-investigation actions is to be treated confidentially and with utmost discretion </w:t>
      </w:r>
      <w:proofErr w:type="gramStart"/>
      <w:r w:rsidRPr="009C1C1E">
        <w:rPr>
          <w:rFonts w:ascii="Calibri" w:eastAsia="Malgun Gothic" w:hAnsi="Calibri" w:cs="Times New Roman"/>
          <w:color w:val="262626"/>
          <w:szCs w:val="24"/>
        </w:rPr>
        <w:t>in order to</w:t>
      </w:r>
      <w:proofErr w:type="gramEnd"/>
      <w:r w:rsidRPr="009C1C1E">
        <w:rPr>
          <w:rFonts w:ascii="Calibri" w:eastAsia="Malgun Gothic" w:hAnsi="Calibri" w:cs="Times New Roman"/>
          <w:color w:val="262626"/>
          <w:szCs w:val="24"/>
        </w:rPr>
        <w:t xml:space="preserve"> ensure </w:t>
      </w:r>
      <w:r w:rsidRPr="009C1C1E">
        <w:rPr>
          <w:rFonts w:ascii="Calibri" w:eastAsia="Malgun Gothic" w:hAnsi="Calibri" w:cs="Times New Roman"/>
          <w:i/>
          <w:color w:val="262626"/>
          <w:szCs w:val="24"/>
        </w:rPr>
        <w:t>inter alia</w:t>
      </w:r>
      <w:r w:rsidRPr="009C1C1E">
        <w:rPr>
          <w:rFonts w:ascii="Calibri" w:eastAsia="Malgun Gothic" w:hAnsi="Calibri" w:cs="Times New Roman"/>
          <w:color w:val="262626"/>
          <w:szCs w:val="24"/>
        </w:rPr>
        <w:t xml:space="preserve"> the probity and confidentiality of any investigation, to </w:t>
      </w:r>
      <w:proofErr w:type="spellStart"/>
      <w:r w:rsidRPr="009C1C1E">
        <w:rPr>
          <w:rFonts w:ascii="Calibri" w:eastAsia="Malgun Gothic" w:hAnsi="Calibri" w:cs="Times New Roman"/>
          <w:color w:val="262626"/>
          <w:szCs w:val="24"/>
        </w:rPr>
        <w:t>maximise</w:t>
      </w:r>
      <w:proofErr w:type="spellEnd"/>
      <w:r w:rsidRPr="009C1C1E">
        <w:rPr>
          <w:rFonts w:ascii="Calibri" w:eastAsia="Malgun Gothic" w:hAnsi="Calibri" w:cs="Times New Roman"/>
          <w:color w:val="262626"/>
          <w:szCs w:val="24"/>
        </w:rPr>
        <w:t xml:space="preserve"> the prospect of recovery of funds, to ensure the safety and security of persons or assets, and to respect the due process rights of all involved. Any consideration of disclosure to third parties shall </w:t>
      </w:r>
      <w:proofErr w:type="gramStart"/>
      <w:r w:rsidRPr="009C1C1E">
        <w:rPr>
          <w:rFonts w:ascii="Calibri" w:eastAsia="Malgun Gothic" w:hAnsi="Calibri" w:cs="Times New Roman"/>
          <w:color w:val="262626"/>
          <w:szCs w:val="24"/>
        </w:rPr>
        <w:t>give consideration to</w:t>
      </w:r>
      <w:proofErr w:type="gramEnd"/>
      <w:r w:rsidRPr="009C1C1E">
        <w:rPr>
          <w:rFonts w:ascii="Calibri" w:eastAsia="Malgun Gothic" w:hAnsi="Calibri" w:cs="Times New Roman"/>
          <w:color w:val="262626"/>
          <w:szCs w:val="24"/>
        </w:rPr>
        <w:t xml:space="preserve"> these principles, in consultation with OIOS as appropriate.</w:t>
      </w:r>
    </w:p>
    <w:p w14:paraId="4D762DDA" w14:textId="77777777" w:rsidR="000C00A0" w:rsidRPr="009C1C1E" w:rsidRDefault="000C00A0" w:rsidP="000C00A0">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r w:rsidRPr="009C1C1E">
        <w:rPr>
          <w:rFonts w:ascii="Calibri" w:eastAsia="Malgun Gothic" w:hAnsi="Calibri" w:cs="Times New Roman"/>
          <w:color w:val="262626"/>
          <w:szCs w:val="24"/>
        </w:rPr>
        <w:t xml:space="preserve">Where OIOS informs UN Women of an investigation into allegations of fraud that are identifiable as allegations relating to any activities funded in whole or in part with specific financial contribution or to specific activities, UN Women may </w:t>
      </w:r>
      <w:proofErr w:type="gramStart"/>
      <w:r w:rsidRPr="009C1C1E">
        <w:rPr>
          <w:rFonts w:ascii="Calibri" w:eastAsia="Malgun Gothic" w:hAnsi="Calibri" w:cs="Times New Roman"/>
          <w:color w:val="262626"/>
          <w:szCs w:val="24"/>
        </w:rPr>
        <w:t>give consideration to</w:t>
      </w:r>
      <w:proofErr w:type="gramEnd"/>
      <w:r w:rsidRPr="009C1C1E">
        <w:rPr>
          <w:rFonts w:ascii="Calibri" w:eastAsia="Malgun Gothic" w:hAnsi="Calibri" w:cs="Times New Roman"/>
          <w:color w:val="262626"/>
          <w:szCs w:val="24"/>
        </w:rPr>
        <w:t xml:space="preserve"> the disclosure of information regarding the allegations to third parties, including to the funding source, with due regard to the principles in paragraph 5.7.3 above. </w:t>
      </w:r>
    </w:p>
    <w:p w14:paraId="49C9CFA6" w14:textId="77777777" w:rsidR="000C00A0" w:rsidRPr="009C1C1E" w:rsidRDefault="000C00A0" w:rsidP="000C00A0">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r w:rsidRPr="009C1C1E">
        <w:rPr>
          <w:rFonts w:ascii="Calibri" w:eastAsia="Malgun Gothic" w:hAnsi="Calibri" w:cs="Times New Roman"/>
          <w:color w:val="262626"/>
          <w:szCs w:val="24"/>
        </w:rPr>
        <w:t xml:space="preserve">Any such disclosures further to paragraph 5.7.4 shall be made by the Director, IEAS, through the appropriate counter-part unit of the recipient of the information, which has appropriate mechanisms in place to ensure compliance with the principles in paragraph 5.7.3 above. </w:t>
      </w:r>
    </w:p>
    <w:p w14:paraId="5E2FE9C5" w14:textId="77777777" w:rsidR="000C00A0" w:rsidRPr="009C1C1E" w:rsidRDefault="000C00A0" w:rsidP="000C00A0">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r w:rsidRPr="009C1C1E">
        <w:rPr>
          <w:rFonts w:ascii="Calibri" w:eastAsia="Malgun Gothic" w:hAnsi="Calibri" w:cs="Times New Roman"/>
          <w:color w:val="262626"/>
          <w:szCs w:val="24"/>
        </w:rPr>
        <w:t>The report of the outcome of an investigation of any allegations of fraud and other misconduct is a confidential document which forms part of the United Nations archives; neither the report of the investigation, nor any summary of the report, will be disclosed unless it is in the context of a request for judicial cooperation and referral to national authorities. Any such requests for judicial cooperation shall be directed through the UN Women Legal Adviser at Headquarters, in consultation with the Office of Legal Affairs of the Secretariat, which has sole authority on behalf of the Secretary-General for determining such matters.</w:t>
      </w:r>
    </w:p>
    <w:p w14:paraId="6F281BEE" w14:textId="77777777" w:rsidR="000C00A0" w:rsidRPr="009C1C1E" w:rsidRDefault="000C00A0" w:rsidP="000C00A0">
      <w:pPr>
        <w:keepNext/>
        <w:keepLines/>
        <w:tabs>
          <w:tab w:val="num" w:pos="567"/>
        </w:tabs>
        <w:spacing w:before="240" w:after="120" w:line="264" w:lineRule="auto"/>
        <w:ind w:left="567" w:hanging="567"/>
        <w:outlineLvl w:val="0"/>
        <w:rPr>
          <w:rFonts w:ascii="Calibri Light" w:eastAsia="Malgun Gothic" w:hAnsi="Calibri Light" w:cs="Times New Roman"/>
          <w:b/>
          <w:color w:val="2F5496"/>
          <w:sz w:val="32"/>
          <w:szCs w:val="32"/>
        </w:rPr>
      </w:pPr>
      <w:bookmarkStart w:id="14" w:name="_Toc516567175"/>
      <w:r w:rsidRPr="009C1C1E">
        <w:rPr>
          <w:rFonts w:ascii="Calibri Light" w:eastAsia="Malgun Gothic" w:hAnsi="Calibri Light" w:cs="Times New Roman"/>
          <w:b/>
          <w:color w:val="2F5496"/>
          <w:sz w:val="32"/>
          <w:szCs w:val="32"/>
        </w:rPr>
        <w:t>Other Provisions</w:t>
      </w:r>
      <w:bookmarkEnd w:id="14"/>
    </w:p>
    <w:p w14:paraId="70C472D8" w14:textId="77777777" w:rsidR="000C00A0" w:rsidRPr="009C1C1E" w:rsidRDefault="000C00A0" w:rsidP="000C00A0">
      <w:pPr>
        <w:numPr>
          <w:ilvl w:val="1"/>
          <w:numId w:val="0"/>
        </w:numPr>
        <w:tabs>
          <w:tab w:val="num" w:pos="747"/>
        </w:tabs>
        <w:spacing w:before="120" w:after="120" w:line="264" w:lineRule="auto"/>
        <w:ind w:left="747" w:hanging="567"/>
        <w:jc w:val="both"/>
        <w:outlineLvl w:val="1"/>
        <w:rPr>
          <w:rFonts w:ascii="Calibri" w:eastAsia="Malgun Gothic" w:hAnsi="Calibri" w:cs="Times New Roman"/>
          <w:color w:val="262626"/>
          <w:szCs w:val="26"/>
        </w:rPr>
      </w:pPr>
      <w:r w:rsidRPr="009C1C1E">
        <w:rPr>
          <w:rFonts w:ascii="Calibri" w:eastAsia="Malgun Gothic" w:hAnsi="Calibri" w:cs="Times New Roman"/>
          <w:color w:val="262626"/>
          <w:szCs w:val="26"/>
        </w:rPr>
        <w:t>Not applicable.</w:t>
      </w:r>
    </w:p>
    <w:p w14:paraId="3B76AC33" w14:textId="77777777" w:rsidR="000C00A0" w:rsidRPr="009C1C1E" w:rsidRDefault="000C00A0" w:rsidP="000C00A0">
      <w:pPr>
        <w:keepNext/>
        <w:keepLines/>
        <w:tabs>
          <w:tab w:val="num" w:pos="567"/>
        </w:tabs>
        <w:spacing w:before="240" w:after="120" w:line="264" w:lineRule="auto"/>
        <w:ind w:left="567" w:hanging="567"/>
        <w:outlineLvl w:val="0"/>
        <w:rPr>
          <w:rFonts w:ascii="Calibri Light" w:eastAsia="Malgun Gothic" w:hAnsi="Calibri Light" w:cs="Times New Roman"/>
          <w:b/>
          <w:color w:val="2F5496"/>
          <w:sz w:val="32"/>
          <w:szCs w:val="32"/>
        </w:rPr>
      </w:pPr>
      <w:bookmarkStart w:id="15" w:name="_Toc516567176"/>
      <w:r w:rsidRPr="009C1C1E">
        <w:rPr>
          <w:rFonts w:ascii="Calibri Light" w:eastAsia="Malgun Gothic" w:hAnsi="Calibri Light" w:cs="Times New Roman"/>
          <w:b/>
          <w:color w:val="2F5496"/>
          <w:sz w:val="32"/>
          <w:szCs w:val="32"/>
        </w:rPr>
        <w:t>Entry into Force and Other Transitional Measures</w:t>
      </w:r>
      <w:bookmarkEnd w:id="15"/>
    </w:p>
    <w:p w14:paraId="52B8F160" w14:textId="77777777" w:rsidR="000C00A0" w:rsidRPr="009C1C1E" w:rsidRDefault="000C00A0" w:rsidP="000C00A0">
      <w:pPr>
        <w:numPr>
          <w:ilvl w:val="1"/>
          <w:numId w:val="0"/>
        </w:numPr>
        <w:tabs>
          <w:tab w:val="num" w:pos="747"/>
        </w:tabs>
        <w:spacing w:before="120" w:after="120" w:line="264" w:lineRule="auto"/>
        <w:ind w:left="747" w:hanging="567"/>
        <w:jc w:val="both"/>
        <w:outlineLvl w:val="1"/>
        <w:rPr>
          <w:rFonts w:ascii="Calibri" w:eastAsia="Malgun Gothic" w:hAnsi="Calibri" w:cs="Times New Roman"/>
          <w:color w:val="262626"/>
          <w:szCs w:val="26"/>
        </w:rPr>
      </w:pPr>
      <w:r w:rsidRPr="009C1C1E">
        <w:rPr>
          <w:rFonts w:ascii="Calibri" w:eastAsia="Malgun Gothic" w:hAnsi="Calibri" w:cs="Times New Roman"/>
          <w:color w:val="262626"/>
          <w:szCs w:val="26"/>
        </w:rPr>
        <w:t>The present Policy enters into force on 20 June 2018.</w:t>
      </w:r>
    </w:p>
    <w:p w14:paraId="1C10C958" w14:textId="77777777" w:rsidR="000C00A0" w:rsidRPr="009C1C1E" w:rsidRDefault="000C00A0" w:rsidP="000C00A0">
      <w:pPr>
        <w:keepNext/>
        <w:keepLines/>
        <w:tabs>
          <w:tab w:val="num" w:pos="567"/>
        </w:tabs>
        <w:spacing w:before="240" w:after="120" w:line="264" w:lineRule="auto"/>
        <w:ind w:left="567" w:hanging="567"/>
        <w:outlineLvl w:val="0"/>
        <w:rPr>
          <w:rFonts w:ascii="Calibri Light" w:eastAsia="Malgun Gothic" w:hAnsi="Calibri Light" w:cs="Times New Roman"/>
          <w:b/>
          <w:color w:val="2F5496"/>
          <w:sz w:val="32"/>
          <w:szCs w:val="32"/>
        </w:rPr>
      </w:pPr>
      <w:bookmarkStart w:id="16" w:name="_Toc516567177"/>
      <w:r w:rsidRPr="009C1C1E">
        <w:rPr>
          <w:rFonts w:ascii="Calibri Light" w:eastAsia="Malgun Gothic" w:hAnsi="Calibri Light" w:cs="Times New Roman"/>
          <w:b/>
          <w:color w:val="2F5496"/>
          <w:sz w:val="32"/>
          <w:szCs w:val="32"/>
        </w:rPr>
        <w:t>Relevant documents</w:t>
      </w:r>
      <w:bookmarkEnd w:id="16"/>
    </w:p>
    <w:p w14:paraId="4B08E3CC" w14:textId="77777777" w:rsidR="000C00A0" w:rsidRPr="009C1C1E" w:rsidRDefault="000C00A0" w:rsidP="000C00A0">
      <w:pPr>
        <w:numPr>
          <w:ilvl w:val="1"/>
          <w:numId w:val="0"/>
        </w:numPr>
        <w:tabs>
          <w:tab w:val="num" w:pos="747"/>
        </w:tabs>
        <w:spacing w:before="120" w:after="120" w:line="264" w:lineRule="auto"/>
        <w:ind w:left="747" w:hanging="567"/>
        <w:jc w:val="both"/>
        <w:outlineLvl w:val="1"/>
        <w:rPr>
          <w:rFonts w:ascii="Calibri" w:eastAsia="Malgun Gothic" w:hAnsi="Calibri" w:cs="Times New Roman"/>
          <w:color w:val="262626"/>
          <w:szCs w:val="26"/>
        </w:rPr>
      </w:pPr>
      <w:r w:rsidRPr="009C1C1E">
        <w:rPr>
          <w:rFonts w:ascii="Calibri" w:eastAsia="Malgun Gothic" w:hAnsi="Calibri" w:cs="Times New Roman"/>
          <w:color w:val="262626"/>
          <w:szCs w:val="26"/>
        </w:rPr>
        <w:t>See Annex I.</w:t>
      </w:r>
    </w:p>
    <w:p w14:paraId="2F17F71B" w14:textId="77777777" w:rsidR="000C00A0" w:rsidRPr="009C1C1E" w:rsidRDefault="000C00A0" w:rsidP="000C00A0">
      <w:pPr>
        <w:rPr>
          <w:rFonts w:ascii="Calibri" w:eastAsia="Calibri" w:hAnsi="Calibri" w:cs="Times New Roman"/>
        </w:rPr>
      </w:pPr>
    </w:p>
    <w:p w14:paraId="456F9329" w14:textId="77777777" w:rsidR="000C00A0" w:rsidRPr="009C1C1E" w:rsidRDefault="000C00A0" w:rsidP="000C00A0">
      <w:pPr>
        <w:keepNext/>
        <w:keepLines/>
        <w:tabs>
          <w:tab w:val="num" w:pos="567"/>
        </w:tabs>
        <w:spacing w:before="240" w:after="120" w:line="264" w:lineRule="auto"/>
        <w:ind w:left="567" w:hanging="567"/>
        <w:outlineLvl w:val="0"/>
        <w:rPr>
          <w:rFonts w:ascii="Calibri Light" w:eastAsia="Malgun Gothic" w:hAnsi="Calibri Light" w:cs="Times New Roman"/>
          <w:b/>
          <w:color w:val="2F5496"/>
          <w:sz w:val="32"/>
          <w:szCs w:val="32"/>
        </w:rPr>
      </w:pPr>
      <w:r w:rsidRPr="009C1C1E">
        <w:rPr>
          <w:rFonts w:ascii="Calibri Light" w:eastAsia="Malgun Gothic" w:hAnsi="Calibri Light" w:cs="Times New Roman"/>
          <w:b/>
          <w:color w:val="2F5496"/>
          <w:sz w:val="32"/>
          <w:szCs w:val="32"/>
        </w:rPr>
        <w:br w:type="page"/>
      </w:r>
      <w:bookmarkStart w:id="17" w:name="_Toc516567178"/>
      <w:r w:rsidRPr="009C1C1E">
        <w:rPr>
          <w:rFonts w:ascii="Calibri Light" w:eastAsia="Malgun Gothic" w:hAnsi="Calibri Light" w:cs="Times New Roman"/>
          <w:b/>
          <w:color w:val="2F5496"/>
          <w:sz w:val="32"/>
          <w:szCs w:val="32"/>
        </w:rPr>
        <w:lastRenderedPageBreak/>
        <w:t>Annex I: Reference Matrix for Dealing with Fraud</w:t>
      </w:r>
      <w:bookmarkEnd w:id="17"/>
    </w:p>
    <w:tbl>
      <w:tblPr>
        <w:tblStyle w:val="TableGrid1"/>
        <w:tblW w:w="10710" w:type="dxa"/>
        <w:tblInd w:w="-725" w:type="dxa"/>
        <w:tblLook w:val="04A0" w:firstRow="1" w:lastRow="0" w:firstColumn="1" w:lastColumn="0" w:noHBand="0" w:noVBand="1"/>
      </w:tblPr>
      <w:tblGrid>
        <w:gridCol w:w="1620"/>
        <w:gridCol w:w="5525"/>
        <w:gridCol w:w="1770"/>
        <w:gridCol w:w="1795"/>
      </w:tblGrid>
      <w:tr w:rsidR="000C00A0" w:rsidRPr="009C1C1E" w14:paraId="0E9A8B87" w14:textId="77777777" w:rsidTr="00491663">
        <w:trPr>
          <w:trHeight w:val="350"/>
        </w:trPr>
        <w:tc>
          <w:tcPr>
            <w:tcW w:w="1620" w:type="dxa"/>
            <w:shd w:val="clear" w:color="auto" w:fill="DBDBDB"/>
          </w:tcPr>
          <w:p w14:paraId="646D6941" w14:textId="77777777" w:rsidR="000C00A0" w:rsidRPr="009C1C1E" w:rsidRDefault="000C00A0" w:rsidP="00491663">
            <w:pPr>
              <w:rPr>
                <w:b/>
                <w:color w:val="262626"/>
              </w:rPr>
            </w:pPr>
            <w:r w:rsidRPr="009C1C1E">
              <w:rPr>
                <w:b/>
                <w:color w:val="262626"/>
              </w:rPr>
              <w:t>Area</w:t>
            </w:r>
          </w:p>
        </w:tc>
        <w:tc>
          <w:tcPr>
            <w:tcW w:w="5525" w:type="dxa"/>
            <w:shd w:val="clear" w:color="auto" w:fill="DBDBDB"/>
          </w:tcPr>
          <w:p w14:paraId="546BC8E4" w14:textId="77777777" w:rsidR="000C00A0" w:rsidRPr="009C1C1E" w:rsidRDefault="000C00A0" w:rsidP="00491663">
            <w:pPr>
              <w:rPr>
                <w:b/>
                <w:color w:val="262626"/>
              </w:rPr>
            </w:pPr>
            <w:r w:rsidRPr="009C1C1E">
              <w:rPr>
                <w:b/>
                <w:color w:val="262626"/>
              </w:rPr>
              <w:t>Regulatory Instrument</w:t>
            </w:r>
          </w:p>
        </w:tc>
        <w:tc>
          <w:tcPr>
            <w:tcW w:w="1770" w:type="dxa"/>
            <w:shd w:val="clear" w:color="auto" w:fill="DBDBDB"/>
          </w:tcPr>
          <w:p w14:paraId="4606AA58" w14:textId="77777777" w:rsidR="000C00A0" w:rsidRPr="009C1C1E" w:rsidRDefault="000C00A0" w:rsidP="00491663">
            <w:pPr>
              <w:rPr>
                <w:b/>
                <w:color w:val="262626"/>
              </w:rPr>
            </w:pPr>
            <w:r w:rsidRPr="009C1C1E">
              <w:rPr>
                <w:b/>
                <w:color w:val="262626"/>
              </w:rPr>
              <w:t>Process/Controls</w:t>
            </w:r>
          </w:p>
        </w:tc>
        <w:tc>
          <w:tcPr>
            <w:tcW w:w="1795" w:type="dxa"/>
            <w:shd w:val="clear" w:color="auto" w:fill="DBDBDB"/>
          </w:tcPr>
          <w:p w14:paraId="08C1D1CE" w14:textId="77777777" w:rsidR="000C00A0" w:rsidRPr="009C1C1E" w:rsidRDefault="000C00A0" w:rsidP="00491663">
            <w:pPr>
              <w:rPr>
                <w:b/>
                <w:color w:val="262626"/>
              </w:rPr>
            </w:pPr>
            <w:r w:rsidRPr="009C1C1E">
              <w:rPr>
                <w:b/>
                <w:color w:val="262626"/>
              </w:rPr>
              <w:t>Focal Point</w:t>
            </w:r>
          </w:p>
        </w:tc>
      </w:tr>
      <w:tr w:rsidR="000C00A0" w:rsidRPr="009C1C1E" w14:paraId="4BB8872F" w14:textId="77777777" w:rsidTr="00491663">
        <w:trPr>
          <w:trHeight w:val="2690"/>
        </w:trPr>
        <w:tc>
          <w:tcPr>
            <w:tcW w:w="1620" w:type="dxa"/>
          </w:tcPr>
          <w:p w14:paraId="59E77CA7" w14:textId="77777777" w:rsidR="000C00A0" w:rsidRPr="009C1C1E" w:rsidRDefault="000C00A0" w:rsidP="00491663">
            <w:pPr>
              <w:rPr>
                <w:color w:val="262626"/>
              </w:rPr>
            </w:pPr>
            <w:r w:rsidRPr="009C1C1E">
              <w:rPr>
                <w:color w:val="262626"/>
              </w:rPr>
              <w:t>Financial Management</w:t>
            </w:r>
          </w:p>
        </w:tc>
        <w:tc>
          <w:tcPr>
            <w:tcW w:w="5525" w:type="dxa"/>
          </w:tcPr>
          <w:p w14:paraId="20A5FEDE" w14:textId="77777777" w:rsidR="000C00A0" w:rsidRPr="009C1C1E" w:rsidRDefault="000C00A0" w:rsidP="00491663">
            <w:pPr>
              <w:rPr>
                <w:color w:val="262626"/>
              </w:rPr>
            </w:pPr>
            <w:r w:rsidRPr="009C1C1E">
              <w:rPr>
                <w:color w:val="262626"/>
              </w:rPr>
              <w:t xml:space="preserve">Financial Regulations and Rules of the United Nations (as </w:t>
            </w:r>
            <w:proofErr w:type="gramStart"/>
            <w:r w:rsidRPr="009C1C1E">
              <w:rPr>
                <w:color w:val="262626"/>
              </w:rPr>
              <w:t>at</w:t>
            </w:r>
            <w:proofErr w:type="gramEnd"/>
            <w:r w:rsidRPr="009C1C1E">
              <w:rPr>
                <w:color w:val="262626"/>
              </w:rPr>
              <w:t xml:space="preserve"> 1 May 2018 ST/GB/2003/7 and</w:t>
            </w:r>
            <w:r w:rsidRPr="009C1C1E">
              <w:rPr>
                <w:color w:val="262626"/>
                <w:u w:val="single"/>
              </w:rPr>
              <w:t>,</w:t>
            </w:r>
            <w:r w:rsidRPr="009C1C1E">
              <w:rPr>
                <w:color w:val="262626"/>
              </w:rPr>
              <w:t xml:space="preserve"> ST/SGB/2003/7/Amend.1</w:t>
            </w:r>
            <w:r w:rsidRPr="009C1C1E">
              <w:rPr>
                <w:color w:val="262626"/>
                <w:u w:val="single"/>
              </w:rPr>
              <w:t>)</w:t>
            </w:r>
          </w:p>
          <w:p w14:paraId="1B2F4937" w14:textId="77777777" w:rsidR="000C00A0" w:rsidRPr="009C1C1E" w:rsidRDefault="000C00A0" w:rsidP="00491663">
            <w:pPr>
              <w:rPr>
                <w:color w:val="262626"/>
              </w:rPr>
            </w:pPr>
            <w:r w:rsidRPr="009C1C1E">
              <w:rPr>
                <w:color w:val="262626"/>
              </w:rPr>
              <w:t xml:space="preserve"> UN Women Financial Regulations and Rules (as </w:t>
            </w:r>
            <w:proofErr w:type="gramStart"/>
            <w:r w:rsidRPr="009C1C1E">
              <w:rPr>
                <w:color w:val="262626"/>
              </w:rPr>
              <w:t>at</w:t>
            </w:r>
            <w:proofErr w:type="gramEnd"/>
            <w:r w:rsidRPr="009C1C1E">
              <w:rPr>
                <w:color w:val="262626"/>
              </w:rPr>
              <w:t xml:space="preserve"> 1 May 2018 UNW/2012/6</w:t>
            </w:r>
            <w:r w:rsidRPr="009C1C1E">
              <w:rPr>
                <w:color w:val="262626"/>
                <w:u w:val="single"/>
              </w:rPr>
              <w:t>)</w:t>
            </w:r>
            <w:r w:rsidRPr="009C1C1E">
              <w:rPr>
                <w:color w:val="262626"/>
              </w:rPr>
              <w:t xml:space="preserve"> </w:t>
            </w:r>
          </w:p>
          <w:p w14:paraId="00189029" w14:textId="77777777" w:rsidR="000C00A0" w:rsidRPr="009C1C1E" w:rsidRDefault="000C00A0" w:rsidP="00491663">
            <w:pPr>
              <w:widowControl w:val="0"/>
              <w:autoSpaceDE w:val="0"/>
              <w:autoSpaceDN w:val="0"/>
              <w:spacing w:before="1"/>
              <w:ind w:right="639"/>
              <w:rPr>
                <w:rFonts w:cs="Calibri"/>
                <w:color w:val="262626"/>
              </w:rPr>
            </w:pPr>
          </w:p>
          <w:p w14:paraId="495F2BD1" w14:textId="77777777" w:rsidR="000C00A0" w:rsidRPr="009C1C1E" w:rsidRDefault="000C00A0" w:rsidP="00491663">
            <w:pPr>
              <w:widowControl w:val="0"/>
              <w:autoSpaceDE w:val="0"/>
              <w:autoSpaceDN w:val="0"/>
              <w:spacing w:before="1"/>
              <w:ind w:right="639"/>
              <w:rPr>
                <w:rFonts w:cs="Calibri"/>
                <w:color w:val="262626"/>
              </w:rPr>
            </w:pPr>
            <w:r w:rsidRPr="009C1C1E">
              <w:rPr>
                <w:rFonts w:cs="Calibri"/>
                <w:color w:val="262626"/>
              </w:rPr>
              <w:t>UN Women, Petty Cash Policy</w:t>
            </w:r>
          </w:p>
          <w:p w14:paraId="6320D03C" w14:textId="77777777" w:rsidR="000C00A0" w:rsidRPr="009C1C1E" w:rsidRDefault="000C00A0" w:rsidP="00491663">
            <w:pPr>
              <w:widowControl w:val="0"/>
              <w:autoSpaceDE w:val="0"/>
              <w:autoSpaceDN w:val="0"/>
              <w:spacing w:before="1"/>
              <w:ind w:right="639"/>
              <w:rPr>
                <w:rFonts w:cs="Calibri"/>
                <w:color w:val="262626"/>
              </w:rPr>
            </w:pPr>
            <w:r w:rsidRPr="009C1C1E">
              <w:rPr>
                <w:rFonts w:cs="Calibri"/>
                <w:color w:val="262626"/>
              </w:rPr>
              <w:t>UN Women, Revenue Management Policy</w:t>
            </w:r>
          </w:p>
          <w:p w14:paraId="7CE17711" w14:textId="77777777" w:rsidR="000C00A0" w:rsidRPr="009C1C1E" w:rsidRDefault="000C00A0" w:rsidP="00491663">
            <w:pPr>
              <w:widowControl w:val="0"/>
              <w:autoSpaceDE w:val="0"/>
              <w:autoSpaceDN w:val="0"/>
              <w:spacing w:before="1"/>
              <w:ind w:right="639"/>
              <w:rPr>
                <w:rFonts w:cs="Calibri"/>
              </w:rPr>
            </w:pPr>
          </w:p>
          <w:p w14:paraId="70A1CF3E" w14:textId="77777777" w:rsidR="000C00A0" w:rsidRPr="009C1C1E" w:rsidRDefault="000C00A0" w:rsidP="00491663">
            <w:pPr>
              <w:rPr>
                <w:color w:val="262626"/>
              </w:rPr>
            </w:pPr>
            <w:r w:rsidRPr="009C1C1E">
              <w:rPr>
                <w:rFonts w:cs="Calibri"/>
                <w:color w:val="262626"/>
              </w:rPr>
              <w:t xml:space="preserve">UN Women, Cash </w:t>
            </w:r>
            <w:proofErr w:type="gramStart"/>
            <w:r w:rsidRPr="009C1C1E">
              <w:rPr>
                <w:rFonts w:cs="Calibri"/>
                <w:color w:val="262626"/>
              </w:rPr>
              <w:t>Advances</w:t>
            </w:r>
            <w:proofErr w:type="gramEnd"/>
            <w:r w:rsidRPr="009C1C1E">
              <w:rPr>
                <w:rFonts w:cs="Calibri"/>
                <w:color w:val="262626"/>
              </w:rPr>
              <w:t xml:space="preserve"> and other Cash Transfers to Partners Policy  </w:t>
            </w:r>
          </w:p>
        </w:tc>
        <w:tc>
          <w:tcPr>
            <w:tcW w:w="1770" w:type="dxa"/>
          </w:tcPr>
          <w:p w14:paraId="0A987856" w14:textId="77777777" w:rsidR="000C00A0" w:rsidRPr="009C1C1E" w:rsidRDefault="000C00A0" w:rsidP="00491663">
            <w:pPr>
              <w:rPr>
                <w:color w:val="262626"/>
              </w:rPr>
            </w:pPr>
            <w:r w:rsidRPr="009C1C1E">
              <w:rPr>
                <w:color w:val="262626"/>
              </w:rPr>
              <w:t>Segregation of duties</w:t>
            </w:r>
          </w:p>
          <w:p w14:paraId="164D23A2" w14:textId="77777777" w:rsidR="000C00A0" w:rsidRPr="009C1C1E" w:rsidRDefault="000C00A0" w:rsidP="00491663">
            <w:pPr>
              <w:rPr>
                <w:color w:val="262626"/>
              </w:rPr>
            </w:pPr>
            <w:r w:rsidRPr="009C1C1E">
              <w:rPr>
                <w:color w:val="262626"/>
              </w:rPr>
              <w:t>Transaction approval system</w:t>
            </w:r>
          </w:p>
          <w:p w14:paraId="285CADA8" w14:textId="77777777" w:rsidR="000C00A0" w:rsidRPr="009C1C1E" w:rsidRDefault="000C00A0" w:rsidP="00491663">
            <w:pPr>
              <w:rPr>
                <w:color w:val="262626"/>
              </w:rPr>
            </w:pPr>
            <w:r w:rsidRPr="009C1C1E">
              <w:rPr>
                <w:color w:val="262626"/>
              </w:rPr>
              <w:t>Reconciliation of accounts</w:t>
            </w:r>
          </w:p>
        </w:tc>
        <w:tc>
          <w:tcPr>
            <w:tcW w:w="1795" w:type="dxa"/>
          </w:tcPr>
          <w:p w14:paraId="067EDB87" w14:textId="77777777" w:rsidR="000C00A0" w:rsidRPr="009C1C1E" w:rsidRDefault="000C00A0" w:rsidP="00491663">
            <w:pPr>
              <w:rPr>
                <w:color w:val="262626"/>
              </w:rPr>
            </w:pPr>
            <w:r w:rsidRPr="009C1C1E">
              <w:rPr>
                <w:color w:val="262626"/>
              </w:rPr>
              <w:t>Chief of Accounts, Division of Management and Administration (DMA)</w:t>
            </w:r>
          </w:p>
        </w:tc>
      </w:tr>
      <w:tr w:rsidR="000C00A0" w:rsidRPr="009C1C1E" w14:paraId="0C72C798" w14:textId="77777777" w:rsidTr="00491663">
        <w:tc>
          <w:tcPr>
            <w:tcW w:w="1620" w:type="dxa"/>
          </w:tcPr>
          <w:p w14:paraId="0126F84F" w14:textId="77777777" w:rsidR="000C00A0" w:rsidRPr="009C1C1E" w:rsidRDefault="000C00A0" w:rsidP="00491663">
            <w:pPr>
              <w:rPr>
                <w:color w:val="262626"/>
              </w:rPr>
            </w:pPr>
            <w:r w:rsidRPr="009C1C1E">
              <w:rPr>
                <w:color w:val="262626"/>
              </w:rPr>
              <w:t>Programme Management</w:t>
            </w:r>
          </w:p>
        </w:tc>
        <w:tc>
          <w:tcPr>
            <w:tcW w:w="5525" w:type="dxa"/>
          </w:tcPr>
          <w:p w14:paraId="4F10A732" w14:textId="77777777" w:rsidR="000C00A0" w:rsidRPr="009C1C1E" w:rsidRDefault="000C00A0" w:rsidP="00491663">
            <w:pPr>
              <w:widowControl w:val="0"/>
              <w:autoSpaceDE w:val="0"/>
              <w:autoSpaceDN w:val="0"/>
              <w:ind w:right="103"/>
              <w:rPr>
                <w:rFonts w:cs="Calibri"/>
                <w:color w:val="262626"/>
              </w:rPr>
            </w:pPr>
            <w:r w:rsidRPr="009C1C1E">
              <w:rPr>
                <w:rFonts w:cs="Calibri"/>
                <w:color w:val="262626"/>
              </w:rPr>
              <w:t xml:space="preserve">UN Women, Programme Formulation </w:t>
            </w:r>
            <w:proofErr w:type="gramStart"/>
            <w:r w:rsidRPr="009C1C1E">
              <w:rPr>
                <w:rFonts w:cs="Calibri"/>
                <w:color w:val="262626"/>
              </w:rPr>
              <w:t>Policy;</w:t>
            </w:r>
            <w:proofErr w:type="gramEnd"/>
          </w:p>
          <w:p w14:paraId="4CEB015B" w14:textId="77777777" w:rsidR="000C00A0" w:rsidRPr="009C1C1E" w:rsidRDefault="000C00A0" w:rsidP="00491663">
            <w:pPr>
              <w:widowControl w:val="0"/>
              <w:autoSpaceDE w:val="0"/>
              <w:autoSpaceDN w:val="0"/>
              <w:ind w:right="103"/>
              <w:rPr>
                <w:rFonts w:cs="Calibri"/>
                <w:color w:val="262626"/>
              </w:rPr>
            </w:pPr>
            <w:r w:rsidRPr="009C1C1E">
              <w:rPr>
                <w:rFonts w:cs="Calibri"/>
                <w:color w:val="262626"/>
              </w:rPr>
              <w:t xml:space="preserve">Programme Cycle </w:t>
            </w:r>
            <w:proofErr w:type="gramStart"/>
            <w:r w:rsidRPr="009C1C1E">
              <w:rPr>
                <w:rFonts w:cs="Calibri"/>
                <w:color w:val="262626"/>
              </w:rPr>
              <w:t>Procedure;</w:t>
            </w:r>
            <w:proofErr w:type="gramEnd"/>
          </w:p>
          <w:p w14:paraId="6E9FDD58" w14:textId="77777777" w:rsidR="000C00A0" w:rsidRPr="009C1C1E" w:rsidRDefault="000C00A0" w:rsidP="00491663">
            <w:pPr>
              <w:widowControl w:val="0"/>
              <w:autoSpaceDE w:val="0"/>
              <w:autoSpaceDN w:val="0"/>
              <w:ind w:right="103"/>
              <w:rPr>
                <w:rFonts w:cs="Calibri"/>
                <w:color w:val="262626"/>
              </w:rPr>
            </w:pPr>
            <w:r w:rsidRPr="009C1C1E">
              <w:rPr>
                <w:rFonts w:cs="Calibri"/>
                <w:color w:val="262626"/>
              </w:rPr>
              <w:t xml:space="preserve">Programme Appraisal and Approval </w:t>
            </w:r>
            <w:proofErr w:type="gramStart"/>
            <w:r w:rsidRPr="009C1C1E">
              <w:rPr>
                <w:rFonts w:cs="Calibri"/>
                <w:color w:val="262626"/>
              </w:rPr>
              <w:t>Policy;</w:t>
            </w:r>
            <w:proofErr w:type="gramEnd"/>
          </w:p>
          <w:p w14:paraId="05FB5848" w14:textId="77777777" w:rsidR="000C00A0" w:rsidRPr="009C1C1E" w:rsidRDefault="000C00A0" w:rsidP="00491663">
            <w:pPr>
              <w:widowControl w:val="0"/>
              <w:autoSpaceDE w:val="0"/>
              <w:autoSpaceDN w:val="0"/>
              <w:ind w:right="103"/>
              <w:rPr>
                <w:rFonts w:cs="Calibri"/>
                <w:color w:val="262626"/>
              </w:rPr>
            </w:pPr>
            <w:r w:rsidRPr="009C1C1E">
              <w:rPr>
                <w:rFonts w:cs="Calibri"/>
                <w:color w:val="262626"/>
              </w:rPr>
              <w:t xml:space="preserve">Procedure for Programme Appraisal and </w:t>
            </w:r>
            <w:proofErr w:type="gramStart"/>
            <w:r w:rsidRPr="009C1C1E">
              <w:rPr>
                <w:rFonts w:cs="Calibri"/>
                <w:color w:val="262626"/>
              </w:rPr>
              <w:t>Approval;</w:t>
            </w:r>
            <w:proofErr w:type="gramEnd"/>
          </w:p>
          <w:p w14:paraId="1676776F" w14:textId="77777777" w:rsidR="000C00A0" w:rsidRPr="009C1C1E" w:rsidRDefault="000C00A0" w:rsidP="00491663">
            <w:pPr>
              <w:widowControl w:val="0"/>
              <w:autoSpaceDE w:val="0"/>
              <w:autoSpaceDN w:val="0"/>
              <w:ind w:right="103"/>
              <w:rPr>
                <w:rFonts w:cs="Calibri"/>
                <w:color w:val="262626"/>
              </w:rPr>
            </w:pPr>
            <w:r w:rsidRPr="009C1C1E">
              <w:rPr>
                <w:rFonts w:cs="Calibri"/>
                <w:color w:val="262626"/>
              </w:rPr>
              <w:t xml:space="preserve">Programme Implementation and Management </w:t>
            </w:r>
            <w:proofErr w:type="gramStart"/>
            <w:r w:rsidRPr="009C1C1E">
              <w:rPr>
                <w:rFonts w:cs="Calibri"/>
                <w:color w:val="262626"/>
              </w:rPr>
              <w:t>Policy;</w:t>
            </w:r>
            <w:proofErr w:type="gramEnd"/>
          </w:p>
          <w:p w14:paraId="59D0966B" w14:textId="77777777" w:rsidR="000C00A0" w:rsidRPr="009C1C1E" w:rsidRDefault="000C00A0" w:rsidP="00491663">
            <w:pPr>
              <w:widowControl w:val="0"/>
              <w:autoSpaceDE w:val="0"/>
              <w:autoSpaceDN w:val="0"/>
              <w:ind w:right="103"/>
              <w:rPr>
                <w:rFonts w:cs="Calibri"/>
                <w:color w:val="262626"/>
              </w:rPr>
            </w:pPr>
            <w:r w:rsidRPr="009C1C1E">
              <w:rPr>
                <w:rFonts w:cs="Calibri"/>
                <w:color w:val="262626"/>
              </w:rPr>
              <w:t xml:space="preserve">Programme Implementation and Management </w:t>
            </w:r>
            <w:proofErr w:type="gramStart"/>
            <w:r w:rsidRPr="009C1C1E">
              <w:rPr>
                <w:rFonts w:cs="Calibri"/>
                <w:color w:val="262626"/>
              </w:rPr>
              <w:t>Procedure;</w:t>
            </w:r>
            <w:proofErr w:type="gramEnd"/>
          </w:p>
          <w:p w14:paraId="32277072" w14:textId="77777777" w:rsidR="000C00A0" w:rsidRPr="009C1C1E" w:rsidRDefault="000C00A0" w:rsidP="00491663">
            <w:pPr>
              <w:widowControl w:val="0"/>
              <w:autoSpaceDE w:val="0"/>
              <w:autoSpaceDN w:val="0"/>
              <w:ind w:right="103"/>
              <w:rPr>
                <w:rFonts w:cs="Calibri"/>
                <w:color w:val="262626"/>
              </w:rPr>
            </w:pPr>
            <w:r w:rsidRPr="009C1C1E">
              <w:rPr>
                <w:rFonts w:cs="Calibri"/>
                <w:color w:val="262626"/>
              </w:rPr>
              <w:t>Programme Monitoring, Reporting, and Oversight Policy</w:t>
            </w:r>
          </w:p>
          <w:p w14:paraId="2E119CA2" w14:textId="77777777" w:rsidR="000C00A0" w:rsidRPr="009C1C1E" w:rsidRDefault="000C00A0" w:rsidP="00491663">
            <w:pPr>
              <w:rPr>
                <w:color w:val="262626"/>
              </w:rPr>
            </w:pPr>
            <w:r w:rsidRPr="009C1C1E">
              <w:rPr>
                <w:rFonts w:cs="Calibri"/>
                <w:color w:val="262626"/>
              </w:rPr>
              <w:t>UN Women Capacity Assessments of NGOs Procedure</w:t>
            </w:r>
          </w:p>
        </w:tc>
        <w:tc>
          <w:tcPr>
            <w:tcW w:w="1770" w:type="dxa"/>
          </w:tcPr>
          <w:p w14:paraId="74B2B6CF" w14:textId="77777777" w:rsidR="000C00A0" w:rsidRPr="009C1C1E" w:rsidRDefault="000C00A0" w:rsidP="00491663">
            <w:pPr>
              <w:rPr>
                <w:color w:val="262626"/>
              </w:rPr>
            </w:pPr>
            <w:r w:rsidRPr="009C1C1E">
              <w:rPr>
                <w:color w:val="262626"/>
              </w:rPr>
              <w:t>Programme formulation</w:t>
            </w:r>
          </w:p>
          <w:p w14:paraId="071C19BD" w14:textId="77777777" w:rsidR="000C00A0" w:rsidRPr="009C1C1E" w:rsidRDefault="000C00A0" w:rsidP="00491663">
            <w:pPr>
              <w:rPr>
                <w:color w:val="262626"/>
              </w:rPr>
            </w:pPr>
            <w:r w:rsidRPr="009C1C1E">
              <w:rPr>
                <w:color w:val="262626"/>
              </w:rPr>
              <w:t>Capacity assessment</w:t>
            </w:r>
          </w:p>
        </w:tc>
        <w:tc>
          <w:tcPr>
            <w:tcW w:w="1795" w:type="dxa"/>
          </w:tcPr>
          <w:p w14:paraId="5C1428EC" w14:textId="77777777" w:rsidR="000C00A0" w:rsidRPr="009C1C1E" w:rsidRDefault="000C00A0" w:rsidP="00491663">
            <w:pPr>
              <w:rPr>
                <w:color w:val="262626"/>
              </w:rPr>
            </w:pPr>
            <w:r w:rsidRPr="009C1C1E">
              <w:rPr>
                <w:color w:val="262626"/>
              </w:rPr>
              <w:t>Director, Programme Division</w:t>
            </w:r>
          </w:p>
        </w:tc>
      </w:tr>
      <w:tr w:rsidR="000C00A0" w:rsidRPr="009C1C1E" w14:paraId="73EF3B15" w14:textId="77777777" w:rsidTr="00491663">
        <w:trPr>
          <w:trHeight w:val="800"/>
        </w:trPr>
        <w:tc>
          <w:tcPr>
            <w:tcW w:w="1620" w:type="dxa"/>
          </w:tcPr>
          <w:p w14:paraId="2A5FCE3D" w14:textId="77777777" w:rsidR="000C00A0" w:rsidRPr="009C1C1E" w:rsidRDefault="000C00A0" w:rsidP="00491663">
            <w:pPr>
              <w:rPr>
                <w:color w:val="262626"/>
              </w:rPr>
            </w:pPr>
            <w:r w:rsidRPr="009C1C1E">
              <w:rPr>
                <w:color w:val="262626"/>
              </w:rPr>
              <w:t>Procurement</w:t>
            </w:r>
          </w:p>
        </w:tc>
        <w:tc>
          <w:tcPr>
            <w:tcW w:w="5525" w:type="dxa"/>
          </w:tcPr>
          <w:p w14:paraId="3877C098" w14:textId="77777777" w:rsidR="000C00A0" w:rsidRPr="009C1C1E" w:rsidRDefault="000C00A0" w:rsidP="00491663">
            <w:pPr>
              <w:rPr>
                <w:color w:val="262626"/>
              </w:rPr>
            </w:pPr>
            <w:r w:rsidRPr="009C1C1E">
              <w:rPr>
                <w:color w:val="262626"/>
              </w:rPr>
              <w:t xml:space="preserve">UN Women, Contract and Procurement Management Policy; </w:t>
            </w:r>
            <w:r w:rsidRPr="009C1C1E">
              <w:t>Vendor Protest Procedures</w:t>
            </w:r>
          </w:p>
        </w:tc>
        <w:tc>
          <w:tcPr>
            <w:tcW w:w="1770" w:type="dxa"/>
          </w:tcPr>
          <w:p w14:paraId="6524572A" w14:textId="77777777" w:rsidR="000C00A0" w:rsidRPr="009C1C1E" w:rsidRDefault="000C00A0" w:rsidP="00491663">
            <w:pPr>
              <w:rPr>
                <w:color w:val="262626"/>
              </w:rPr>
            </w:pPr>
            <w:r w:rsidRPr="009C1C1E">
              <w:rPr>
                <w:color w:val="262626"/>
              </w:rPr>
              <w:t>Competitive bidding</w:t>
            </w:r>
          </w:p>
        </w:tc>
        <w:tc>
          <w:tcPr>
            <w:tcW w:w="1795" w:type="dxa"/>
          </w:tcPr>
          <w:p w14:paraId="3E30DF31" w14:textId="77777777" w:rsidR="000C00A0" w:rsidRPr="009C1C1E" w:rsidRDefault="000C00A0" w:rsidP="00491663">
            <w:pPr>
              <w:rPr>
                <w:color w:val="262626"/>
              </w:rPr>
            </w:pPr>
            <w:r w:rsidRPr="009C1C1E">
              <w:rPr>
                <w:color w:val="262626"/>
              </w:rPr>
              <w:t>Chief of Procurement, DMA</w:t>
            </w:r>
          </w:p>
        </w:tc>
      </w:tr>
      <w:tr w:rsidR="000C00A0" w:rsidRPr="009C1C1E" w14:paraId="17ADCD54" w14:textId="77777777" w:rsidTr="00491663">
        <w:trPr>
          <w:trHeight w:val="890"/>
        </w:trPr>
        <w:tc>
          <w:tcPr>
            <w:tcW w:w="1620" w:type="dxa"/>
          </w:tcPr>
          <w:p w14:paraId="3BBA7E21" w14:textId="77777777" w:rsidR="000C00A0" w:rsidRPr="009C1C1E" w:rsidRDefault="000C00A0" w:rsidP="00491663">
            <w:pPr>
              <w:rPr>
                <w:color w:val="262626"/>
              </w:rPr>
            </w:pPr>
            <w:r w:rsidRPr="009C1C1E">
              <w:rPr>
                <w:color w:val="262626"/>
              </w:rPr>
              <w:t>Asset Management</w:t>
            </w:r>
          </w:p>
        </w:tc>
        <w:tc>
          <w:tcPr>
            <w:tcW w:w="5525" w:type="dxa"/>
          </w:tcPr>
          <w:p w14:paraId="7C85883C" w14:textId="77777777" w:rsidR="000C00A0" w:rsidRPr="009C1C1E" w:rsidRDefault="000C00A0" w:rsidP="00491663">
            <w:pPr>
              <w:rPr>
                <w:color w:val="262626"/>
              </w:rPr>
            </w:pPr>
            <w:r w:rsidRPr="009C1C1E">
              <w:rPr>
                <w:color w:val="262626"/>
              </w:rPr>
              <w:t>UN Women, Asset Management Policy</w:t>
            </w:r>
          </w:p>
          <w:p w14:paraId="29C8543E" w14:textId="77777777" w:rsidR="000C00A0" w:rsidRPr="009C1C1E" w:rsidRDefault="000C00A0" w:rsidP="00491663">
            <w:pPr>
              <w:rPr>
                <w:color w:val="262626"/>
              </w:rPr>
            </w:pPr>
            <w:r w:rsidRPr="009C1C1E">
              <w:rPr>
                <w:color w:val="262626"/>
              </w:rPr>
              <w:t>UN Women, Vehicle Management Policy</w:t>
            </w:r>
          </w:p>
        </w:tc>
        <w:tc>
          <w:tcPr>
            <w:tcW w:w="1770" w:type="dxa"/>
          </w:tcPr>
          <w:p w14:paraId="05549E7A" w14:textId="77777777" w:rsidR="000C00A0" w:rsidRPr="009C1C1E" w:rsidRDefault="000C00A0" w:rsidP="00491663">
            <w:pPr>
              <w:rPr>
                <w:color w:val="262626"/>
              </w:rPr>
            </w:pPr>
            <w:r w:rsidRPr="009C1C1E">
              <w:rPr>
                <w:color w:val="262626"/>
              </w:rPr>
              <w:t>Physical verification</w:t>
            </w:r>
          </w:p>
        </w:tc>
        <w:tc>
          <w:tcPr>
            <w:tcW w:w="1795" w:type="dxa"/>
          </w:tcPr>
          <w:p w14:paraId="1A505A88" w14:textId="77777777" w:rsidR="000C00A0" w:rsidRPr="009C1C1E" w:rsidRDefault="000C00A0" w:rsidP="00491663">
            <w:pPr>
              <w:rPr>
                <w:color w:val="262626"/>
              </w:rPr>
            </w:pPr>
            <w:r w:rsidRPr="009C1C1E">
              <w:rPr>
                <w:color w:val="262626"/>
              </w:rPr>
              <w:t>Administrative and Facilities Specialist, DMA</w:t>
            </w:r>
          </w:p>
        </w:tc>
      </w:tr>
      <w:tr w:rsidR="000C00A0" w:rsidRPr="009C1C1E" w14:paraId="51BD8E30" w14:textId="77777777" w:rsidTr="00491663">
        <w:trPr>
          <w:trHeight w:val="1250"/>
        </w:trPr>
        <w:tc>
          <w:tcPr>
            <w:tcW w:w="1620" w:type="dxa"/>
          </w:tcPr>
          <w:p w14:paraId="01AAD2A8" w14:textId="77777777" w:rsidR="000C00A0" w:rsidRPr="009C1C1E" w:rsidRDefault="000C00A0" w:rsidP="00491663">
            <w:pPr>
              <w:rPr>
                <w:color w:val="262626"/>
              </w:rPr>
            </w:pPr>
            <w:r w:rsidRPr="009C1C1E">
              <w:rPr>
                <w:color w:val="262626"/>
              </w:rPr>
              <w:t>Partnerships</w:t>
            </w:r>
          </w:p>
        </w:tc>
        <w:tc>
          <w:tcPr>
            <w:tcW w:w="5525" w:type="dxa"/>
          </w:tcPr>
          <w:p w14:paraId="116020EB" w14:textId="77777777" w:rsidR="000C00A0" w:rsidRPr="009C1C1E" w:rsidRDefault="000C00A0" w:rsidP="00491663">
            <w:pPr>
              <w:widowControl w:val="0"/>
              <w:autoSpaceDE w:val="0"/>
              <w:autoSpaceDN w:val="0"/>
              <w:spacing w:before="1"/>
              <w:ind w:right="639"/>
              <w:rPr>
                <w:rFonts w:cs="Calibri"/>
                <w:color w:val="262626"/>
              </w:rPr>
            </w:pPr>
            <w:r w:rsidRPr="009C1C1E">
              <w:rPr>
                <w:rFonts w:cs="Calibri"/>
                <w:color w:val="262626"/>
              </w:rPr>
              <w:t>UN Women, Audit Approach Policy</w:t>
            </w:r>
          </w:p>
          <w:p w14:paraId="2FDB9F75" w14:textId="77777777" w:rsidR="000C00A0" w:rsidRPr="009C1C1E" w:rsidRDefault="000C00A0" w:rsidP="00491663">
            <w:pPr>
              <w:widowControl w:val="0"/>
              <w:autoSpaceDE w:val="0"/>
              <w:autoSpaceDN w:val="0"/>
              <w:spacing w:before="1"/>
              <w:ind w:right="639"/>
              <w:rPr>
                <w:rFonts w:cs="Calibri"/>
                <w:color w:val="262626"/>
              </w:rPr>
            </w:pPr>
            <w:r w:rsidRPr="009C1C1E">
              <w:rPr>
                <w:rFonts w:cs="Calibri"/>
                <w:color w:val="262626"/>
              </w:rPr>
              <w:t>UN Women, Audit Approach Procedure</w:t>
            </w:r>
          </w:p>
          <w:p w14:paraId="17810BF2" w14:textId="77777777" w:rsidR="000C00A0" w:rsidRPr="009C1C1E" w:rsidRDefault="000C00A0" w:rsidP="00491663">
            <w:pPr>
              <w:rPr>
                <w:color w:val="262626"/>
              </w:rPr>
            </w:pPr>
          </w:p>
          <w:p w14:paraId="4CB3FE7B" w14:textId="77777777" w:rsidR="000C00A0" w:rsidRPr="009C1C1E" w:rsidRDefault="000C00A0" w:rsidP="00491663">
            <w:pPr>
              <w:rPr>
                <w:color w:val="262626"/>
              </w:rPr>
            </w:pPr>
            <w:r w:rsidRPr="009C1C1E">
              <w:rPr>
                <w:color w:val="262626"/>
              </w:rPr>
              <w:t xml:space="preserve">UN Women </w:t>
            </w:r>
            <w:r w:rsidRPr="009C1C1E">
              <w:t>approved agreement templates</w:t>
            </w:r>
          </w:p>
        </w:tc>
        <w:tc>
          <w:tcPr>
            <w:tcW w:w="1770" w:type="dxa"/>
          </w:tcPr>
          <w:p w14:paraId="30369E09" w14:textId="77777777" w:rsidR="000C00A0" w:rsidRPr="009C1C1E" w:rsidRDefault="000C00A0" w:rsidP="00491663">
            <w:pPr>
              <w:rPr>
                <w:color w:val="262626"/>
              </w:rPr>
            </w:pPr>
            <w:r w:rsidRPr="009C1C1E">
              <w:rPr>
                <w:color w:val="262626"/>
              </w:rPr>
              <w:t>Project agreement</w:t>
            </w:r>
          </w:p>
          <w:p w14:paraId="3A598195" w14:textId="77777777" w:rsidR="000C00A0" w:rsidRPr="009C1C1E" w:rsidRDefault="000C00A0" w:rsidP="00491663">
            <w:pPr>
              <w:rPr>
                <w:color w:val="262626"/>
              </w:rPr>
            </w:pPr>
            <w:r w:rsidRPr="009C1C1E">
              <w:rPr>
                <w:color w:val="262626"/>
              </w:rPr>
              <w:t>Project audit</w:t>
            </w:r>
          </w:p>
        </w:tc>
        <w:tc>
          <w:tcPr>
            <w:tcW w:w="1795" w:type="dxa"/>
          </w:tcPr>
          <w:p w14:paraId="16CD0174" w14:textId="77777777" w:rsidR="000C00A0" w:rsidRPr="009C1C1E" w:rsidRDefault="000C00A0" w:rsidP="00491663">
            <w:pPr>
              <w:rPr>
                <w:color w:val="262626"/>
              </w:rPr>
            </w:pPr>
            <w:r w:rsidRPr="009C1C1E">
              <w:rPr>
                <w:color w:val="262626"/>
              </w:rPr>
              <w:t>Director, IEAS</w:t>
            </w:r>
          </w:p>
        </w:tc>
      </w:tr>
      <w:tr w:rsidR="000C00A0" w:rsidRPr="009C1C1E" w14:paraId="502D8D39" w14:textId="77777777" w:rsidTr="00491663">
        <w:trPr>
          <w:trHeight w:val="1160"/>
        </w:trPr>
        <w:tc>
          <w:tcPr>
            <w:tcW w:w="1620" w:type="dxa"/>
          </w:tcPr>
          <w:p w14:paraId="7004B97A" w14:textId="77777777" w:rsidR="000C00A0" w:rsidRPr="009C1C1E" w:rsidRDefault="000C00A0" w:rsidP="00491663">
            <w:pPr>
              <w:rPr>
                <w:color w:val="262626"/>
              </w:rPr>
            </w:pPr>
            <w:r w:rsidRPr="009C1C1E">
              <w:rPr>
                <w:color w:val="262626"/>
              </w:rPr>
              <w:t>Staff Conduct</w:t>
            </w:r>
          </w:p>
        </w:tc>
        <w:tc>
          <w:tcPr>
            <w:tcW w:w="5525" w:type="dxa"/>
          </w:tcPr>
          <w:p w14:paraId="004C68B2" w14:textId="77777777" w:rsidR="000C00A0" w:rsidRPr="009C1C1E" w:rsidRDefault="000C00A0" w:rsidP="00491663">
            <w:pPr>
              <w:rPr>
                <w:color w:val="262626"/>
              </w:rPr>
            </w:pPr>
            <w:r w:rsidRPr="009C1C1E">
              <w:t>UN Charter</w:t>
            </w:r>
          </w:p>
          <w:p w14:paraId="0E593362" w14:textId="77777777" w:rsidR="000C00A0" w:rsidRPr="009C1C1E" w:rsidRDefault="000C00A0" w:rsidP="00491663">
            <w:pPr>
              <w:rPr>
                <w:color w:val="262626"/>
              </w:rPr>
            </w:pPr>
            <w:r w:rsidRPr="009C1C1E">
              <w:rPr>
                <w:color w:val="262626"/>
              </w:rPr>
              <w:t xml:space="preserve">Staff Rules and Staff Regulation of the United Nations (as </w:t>
            </w:r>
            <w:proofErr w:type="gramStart"/>
            <w:r w:rsidRPr="009C1C1E">
              <w:rPr>
                <w:color w:val="262626"/>
              </w:rPr>
              <w:t>at</w:t>
            </w:r>
            <w:proofErr w:type="gramEnd"/>
            <w:r w:rsidRPr="009C1C1E">
              <w:rPr>
                <w:color w:val="262626"/>
              </w:rPr>
              <w:t xml:space="preserve"> 1 May 2018 </w:t>
            </w:r>
            <w:r w:rsidRPr="009C1C1E">
              <w:t>ST/SGB/2018/1</w:t>
            </w:r>
            <w:r w:rsidRPr="009C1C1E">
              <w:rPr>
                <w:color w:val="262626"/>
              </w:rPr>
              <w:t>)</w:t>
            </w:r>
          </w:p>
          <w:p w14:paraId="0F14EB5B" w14:textId="77777777" w:rsidR="000C00A0" w:rsidRPr="009C1C1E" w:rsidRDefault="000C00A0" w:rsidP="00491663">
            <w:pPr>
              <w:rPr>
                <w:color w:val="262626"/>
              </w:rPr>
            </w:pPr>
            <w:r w:rsidRPr="009C1C1E">
              <w:rPr>
                <w:color w:val="262626"/>
              </w:rPr>
              <w:t xml:space="preserve">ICSC </w:t>
            </w:r>
            <w:r w:rsidRPr="009C1C1E">
              <w:t>Standards of Conduct for the International Civil Service</w:t>
            </w:r>
            <w:r w:rsidRPr="009C1C1E">
              <w:rPr>
                <w:color w:val="262626"/>
              </w:rPr>
              <w:t xml:space="preserve"> (2013)</w:t>
            </w:r>
          </w:p>
        </w:tc>
        <w:tc>
          <w:tcPr>
            <w:tcW w:w="1770" w:type="dxa"/>
          </w:tcPr>
          <w:p w14:paraId="3095BF1C" w14:textId="77777777" w:rsidR="000C00A0" w:rsidRPr="009C1C1E" w:rsidRDefault="000C00A0" w:rsidP="00491663">
            <w:pPr>
              <w:rPr>
                <w:color w:val="262626"/>
              </w:rPr>
            </w:pPr>
            <w:r w:rsidRPr="009C1C1E">
              <w:rPr>
                <w:color w:val="262626"/>
              </w:rPr>
              <w:t>Staff regulations and rules</w:t>
            </w:r>
          </w:p>
        </w:tc>
        <w:tc>
          <w:tcPr>
            <w:tcW w:w="1795" w:type="dxa"/>
          </w:tcPr>
          <w:p w14:paraId="7BD151EB" w14:textId="77777777" w:rsidR="000C00A0" w:rsidRPr="009C1C1E" w:rsidRDefault="000C00A0" w:rsidP="00491663">
            <w:pPr>
              <w:rPr>
                <w:color w:val="262626"/>
              </w:rPr>
            </w:pPr>
            <w:r w:rsidRPr="009C1C1E">
              <w:rPr>
                <w:color w:val="262626"/>
              </w:rPr>
              <w:t>Director, DMA</w:t>
            </w:r>
          </w:p>
          <w:p w14:paraId="284091FE" w14:textId="77777777" w:rsidR="000C00A0" w:rsidRPr="009C1C1E" w:rsidRDefault="000C00A0" w:rsidP="00491663">
            <w:pPr>
              <w:rPr>
                <w:color w:val="262626"/>
              </w:rPr>
            </w:pPr>
            <w:r w:rsidRPr="009C1C1E">
              <w:rPr>
                <w:color w:val="262626"/>
              </w:rPr>
              <w:t>Director, Human Resources</w:t>
            </w:r>
          </w:p>
        </w:tc>
      </w:tr>
      <w:tr w:rsidR="000C00A0" w:rsidRPr="009C1C1E" w14:paraId="35B895E5" w14:textId="77777777" w:rsidTr="00491663">
        <w:trPr>
          <w:trHeight w:val="890"/>
        </w:trPr>
        <w:tc>
          <w:tcPr>
            <w:tcW w:w="1620" w:type="dxa"/>
          </w:tcPr>
          <w:p w14:paraId="7E8F9646" w14:textId="77777777" w:rsidR="000C00A0" w:rsidRPr="009C1C1E" w:rsidRDefault="000C00A0" w:rsidP="00491663">
            <w:pPr>
              <w:rPr>
                <w:color w:val="262626"/>
              </w:rPr>
            </w:pPr>
            <w:r w:rsidRPr="009C1C1E">
              <w:rPr>
                <w:color w:val="262626"/>
              </w:rPr>
              <w:t>Protection</w:t>
            </w:r>
          </w:p>
        </w:tc>
        <w:tc>
          <w:tcPr>
            <w:tcW w:w="5525" w:type="dxa"/>
          </w:tcPr>
          <w:p w14:paraId="65850213" w14:textId="77777777" w:rsidR="000C00A0" w:rsidRPr="009C1C1E" w:rsidRDefault="000C00A0" w:rsidP="00491663">
            <w:pPr>
              <w:rPr>
                <w:color w:val="262626"/>
              </w:rPr>
            </w:pPr>
            <w:r w:rsidRPr="009C1C1E">
              <w:rPr>
                <w:color w:val="262626"/>
              </w:rPr>
              <w:t xml:space="preserve">UN Women Policy for Protection Against Retaliation </w:t>
            </w:r>
          </w:p>
          <w:p w14:paraId="3AAD7C7A" w14:textId="77777777" w:rsidR="000C00A0" w:rsidRPr="009C1C1E" w:rsidRDefault="000C00A0" w:rsidP="00491663">
            <w:pPr>
              <w:rPr>
                <w:color w:val="262626"/>
              </w:rPr>
            </w:pPr>
          </w:p>
        </w:tc>
        <w:tc>
          <w:tcPr>
            <w:tcW w:w="1770" w:type="dxa"/>
          </w:tcPr>
          <w:p w14:paraId="2C8D2B8A" w14:textId="77777777" w:rsidR="000C00A0" w:rsidRPr="009C1C1E" w:rsidRDefault="000C00A0" w:rsidP="00491663">
            <w:pPr>
              <w:rPr>
                <w:color w:val="262626"/>
              </w:rPr>
            </w:pPr>
            <w:r w:rsidRPr="009C1C1E">
              <w:rPr>
                <w:color w:val="262626"/>
              </w:rPr>
              <w:t>Protection</w:t>
            </w:r>
          </w:p>
        </w:tc>
        <w:tc>
          <w:tcPr>
            <w:tcW w:w="1795" w:type="dxa"/>
          </w:tcPr>
          <w:p w14:paraId="3ECC1118" w14:textId="77777777" w:rsidR="000C00A0" w:rsidRPr="009C1C1E" w:rsidRDefault="000C00A0" w:rsidP="00491663">
            <w:pPr>
              <w:rPr>
                <w:color w:val="262626"/>
              </w:rPr>
            </w:pPr>
            <w:r w:rsidRPr="009C1C1E">
              <w:rPr>
                <w:color w:val="262626"/>
              </w:rPr>
              <w:t>Director, Human Resources</w:t>
            </w:r>
          </w:p>
        </w:tc>
      </w:tr>
      <w:tr w:rsidR="000C00A0" w:rsidRPr="009C1C1E" w14:paraId="59D99FB2" w14:textId="77777777" w:rsidTr="00491663">
        <w:trPr>
          <w:trHeight w:val="890"/>
        </w:trPr>
        <w:tc>
          <w:tcPr>
            <w:tcW w:w="1620" w:type="dxa"/>
          </w:tcPr>
          <w:p w14:paraId="055B334F" w14:textId="77777777" w:rsidR="000C00A0" w:rsidRPr="009C1C1E" w:rsidRDefault="000C00A0" w:rsidP="00491663">
            <w:pPr>
              <w:rPr>
                <w:color w:val="262626"/>
              </w:rPr>
            </w:pPr>
            <w:r w:rsidRPr="009C1C1E">
              <w:rPr>
                <w:color w:val="262626"/>
              </w:rPr>
              <w:t>Reporting and investigating misconduct, and disciplinary process</w:t>
            </w:r>
          </w:p>
        </w:tc>
        <w:tc>
          <w:tcPr>
            <w:tcW w:w="5525" w:type="dxa"/>
          </w:tcPr>
          <w:p w14:paraId="16CC0B42" w14:textId="77777777" w:rsidR="000C00A0" w:rsidRPr="009C1C1E" w:rsidRDefault="000C00A0" w:rsidP="00491663">
            <w:pPr>
              <w:rPr>
                <w:color w:val="262626"/>
              </w:rPr>
            </w:pPr>
            <w:r w:rsidRPr="009C1C1E">
              <w:rPr>
                <w:color w:val="262626"/>
              </w:rPr>
              <w:t xml:space="preserve">Article X and Chapter X of the Staff Rules and Staff Regulation of the United Nations (as </w:t>
            </w:r>
            <w:proofErr w:type="gramStart"/>
            <w:r w:rsidRPr="009C1C1E">
              <w:rPr>
                <w:color w:val="262626"/>
              </w:rPr>
              <w:t>at</w:t>
            </w:r>
            <w:proofErr w:type="gramEnd"/>
            <w:r w:rsidRPr="009C1C1E">
              <w:rPr>
                <w:color w:val="262626"/>
              </w:rPr>
              <w:t xml:space="preserve"> 1 May 2018 ST/SGB/2018/1)</w:t>
            </w:r>
          </w:p>
          <w:p w14:paraId="2CD8A73D" w14:textId="77777777" w:rsidR="000C00A0" w:rsidRPr="009C1C1E" w:rsidRDefault="000C00A0" w:rsidP="00491663">
            <w:pPr>
              <w:rPr>
                <w:color w:val="262626"/>
              </w:rPr>
            </w:pPr>
            <w:r w:rsidRPr="009C1C1E">
              <w:rPr>
                <w:color w:val="262626"/>
              </w:rPr>
              <w:t>UN Women Policy for Addressing Non-Compliance with UN Standards of Conduct</w:t>
            </w:r>
          </w:p>
          <w:p w14:paraId="0E9494D9" w14:textId="77777777" w:rsidR="000C00A0" w:rsidRPr="009C1C1E" w:rsidRDefault="000C00A0" w:rsidP="00491663">
            <w:pPr>
              <w:rPr>
                <w:color w:val="262626"/>
              </w:rPr>
            </w:pPr>
            <w:r w:rsidRPr="009C1C1E">
              <w:rPr>
                <w:color w:val="262626"/>
              </w:rPr>
              <w:t>OIOS Investigations Manual</w:t>
            </w:r>
          </w:p>
        </w:tc>
        <w:tc>
          <w:tcPr>
            <w:tcW w:w="1770" w:type="dxa"/>
          </w:tcPr>
          <w:p w14:paraId="751EF975" w14:textId="77777777" w:rsidR="000C00A0" w:rsidRPr="009C1C1E" w:rsidRDefault="000C00A0" w:rsidP="00491663">
            <w:pPr>
              <w:rPr>
                <w:color w:val="262626"/>
              </w:rPr>
            </w:pPr>
            <w:r w:rsidRPr="009C1C1E">
              <w:rPr>
                <w:color w:val="262626"/>
              </w:rPr>
              <w:t xml:space="preserve">Investigation </w:t>
            </w:r>
          </w:p>
          <w:p w14:paraId="4054F949" w14:textId="77777777" w:rsidR="000C00A0" w:rsidRPr="009C1C1E" w:rsidRDefault="000C00A0" w:rsidP="00491663">
            <w:pPr>
              <w:rPr>
                <w:color w:val="262626"/>
              </w:rPr>
            </w:pPr>
            <w:r w:rsidRPr="009C1C1E">
              <w:rPr>
                <w:color w:val="262626"/>
              </w:rPr>
              <w:t>Internal justice system</w:t>
            </w:r>
          </w:p>
        </w:tc>
        <w:tc>
          <w:tcPr>
            <w:tcW w:w="1795" w:type="dxa"/>
          </w:tcPr>
          <w:p w14:paraId="16EC420F" w14:textId="77777777" w:rsidR="000C00A0" w:rsidRPr="009C1C1E" w:rsidRDefault="000C00A0" w:rsidP="00491663">
            <w:pPr>
              <w:rPr>
                <w:color w:val="262626"/>
              </w:rPr>
            </w:pPr>
            <w:r w:rsidRPr="009C1C1E">
              <w:rPr>
                <w:color w:val="262626"/>
              </w:rPr>
              <w:t>Director, DMA</w:t>
            </w:r>
          </w:p>
          <w:p w14:paraId="00AEF971" w14:textId="77777777" w:rsidR="000C00A0" w:rsidRPr="009C1C1E" w:rsidRDefault="000C00A0" w:rsidP="00491663">
            <w:pPr>
              <w:rPr>
                <w:color w:val="262626"/>
              </w:rPr>
            </w:pPr>
            <w:r w:rsidRPr="009C1C1E">
              <w:rPr>
                <w:color w:val="262626"/>
              </w:rPr>
              <w:t>Director, Human Resources</w:t>
            </w:r>
          </w:p>
          <w:p w14:paraId="53A41C2C" w14:textId="77777777" w:rsidR="000C00A0" w:rsidRPr="009C1C1E" w:rsidRDefault="000C00A0" w:rsidP="00491663">
            <w:pPr>
              <w:rPr>
                <w:color w:val="262626"/>
              </w:rPr>
            </w:pPr>
            <w:r w:rsidRPr="009C1C1E">
              <w:rPr>
                <w:color w:val="262626"/>
              </w:rPr>
              <w:t>Director, IEAS</w:t>
            </w:r>
          </w:p>
        </w:tc>
      </w:tr>
      <w:tr w:rsidR="000C00A0" w:rsidRPr="009C1C1E" w14:paraId="14601525" w14:textId="77777777" w:rsidTr="00491663">
        <w:trPr>
          <w:trHeight w:val="890"/>
        </w:trPr>
        <w:tc>
          <w:tcPr>
            <w:tcW w:w="1620" w:type="dxa"/>
          </w:tcPr>
          <w:p w14:paraId="0CD0618F" w14:textId="77777777" w:rsidR="000C00A0" w:rsidRPr="009C1C1E" w:rsidRDefault="000C00A0" w:rsidP="00491663">
            <w:pPr>
              <w:rPr>
                <w:color w:val="262626"/>
              </w:rPr>
            </w:pPr>
            <w:r w:rsidRPr="009C1C1E">
              <w:rPr>
                <w:color w:val="262626"/>
              </w:rPr>
              <w:t>Recovery</w:t>
            </w:r>
          </w:p>
        </w:tc>
        <w:tc>
          <w:tcPr>
            <w:tcW w:w="5525" w:type="dxa"/>
          </w:tcPr>
          <w:p w14:paraId="313B6206" w14:textId="77777777" w:rsidR="000C00A0" w:rsidRPr="009C1C1E" w:rsidRDefault="000C00A0" w:rsidP="00491663">
            <w:pPr>
              <w:rPr>
                <w:color w:val="262626"/>
              </w:rPr>
            </w:pPr>
            <w:r w:rsidRPr="009C1C1E">
              <w:rPr>
                <w:color w:val="262626"/>
              </w:rPr>
              <w:t xml:space="preserve">UN Women Financial Regulations and Rules (as </w:t>
            </w:r>
            <w:proofErr w:type="gramStart"/>
            <w:r w:rsidRPr="009C1C1E">
              <w:rPr>
                <w:color w:val="262626"/>
              </w:rPr>
              <w:t>at</w:t>
            </w:r>
            <w:proofErr w:type="gramEnd"/>
            <w:r w:rsidRPr="009C1C1E">
              <w:rPr>
                <w:color w:val="262626"/>
              </w:rPr>
              <w:t xml:space="preserve"> 1 May 2018 UNW/2012/6))</w:t>
            </w:r>
          </w:p>
          <w:p w14:paraId="4E2C4710" w14:textId="77777777" w:rsidR="000C00A0" w:rsidRPr="009C1C1E" w:rsidRDefault="000C00A0" w:rsidP="00491663">
            <w:pPr>
              <w:rPr>
                <w:color w:val="262626"/>
              </w:rPr>
            </w:pPr>
            <w:r w:rsidRPr="009C1C1E">
              <w:rPr>
                <w:color w:val="262626"/>
              </w:rPr>
              <w:t>UN Women Policy for Addressing Non-Compliance with UN Standards of Conduct</w:t>
            </w:r>
          </w:p>
          <w:p w14:paraId="13AF0436" w14:textId="77777777" w:rsidR="000C00A0" w:rsidRPr="009C1C1E" w:rsidRDefault="000C00A0" w:rsidP="00491663">
            <w:pPr>
              <w:rPr>
                <w:color w:val="262626"/>
              </w:rPr>
            </w:pPr>
            <w:r w:rsidRPr="009C1C1E">
              <w:rPr>
                <w:color w:val="262626"/>
              </w:rPr>
              <w:t>ST/AI/2004/3 (gross negligence)</w:t>
            </w:r>
          </w:p>
          <w:p w14:paraId="3C414576" w14:textId="77777777" w:rsidR="000C00A0" w:rsidRPr="009C1C1E" w:rsidRDefault="000C00A0" w:rsidP="00491663">
            <w:pPr>
              <w:rPr>
                <w:color w:val="262626"/>
              </w:rPr>
            </w:pPr>
            <w:r w:rsidRPr="009C1C1E">
              <w:rPr>
                <w:color w:val="262626"/>
              </w:rPr>
              <w:t>A/RES/62/63 (Referral to national authorities)</w:t>
            </w:r>
          </w:p>
        </w:tc>
        <w:tc>
          <w:tcPr>
            <w:tcW w:w="1770" w:type="dxa"/>
          </w:tcPr>
          <w:p w14:paraId="2F12A266" w14:textId="77777777" w:rsidR="000C00A0" w:rsidRPr="009C1C1E" w:rsidRDefault="000C00A0" w:rsidP="00491663">
            <w:pPr>
              <w:rPr>
                <w:color w:val="262626"/>
              </w:rPr>
            </w:pPr>
            <w:r w:rsidRPr="009C1C1E">
              <w:rPr>
                <w:color w:val="262626"/>
              </w:rPr>
              <w:t>General reconciliations</w:t>
            </w:r>
          </w:p>
          <w:p w14:paraId="78ECF76C" w14:textId="77777777" w:rsidR="000C00A0" w:rsidRPr="009C1C1E" w:rsidRDefault="000C00A0" w:rsidP="00491663">
            <w:pPr>
              <w:rPr>
                <w:color w:val="262626"/>
              </w:rPr>
            </w:pPr>
            <w:r w:rsidRPr="009C1C1E">
              <w:rPr>
                <w:color w:val="262626"/>
              </w:rPr>
              <w:t>Disciplinary measures</w:t>
            </w:r>
          </w:p>
        </w:tc>
        <w:tc>
          <w:tcPr>
            <w:tcW w:w="1795" w:type="dxa"/>
          </w:tcPr>
          <w:p w14:paraId="35DCD84E" w14:textId="77777777" w:rsidR="000C00A0" w:rsidRPr="009C1C1E" w:rsidRDefault="000C00A0" w:rsidP="00491663">
            <w:pPr>
              <w:rPr>
                <w:color w:val="262626"/>
              </w:rPr>
            </w:pPr>
            <w:r w:rsidRPr="009C1C1E">
              <w:rPr>
                <w:color w:val="262626"/>
              </w:rPr>
              <w:t>Director, DMA</w:t>
            </w:r>
          </w:p>
          <w:p w14:paraId="7462FBBA" w14:textId="77777777" w:rsidR="000C00A0" w:rsidRPr="009C1C1E" w:rsidRDefault="000C00A0" w:rsidP="00491663">
            <w:pPr>
              <w:rPr>
                <w:color w:val="262626"/>
              </w:rPr>
            </w:pPr>
            <w:r w:rsidRPr="009C1C1E">
              <w:rPr>
                <w:color w:val="262626"/>
              </w:rPr>
              <w:t>Director, Human Resources</w:t>
            </w:r>
          </w:p>
        </w:tc>
      </w:tr>
    </w:tbl>
    <w:p w14:paraId="51111EF8" w14:textId="77777777" w:rsidR="00D9575D" w:rsidRPr="00245079" w:rsidRDefault="00D9575D" w:rsidP="0022381D">
      <w:pPr>
        <w:spacing w:after="0" w:line="240" w:lineRule="auto"/>
        <w:rPr>
          <w:lang w:val="en-GB"/>
        </w:rPr>
      </w:pPr>
    </w:p>
    <w:sectPr w:rsidR="00D9575D" w:rsidRPr="00245079" w:rsidSect="00C36A7D">
      <w:footerReference w:type="default" r:id="rId23"/>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3447F" w14:textId="77777777" w:rsidR="00E03019" w:rsidRDefault="00E03019" w:rsidP="000B480F">
      <w:pPr>
        <w:spacing w:after="0" w:line="240" w:lineRule="auto"/>
      </w:pPr>
      <w:r>
        <w:separator/>
      </w:r>
    </w:p>
  </w:endnote>
  <w:endnote w:type="continuationSeparator" w:id="0">
    <w:p w14:paraId="63FF50B7" w14:textId="77777777" w:rsidR="00E03019" w:rsidRDefault="00E03019" w:rsidP="000B480F">
      <w:pPr>
        <w:spacing w:after="0" w:line="240" w:lineRule="auto"/>
      </w:pPr>
      <w:r>
        <w:continuationSeparator/>
      </w:r>
    </w:p>
  </w:endnote>
  <w:endnote w:type="continuationNotice" w:id="1">
    <w:p w14:paraId="296A0280" w14:textId="77777777" w:rsidR="00E03019" w:rsidRDefault="00E030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00000000" w:usb1="E9DFFFFF" w:usb2="0000003F" w:usb3="00000000" w:csb0="003F01FF" w:csb1="00000000"/>
  </w:font>
  <w:font w:name="Arial,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144366"/>
      <w:docPartObj>
        <w:docPartGallery w:val="Page Numbers (Bottom of Page)"/>
        <w:docPartUnique/>
      </w:docPartObj>
    </w:sdtPr>
    <w:sdtEndPr>
      <w:rPr>
        <w:noProof/>
      </w:rPr>
    </w:sdtEndPr>
    <w:sdtContent>
      <w:p w14:paraId="1DC4F3AB" w14:textId="7EEBC792" w:rsidR="00217C90" w:rsidRDefault="00217C90">
        <w:pPr>
          <w:pStyle w:val="Footer"/>
          <w:jc w:val="right"/>
        </w:pPr>
        <w:r>
          <w:fldChar w:fldCharType="begin"/>
        </w:r>
        <w:r>
          <w:instrText xml:space="preserve"> PAGE   \* MERGEFORMAT </w:instrText>
        </w:r>
        <w:r>
          <w:fldChar w:fldCharType="separate"/>
        </w:r>
        <w:r w:rsidR="00274D67">
          <w:rPr>
            <w:noProof/>
          </w:rPr>
          <w:t>20</w:t>
        </w:r>
        <w:r>
          <w:rPr>
            <w:noProof/>
          </w:rPr>
          <w:fldChar w:fldCharType="end"/>
        </w:r>
      </w:p>
    </w:sdtContent>
  </w:sdt>
  <w:p w14:paraId="27C4A1F1" w14:textId="77777777" w:rsidR="00217C90" w:rsidRDefault="00217C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7DCED" w14:textId="77777777" w:rsidR="00E03019" w:rsidRDefault="00E03019" w:rsidP="000B480F">
      <w:pPr>
        <w:spacing w:after="0" w:line="240" w:lineRule="auto"/>
      </w:pPr>
      <w:r>
        <w:separator/>
      </w:r>
    </w:p>
  </w:footnote>
  <w:footnote w:type="continuationSeparator" w:id="0">
    <w:p w14:paraId="4E02A2FF" w14:textId="77777777" w:rsidR="00E03019" w:rsidRDefault="00E03019" w:rsidP="000B480F">
      <w:pPr>
        <w:spacing w:after="0" w:line="240" w:lineRule="auto"/>
      </w:pPr>
      <w:r>
        <w:continuationSeparator/>
      </w:r>
    </w:p>
  </w:footnote>
  <w:footnote w:type="continuationNotice" w:id="1">
    <w:p w14:paraId="239F9A80" w14:textId="77777777" w:rsidR="00E03019" w:rsidRDefault="00E03019">
      <w:pPr>
        <w:spacing w:after="0" w:line="240" w:lineRule="auto"/>
      </w:pPr>
    </w:p>
  </w:footnote>
  <w:footnote w:id="2">
    <w:p w14:paraId="04869EDA" w14:textId="650989B6" w:rsidR="0024599E" w:rsidRDefault="0024599E">
      <w:pPr>
        <w:pStyle w:val="FootnoteText"/>
      </w:pPr>
      <w:r>
        <w:rPr>
          <w:rStyle w:val="FootnoteReference"/>
        </w:rPr>
        <w:footnoteRef/>
      </w:r>
      <w:r>
        <w:t xml:space="preserve"> Support and </w:t>
      </w:r>
      <w:r w:rsidR="00C04D69">
        <w:t>c</w:t>
      </w:r>
      <w:r>
        <w:t xml:space="preserve">oordination </w:t>
      </w:r>
      <w:r w:rsidR="00C04D69">
        <w:t>c</w:t>
      </w:r>
      <w:r>
        <w:t xml:space="preserve">osts include: </w:t>
      </w:r>
      <w:r w:rsidR="00490877">
        <w:t xml:space="preserve">personnel salaries, equipment, telecommunications services, utilities, </w:t>
      </w:r>
      <w:r w:rsidR="00C04D69">
        <w:t xml:space="preserve">furniture, </w:t>
      </w:r>
      <w:r w:rsidR="00CC1696">
        <w:t>and other fixed operating costs</w:t>
      </w:r>
      <w:r w:rsidR="00C04D69">
        <w:t>.</w:t>
      </w:r>
    </w:p>
  </w:footnote>
  <w:footnote w:id="3">
    <w:p w14:paraId="66EB3711" w14:textId="5A07F788" w:rsidR="00A56DD3" w:rsidRDefault="00A56DD3">
      <w:pPr>
        <w:pStyle w:val="FootnoteText"/>
      </w:pPr>
      <w:r>
        <w:rPr>
          <w:rStyle w:val="FootnoteReference"/>
        </w:rPr>
        <w:footnoteRef/>
      </w:r>
      <w:r>
        <w:t xml:space="preserve"> </w:t>
      </w:r>
      <w:r w:rsidR="00B3636F">
        <w:t xml:space="preserve"> Please refer to the following for the definition and expectations of such a Policy:  </w:t>
      </w:r>
      <w:hyperlink r:id="rId1" w:history="1">
        <w:r w:rsidR="00B3636F">
          <w:rPr>
            <w:rStyle w:val="Hyperlink"/>
          </w:rPr>
          <w:t>Discussion-paper-Sexual-exploitation-abuse-and-harassment-SEAH-en.pdf (unwomen.org)</w:t>
        </w:r>
      </w:hyperlink>
    </w:p>
  </w:footnote>
  <w:footnote w:id="4">
    <w:p w14:paraId="3D1E5945" w14:textId="77777777" w:rsidR="00217C90" w:rsidRPr="007D0BA5" w:rsidRDefault="00217C90" w:rsidP="005E7D54">
      <w:pPr>
        <w:pStyle w:val="FootnoteText"/>
        <w:rPr>
          <w:sz w:val="18"/>
          <w:szCs w:val="18"/>
        </w:rPr>
      </w:pPr>
      <w:r w:rsidRPr="000847BF">
        <w:rPr>
          <w:rStyle w:val="FootnoteReference"/>
        </w:rPr>
        <w:footnoteRef/>
      </w:r>
      <w:r w:rsidRPr="000847BF">
        <w:t xml:space="preserve"> </w:t>
      </w:r>
      <w:r w:rsidRPr="00886049">
        <w:rPr>
          <w:sz w:val="18"/>
          <w:szCs w:val="18"/>
        </w:rPr>
        <w:t xml:space="preserve">In </w:t>
      </w:r>
      <w:r w:rsidRPr="007D0BA5">
        <w:rPr>
          <w:sz w:val="18"/>
          <w:szCs w:val="18"/>
        </w:rPr>
        <w:t>exceptional circumstances three years of history registration may be accepted and it must be fully justified.</w:t>
      </w:r>
    </w:p>
  </w:footnote>
  <w:footnote w:id="5">
    <w:p w14:paraId="50536DED" w14:textId="51EDE87B" w:rsidR="00217C90" w:rsidRPr="00467202" w:rsidRDefault="00217C90" w:rsidP="005E7D54">
      <w:pPr>
        <w:pStyle w:val="FootnoteText"/>
      </w:pPr>
      <w:r w:rsidRPr="007D0BA5">
        <w:rPr>
          <w:rStyle w:val="FootnoteReference"/>
        </w:rPr>
        <w:footnoteRef/>
      </w:r>
      <w:r w:rsidRPr="007D0BA5">
        <w:t xml:space="preserve"> </w:t>
      </w:r>
      <w:hyperlink r:id="rId2" w:history="1">
        <w:r w:rsidRPr="007D0BA5">
          <w:rPr>
            <w:rFonts w:eastAsia="Times New Roman" w:cstheme="minorHAnsi"/>
            <w:color w:val="0000FF"/>
            <w:sz w:val="18"/>
            <w:szCs w:val="18"/>
            <w:u w:val="single"/>
          </w:rPr>
          <w:t>Secretary General’s Bulletin, 9 October 2003 on “Special measures for protection from sexual exploitation and sexual abuse</w:t>
        </w:r>
      </w:hyperlink>
      <w:r w:rsidRPr="007D0BA5">
        <w:rPr>
          <w:rFonts w:eastAsia="Times New Roman" w:cstheme="minorHAnsi"/>
          <w:color w:val="0000FF"/>
          <w:sz w:val="18"/>
          <w:szCs w:val="18"/>
          <w:u w:val="single"/>
        </w:rPr>
        <w:t>” (ST/SGB/2003/13)</w:t>
      </w:r>
      <w:r w:rsidRPr="007D0BA5">
        <w:rPr>
          <w:rFonts w:eastAsia="Times New Roman" w:cstheme="minorHAnsi"/>
          <w:sz w:val="18"/>
          <w:szCs w:val="18"/>
        </w:rPr>
        <w:t>, and United Nations Protocol on allegations of Sexual Exploitation and Abuse involving Implementing</w:t>
      </w:r>
      <w:r>
        <w:rPr>
          <w:rFonts w:eastAsia="Times New Roman" w:cstheme="minorHAnsi"/>
          <w:sz w:val="18"/>
          <w:szCs w:val="18"/>
        </w:rPr>
        <w:t>/Responsible</w:t>
      </w:r>
      <w:r w:rsidRPr="007D0BA5">
        <w:rPr>
          <w:rFonts w:eastAsia="Times New Roman" w:cstheme="minorHAnsi"/>
          <w:sz w:val="18"/>
          <w:szCs w:val="18"/>
        </w:rPr>
        <w:t xml:space="preserve"> Partners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668130"/>
    <w:lvl w:ilvl="0">
      <w:start w:val="1"/>
      <w:numFmt w:val="lowerLetter"/>
      <w:pStyle w:val="ListNumber51"/>
      <w:lvlText w:val="%1)"/>
      <w:lvlJc w:val="left"/>
      <w:pPr>
        <w:tabs>
          <w:tab w:val="num" w:pos="3572"/>
        </w:tabs>
        <w:ind w:left="3572" w:hanging="340"/>
      </w:pPr>
      <w:rPr>
        <w:rFonts w:hint="default"/>
      </w:rPr>
    </w:lvl>
  </w:abstractNum>
  <w:abstractNum w:abstractNumId="1" w15:restartNumberingAfterBreak="0">
    <w:nsid w:val="FFFFFF7D"/>
    <w:multiLevelType w:val="singleLevel"/>
    <w:tmpl w:val="1F94D6DC"/>
    <w:lvl w:ilvl="0">
      <w:start w:val="1"/>
      <w:numFmt w:val="lowerLetter"/>
      <w:pStyle w:val="ListNumber41"/>
      <w:lvlText w:val="%1)"/>
      <w:lvlJc w:val="left"/>
      <w:pPr>
        <w:tabs>
          <w:tab w:val="num" w:pos="2552"/>
        </w:tabs>
        <w:ind w:left="2552" w:hanging="397"/>
      </w:pPr>
      <w:rPr>
        <w:rFonts w:hint="default"/>
      </w:rPr>
    </w:lvl>
  </w:abstractNum>
  <w:abstractNum w:abstractNumId="2" w15:restartNumberingAfterBreak="0">
    <w:nsid w:val="FFFFFF7E"/>
    <w:multiLevelType w:val="singleLevel"/>
    <w:tmpl w:val="BC9AD62A"/>
    <w:lvl w:ilvl="0">
      <w:start w:val="1"/>
      <w:numFmt w:val="lowerLetter"/>
      <w:pStyle w:val="ListNumber31"/>
      <w:lvlText w:val="%1)"/>
      <w:lvlJc w:val="left"/>
      <w:pPr>
        <w:tabs>
          <w:tab w:val="num" w:pos="1644"/>
        </w:tabs>
        <w:ind w:left="1644" w:hanging="397"/>
      </w:pPr>
      <w:rPr>
        <w:rFonts w:hint="default"/>
        <w:b w:val="0"/>
      </w:rPr>
    </w:lvl>
  </w:abstractNum>
  <w:abstractNum w:abstractNumId="3" w15:restartNumberingAfterBreak="0">
    <w:nsid w:val="FFFFFF7F"/>
    <w:multiLevelType w:val="singleLevel"/>
    <w:tmpl w:val="0720A92E"/>
    <w:lvl w:ilvl="0">
      <w:start w:val="1"/>
      <w:numFmt w:val="lowerLetter"/>
      <w:pStyle w:val="ListNumber21"/>
      <w:lvlText w:val="%1)"/>
      <w:lvlJc w:val="left"/>
      <w:pPr>
        <w:tabs>
          <w:tab w:val="num" w:pos="964"/>
        </w:tabs>
        <w:ind w:left="964" w:hanging="397"/>
      </w:pPr>
      <w:rPr>
        <w:rFonts w:hint="default"/>
      </w:rPr>
    </w:lvl>
  </w:abstractNum>
  <w:abstractNum w:abstractNumId="4" w15:restartNumberingAfterBreak="0">
    <w:nsid w:val="FFFFFF80"/>
    <w:multiLevelType w:val="singleLevel"/>
    <w:tmpl w:val="33603D06"/>
    <w:lvl w:ilvl="0">
      <w:start w:val="1"/>
      <w:numFmt w:val="bullet"/>
      <w:pStyle w:val="ListBullet51"/>
      <w:lvlText w:val=""/>
      <w:lvlJc w:val="left"/>
      <w:pPr>
        <w:tabs>
          <w:tab w:val="num" w:pos="3572"/>
        </w:tabs>
        <w:ind w:left="3572" w:hanging="340"/>
      </w:pPr>
      <w:rPr>
        <w:rFonts w:ascii="Symbol" w:hAnsi="Symbol" w:hint="default"/>
      </w:rPr>
    </w:lvl>
  </w:abstractNum>
  <w:abstractNum w:abstractNumId="5" w15:restartNumberingAfterBreak="0">
    <w:nsid w:val="FFFFFF81"/>
    <w:multiLevelType w:val="singleLevel"/>
    <w:tmpl w:val="1DA0E112"/>
    <w:lvl w:ilvl="0">
      <w:start w:val="1"/>
      <w:numFmt w:val="bullet"/>
      <w:pStyle w:val="ListBullet41"/>
      <w:lvlText w:val=""/>
      <w:lvlJc w:val="left"/>
      <w:pPr>
        <w:tabs>
          <w:tab w:val="num" w:pos="2552"/>
        </w:tabs>
        <w:ind w:left="2552" w:hanging="397"/>
      </w:pPr>
      <w:rPr>
        <w:rFonts w:ascii="Symbol" w:hAnsi="Symbol" w:hint="default"/>
      </w:rPr>
    </w:lvl>
  </w:abstractNum>
  <w:abstractNum w:abstractNumId="6" w15:restartNumberingAfterBreak="0">
    <w:nsid w:val="FFFFFF82"/>
    <w:multiLevelType w:val="singleLevel"/>
    <w:tmpl w:val="DB7CA3F8"/>
    <w:lvl w:ilvl="0">
      <w:start w:val="1"/>
      <w:numFmt w:val="bullet"/>
      <w:pStyle w:val="ListBullet31"/>
      <w:lvlText w:val=""/>
      <w:lvlJc w:val="left"/>
      <w:pPr>
        <w:tabs>
          <w:tab w:val="num" w:pos="1588"/>
        </w:tabs>
        <w:ind w:left="1588" w:hanging="341"/>
      </w:pPr>
      <w:rPr>
        <w:rFonts w:ascii="Symbol" w:hAnsi="Symbol" w:hint="default"/>
      </w:rPr>
    </w:lvl>
  </w:abstractNum>
  <w:abstractNum w:abstractNumId="7" w15:restartNumberingAfterBreak="0">
    <w:nsid w:val="FFFFFF83"/>
    <w:multiLevelType w:val="singleLevel"/>
    <w:tmpl w:val="37BEFCCE"/>
    <w:lvl w:ilvl="0">
      <w:start w:val="1"/>
      <w:numFmt w:val="bullet"/>
      <w:pStyle w:val="ListBullet21"/>
      <w:lvlText w:val=""/>
      <w:lvlJc w:val="left"/>
      <w:pPr>
        <w:tabs>
          <w:tab w:val="num" w:pos="964"/>
        </w:tabs>
        <w:ind w:left="964" w:hanging="397"/>
      </w:pPr>
      <w:rPr>
        <w:rFonts w:ascii="Symbol" w:hAnsi="Symbol" w:hint="default"/>
      </w:rPr>
    </w:lvl>
  </w:abstractNum>
  <w:abstractNum w:abstractNumId="8" w15:restartNumberingAfterBreak="0">
    <w:nsid w:val="00000402"/>
    <w:multiLevelType w:val="multilevel"/>
    <w:tmpl w:val="00000885"/>
    <w:lvl w:ilvl="0">
      <w:start w:val="2"/>
      <w:numFmt w:val="decimal"/>
      <w:lvlText w:val="%1"/>
      <w:lvlJc w:val="left"/>
      <w:pPr>
        <w:ind w:left="1382" w:hanging="476"/>
      </w:pPr>
    </w:lvl>
    <w:lvl w:ilvl="1">
      <w:start w:val="1"/>
      <w:numFmt w:val="decimal"/>
      <w:lvlText w:val="%1.%2"/>
      <w:lvlJc w:val="left"/>
      <w:pPr>
        <w:ind w:left="1382" w:hanging="476"/>
      </w:pPr>
      <w:rPr>
        <w:rFonts w:ascii="Times New Roman" w:hAnsi="Times New Roman" w:cs="Times New Roman"/>
        <w:b w:val="0"/>
        <w:bCs w:val="0"/>
        <w:i w:val="0"/>
        <w:iCs w:val="0"/>
        <w:spacing w:val="0"/>
        <w:w w:val="98"/>
        <w:sz w:val="20"/>
        <w:szCs w:val="20"/>
      </w:rPr>
    </w:lvl>
    <w:lvl w:ilvl="2">
      <w:numFmt w:val="bullet"/>
      <w:lvlText w:val="•"/>
      <w:lvlJc w:val="left"/>
      <w:pPr>
        <w:ind w:left="3128" w:hanging="476"/>
      </w:pPr>
    </w:lvl>
    <w:lvl w:ilvl="3">
      <w:numFmt w:val="bullet"/>
      <w:lvlText w:val="•"/>
      <w:lvlJc w:val="left"/>
      <w:pPr>
        <w:ind w:left="4002" w:hanging="476"/>
      </w:pPr>
    </w:lvl>
    <w:lvl w:ilvl="4">
      <w:numFmt w:val="bullet"/>
      <w:lvlText w:val="•"/>
      <w:lvlJc w:val="left"/>
      <w:pPr>
        <w:ind w:left="4876" w:hanging="476"/>
      </w:pPr>
    </w:lvl>
    <w:lvl w:ilvl="5">
      <w:numFmt w:val="bullet"/>
      <w:lvlText w:val="•"/>
      <w:lvlJc w:val="left"/>
      <w:pPr>
        <w:ind w:left="5750" w:hanging="476"/>
      </w:pPr>
    </w:lvl>
    <w:lvl w:ilvl="6">
      <w:numFmt w:val="bullet"/>
      <w:lvlText w:val="•"/>
      <w:lvlJc w:val="left"/>
      <w:pPr>
        <w:ind w:left="6624" w:hanging="476"/>
      </w:pPr>
    </w:lvl>
    <w:lvl w:ilvl="7">
      <w:numFmt w:val="bullet"/>
      <w:lvlText w:val="•"/>
      <w:lvlJc w:val="left"/>
      <w:pPr>
        <w:ind w:left="7498" w:hanging="476"/>
      </w:pPr>
    </w:lvl>
    <w:lvl w:ilvl="8">
      <w:numFmt w:val="bullet"/>
      <w:lvlText w:val="•"/>
      <w:lvlJc w:val="left"/>
      <w:pPr>
        <w:ind w:left="8372" w:hanging="476"/>
      </w:pPr>
    </w:lvl>
  </w:abstractNum>
  <w:abstractNum w:abstractNumId="9" w15:restartNumberingAfterBreak="0">
    <w:nsid w:val="00000403"/>
    <w:multiLevelType w:val="multilevel"/>
    <w:tmpl w:val="00000886"/>
    <w:lvl w:ilvl="0">
      <w:start w:val="3"/>
      <w:numFmt w:val="decimal"/>
      <w:lvlText w:val="%1"/>
      <w:lvlJc w:val="left"/>
      <w:pPr>
        <w:ind w:left="1382" w:hanging="476"/>
      </w:pPr>
    </w:lvl>
    <w:lvl w:ilvl="1">
      <w:start w:val="1"/>
      <w:numFmt w:val="decimal"/>
      <w:lvlText w:val="%1.%2"/>
      <w:lvlJc w:val="left"/>
      <w:pPr>
        <w:ind w:left="1382" w:hanging="476"/>
      </w:pPr>
      <w:rPr>
        <w:rFonts w:ascii="Times New Roman" w:hAnsi="Times New Roman" w:cs="Times New Roman"/>
        <w:b w:val="0"/>
        <w:bCs w:val="0"/>
        <w:i w:val="0"/>
        <w:iCs w:val="0"/>
        <w:spacing w:val="0"/>
        <w:w w:val="98"/>
        <w:sz w:val="20"/>
        <w:szCs w:val="20"/>
      </w:rPr>
    </w:lvl>
    <w:lvl w:ilvl="2">
      <w:start w:val="1"/>
      <w:numFmt w:val="lowerLetter"/>
      <w:lvlText w:val="(%3)"/>
      <w:lvlJc w:val="left"/>
      <w:pPr>
        <w:ind w:left="1382" w:hanging="476"/>
      </w:pPr>
      <w:rPr>
        <w:rFonts w:ascii="Times New Roman" w:hAnsi="Times New Roman" w:cs="Times New Roman"/>
        <w:b w:val="0"/>
        <w:bCs w:val="0"/>
        <w:i w:val="0"/>
        <w:iCs w:val="0"/>
        <w:spacing w:val="0"/>
        <w:w w:val="98"/>
        <w:sz w:val="20"/>
        <w:szCs w:val="20"/>
      </w:rPr>
    </w:lvl>
    <w:lvl w:ilvl="3">
      <w:numFmt w:val="bullet"/>
      <w:lvlText w:val="•"/>
      <w:lvlJc w:val="left"/>
      <w:pPr>
        <w:ind w:left="4002" w:hanging="476"/>
      </w:pPr>
    </w:lvl>
    <w:lvl w:ilvl="4">
      <w:numFmt w:val="bullet"/>
      <w:lvlText w:val="•"/>
      <w:lvlJc w:val="left"/>
      <w:pPr>
        <w:ind w:left="4876" w:hanging="476"/>
      </w:pPr>
    </w:lvl>
    <w:lvl w:ilvl="5">
      <w:numFmt w:val="bullet"/>
      <w:lvlText w:val="•"/>
      <w:lvlJc w:val="left"/>
      <w:pPr>
        <w:ind w:left="5750" w:hanging="476"/>
      </w:pPr>
    </w:lvl>
    <w:lvl w:ilvl="6">
      <w:numFmt w:val="bullet"/>
      <w:lvlText w:val="•"/>
      <w:lvlJc w:val="left"/>
      <w:pPr>
        <w:ind w:left="6624" w:hanging="476"/>
      </w:pPr>
    </w:lvl>
    <w:lvl w:ilvl="7">
      <w:numFmt w:val="bullet"/>
      <w:lvlText w:val="•"/>
      <w:lvlJc w:val="left"/>
      <w:pPr>
        <w:ind w:left="7498" w:hanging="476"/>
      </w:pPr>
    </w:lvl>
    <w:lvl w:ilvl="8">
      <w:numFmt w:val="bullet"/>
      <w:lvlText w:val="•"/>
      <w:lvlJc w:val="left"/>
      <w:pPr>
        <w:ind w:left="8372" w:hanging="476"/>
      </w:pPr>
    </w:lvl>
  </w:abstractNum>
  <w:abstractNum w:abstractNumId="10" w15:restartNumberingAfterBreak="0">
    <w:nsid w:val="00000404"/>
    <w:multiLevelType w:val="multilevel"/>
    <w:tmpl w:val="00000887"/>
    <w:lvl w:ilvl="0">
      <w:start w:val="4"/>
      <w:numFmt w:val="decimal"/>
      <w:lvlText w:val="%1"/>
      <w:lvlJc w:val="left"/>
      <w:pPr>
        <w:ind w:left="1382" w:hanging="476"/>
      </w:pPr>
    </w:lvl>
    <w:lvl w:ilvl="1">
      <w:start w:val="1"/>
      <w:numFmt w:val="decimal"/>
      <w:lvlText w:val="%1.%2"/>
      <w:lvlJc w:val="left"/>
      <w:pPr>
        <w:ind w:left="1382" w:hanging="476"/>
      </w:pPr>
      <w:rPr>
        <w:rFonts w:ascii="Times New Roman" w:hAnsi="Times New Roman" w:cs="Times New Roman"/>
        <w:b w:val="0"/>
        <w:bCs w:val="0"/>
        <w:i w:val="0"/>
        <w:iCs w:val="0"/>
        <w:spacing w:val="0"/>
        <w:w w:val="98"/>
        <w:sz w:val="20"/>
        <w:szCs w:val="20"/>
      </w:rPr>
    </w:lvl>
    <w:lvl w:ilvl="2">
      <w:numFmt w:val="bullet"/>
      <w:lvlText w:val="•"/>
      <w:lvlJc w:val="left"/>
      <w:pPr>
        <w:ind w:left="3128" w:hanging="476"/>
      </w:pPr>
    </w:lvl>
    <w:lvl w:ilvl="3">
      <w:numFmt w:val="bullet"/>
      <w:lvlText w:val="•"/>
      <w:lvlJc w:val="left"/>
      <w:pPr>
        <w:ind w:left="4002" w:hanging="476"/>
      </w:pPr>
    </w:lvl>
    <w:lvl w:ilvl="4">
      <w:numFmt w:val="bullet"/>
      <w:lvlText w:val="•"/>
      <w:lvlJc w:val="left"/>
      <w:pPr>
        <w:ind w:left="4876" w:hanging="476"/>
      </w:pPr>
    </w:lvl>
    <w:lvl w:ilvl="5">
      <w:numFmt w:val="bullet"/>
      <w:lvlText w:val="•"/>
      <w:lvlJc w:val="left"/>
      <w:pPr>
        <w:ind w:left="5750" w:hanging="476"/>
      </w:pPr>
    </w:lvl>
    <w:lvl w:ilvl="6">
      <w:numFmt w:val="bullet"/>
      <w:lvlText w:val="•"/>
      <w:lvlJc w:val="left"/>
      <w:pPr>
        <w:ind w:left="6624" w:hanging="476"/>
      </w:pPr>
    </w:lvl>
    <w:lvl w:ilvl="7">
      <w:numFmt w:val="bullet"/>
      <w:lvlText w:val="•"/>
      <w:lvlJc w:val="left"/>
      <w:pPr>
        <w:ind w:left="7498" w:hanging="476"/>
      </w:pPr>
    </w:lvl>
    <w:lvl w:ilvl="8">
      <w:numFmt w:val="bullet"/>
      <w:lvlText w:val="•"/>
      <w:lvlJc w:val="left"/>
      <w:pPr>
        <w:ind w:left="8372" w:hanging="476"/>
      </w:pPr>
    </w:lvl>
  </w:abstractNum>
  <w:abstractNum w:abstractNumId="11" w15:restartNumberingAfterBreak="0">
    <w:nsid w:val="00000405"/>
    <w:multiLevelType w:val="multilevel"/>
    <w:tmpl w:val="00000888"/>
    <w:lvl w:ilvl="0">
      <w:start w:val="4"/>
      <w:numFmt w:val="decimal"/>
      <w:lvlText w:val="%1"/>
      <w:lvlJc w:val="left"/>
      <w:pPr>
        <w:ind w:left="1382" w:hanging="475"/>
      </w:pPr>
    </w:lvl>
    <w:lvl w:ilvl="1">
      <w:start w:val="3"/>
      <w:numFmt w:val="decimal"/>
      <w:lvlText w:val="%1.%2"/>
      <w:lvlJc w:val="left"/>
      <w:pPr>
        <w:ind w:left="1382" w:hanging="475"/>
      </w:pPr>
      <w:rPr>
        <w:rFonts w:ascii="Times New Roman" w:hAnsi="Times New Roman" w:cs="Times New Roman"/>
        <w:b w:val="0"/>
        <w:bCs w:val="0"/>
        <w:i w:val="0"/>
        <w:iCs w:val="0"/>
        <w:spacing w:val="0"/>
        <w:w w:val="98"/>
        <w:sz w:val="20"/>
        <w:szCs w:val="20"/>
      </w:rPr>
    </w:lvl>
    <w:lvl w:ilvl="2">
      <w:numFmt w:val="bullet"/>
      <w:lvlText w:val="•"/>
      <w:lvlJc w:val="left"/>
      <w:pPr>
        <w:ind w:left="3128" w:hanging="475"/>
      </w:pPr>
    </w:lvl>
    <w:lvl w:ilvl="3">
      <w:numFmt w:val="bullet"/>
      <w:lvlText w:val="•"/>
      <w:lvlJc w:val="left"/>
      <w:pPr>
        <w:ind w:left="4002" w:hanging="475"/>
      </w:pPr>
    </w:lvl>
    <w:lvl w:ilvl="4">
      <w:numFmt w:val="bullet"/>
      <w:lvlText w:val="•"/>
      <w:lvlJc w:val="left"/>
      <w:pPr>
        <w:ind w:left="4876" w:hanging="475"/>
      </w:pPr>
    </w:lvl>
    <w:lvl w:ilvl="5">
      <w:numFmt w:val="bullet"/>
      <w:lvlText w:val="•"/>
      <w:lvlJc w:val="left"/>
      <w:pPr>
        <w:ind w:left="5750" w:hanging="475"/>
      </w:pPr>
    </w:lvl>
    <w:lvl w:ilvl="6">
      <w:numFmt w:val="bullet"/>
      <w:lvlText w:val="•"/>
      <w:lvlJc w:val="left"/>
      <w:pPr>
        <w:ind w:left="6624" w:hanging="475"/>
      </w:pPr>
    </w:lvl>
    <w:lvl w:ilvl="7">
      <w:numFmt w:val="bullet"/>
      <w:lvlText w:val="•"/>
      <w:lvlJc w:val="left"/>
      <w:pPr>
        <w:ind w:left="7498" w:hanging="475"/>
      </w:pPr>
    </w:lvl>
    <w:lvl w:ilvl="8">
      <w:numFmt w:val="bullet"/>
      <w:lvlText w:val="•"/>
      <w:lvlJc w:val="left"/>
      <w:pPr>
        <w:ind w:left="8372" w:hanging="475"/>
      </w:pPr>
    </w:lvl>
  </w:abstractNum>
  <w:abstractNum w:abstractNumId="12" w15:restartNumberingAfterBreak="0">
    <w:nsid w:val="00000407"/>
    <w:multiLevelType w:val="multilevel"/>
    <w:tmpl w:val="0000088A"/>
    <w:lvl w:ilvl="0">
      <w:start w:val="13"/>
      <w:numFmt w:val="decimal"/>
      <w:lvlText w:val="%1."/>
      <w:lvlJc w:val="left"/>
      <w:pPr>
        <w:ind w:left="831" w:hanging="720"/>
      </w:pPr>
      <w:rPr>
        <w:rFonts w:ascii="Times New Roman" w:hAnsi="Times New Roman" w:cs="Times New Roman"/>
        <w:b/>
        <w:bCs/>
        <w:i w:val="0"/>
        <w:iCs w:val="0"/>
        <w:spacing w:val="0"/>
        <w:w w:val="99"/>
        <w:sz w:val="20"/>
        <w:szCs w:val="20"/>
      </w:rPr>
    </w:lvl>
    <w:lvl w:ilvl="1">
      <w:start w:val="1"/>
      <w:numFmt w:val="decimal"/>
      <w:lvlText w:val="%1.%2"/>
      <w:lvlJc w:val="left"/>
      <w:pPr>
        <w:ind w:left="831" w:hanging="432"/>
      </w:pPr>
      <w:rPr>
        <w:rFonts w:ascii="Times New Roman" w:hAnsi="Times New Roman" w:cs="Times New Roman"/>
        <w:b/>
        <w:bCs/>
        <w:i w:val="0"/>
        <w:iCs w:val="0"/>
        <w:spacing w:val="0"/>
        <w:w w:val="99"/>
        <w:sz w:val="20"/>
        <w:szCs w:val="20"/>
      </w:rPr>
    </w:lvl>
    <w:lvl w:ilvl="2">
      <w:start w:val="1"/>
      <w:numFmt w:val="lowerLetter"/>
      <w:lvlText w:val="%3."/>
      <w:lvlJc w:val="left"/>
      <w:pPr>
        <w:ind w:left="1551" w:hanging="360"/>
      </w:pPr>
      <w:rPr>
        <w:rFonts w:ascii="Times New Roman" w:hAnsi="Times New Roman" w:cs="Times New Roman"/>
        <w:b w:val="0"/>
        <w:bCs w:val="0"/>
        <w:i w:val="0"/>
        <w:iCs w:val="0"/>
        <w:spacing w:val="0"/>
        <w:w w:val="99"/>
        <w:sz w:val="20"/>
        <w:szCs w:val="20"/>
      </w:rPr>
    </w:lvl>
    <w:lvl w:ilvl="3">
      <w:numFmt w:val="bullet"/>
      <w:lvlText w:val="•"/>
      <w:lvlJc w:val="left"/>
      <w:pPr>
        <w:ind w:left="3262" w:hanging="360"/>
      </w:pPr>
    </w:lvl>
    <w:lvl w:ilvl="4">
      <w:numFmt w:val="bullet"/>
      <w:lvlText w:val="•"/>
      <w:lvlJc w:val="left"/>
      <w:pPr>
        <w:ind w:left="4113" w:hanging="360"/>
      </w:pPr>
    </w:lvl>
    <w:lvl w:ilvl="5">
      <w:numFmt w:val="bullet"/>
      <w:lvlText w:val="•"/>
      <w:lvlJc w:val="left"/>
      <w:pPr>
        <w:ind w:left="4964" w:hanging="360"/>
      </w:pPr>
    </w:lvl>
    <w:lvl w:ilvl="6">
      <w:numFmt w:val="bullet"/>
      <w:lvlText w:val="•"/>
      <w:lvlJc w:val="left"/>
      <w:pPr>
        <w:ind w:left="5815" w:hanging="360"/>
      </w:pPr>
    </w:lvl>
    <w:lvl w:ilvl="7">
      <w:numFmt w:val="bullet"/>
      <w:lvlText w:val="•"/>
      <w:lvlJc w:val="left"/>
      <w:pPr>
        <w:ind w:left="6666" w:hanging="360"/>
      </w:pPr>
    </w:lvl>
    <w:lvl w:ilvl="8">
      <w:numFmt w:val="bullet"/>
      <w:lvlText w:val="•"/>
      <w:lvlJc w:val="left"/>
      <w:pPr>
        <w:ind w:left="7517" w:hanging="360"/>
      </w:pPr>
    </w:lvl>
  </w:abstractNum>
  <w:abstractNum w:abstractNumId="13" w15:restartNumberingAfterBreak="0">
    <w:nsid w:val="00000408"/>
    <w:multiLevelType w:val="multilevel"/>
    <w:tmpl w:val="0000088B"/>
    <w:lvl w:ilvl="0">
      <w:start w:val="2"/>
      <w:numFmt w:val="lowerLetter"/>
      <w:lvlText w:val="%1."/>
      <w:lvlJc w:val="left"/>
      <w:pPr>
        <w:ind w:left="1551" w:hanging="360"/>
      </w:pPr>
      <w:rPr>
        <w:rFonts w:ascii="Times New Roman" w:hAnsi="Times New Roman" w:cs="Times New Roman"/>
        <w:b w:val="0"/>
        <w:bCs w:val="0"/>
        <w:i w:val="0"/>
        <w:iCs w:val="0"/>
        <w:spacing w:val="0"/>
        <w:w w:val="99"/>
        <w:sz w:val="20"/>
        <w:szCs w:val="20"/>
      </w:rPr>
    </w:lvl>
    <w:lvl w:ilvl="1">
      <w:numFmt w:val="bullet"/>
      <w:lvlText w:val="•"/>
      <w:lvlJc w:val="left"/>
      <w:pPr>
        <w:ind w:left="2326" w:hanging="360"/>
      </w:pPr>
    </w:lvl>
    <w:lvl w:ilvl="2">
      <w:numFmt w:val="bullet"/>
      <w:lvlText w:val="•"/>
      <w:lvlJc w:val="left"/>
      <w:pPr>
        <w:ind w:left="3092" w:hanging="360"/>
      </w:pPr>
    </w:lvl>
    <w:lvl w:ilvl="3">
      <w:numFmt w:val="bullet"/>
      <w:lvlText w:val="•"/>
      <w:lvlJc w:val="left"/>
      <w:pPr>
        <w:ind w:left="3858" w:hanging="360"/>
      </w:pPr>
    </w:lvl>
    <w:lvl w:ilvl="4">
      <w:numFmt w:val="bullet"/>
      <w:lvlText w:val="•"/>
      <w:lvlJc w:val="left"/>
      <w:pPr>
        <w:ind w:left="4624" w:hanging="360"/>
      </w:pPr>
    </w:lvl>
    <w:lvl w:ilvl="5">
      <w:numFmt w:val="bullet"/>
      <w:lvlText w:val="•"/>
      <w:lvlJc w:val="left"/>
      <w:pPr>
        <w:ind w:left="5390" w:hanging="360"/>
      </w:pPr>
    </w:lvl>
    <w:lvl w:ilvl="6">
      <w:numFmt w:val="bullet"/>
      <w:lvlText w:val="•"/>
      <w:lvlJc w:val="left"/>
      <w:pPr>
        <w:ind w:left="6156" w:hanging="360"/>
      </w:pPr>
    </w:lvl>
    <w:lvl w:ilvl="7">
      <w:numFmt w:val="bullet"/>
      <w:lvlText w:val="•"/>
      <w:lvlJc w:val="left"/>
      <w:pPr>
        <w:ind w:left="6922" w:hanging="360"/>
      </w:pPr>
    </w:lvl>
    <w:lvl w:ilvl="8">
      <w:numFmt w:val="bullet"/>
      <w:lvlText w:val="•"/>
      <w:lvlJc w:val="left"/>
      <w:pPr>
        <w:ind w:left="7688" w:hanging="360"/>
      </w:pPr>
    </w:lvl>
  </w:abstractNum>
  <w:abstractNum w:abstractNumId="14" w15:restartNumberingAfterBreak="0">
    <w:nsid w:val="00000409"/>
    <w:multiLevelType w:val="multilevel"/>
    <w:tmpl w:val="0000088C"/>
    <w:lvl w:ilvl="0">
      <w:start w:val="14"/>
      <w:numFmt w:val="decimal"/>
      <w:lvlText w:val="%1"/>
      <w:lvlJc w:val="left"/>
      <w:pPr>
        <w:ind w:left="831" w:hanging="432"/>
      </w:pPr>
    </w:lvl>
    <w:lvl w:ilvl="1">
      <w:start w:val="2"/>
      <w:numFmt w:val="decimal"/>
      <w:lvlText w:val="%1.%2"/>
      <w:lvlJc w:val="left"/>
      <w:pPr>
        <w:ind w:left="831" w:hanging="432"/>
      </w:pPr>
      <w:rPr>
        <w:rFonts w:ascii="Times New Roman" w:hAnsi="Times New Roman" w:cs="Times New Roman"/>
        <w:b/>
        <w:bCs/>
        <w:i w:val="0"/>
        <w:iCs w:val="0"/>
        <w:spacing w:val="0"/>
        <w:w w:val="99"/>
        <w:sz w:val="20"/>
        <w:szCs w:val="20"/>
      </w:rPr>
    </w:lvl>
    <w:lvl w:ilvl="2">
      <w:start w:val="1"/>
      <w:numFmt w:val="lowerLetter"/>
      <w:lvlText w:val="%3."/>
      <w:lvlJc w:val="left"/>
      <w:pPr>
        <w:ind w:left="1104" w:hanging="274"/>
      </w:pPr>
      <w:rPr>
        <w:rFonts w:ascii="Times New Roman" w:hAnsi="Times New Roman" w:cs="Times New Roman"/>
        <w:b w:val="0"/>
        <w:bCs w:val="0"/>
        <w:i w:val="0"/>
        <w:iCs w:val="0"/>
        <w:spacing w:val="0"/>
        <w:w w:val="99"/>
        <w:sz w:val="20"/>
        <w:szCs w:val="20"/>
      </w:rPr>
    </w:lvl>
    <w:lvl w:ilvl="3">
      <w:numFmt w:val="bullet"/>
      <w:lvlText w:val="•"/>
      <w:lvlJc w:val="left"/>
      <w:pPr>
        <w:ind w:left="2904" w:hanging="274"/>
      </w:pPr>
    </w:lvl>
    <w:lvl w:ilvl="4">
      <w:numFmt w:val="bullet"/>
      <w:lvlText w:val="•"/>
      <w:lvlJc w:val="left"/>
      <w:pPr>
        <w:ind w:left="3806" w:hanging="274"/>
      </w:pPr>
    </w:lvl>
    <w:lvl w:ilvl="5">
      <w:numFmt w:val="bullet"/>
      <w:lvlText w:val="•"/>
      <w:lvlJc w:val="left"/>
      <w:pPr>
        <w:ind w:left="4708" w:hanging="274"/>
      </w:pPr>
    </w:lvl>
    <w:lvl w:ilvl="6">
      <w:numFmt w:val="bullet"/>
      <w:lvlText w:val="•"/>
      <w:lvlJc w:val="left"/>
      <w:pPr>
        <w:ind w:left="5611" w:hanging="274"/>
      </w:pPr>
    </w:lvl>
    <w:lvl w:ilvl="7">
      <w:numFmt w:val="bullet"/>
      <w:lvlText w:val="•"/>
      <w:lvlJc w:val="left"/>
      <w:pPr>
        <w:ind w:left="6513" w:hanging="274"/>
      </w:pPr>
    </w:lvl>
    <w:lvl w:ilvl="8">
      <w:numFmt w:val="bullet"/>
      <w:lvlText w:val="•"/>
      <w:lvlJc w:val="left"/>
      <w:pPr>
        <w:ind w:left="7415" w:hanging="274"/>
      </w:pPr>
    </w:lvl>
  </w:abstractNum>
  <w:abstractNum w:abstractNumId="15" w15:restartNumberingAfterBreak="0">
    <w:nsid w:val="0000040A"/>
    <w:multiLevelType w:val="multilevel"/>
    <w:tmpl w:val="0000088D"/>
    <w:lvl w:ilvl="0">
      <w:start w:val="16"/>
      <w:numFmt w:val="decimal"/>
      <w:lvlText w:val="%1."/>
      <w:lvlJc w:val="left"/>
      <w:pPr>
        <w:ind w:left="831" w:hanging="720"/>
      </w:pPr>
      <w:rPr>
        <w:rFonts w:ascii="Times New Roman" w:hAnsi="Times New Roman" w:cs="Times New Roman"/>
        <w:b/>
        <w:bCs/>
        <w:i w:val="0"/>
        <w:iCs w:val="0"/>
        <w:spacing w:val="0"/>
        <w:w w:val="99"/>
        <w:sz w:val="20"/>
        <w:szCs w:val="20"/>
      </w:rPr>
    </w:lvl>
    <w:lvl w:ilvl="1">
      <w:start w:val="1"/>
      <w:numFmt w:val="decimal"/>
      <w:lvlText w:val="%1.%2"/>
      <w:lvlJc w:val="left"/>
      <w:pPr>
        <w:ind w:left="831" w:hanging="432"/>
      </w:pPr>
      <w:rPr>
        <w:rFonts w:ascii="Times New Roman" w:hAnsi="Times New Roman" w:cs="Times New Roman"/>
        <w:b/>
        <w:bCs/>
        <w:i w:val="0"/>
        <w:iCs w:val="0"/>
        <w:spacing w:val="0"/>
        <w:w w:val="99"/>
        <w:sz w:val="20"/>
        <w:szCs w:val="20"/>
      </w:rPr>
    </w:lvl>
    <w:lvl w:ilvl="2">
      <w:numFmt w:val="bullet"/>
      <w:lvlText w:val="•"/>
      <w:lvlJc w:val="left"/>
      <w:pPr>
        <w:ind w:left="2516" w:hanging="432"/>
      </w:pPr>
    </w:lvl>
    <w:lvl w:ilvl="3">
      <w:numFmt w:val="bullet"/>
      <w:lvlText w:val="•"/>
      <w:lvlJc w:val="left"/>
      <w:pPr>
        <w:ind w:left="3354" w:hanging="432"/>
      </w:pPr>
    </w:lvl>
    <w:lvl w:ilvl="4">
      <w:numFmt w:val="bullet"/>
      <w:lvlText w:val="•"/>
      <w:lvlJc w:val="left"/>
      <w:pPr>
        <w:ind w:left="4192" w:hanging="432"/>
      </w:pPr>
    </w:lvl>
    <w:lvl w:ilvl="5">
      <w:numFmt w:val="bullet"/>
      <w:lvlText w:val="•"/>
      <w:lvlJc w:val="left"/>
      <w:pPr>
        <w:ind w:left="5030" w:hanging="432"/>
      </w:pPr>
    </w:lvl>
    <w:lvl w:ilvl="6">
      <w:numFmt w:val="bullet"/>
      <w:lvlText w:val="•"/>
      <w:lvlJc w:val="left"/>
      <w:pPr>
        <w:ind w:left="5868" w:hanging="432"/>
      </w:pPr>
    </w:lvl>
    <w:lvl w:ilvl="7">
      <w:numFmt w:val="bullet"/>
      <w:lvlText w:val="•"/>
      <w:lvlJc w:val="left"/>
      <w:pPr>
        <w:ind w:left="6706" w:hanging="432"/>
      </w:pPr>
    </w:lvl>
    <w:lvl w:ilvl="8">
      <w:numFmt w:val="bullet"/>
      <w:lvlText w:val="•"/>
      <w:lvlJc w:val="left"/>
      <w:pPr>
        <w:ind w:left="7544" w:hanging="432"/>
      </w:pPr>
    </w:lvl>
  </w:abstractNum>
  <w:abstractNum w:abstractNumId="16" w15:restartNumberingAfterBreak="0">
    <w:nsid w:val="0000040B"/>
    <w:multiLevelType w:val="multilevel"/>
    <w:tmpl w:val="0000088E"/>
    <w:lvl w:ilvl="0">
      <w:start w:val="21"/>
      <w:numFmt w:val="decimal"/>
      <w:lvlText w:val="%1"/>
      <w:lvlJc w:val="left"/>
      <w:pPr>
        <w:ind w:left="831" w:hanging="432"/>
      </w:pPr>
    </w:lvl>
    <w:lvl w:ilvl="1">
      <w:start w:val="3"/>
      <w:numFmt w:val="decimal"/>
      <w:lvlText w:val="%1.%2"/>
      <w:lvlJc w:val="left"/>
      <w:pPr>
        <w:ind w:left="831" w:hanging="432"/>
      </w:pPr>
      <w:rPr>
        <w:rFonts w:ascii="Times New Roman" w:hAnsi="Times New Roman" w:cs="Times New Roman"/>
        <w:b/>
        <w:bCs/>
        <w:i w:val="0"/>
        <w:iCs w:val="0"/>
        <w:spacing w:val="0"/>
        <w:w w:val="99"/>
        <w:sz w:val="20"/>
        <w:szCs w:val="20"/>
      </w:rPr>
    </w:lvl>
    <w:lvl w:ilvl="2">
      <w:numFmt w:val="bullet"/>
      <w:lvlText w:val="•"/>
      <w:lvlJc w:val="left"/>
      <w:pPr>
        <w:ind w:left="2516" w:hanging="432"/>
      </w:pPr>
    </w:lvl>
    <w:lvl w:ilvl="3">
      <w:numFmt w:val="bullet"/>
      <w:lvlText w:val="•"/>
      <w:lvlJc w:val="left"/>
      <w:pPr>
        <w:ind w:left="3354" w:hanging="432"/>
      </w:pPr>
    </w:lvl>
    <w:lvl w:ilvl="4">
      <w:numFmt w:val="bullet"/>
      <w:lvlText w:val="•"/>
      <w:lvlJc w:val="left"/>
      <w:pPr>
        <w:ind w:left="4192" w:hanging="432"/>
      </w:pPr>
    </w:lvl>
    <w:lvl w:ilvl="5">
      <w:numFmt w:val="bullet"/>
      <w:lvlText w:val="•"/>
      <w:lvlJc w:val="left"/>
      <w:pPr>
        <w:ind w:left="5030" w:hanging="432"/>
      </w:pPr>
    </w:lvl>
    <w:lvl w:ilvl="6">
      <w:numFmt w:val="bullet"/>
      <w:lvlText w:val="•"/>
      <w:lvlJc w:val="left"/>
      <w:pPr>
        <w:ind w:left="5868" w:hanging="432"/>
      </w:pPr>
    </w:lvl>
    <w:lvl w:ilvl="7">
      <w:numFmt w:val="bullet"/>
      <w:lvlText w:val="•"/>
      <w:lvlJc w:val="left"/>
      <w:pPr>
        <w:ind w:left="6706" w:hanging="432"/>
      </w:pPr>
    </w:lvl>
    <w:lvl w:ilvl="8">
      <w:numFmt w:val="bullet"/>
      <w:lvlText w:val="•"/>
      <w:lvlJc w:val="left"/>
      <w:pPr>
        <w:ind w:left="7544" w:hanging="432"/>
      </w:pPr>
    </w:lvl>
  </w:abstractNum>
  <w:abstractNum w:abstractNumId="17" w15:restartNumberingAfterBreak="0">
    <w:nsid w:val="04F37B6E"/>
    <w:multiLevelType w:val="hybridMultilevel"/>
    <w:tmpl w:val="FD180860"/>
    <w:lvl w:ilvl="0" w:tplc="04090019">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15:restartNumberingAfterBreak="0">
    <w:nsid w:val="092154ED"/>
    <w:multiLevelType w:val="hybridMultilevel"/>
    <w:tmpl w:val="8CA86FEC"/>
    <w:lvl w:ilvl="0" w:tplc="4B06830A">
      <w:start w:val="1"/>
      <w:numFmt w:val="bullet"/>
      <w:lvlText w:val=""/>
      <w:lvlJc w:val="left"/>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A951B0B"/>
    <w:multiLevelType w:val="hybridMultilevel"/>
    <w:tmpl w:val="A01E10AE"/>
    <w:lvl w:ilvl="0" w:tplc="EBE2F92C">
      <w:start w:val="1"/>
      <w:numFmt w:val="lowerLetter"/>
      <w:pStyle w:val="ListNumber"/>
      <w:lvlText w:val="%1)"/>
      <w:lvlJc w:val="left"/>
      <w:pPr>
        <w:tabs>
          <w:tab w:val="num" w:pos="964"/>
        </w:tabs>
        <w:ind w:left="964" w:hanging="39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7E31690"/>
    <w:multiLevelType w:val="hybridMultilevel"/>
    <w:tmpl w:val="5732B0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7EC701F"/>
    <w:multiLevelType w:val="hybridMultilevel"/>
    <w:tmpl w:val="1BC6DA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89F50AC"/>
    <w:multiLevelType w:val="multilevel"/>
    <w:tmpl w:val="95288FD6"/>
    <w:lvl w:ilvl="0">
      <w:start w:val="1"/>
      <w:numFmt w:val="decimal"/>
      <w:lvlText w:val="%1."/>
      <w:lvlJc w:val="left"/>
      <w:pPr>
        <w:ind w:left="720" w:hanging="360"/>
      </w:pPr>
      <w:rPr>
        <w:color w:val="002060"/>
        <w:sz w:val="24"/>
        <w:szCs w:val="24"/>
      </w:rPr>
    </w:lvl>
    <w:lvl w:ilvl="1">
      <w:start w:val="1"/>
      <w:numFmt w:val="decimal"/>
      <w:lvlText w:val="%1.%2."/>
      <w:lvlJc w:val="left"/>
      <w:pPr>
        <w:ind w:left="1242" w:hanging="432"/>
      </w:pPr>
    </w:lvl>
    <w:lvl w:ilvl="2">
      <w:start w:val="1"/>
      <w:numFmt w:val="decimal"/>
      <w:lvlText w:val="%1.%2.%3."/>
      <w:lvlJc w:val="left"/>
      <w:pPr>
        <w:ind w:left="1224" w:hanging="504"/>
      </w:pPr>
      <w:rPr>
        <w:sz w:val="16"/>
        <w:szCs w:val="1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B357207"/>
    <w:multiLevelType w:val="multilevel"/>
    <w:tmpl w:val="052A764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8811F59"/>
    <w:multiLevelType w:val="hybridMultilevel"/>
    <w:tmpl w:val="30965128"/>
    <w:lvl w:ilvl="0" w:tplc="CA3A890C">
      <w:start w:val="1"/>
      <w:numFmt w:val="lowerLetter"/>
      <w:lvlText w:val="%1."/>
      <w:lvlJc w:val="left"/>
      <w:pPr>
        <w:tabs>
          <w:tab w:val="num" w:pos="720"/>
        </w:tabs>
        <w:ind w:left="720" w:hanging="720"/>
      </w:pPr>
      <w:rPr>
        <w:rFonts w:ascii="Arial" w:eastAsia="Times New Roman" w:hAnsi="Arial" w:cs="Arial"/>
        <w:b w:val="0"/>
      </w:rPr>
    </w:lvl>
    <w:lvl w:ilvl="1" w:tplc="7BCCAE74" w:tentative="1">
      <w:start w:val="1"/>
      <w:numFmt w:val="lowerLetter"/>
      <w:lvlText w:val="%2."/>
      <w:lvlJc w:val="left"/>
      <w:pPr>
        <w:tabs>
          <w:tab w:val="num" w:pos="1080"/>
        </w:tabs>
        <w:ind w:left="1080" w:hanging="360"/>
      </w:pPr>
    </w:lvl>
    <w:lvl w:ilvl="2" w:tplc="14461630" w:tentative="1">
      <w:start w:val="1"/>
      <w:numFmt w:val="lowerRoman"/>
      <w:lvlText w:val="%3."/>
      <w:lvlJc w:val="right"/>
      <w:pPr>
        <w:tabs>
          <w:tab w:val="num" w:pos="1800"/>
        </w:tabs>
        <w:ind w:left="1800" w:hanging="180"/>
      </w:pPr>
    </w:lvl>
    <w:lvl w:ilvl="3" w:tplc="6D4C9330" w:tentative="1">
      <w:start w:val="1"/>
      <w:numFmt w:val="decimal"/>
      <w:lvlText w:val="%4."/>
      <w:lvlJc w:val="left"/>
      <w:pPr>
        <w:tabs>
          <w:tab w:val="num" w:pos="2520"/>
        </w:tabs>
        <w:ind w:left="2520" w:hanging="360"/>
      </w:pPr>
    </w:lvl>
    <w:lvl w:ilvl="4" w:tplc="30AC9030" w:tentative="1">
      <w:start w:val="1"/>
      <w:numFmt w:val="lowerLetter"/>
      <w:lvlText w:val="%5."/>
      <w:lvlJc w:val="left"/>
      <w:pPr>
        <w:tabs>
          <w:tab w:val="num" w:pos="3240"/>
        </w:tabs>
        <w:ind w:left="3240" w:hanging="360"/>
      </w:pPr>
    </w:lvl>
    <w:lvl w:ilvl="5" w:tplc="0AC21154" w:tentative="1">
      <w:start w:val="1"/>
      <w:numFmt w:val="lowerRoman"/>
      <w:lvlText w:val="%6."/>
      <w:lvlJc w:val="right"/>
      <w:pPr>
        <w:tabs>
          <w:tab w:val="num" w:pos="3960"/>
        </w:tabs>
        <w:ind w:left="3960" w:hanging="180"/>
      </w:pPr>
    </w:lvl>
    <w:lvl w:ilvl="6" w:tplc="2E7A5030" w:tentative="1">
      <w:start w:val="1"/>
      <w:numFmt w:val="decimal"/>
      <w:lvlText w:val="%7."/>
      <w:lvlJc w:val="left"/>
      <w:pPr>
        <w:tabs>
          <w:tab w:val="num" w:pos="4680"/>
        </w:tabs>
        <w:ind w:left="4680" w:hanging="360"/>
      </w:pPr>
    </w:lvl>
    <w:lvl w:ilvl="7" w:tplc="BCE085D6" w:tentative="1">
      <w:start w:val="1"/>
      <w:numFmt w:val="lowerLetter"/>
      <w:lvlText w:val="%8."/>
      <w:lvlJc w:val="left"/>
      <w:pPr>
        <w:tabs>
          <w:tab w:val="num" w:pos="5400"/>
        </w:tabs>
        <w:ind w:left="5400" w:hanging="360"/>
      </w:pPr>
    </w:lvl>
    <w:lvl w:ilvl="8" w:tplc="C57A51BA" w:tentative="1">
      <w:start w:val="1"/>
      <w:numFmt w:val="lowerRoman"/>
      <w:lvlText w:val="%9."/>
      <w:lvlJc w:val="right"/>
      <w:pPr>
        <w:tabs>
          <w:tab w:val="num" w:pos="6120"/>
        </w:tabs>
        <w:ind w:left="6120" w:hanging="180"/>
      </w:pPr>
    </w:lvl>
  </w:abstractNum>
  <w:abstractNum w:abstractNumId="25" w15:restartNumberingAfterBreak="0">
    <w:nsid w:val="29B36BEE"/>
    <w:multiLevelType w:val="hybridMultilevel"/>
    <w:tmpl w:val="6832BA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EC3FFC"/>
    <w:multiLevelType w:val="multilevel"/>
    <w:tmpl w:val="EF008596"/>
    <w:lvl w:ilvl="0">
      <w:start w:val="4"/>
      <w:numFmt w:val="decimal"/>
      <w:lvlText w:val="%1"/>
      <w:lvlJc w:val="left"/>
      <w:pPr>
        <w:ind w:left="360" w:hanging="360"/>
      </w:pPr>
      <w:rPr>
        <w:rFonts w:hint="default"/>
      </w:rPr>
    </w:lvl>
    <w:lvl w:ilvl="1">
      <w:start w:val="1"/>
      <w:numFmt w:val="decimal"/>
      <w:lvlText w:val="%1.%2"/>
      <w:lvlJc w:val="left"/>
      <w:pPr>
        <w:ind w:left="979" w:hanging="360"/>
      </w:pPr>
      <w:rPr>
        <w:rFonts w:hint="default"/>
      </w:rPr>
    </w:lvl>
    <w:lvl w:ilvl="2">
      <w:start w:val="1"/>
      <w:numFmt w:val="decimal"/>
      <w:lvlText w:val="%1.%2.%3"/>
      <w:lvlJc w:val="left"/>
      <w:pPr>
        <w:ind w:left="1598" w:hanging="360"/>
      </w:pPr>
      <w:rPr>
        <w:rFonts w:hint="default"/>
      </w:rPr>
    </w:lvl>
    <w:lvl w:ilvl="3">
      <w:start w:val="1"/>
      <w:numFmt w:val="decimal"/>
      <w:lvlText w:val="%1.%2.%3.%4"/>
      <w:lvlJc w:val="left"/>
      <w:pPr>
        <w:ind w:left="2577" w:hanging="720"/>
      </w:pPr>
      <w:rPr>
        <w:rFonts w:hint="default"/>
      </w:rPr>
    </w:lvl>
    <w:lvl w:ilvl="4">
      <w:start w:val="1"/>
      <w:numFmt w:val="decimal"/>
      <w:lvlText w:val="%1.%2.%3.%4.%5"/>
      <w:lvlJc w:val="left"/>
      <w:pPr>
        <w:ind w:left="3196" w:hanging="720"/>
      </w:pPr>
      <w:rPr>
        <w:rFonts w:hint="default"/>
      </w:rPr>
    </w:lvl>
    <w:lvl w:ilvl="5">
      <w:start w:val="1"/>
      <w:numFmt w:val="decimal"/>
      <w:lvlText w:val="%1.%2.%3.%4.%5.%6"/>
      <w:lvlJc w:val="left"/>
      <w:pPr>
        <w:ind w:left="4175" w:hanging="1080"/>
      </w:pPr>
      <w:rPr>
        <w:rFonts w:hint="default"/>
      </w:rPr>
    </w:lvl>
    <w:lvl w:ilvl="6">
      <w:start w:val="1"/>
      <w:numFmt w:val="decimal"/>
      <w:lvlText w:val="%1.%2.%3.%4.%5.%6.%7"/>
      <w:lvlJc w:val="left"/>
      <w:pPr>
        <w:ind w:left="4794" w:hanging="1080"/>
      </w:pPr>
      <w:rPr>
        <w:rFonts w:hint="default"/>
      </w:rPr>
    </w:lvl>
    <w:lvl w:ilvl="7">
      <w:start w:val="1"/>
      <w:numFmt w:val="decimal"/>
      <w:lvlText w:val="%1.%2.%3.%4.%5.%6.%7.%8"/>
      <w:lvlJc w:val="left"/>
      <w:pPr>
        <w:ind w:left="5413" w:hanging="1080"/>
      </w:pPr>
      <w:rPr>
        <w:rFonts w:hint="default"/>
      </w:rPr>
    </w:lvl>
    <w:lvl w:ilvl="8">
      <w:start w:val="1"/>
      <w:numFmt w:val="decimal"/>
      <w:lvlText w:val="%1.%2.%3.%4.%5.%6.%7.%8.%9"/>
      <w:lvlJc w:val="left"/>
      <w:pPr>
        <w:ind w:left="6392" w:hanging="1440"/>
      </w:pPr>
      <w:rPr>
        <w:rFonts w:hint="default"/>
      </w:rPr>
    </w:lvl>
  </w:abstractNum>
  <w:abstractNum w:abstractNumId="27" w15:restartNumberingAfterBreak="0">
    <w:nsid w:val="39B2165E"/>
    <w:multiLevelType w:val="hybridMultilevel"/>
    <w:tmpl w:val="7EFAC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803129"/>
    <w:multiLevelType w:val="hybridMultilevel"/>
    <w:tmpl w:val="AC2EFC40"/>
    <w:lvl w:ilvl="0" w:tplc="BEE87D6E">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E5D0075"/>
    <w:multiLevelType w:val="hybridMultilevel"/>
    <w:tmpl w:val="A018581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3BC097F"/>
    <w:multiLevelType w:val="hybridMultilevel"/>
    <w:tmpl w:val="99F0346E"/>
    <w:lvl w:ilvl="0" w:tplc="04090001">
      <w:start w:val="1"/>
      <w:numFmt w:val="bullet"/>
      <w:lvlText w:val=""/>
      <w:lvlJc w:val="left"/>
      <w:pPr>
        <w:ind w:left="2138" w:hanging="360"/>
      </w:pPr>
      <w:rPr>
        <w:rFonts w:ascii="Symbol" w:hAnsi="Symbol" w:hint="default"/>
      </w:rPr>
    </w:lvl>
    <w:lvl w:ilvl="1" w:tplc="04090003">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31" w15:restartNumberingAfterBreak="0">
    <w:nsid w:val="56FB3372"/>
    <w:multiLevelType w:val="hybridMultilevel"/>
    <w:tmpl w:val="9F364E7C"/>
    <w:lvl w:ilvl="0" w:tplc="1C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E1F0732"/>
    <w:multiLevelType w:val="hybridMultilevel"/>
    <w:tmpl w:val="96DC1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037FA3"/>
    <w:multiLevelType w:val="multilevel"/>
    <w:tmpl w:val="063689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AD966D4"/>
    <w:multiLevelType w:val="hybridMultilevel"/>
    <w:tmpl w:val="4F5E2B9C"/>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5" w15:restartNumberingAfterBreak="0">
    <w:nsid w:val="6F630B92"/>
    <w:multiLevelType w:val="multilevel"/>
    <w:tmpl w:val="11DA4E40"/>
    <w:lvl w:ilvl="0">
      <w:start w:val="12"/>
      <w:numFmt w:val="decimal"/>
      <w:lvlText w:val="%1"/>
      <w:lvlJc w:val="left"/>
      <w:pPr>
        <w:ind w:left="384" w:hanging="384"/>
      </w:pPr>
      <w:rPr>
        <w:rFonts w:hint="default"/>
      </w:rPr>
    </w:lvl>
    <w:lvl w:ilvl="1">
      <w:start w:val="5"/>
      <w:numFmt w:val="decimal"/>
      <w:lvlText w:val="%1.%2"/>
      <w:lvlJc w:val="left"/>
      <w:pPr>
        <w:ind w:left="1194" w:hanging="384"/>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5940" w:hanging="108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36" w15:restartNumberingAfterBreak="0">
    <w:nsid w:val="6FC65BB9"/>
    <w:multiLevelType w:val="multilevel"/>
    <w:tmpl w:val="CE9CBCE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47"/>
        </w:tabs>
        <w:ind w:left="747" w:hanging="567"/>
      </w:pPr>
      <w:rPr>
        <w:rFonts w:hint="default"/>
        <w:b w:val="0"/>
      </w:rPr>
    </w:lvl>
    <w:lvl w:ilvl="2">
      <w:start w:val="1"/>
      <w:numFmt w:val="decimal"/>
      <w:lvlText w:val="%1.%2.%3"/>
      <w:lvlJc w:val="left"/>
      <w:pPr>
        <w:tabs>
          <w:tab w:val="num" w:pos="1247"/>
        </w:tabs>
        <w:ind w:left="1247" w:hanging="680"/>
      </w:pPr>
      <w:rPr>
        <w:rFonts w:hint="default"/>
        <w:b w:val="0"/>
      </w:rPr>
    </w:lvl>
    <w:lvl w:ilvl="3">
      <w:start w:val="1"/>
      <w:numFmt w:val="decimal"/>
      <w:lvlText w:val="%1.%2.%3.%4"/>
      <w:lvlJc w:val="left"/>
      <w:pPr>
        <w:tabs>
          <w:tab w:val="num" w:pos="2155"/>
        </w:tabs>
        <w:ind w:left="2155" w:hanging="908"/>
      </w:pPr>
      <w:rPr>
        <w:rFonts w:hint="default"/>
        <w:color w:val="262626" w:themeColor="text1" w:themeTint="D9"/>
      </w:rPr>
    </w:lvl>
    <w:lvl w:ilvl="4">
      <w:start w:val="1"/>
      <w:numFmt w:val="decimal"/>
      <w:lvlText w:val="%1.%2.%3.%4.%5"/>
      <w:lvlJc w:val="left"/>
      <w:pPr>
        <w:tabs>
          <w:tab w:val="num" w:pos="3232"/>
        </w:tabs>
        <w:ind w:left="3232" w:hanging="1077"/>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37" w15:restartNumberingAfterBreak="0">
    <w:nsid w:val="6FF83C84"/>
    <w:multiLevelType w:val="hybridMultilevel"/>
    <w:tmpl w:val="AEB4D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D8377F"/>
    <w:multiLevelType w:val="hybridMultilevel"/>
    <w:tmpl w:val="9742310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8535868">
    <w:abstractNumId w:val="22"/>
  </w:num>
  <w:num w:numId="2" w16cid:durableId="668018782">
    <w:abstractNumId w:val="30"/>
  </w:num>
  <w:num w:numId="3" w16cid:durableId="711610828">
    <w:abstractNumId w:val="35"/>
  </w:num>
  <w:num w:numId="4" w16cid:durableId="1782264314">
    <w:abstractNumId w:val="28"/>
  </w:num>
  <w:num w:numId="5" w16cid:durableId="1489442953">
    <w:abstractNumId w:val="33"/>
  </w:num>
  <w:num w:numId="6" w16cid:durableId="684669533">
    <w:abstractNumId w:val="24"/>
  </w:num>
  <w:num w:numId="7" w16cid:durableId="1107891298">
    <w:abstractNumId w:val="23"/>
  </w:num>
  <w:num w:numId="8" w16cid:durableId="986131149">
    <w:abstractNumId w:val="29"/>
  </w:num>
  <w:num w:numId="9" w16cid:durableId="693770629">
    <w:abstractNumId w:val="25"/>
  </w:num>
  <w:num w:numId="10" w16cid:durableId="942803685">
    <w:abstractNumId w:val="21"/>
  </w:num>
  <w:num w:numId="11" w16cid:durableId="1890454230">
    <w:abstractNumId w:val="17"/>
  </w:num>
  <w:num w:numId="12" w16cid:durableId="2102484016">
    <w:abstractNumId w:val="20"/>
  </w:num>
  <w:num w:numId="13" w16cid:durableId="1740857958">
    <w:abstractNumId w:val="26"/>
  </w:num>
  <w:num w:numId="14" w16cid:durableId="773479417">
    <w:abstractNumId w:val="30"/>
  </w:num>
  <w:num w:numId="15" w16cid:durableId="1559630334">
    <w:abstractNumId w:val="38"/>
  </w:num>
  <w:num w:numId="16" w16cid:durableId="954020639">
    <w:abstractNumId w:val="31"/>
  </w:num>
  <w:num w:numId="17" w16cid:durableId="111755437">
    <w:abstractNumId w:val="32"/>
  </w:num>
  <w:num w:numId="18" w16cid:durableId="1244801225">
    <w:abstractNumId w:val="37"/>
  </w:num>
  <w:num w:numId="19" w16cid:durableId="1248154980">
    <w:abstractNumId w:val="27"/>
  </w:num>
  <w:num w:numId="20" w16cid:durableId="165751099">
    <w:abstractNumId w:val="34"/>
  </w:num>
  <w:num w:numId="21" w16cid:durableId="386419142">
    <w:abstractNumId w:val="18"/>
  </w:num>
  <w:num w:numId="22" w16cid:durableId="1956982378">
    <w:abstractNumId w:val="11"/>
  </w:num>
  <w:num w:numId="23" w16cid:durableId="1214465596">
    <w:abstractNumId w:val="10"/>
  </w:num>
  <w:num w:numId="24" w16cid:durableId="965232620">
    <w:abstractNumId w:val="9"/>
  </w:num>
  <w:num w:numId="25" w16cid:durableId="1982074615">
    <w:abstractNumId w:val="8"/>
  </w:num>
  <w:num w:numId="26" w16cid:durableId="1438914822">
    <w:abstractNumId w:val="16"/>
  </w:num>
  <w:num w:numId="27" w16cid:durableId="713583352">
    <w:abstractNumId w:val="15"/>
  </w:num>
  <w:num w:numId="28" w16cid:durableId="2070348574">
    <w:abstractNumId w:val="14"/>
  </w:num>
  <w:num w:numId="29" w16cid:durableId="1100682937">
    <w:abstractNumId w:val="13"/>
  </w:num>
  <w:num w:numId="30" w16cid:durableId="1915966407">
    <w:abstractNumId w:val="12"/>
  </w:num>
  <w:num w:numId="31" w16cid:durableId="347172552">
    <w:abstractNumId w:val="7"/>
  </w:num>
  <w:num w:numId="32" w16cid:durableId="990254412">
    <w:abstractNumId w:val="0"/>
  </w:num>
  <w:num w:numId="33" w16cid:durableId="855920523">
    <w:abstractNumId w:val="1"/>
  </w:num>
  <w:num w:numId="34" w16cid:durableId="1081147458">
    <w:abstractNumId w:val="2"/>
  </w:num>
  <w:num w:numId="35" w16cid:durableId="150484339">
    <w:abstractNumId w:val="3"/>
  </w:num>
  <w:num w:numId="36" w16cid:durableId="693305383">
    <w:abstractNumId w:val="4"/>
  </w:num>
  <w:num w:numId="37" w16cid:durableId="60837415">
    <w:abstractNumId w:val="5"/>
  </w:num>
  <w:num w:numId="38" w16cid:durableId="1729574517">
    <w:abstractNumId w:val="6"/>
  </w:num>
  <w:num w:numId="39" w16cid:durableId="2012290306">
    <w:abstractNumId w:val="19"/>
  </w:num>
  <w:num w:numId="40" w16cid:durableId="1965623330">
    <w:abstractNumId w:val="3"/>
    <w:lvlOverride w:ilvl="0">
      <w:startOverride w:val="1"/>
    </w:lvlOverride>
  </w:num>
  <w:num w:numId="41" w16cid:durableId="9062335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91487617">
    <w:abstractNumId w:val="2"/>
    <w:lvlOverride w:ilvl="0">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C42"/>
    <w:rsid w:val="000036E2"/>
    <w:rsid w:val="0000461E"/>
    <w:rsid w:val="0000524A"/>
    <w:rsid w:val="00006D48"/>
    <w:rsid w:val="000148EE"/>
    <w:rsid w:val="000169A1"/>
    <w:rsid w:val="00023052"/>
    <w:rsid w:val="00023245"/>
    <w:rsid w:val="00024CEC"/>
    <w:rsid w:val="00025BA3"/>
    <w:rsid w:val="000354E2"/>
    <w:rsid w:val="00035FFC"/>
    <w:rsid w:val="0003763E"/>
    <w:rsid w:val="00042591"/>
    <w:rsid w:val="0004518F"/>
    <w:rsid w:val="00046134"/>
    <w:rsid w:val="00046BD3"/>
    <w:rsid w:val="00052E9A"/>
    <w:rsid w:val="00056C53"/>
    <w:rsid w:val="000573D6"/>
    <w:rsid w:val="0005745B"/>
    <w:rsid w:val="000577E0"/>
    <w:rsid w:val="00057A68"/>
    <w:rsid w:val="00064AC2"/>
    <w:rsid w:val="00065557"/>
    <w:rsid w:val="0006687B"/>
    <w:rsid w:val="000675D0"/>
    <w:rsid w:val="00067DEE"/>
    <w:rsid w:val="00067EF0"/>
    <w:rsid w:val="0007062D"/>
    <w:rsid w:val="000708F0"/>
    <w:rsid w:val="00073601"/>
    <w:rsid w:val="00075DAD"/>
    <w:rsid w:val="00082E8B"/>
    <w:rsid w:val="00083331"/>
    <w:rsid w:val="000834C8"/>
    <w:rsid w:val="00086B1B"/>
    <w:rsid w:val="000915E6"/>
    <w:rsid w:val="00095805"/>
    <w:rsid w:val="00096FB8"/>
    <w:rsid w:val="000A0C8D"/>
    <w:rsid w:val="000A0E7F"/>
    <w:rsid w:val="000A1E2F"/>
    <w:rsid w:val="000A3B9F"/>
    <w:rsid w:val="000B043B"/>
    <w:rsid w:val="000B2238"/>
    <w:rsid w:val="000B480F"/>
    <w:rsid w:val="000C00A0"/>
    <w:rsid w:val="000C73A6"/>
    <w:rsid w:val="000C7C6F"/>
    <w:rsid w:val="000D556A"/>
    <w:rsid w:val="000D6ADA"/>
    <w:rsid w:val="000E2076"/>
    <w:rsid w:val="000E393C"/>
    <w:rsid w:val="000E629A"/>
    <w:rsid w:val="000F0D93"/>
    <w:rsid w:val="000F1020"/>
    <w:rsid w:val="000F5104"/>
    <w:rsid w:val="000F58C6"/>
    <w:rsid w:val="00100501"/>
    <w:rsid w:val="00102848"/>
    <w:rsid w:val="00104890"/>
    <w:rsid w:val="00107A3C"/>
    <w:rsid w:val="00107DAA"/>
    <w:rsid w:val="001110C5"/>
    <w:rsid w:val="001117C0"/>
    <w:rsid w:val="00114ACE"/>
    <w:rsid w:val="0012049E"/>
    <w:rsid w:val="00122433"/>
    <w:rsid w:val="001225A2"/>
    <w:rsid w:val="00123164"/>
    <w:rsid w:val="00133743"/>
    <w:rsid w:val="00135DCA"/>
    <w:rsid w:val="001415DF"/>
    <w:rsid w:val="001435AA"/>
    <w:rsid w:val="0014711F"/>
    <w:rsid w:val="0015286A"/>
    <w:rsid w:val="00152F51"/>
    <w:rsid w:val="00155F1B"/>
    <w:rsid w:val="0015678F"/>
    <w:rsid w:val="00160C0B"/>
    <w:rsid w:val="00161634"/>
    <w:rsid w:val="00163CDA"/>
    <w:rsid w:val="00167417"/>
    <w:rsid w:val="001718A2"/>
    <w:rsid w:val="0017215B"/>
    <w:rsid w:val="00181EE9"/>
    <w:rsid w:val="00182E7F"/>
    <w:rsid w:val="0018326B"/>
    <w:rsid w:val="00183B69"/>
    <w:rsid w:val="0019101B"/>
    <w:rsid w:val="001943AC"/>
    <w:rsid w:val="00196EA5"/>
    <w:rsid w:val="0019736C"/>
    <w:rsid w:val="001A07D8"/>
    <w:rsid w:val="001A28BF"/>
    <w:rsid w:val="001A3939"/>
    <w:rsid w:val="001A6580"/>
    <w:rsid w:val="001A787B"/>
    <w:rsid w:val="001A7CD0"/>
    <w:rsid w:val="001B0D6E"/>
    <w:rsid w:val="001B478F"/>
    <w:rsid w:val="001B57F8"/>
    <w:rsid w:val="001B6B1D"/>
    <w:rsid w:val="001C146A"/>
    <w:rsid w:val="001C176A"/>
    <w:rsid w:val="001C4541"/>
    <w:rsid w:val="001C4E2E"/>
    <w:rsid w:val="001C5E96"/>
    <w:rsid w:val="001C5FB6"/>
    <w:rsid w:val="001C6C40"/>
    <w:rsid w:val="001D148B"/>
    <w:rsid w:val="001D21CB"/>
    <w:rsid w:val="001E690E"/>
    <w:rsid w:val="001F21D2"/>
    <w:rsid w:val="0020290E"/>
    <w:rsid w:val="0021305D"/>
    <w:rsid w:val="00213D19"/>
    <w:rsid w:val="00215AF7"/>
    <w:rsid w:val="00217C90"/>
    <w:rsid w:val="002214C7"/>
    <w:rsid w:val="002230F8"/>
    <w:rsid w:val="0022381D"/>
    <w:rsid w:val="00224674"/>
    <w:rsid w:val="00235F60"/>
    <w:rsid w:val="00236EF8"/>
    <w:rsid w:val="00240688"/>
    <w:rsid w:val="00244A90"/>
    <w:rsid w:val="00245079"/>
    <w:rsid w:val="00245619"/>
    <w:rsid w:val="0024599E"/>
    <w:rsid w:val="00252AEA"/>
    <w:rsid w:val="0025434A"/>
    <w:rsid w:val="00257B23"/>
    <w:rsid w:val="0026000D"/>
    <w:rsid w:val="00261765"/>
    <w:rsid w:val="00270C3A"/>
    <w:rsid w:val="00271AD3"/>
    <w:rsid w:val="00274876"/>
    <w:rsid w:val="00274D67"/>
    <w:rsid w:val="0027533D"/>
    <w:rsid w:val="002766E2"/>
    <w:rsid w:val="00276C42"/>
    <w:rsid w:val="002802B5"/>
    <w:rsid w:val="0028319E"/>
    <w:rsid w:val="002904D7"/>
    <w:rsid w:val="00291784"/>
    <w:rsid w:val="00295740"/>
    <w:rsid w:val="00295773"/>
    <w:rsid w:val="002962E2"/>
    <w:rsid w:val="0029649C"/>
    <w:rsid w:val="00296D0F"/>
    <w:rsid w:val="00297AB6"/>
    <w:rsid w:val="00297DD8"/>
    <w:rsid w:val="002A069E"/>
    <w:rsid w:val="002A114D"/>
    <w:rsid w:val="002A125C"/>
    <w:rsid w:val="002A13F7"/>
    <w:rsid w:val="002A1892"/>
    <w:rsid w:val="002B6423"/>
    <w:rsid w:val="002C060C"/>
    <w:rsid w:val="002C3F22"/>
    <w:rsid w:val="002E36EE"/>
    <w:rsid w:val="002E6DCD"/>
    <w:rsid w:val="002E7946"/>
    <w:rsid w:val="002E7F00"/>
    <w:rsid w:val="002F128F"/>
    <w:rsid w:val="002F21C8"/>
    <w:rsid w:val="002F48CB"/>
    <w:rsid w:val="002F5723"/>
    <w:rsid w:val="002F5AE2"/>
    <w:rsid w:val="002F64D4"/>
    <w:rsid w:val="00300161"/>
    <w:rsid w:val="003033CE"/>
    <w:rsid w:val="00312142"/>
    <w:rsid w:val="003202B1"/>
    <w:rsid w:val="00320856"/>
    <w:rsid w:val="00322D31"/>
    <w:rsid w:val="00327C36"/>
    <w:rsid w:val="00330940"/>
    <w:rsid w:val="003331CC"/>
    <w:rsid w:val="003333F6"/>
    <w:rsid w:val="00333661"/>
    <w:rsid w:val="0033525A"/>
    <w:rsid w:val="00335332"/>
    <w:rsid w:val="003415E8"/>
    <w:rsid w:val="00341C50"/>
    <w:rsid w:val="00344682"/>
    <w:rsid w:val="00352510"/>
    <w:rsid w:val="0035415E"/>
    <w:rsid w:val="00354465"/>
    <w:rsid w:val="00355A10"/>
    <w:rsid w:val="0036070E"/>
    <w:rsid w:val="0036231F"/>
    <w:rsid w:val="003738D6"/>
    <w:rsid w:val="00375077"/>
    <w:rsid w:val="003777CE"/>
    <w:rsid w:val="00381C41"/>
    <w:rsid w:val="003848A6"/>
    <w:rsid w:val="00392805"/>
    <w:rsid w:val="00394A5B"/>
    <w:rsid w:val="0039560D"/>
    <w:rsid w:val="00395F3C"/>
    <w:rsid w:val="003A17D5"/>
    <w:rsid w:val="003B0A3E"/>
    <w:rsid w:val="003B1E55"/>
    <w:rsid w:val="003B58EF"/>
    <w:rsid w:val="003B7142"/>
    <w:rsid w:val="003C09CA"/>
    <w:rsid w:val="003C0AD2"/>
    <w:rsid w:val="003C1B01"/>
    <w:rsid w:val="003C3106"/>
    <w:rsid w:val="003C3B67"/>
    <w:rsid w:val="003C4081"/>
    <w:rsid w:val="003D145F"/>
    <w:rsid w:val="003D4080"/>
    <w:rsid w:val="003D43F4"/>
    <w:rsid w:val="003D51EC"/>
    <w:rsid w:val="003E1747"/>
    <w:rsid w:val="003E45EE"/>
    <w:rsid w:val="003E60E7"/>
    <w:rsid w:val="003F220D"/>
    <w:rsid w:val="003F2EA3"/>
    <w:rsid w:val="003F489F"/>
    <w:rsid w:val="00400C07"/>
    <w:rsid w:val="004013D9"/>
    <w:rsid w:val="00401865"/>
    <w:rsid w:val="004021DE"/>
    <w:rsid w:val="00404E6B"/>
    <w:rsid w:val="00410495"/>
    <w:rsid w:val="004118CD"/>
    <w:rsid w:val="004130B6"/>
    <w:rsid w:val="00414983"/>
    <w:rsid w:val="00416C7A"/>
    <w:rsid w:val="00417FA8"/>
    <w:rsid w:val="00420A18"/>
    <w:rsid w:val="00422139"/>
    <w:rsid w:val="00422938"/>
    <w:rsid w:val="00422C7E"/>
    <w:rsid w:val="00427127"/>
    <w:rsid w:val="00432468"/>
    <w:rsid w:val="004326B2"/>
    <w:rsid w:val="0044008F"/>
    <w:rsid w:val="004418A2"/>
    <w:rsid w:val="00444945"/>
    <w:rsid w:val="00444DDD"/>
    <w:rsid w:val="00445061"/>
    <w:rsid w:val="004457AB"/>
    <w:rsid w:val="0044665C"/>
    <w:rsid w:val="00447076"/>
    <w:rsid w:val="00450862"/>
    <w:rsid w:val="00455541"/>
    <w:rsid w:val="00461BDD"/>
    <w:rsid w:val="0046293A"/>
    <w:rsid w:val="00462AF8"/>
    <w:rsid w:val="00462FFC"/>
    <w:rsid w:val="00465B79"/>
    <w:rsid w:val="00466215"/>
    <w:rsid w:val="00470BFF"/>
    <w:rsid w:val="00480176"/>
    <w:rsid w:val="0048071A"/>
    <w:rsid w:val="00484CB4"/>
    <w:rsid w:val="004851E8"/>
    <w:rsid w:val="00490877"/>
    <w:rsid w:val="004915FD"/>
    <w:rsid w:val="00491E76"/>
    <w:rsid w:val="0049707C"/>
    <w:rsid w:val="004A0280"/>
    <w:rsid w:val="004A0E4A"/>
    <w:rsid w:val="004A5C18"/>
    <w:rsid w:val="004A7076"/>
    <w:rsid w:val="004B1377"/>
    <w:rsid w:val="004B3EF5"/>
    <w:rsid w:val="004B611F"/>
    <w:rsid w:val="004C05FA"/>
    <w:rsid w:val="004C1C5F"/>
    <w:rsid w:val="004C2138"/>
    <w:rsid w:val="004D014D"/>
    <w:rsid w:val="004D3FE2"/>
    <w:rsid w:val="004D40A2"/>
    <w:rsid w:val="004D4A67"/>
    <w:rsid w:val="004D4EDE"/>
    <w:rsid w:val="004D6269"/>
    <w:rsid w:val="004D6DCA"/>
    <w:rsid w:val="004E0048"/>
    <w:rsid w:val="004E3D32"/>
    <w:rsid w:val="004E525B"/>
    <w:rsid w:val="004E59E2"/>
    <w:rsid w:val="004F0094"/>
    <w:rsid w:val="004F6A8C"/>
    <w:rsid w:val="004F7129"/>
    <w:rsid w:val="00504F85"/>
    <w:rsid w:val="00505044"/>
    <w:rsid w:val="00507180"/>
    <w:rsid w:val="005073E4"/>
    <w:rsid w:val="0051414C"/>
    <w:rsid w:val="00522E79"/>
    <w:rsid w:val="00523179"/>
    <w:rsid w:val="0052541A"/>
    <w:rsid w:val="005265F8"/>
    <w:rsid w:val="005279B5"/>
    <w:rsid w:val="005327B8"/>
    <w:rsid w:val="00541C3C"/>
    <w:rsid w:val="00542A36"/>
    <w:rsid w:val="005450B2"/>
    <w:rsid w:val="00547B58"/>
    <w:rsid w:val="00551B1C"/>
    <w:rsid w:val="00553876"/>
    <w:rsid w:val="005546E0"/>
    <w:rsid w:val="00560080"/>
    <w:rsid w:val="00560AE8"/>
    <w:rsid w:val="0057024A"/>
    <w:rsid w:val="00571DF4"/>
    <w:rsid w:val="005731A0"/>
    <w:rsid w:val="00574346"/>
    <w:rsid w:val="00583AFA"/>
    <w:rsid w:val="00584A79"/>
    <w:rsid w:val="00585F30"/>
    <w:rsid w:val="005901DF"/>
    <w:rsid w:val="0059341B"/>
    <w:rsid w:val="00593DBA"/>
    <w:rsid w:val="005A046B"/>
    <w:rsid w:val="005A33D3"/>
    <w:rsid w:val="005B2904"/>
    <w:rsid w:val="005B340A"/>
    <w:rsid w:val="005B4E2C"/>
    <w:rsid w:val="005C4FCB"/>
    <w:rsid w:val="005C6A5D"/>
    <w:rsid w:val="005D0647"/>
    <w:rsid w:val="005D3D0F"/>
    <w:rsid w:val="005D538F"/>
    <w:rsid w:val="005D5F30"/>
    <w:rsid w:val="005E268A"/>
    <w:rsid w:val="005E53A3"/>
    <w:rsid w:val="005E7D54"/>
    <w:rsid w:val="005F6560"/>
    <w:rsid w:val="005F7A21"/>
    <w:rsid w:val="00600B34"/>
    <w:rsid w:val="006033DC"/>
    <w:rsid w:val="0060523C"/>
    <w:rsid w:val="0060648E"/>
    <w:rsid w:val="00611493"/>
    <w:rsid w:val="00613DC7"/>
    <w:rsid w:val="00621B5A"/>
    <w:rsid w:val="006227C8"/>
    <w:rsid w:val="00622914"/>
    <w:rsid w:val="00623D89"/>
    <w:rsid w:val="006300B0"/>
    <w:rsid w:val="0063438C"/>
    <w:rsid w:val="0063620B"/>
    <w:rsid w:val="006450A4"/>
    <w:rsid w:val="0064603B"/>
    <w:rsid w:val="00647EAD"/>
    <w:rsid w:val="006502B6"/>
    <w:rsid w:val="00652476"/>
    <w:rsid w:val="006545A2"/>
    <w:rsid w:val="006575B3"/>
    <w:rsid w:val="00663C22"/>
    <w:rsid w:val="006641EA"/>
    <w:rsid w:val="006659FB"/>
    <w:rsid w:val="00670F75"/>
    <w:rsid w:val="00671515"/>
    <w:rsid w:val="00674044"/>
    <w:rsid w:val="006768EB"/>
    <w:rsid w:val="00682D36"/>
    <w:rsid w:val="00682D37"/>
    <w:rsid w:val="006850FC"/>
    <w:rsid w:val="006907BC"/>
    <w:rsid w:val="006934A7"/>
    <w:rsid w:val="00694C34"/>
    <w:rsid w:val="0069733D"/>
    <w:rsid w:val="006A3073"/>
    <w:rsid w:val="006A4ECE"/>
    <w:rsid w:val="006A7BA8"/>
    <w:rsid w:val="006B4AD0"/>
    <w:rsid w:val="006B5549"/>
    <w:rsid w:val="006B7839"/>
    <w:rsid w:val="006C19C1"/>
    <w:rsid w:val="006C4741"/>
    <w:rsid w:val="006D0B37"/>
    <w:rsid w:val="006D0B60"/>
    <w:rsid w:val="006D48B4"/>
    <w:rsid w:val="006D56DD"/>
    <w:rsid w:val="006D6C25"/>
    <w:rsid w:val="006D7CE8"/>
    <w:rsid w:val="006E0590"/>
    <w:rsid w:val="006E24D6"/>
    <w:rsid w:val="006E364E"/>
    <w:rsid w:val="006E3854"/>
    <w:rsid w:val="006E44FD"/>
    <w:rsid w:val="006E61CB"/>
    <w:rsid w:val="006E721C"/>
    <w:rsid w:val="006F1458"/>
    <w:rsid w:val="006F1E91"/>
    <w:rsid w:val="006F2C04"/>
    <w:rsid w:val="00704A04"/>
    <w:rsid w:val="00705903"/>
    <w:rsid w:val="00712265"/>
    <w:rsid w:val="007136FE"/>
    <w:rsid w:val="00715728"/>
    <w:rsid w:val="0072283E"/>
    <w:rsid w:val="00722DAE"/>
    <w:rsid w:val="00727832"/>
    <w:rsid w:val="00731761"/>
    <w:rsid w:val="00732EE0"/>
    <w:rsid w:val="00733F0F"/>
    <w:rsid w:val="00734D2B"/>
    <w:rsid w:val="00734E90"/>
    <w:rsid w:val="0074496E"/>
    <w:rsid w:val="007479B7"/>
    <w:rsid w:val="00750587"/>
    <w:rsid w:val="007534F7"/>
    <w:rsid w:val="00760836"/>
    <w:rsid w:val="00770DD3"/>
    <w:rsid w:val="007719BE"/>
    <w:rsid w:val="00772CAE"/>
    <w:rsid w:val="00776697"/>
    <w:rsid w:val="007767BE"/>
    <w:rsid w:val="00777A8C"/>
    <w:rsid w:val="00777B94"/>
    <w:rsid w:val="007806D1"/>
    <w:rsid w:val="007841DF"/>
    <w:rsid w:val="00790BFB"/>
    <w:rsid w:val="00792B64"/>
    <w:rsid w:val="00794DEF"/>
    <w:rsid w:val="00796195"/>
    <w:rsid w:val="007A0017"/>
    <w:rsid w:val="007A4D48"/>
    <w:rsid w:val="007A6EFE"/>
    <w:rsid w:val="007A7B6B"/>
    <w:rsid w:val="007B2981"/>
    <w:rsid w:val="007B4815"/>
    <w:rsid w:val="007B57DB"/>
    <w:rsid w:val="007B6F2F"/>
    <w:rsid w:val="007C04AD"/>
    <w:rsid w:val="007C0FF5"/>
    <w:rsid w:val="007C1F55"/>
    <w:rsid w:val="007C347A"/>
    <w:rsid w:val="007C472C"/>
    <w:rsid w:val="007C47BC"/>
    <w:rsid w:val="007C65DE"/>
    <w:rsid w:val="007D039D"/>
    <w:rsid w:val="007D0B21"/>
    <w:rsid w:val="007D0BA5"/>
    <w:rsid w:val="007D29AD"/>
    <w:rsid w:val="007D3314"/>
    <w:rsid w:val="007D3C90"/>
    <w:rsid w:val="007D6168"/>
    <w:rsid w:val="007E38A2"/>
    <w:rsid w:val="007E5B51"/>
    <w:rsid w:val="007E5B70"/>
    <w:rsid w:val="007F3CA4"/>
    <w:rsid w:val="007F6E46"/>
    <w:rsid w:val="008055CB"/>
    <w:rsid w:val="0081064C"/>
    <w:rsid w:val="008120D0"/>
    <w:rsid w:val="0081255D"/>
    <w:rsid w:val="008163BA"/>
    <w:rsid w:val="00817C0B"/>
    <w:rsid w:val="00825E51"/>
    <w:rsid w:val="0083160E"/>
    <w:rsid w:val="008341BE"/>
    <w:rsid w:val="00834986"/>
    <w:rsid w:val="0083559B"/>
    <w:rsid w:val="00837321"/>
    <w:rsid w:val="00840FC3"/>
    <w:rsid w:val="008444E7"/>
    <w:rsid w:val="00844528"/>
    <w:rsid w:val="00844BE2"/>
    <w:rsid w:val="00850400"/>
    <w:rsid w:val="008530F3"/>
    <w:rsid w:val="0085537E"/>
    <w:rsid w:val="00856EB3"/>
    <w:rsid w:val="0085772D"/>
    <w:rsid w:val="00866AA5"/>
    <w:rsid w:val="00871330"/>
    <w:rsid w:val="00874B44"/>
    <w:rsid w:val="00880299"/>
    <w:rsid w:val="00883623"/>
    <w:rsid w:val="0088532D"/>
    <w:rsid w:val="00885991"/>
    <w:rsid w:val="00886204"/>
    <w:rsid w:val="00886FBE"/>
    <w:rsid w:val="00891C8D"/>
    <w:rsid w:val="00891D99"/>
    <w:rsid w:val="008A21C0"/>
    <w:rsid w:val="008B4BFD"/>
    <w:rsid w:val="008B4F6D"/>
    <w:rsid w:val="008B5ADA"/>
    <w:rsid w:val="008B63E9"/>
    <w:rsid w:val="008C387A"/>
    <w:rsid w:val="008C4315"/>
    <w:rsid w:val="008D31DD"/>
    <w:rsid w:val="008D5670"/>
    <w:rsid w:val="008D7D0B"/>
    <w:rsid w:val="008E196E"/>
    <w:rsid w:val="008E1A4B"/>
    <w:rsid w:val="008E2430"/>
    <w:rsid w:val="008E7C4F"/>
    <w:rsid w:val="008F47C3"/>
    <w:rsid w:val="008F788A"/>
    <w:rsid w:val="009065AE"/>
    <w:rsid w:val="00912E54"/>
    <w:rsid w:val="009141A5"/>
    <w:rsid w:val="00915906"/>
    <w:rsid w:val="009166FE"/>
    <w:rsid w:val="00917330"/>
    <w:rsid w:val="00931C09"/>
    <w:rsid w:val="009320E9"/>
    <w:rsid w:val="009370AD"/>
    <w:rsid w:val="00940788"/>
    <w:rsid w:val="0094110C"/>
    <w:rsid w:val="0094310E"/>
    <w:rsid w:val="00943316"/>
    <w:rsid w:val="00944E71"/>
    <w:rsid w:val="0095440B"/>
    <w:rsid w:val="009606FC"/>
    <w:rsid w:val="009610CA"/>
    <w:rsid w:val="009622F7"/>
    <w:rsid w:val="009652C4"/>
    <w:rsid w:val="009676B7"/>
    <w:rsid w:val="009707E6"/>
    <w:rsid w:val="00972E4A"/>
    <w:rsid w:val="009844B0"/>
    <w:rsid w:val="009855F4"/>
    <w:rsid w:val="00985849"/>
    <w:rsid w:val="00990DC6"/>
    <w:rsid w:val="00993187"/>
    <w:rsid w:val="00993650"/>
    <w:rsid w:val="009A1D69"/>
    <w:rsid w:val="009A4908"/>
    <w:rsid w:val="009A49E5"/>
    <w:rsid w:val="009A4B22"/>
    <w:rsid w:val="009A715B"/>
    <w:rsid w:val="009A7ECC"/>
    <w:rsid w:val="009B185B"/>
    <w:rsid w:val="009B59E3"/>
    <w:rsid w:val="009C781A"/>
    <w:rsid w:val="009C7EE6"/>
    <w:rsid w:val="009D3623"/>
    <w:rsid w:val="009E0473"/>
    <w:rsid w:val="009E0B0A"/>
    <w:rsid w:val="009E318E"/>
    <w:rsid w:val="009E3EB2"/>
    <w:rsid w:val="009E3F11"/>
    <w:rsid w:val="009E4AAC"/>
    <w:rsid w:val="009E4E20"/>
    <w:rsid w:val="009E5CFC"/>
    <w:rsid w:val="009E72F7"/>
    <w:rsid w:val="009E7713"/>
    <w:rsid w:val="009F1C15"/>
    <w:rsid w:val="009F7572"/>
    <w:rsid w:val="00A014A4"/>
    <w:rsid w:val="00A02408"/>
    <w:rsid w:val="00A02558"/>
    <w:rsid w:val="00A02D13"/>
    <w:rsid w:val="00A04622"/>
    <w:rsid w:val="00A064CD"/>
    <w:rsid w:val="00A0650C"/>
    <w:rsid w:val="00A0773A"/>
    <w:rsid w:val="00A10D6E"/>
    <w:rsid w:val="00A15E08"/>
    <w:rsid w:val="00A165CC"/>
    <w:rsid w:val="00A24780"/>
    <w:rsid w:val="00A32639"/>
    <w:rsid w:val="00A32A55"/>
    <w:rsid w:val="00A33433"/>
    <w:rsid w:val="00A35EEF"/>
    <w:rsid w:val="00A42565"/>
    <w:rsid w:val="00A42D2B"/>
    <w:rsid w:val="00A5252B"/>
    <w:rsid w:val="00A53B63"/>
    <w:rsid w:val="00A56DD3"/>
    <w:rsid w:val="00A609E4"/>
    <w:rsid w:val="00A62EF7"/>
    <w:rsid w:val="00A661AC"/>
    <w:rsid w:val="00A67189"/>
    <w:rsid w:val="00A70695"/>
    <w:rsid w:val="00A70C4D"/>
    <w:rsid w:val="00A70FD5"/>
    <w:rsid w:val="00A72C14"/>
    <w:rsid w:val="00A741F6"/>
    <w:rsid w:val="00A7607F"/>
    <w:rsid w:val="00A76435"/>
    <w:rsid w:val="00A82CAA"/>
    <w:rsid w:val="00A83FE3"/>
    <w:rsid w:val="00A97DC7"/>
    <w:rsid w:val="00AA1799"/>
    <w:rsid w:val="00AA17D0"/>
    <w:rsid w:val="00AA2B4D"/>
    <w:rsid w:val="00AA5A37"/>
    <w:rsid w:val="00AA78B5"/>
    <w:rsid w:val="00AB062B"/>
    <w:rsid w:val="00AB182A"/>
    <w:rsid w:val="00AB1B8E"/>
    <w:rsid w:val="00AB3FBA"/>
    <w:rsid w:val="00AC0A1E"/>
    <w:rsid w:val="00AC1302"/>
    <w:rsid w:val="00AC19A7"/>
    <w:rsid w:val="00AF4B42"/>
    <w:rsid w:val="00AF5DE5"/>
    <w:rsid w:val="00AF6493"/>
    <w:rsid w:val="00B018D3"/>
    <w:rsid w:val="00B06F51"/>
    <w:rsid w:val="00B07215"/>
    <w:rsid w:val="00B07D23"/>
    <w:rsid w:val="00B126A8"/>
    <w:rsid w:val="00B1557B"/>
    <w:rsid w:val="00B16845"/>
    <w:rsid w:val="00B314D9"/>
    <w:rsid w:val="00B31AA5"/>
    <w:rsid w:val="00B34AE7"/>
    <w:rsid w:val="00B3636F"/>
    <w:rsid w:val="00B407B5"/>
    <w:rsid w:val="00B42C0D"/>
    <w:rsid w:val="00B430E7"/>
    <w:rsid w:val="00B502BC"/>
    <w:rsid w:val="00B5287B"/>
    <w:rsid w:val="00B528B3"/>
    <w:rsid w:val="00B5792B"/>
    <w:rsid w:val="00B57A09"/>
    <w:rsid w:val="00B62C52"/>
    <w:rsid w:val="00B66594"/>
    <w:rsid w:val="00B667B0"/>
    <w:rsid w:val="00B67E6D"/>
    <w:rsid w:val="00B74A2C"/>
    <w:rsid w:val="00B76F6A"/>
    <w:rsid w:val="00B77316"/>
    <w:rsid w:val="00B77AC2"/>
    <w:rsid w:val="00B810D8"/>
    <w:rsid w:val="00B811D7"/>
    <w:rsid w:val="00B83572"/>
    <w:rsid w:val="00B84063"/>
    <w:rsid w:val="00B867F3"/>
    <w:rsid w:val="00B876A2"/>
    <w:rsid w:val="00B878A2"/>
    <w:rsid w:val="00B87C1E"/>
    <w:rsid w:val="00B922C5"/>
    <w:rsid w:val="00B92CAA"/>
    <w:rsid w:val="00B9400F"/>
    <w:rsid w:val="00B96ED9"/>
    <w:rsid w:val="00BA3F87"/>
    <w:rsid w:val="00BA41D4"/>
    <w:rsid w:val="00BA6378"/>
    <w:rsid w:val="00BB02E6"/>
    <w:rsid w:val="00BB0B7A"/>
    <w:rsid w:val="00BB4CCF"/>
    <w:rsid w:val="00BB6F19"/>
    <w:rsid w:val="00BC2E5E"/>
    <w:rsid w:val="00BC53B1"/>
    <w:rsid w:val="00BC6039"/>
    <w:rsid w:val="00BC675B"/>
    <w:rsid w:val="00BC6B32"/>
    <w:rsid w:val="00BC73FA"/>
    <w:rsid w:val="00BD132E"/>
    <w:rsid w:val="00BD2710"/>
    <w:rsid w:val="00BD3AD7"/>
    <w:rsid w:val="00BD7236"/>
    <w:rsid w:val="00BE054D"/>
    <w:rsid w:val="00BE1D6B"/>
    <w:rsid w:val="00BE33F1"/>
    <w:rsid w:val="00BE5122"/>
    <w:rsid w:val="00BE61D0"/>
    <w:rsid w:val="00BE676C"/>
    <w:rsid w:val="00BE772D"/>
    <w:rsid w:val="00BF0CC2"/>
    <w:rsid w:val="00BF100D"/>
    <w:rsid w:val="00BF461D"/>
    <w:rsid w:val="00BF6BB1"/>
    <w:rsid w:val="00BF6C9A"/>
    <w:rsid w:val="00C00E4A"/>
    <w:rsid w:val="00C020FA"/>
    <w:rsid w:val="00C029C1"/>
    <w:rsid w:val="00C03D0F"/>
    <w:rsid w:val="00C04D69"/>
    <w:rsid w:val="00C14670"/>
    <w:rsid w:val="00C20EB3"/>
    <w:rsid w:val="00C211FB"/>
    <w:rsid w:val="00C22F1B"/>
    <w:rsid w:val="00C23693"/>
    <w:rsid w:val="00C302FF"/>
    <w:rsid w:val="00C30EE4"/>
    <w:rsid w:val="00C35CC0"/>
    <w:rsid w:val="00C36A7D"/>
    <w:rsid w:val="00C375FA"/>
    <w:rsid w:val="00C37988"/>
    <w:rsid w:val="00C45650"/>
    <w:rsid w:val="00C4773F"/>
    <w:rsid w:val="00C4774C"/>
    <w:rsid w:val="00C50E36"/>
    <w:rsid w:val="00C52915"/>
    <w:rsid w:val="00C52997"/>
    <w:rsid w:val="00C613D3"/>
    <w:rsid w:val="00C637D7"/>
    <w:rsid w:val="00C647A4"/>
    <w:rsid w:val="00C650B8"/>
    <w:rsid w:val="00C66554"/>
    <w:rsid w:val="00C70FC7"/>
    <w:rsid w:val="00C729C0"/>
    <w:rsid w:val="00C763FE"/>
    <w:rsid w:val="00C77B65"/>
    <w:rsid w:val="00C8236B"/>
    <w:rsid w:val="00C84250"/>
    <w:rsid w:val="00C84753"/>
    <w:rsid w:val="00C912FA"/>
    <w:rsid w:val="00C9299B"/>
    <w:rsid w:val="00C96C34"/>
    <w:rsid w:val="00CA00F9"/>
    <w:rsid w:val="00CA1DE2"/>
    <w:rsid w:val="00CA5A14"/>
    <w:rsid w:val="00CA611A"/>
    <w:rsid w:val="00CB23DF"/>
    <w:rsid w:val="00CB575D"/>
    <w:rsid w:val="00CC1696"/>
    <w:rsid w:val="00CC4AAB"/>
    <w:rsid w:val="00CC612E"/>
    <w:rsid w:val="00CC68B1"/>
    <w:rsid w:val="00CC764A"/>
    <w:rsid w:val="00CC7DD8"/>
    <w:rsid w:val="00CD0F82"/>
    <w:rsid w:val="00CD1052"/>
    <w:rsid w:val="00CD15D5"/>
    <w:rsid w:val="00CD2392"/>
    <w:rsid w:val="00CD26B4"/>
    <w:rsid w:val="00CD5CA2"/>
    <w:rsid w:val="00CD6811"/>
    <w:rsid w:val="00CE4168"/>
    <w:rsid w:val="00CE7718"/>
    <w:rsid w:val="00CF01DD"/>
    <w:rsid w:val="00CF0886"/>
    <w:rsid w:val="00CF3844"/>
    <w:rsid w:val="00CF431E"/>
    <w:rsid w:val="00D01297"/>
    <w:rsid w:val="00D02870"/>
    <w:rsid w:val="00D06CCB"/>
    <w:rsid w:val="00D163AF"/>
    <w:rsid w:val="00D20739"/>
    <w:rsid w:val="00D21C48"/>
    <w:rsid w:val="00D22158"/>
    <w:rsid w:val="00D228FF"/>
    <w:rsid w:val="00D23682"/>
    <w:rsid w:val="00D25C32"/>
    <w:rsid w:val="00D264D2"/>
    <w:rsid w:val="00D27A3B"/>
    <w:rsid w:val="00D27DD4"/>
    <w:rsid w:val="00D315A0"/>
    <w:rsid w:val="00D34B36"/>
    <w:rsid w:val="00D376DF"/>
    <w:rsid w:val="00D4016D"/>
    <w:rsid w:val="00D45313"/>
    <w:rsid w:val="00D47941"/>
    <w:rsid w:val="00D52D3C"/>
    <w:rsid w:val="00D53D1F"/>
    <w:rsid w:val="00D53D8B"/>
    <w:rsid w:val="00D54F8F"/>
    <w:rsid w:val="00D6344B"/>
    <w:rsid w:val="00D67955"/>
    <w:rsid w:val="00D67B74"/>
    <w:rsid w:val="00D70728"/>
    <w:rsid w:val="00D71589"/>
    <w:rsid w:val="00D73FCA"/>
    <w:rsid w:val="00D746C2"/>
    <w:rsid w:val="00D753DA"/>
    <w:rsid w:val="00D762A9"/>
    <w:rsid w:val="00D801ED"/>
    <w:rsid w:val="00D8284B"/>
    <w:rsid w:val="00D83851"/>
    <w:rsid w:val="00D85D7E"/>
    <w:rsid w:val="00D92882"/>
    <w:rsid w:val="00D9302B"/>
    <w:rsid w:val="00D938DD"/>
    <w:rsid w:val="00D94471"/>
    <w:rsid w:val="00D9575D"/>
    <w:rsid w:val="00DA3AAF"/>
    <w:rsid w:val="00DB5157"/>
    <w:rsid w:val="00DC1843"/>
    <w:rsid w:val="00DC2D44"/>
    <w:rsid w:val="00DD29D4"/>
    <w:rsid w:val="00DD30A0"/>
    <w:rsid w:val="00DD3C37"/>
    <w:rsid w:val="00DD4543"/>
    <w:rsid w:val="00DD6684"/>
    <w:rsid w:val="00DD6BFB"/>
    <w:rsid w:val="00DE095F"/>
    <w:rsid w:val="00DE168B"/>
    <w:rsid w:val="00DE1F2A"/>
    <w:rsid w:val="00DE485C"/>
    <w:rsid w:val="00DE5BBC"/>
    <w:rsid w:val="00DF1A52"/>
    <w:rsid w:val="00DF1B6E"/>
    <w:rsid w:val="00DF1FC1"/>
    <w:rsid w:val="00DF4633"/>
    <w:rsid w:val="00DF4B7D"/>
    <w:rsid w:val="00DF7B09"/>
    <w:rsid w:val="00DF7BD2"/>
    <w:rsid w:val="00E00882"/>
    <w:rsid w:val="00E03019"/>
    <w:rsid w:val="00E03FE9"/>
    <w:rsid w:val="00E05C1B"/>
    <w:rsid w:val="00E0617E"/>
    <w:rsid w:val="00E07487"/>
    <w:rsid w:val="00E10288"/>
    <w:rsid w:val="00E104F0"/>
    <w:rsid w:val="00E10D9A"/>
    <w:rsid w:val="00E157F7"/>
    <w:rsid w:val="00E17E0D"/>
    <w:rsid w:val="00E202C7"/>
    <w:rsid w:val="00E2727C"/>
    <w:rsid w:val="00E31CAD"/>
    <w:rsid w:val="00E3696B"/>
    <w:rsid w:val="00E37EC3"/>
    <w:rsid w:val="00E44876"/>
    <w:rsid w:val="00E505B1"/>
    <w:rsid w:val="00E55352"/>
    <w:rsid w:val="00E56FD7"/>
    <w:rsid w:val="00E57CB6"/>
    <w:rsid w:val="00E604E1"/>
    <w:rsid w:val="00E61F52"/>
    <w:rsid w:val="00E642C3"/>
    <w:rsid w:val="00E67C71"/>
    <w:rsid w:val="00E7471C"/>
    <w:rsid w:val="00E75418"/>
    <w:rsid w:val="00E8098C"/>
    <w:rsid w:val="00E80C28"/>
    <w:rsid w:val="00E9081F"/>
    <w:rsid w:val="00E91AFD"/>
    <w:rsid w:val="00EA137F"/>
    <w:rsid w:val="00EA24AA"/>
    <w:rsid w:val="00EA2D3D"/>
    <w:rsid w:val="00EA2DEC"/>
    <w:rsid w:val="00EA53EC"/>
    <w:rsid w:val="00EB1499"/>
    <w:rsid w:val="00EB1855"/>
    <w:rsid w:val="00EB2243"/>
    <w:rsid w:val="00EB54F6"/>
    <w:rsid w:val="00EC2EB1"/>
    <w:rsid w:val="00EC516D"/>
    <w:rsid w:val="00EC75DF"/>
    <w:rsid w:val="00EC799B"/>
    <w:rsid w:val="00ED0EAD"/>
    <w:rsid w:val="00ED44B8"/>
    <w:rsid w:val="00ED6FA0"/>
    <w:rsid w:val="00EE0238"/>
    <w:rsid w:val="00EE1C18"/>
    <w:rsid w:val="00EE4BD7"/>
    <w:rsid w:val="00EE700F"/>
    <w:rsid w:val="00EF212B"/>
    <w:rsid w:val="00EF41CD"/>
    <w:rsid w:val="00EF66DF"/>
    <w:rsid w:val="00F05931"/>
    <w:rsid w:val="00F05BFB"/>
    <w:rsid w:val="00F069D3"/>
    <w:rsid w:val="00F100D6"/>
    <w:rsid w:val="00F109E9"/>
    <w:rsid w:val="00F14777"/>
    <w:rsid w:val="00F163FE"/>
    <w:rsid w:val="00F16B96"/>
    <w:rsid w:val="00F16E62"/>
    <w:rsid w:val="00F21123"/>
    <w:rsid w:val="00F23C08"/>
    <w:rsid w:val="00F27D21"/>
    <w:rsid w:val="00F435F4"/>
    <w:rsid w:val="00F44C04"/>
    <w:rsid w:val="00F4708C"/>
    <w:rsid w:val="00F47D21"/>
    <w:rsid w:val="00F51B00"/>
    <w:rsid w:val="00F52030"/>
    <w:rsid w:val="00F65A35"/>
    <w:rsid w:val="00F6623B"/>
    <w:rsid w:val="00F7042E"/>
    <w:rsid w:val="00F70442"/>
    <w:rsid w:val="00F72055"/>
    <w:rsid w:val="00F80DDA"/>
    <w:rsid w:val="00F82C6E"/>
    <w:rsid w:val="00F85FD6"/>
    <w:rsid w:val="00F86B0D"/>
    <w:rsid w:val="00F91B79"/>
    <w:rsid w:val="00F928A4"/>
    <w:rsid w:val="00F939BB"/>
    <w:rsid w:val="00FA6716"/>
    <w:rsid w:val="00FB1BA3"/>
    <w:rsid w:val="00FB4B3F"/>
    <w:rsid w:val="00FC61F6"/>
    <w:rsid w:val="00FD2432"/>
    <w:rsid w:val="00FD2446"/>
    <w:rsid w:val="00FD289B"/>
    <w:rsid w:val="00FD3AEC"/>
    <w:rsid w:val="00FD5E21"/>
    <w:rsid w:val="00FD7633"/>
    <w:rsid w:val="00FE0954"/>
    <w:rsid w:val="00FE205D"/>
    <w:rsid w:val="00FE674F"/>
    <w:rsid w:val="00FF4D08"/>
    <w:rsid w:val="0763543D"/>
    <w:rsid w:val="0934645D"/>
    <w:rsid w:val="0A5D59FA"/>
    <w:rsid w:val="0AF0B68E"/>
    <w:rsid w:val="11B973E4"/>
    <w:rsid w:val="1221CFC1"/>
    <w:rsid w:val="171150D1"/>
    <w:rsid w:val="17748A71"/>
    <w:rsid w:val="18308E3F"/>
    <w:rsid w:val="1BF74524"/>
    <w:rsid w:val="1D73AACF"/>
    <w:rsid w:val="1E8C1821"/>
    <w:rsid w:val="1EB73C93"/>
    <w:rsid w:val="206A3AF5"/>
    <w:rsid w:val="2296B054"/>
    <w:rsid w:val="25BE531E"/>
    <w:rsid w:val="2717CD5B"/>
    <w:rsid w:val="33E86187"/>
    <w:rsid w:val="36E3801C"/>
    <w:rsid w:val="46484763"/>
    <w:rsid w:val="485CEC5A"/>
    <w:rsid w:val="493071A1"/>
    <w:rsid w:val="4A60443C"/>
    <w:rsid w:val="4BD2D5D8"/>
    <w:rsid w:val="50821109"/>
    <w:rsid w:val="5C31CD29"/>
    <w:rsid w:val="5CB483BD"/>
    <w:rsid w:val="698DC1DA"/>
    <w:rsid w:val="69AECD8D"/>
    <w:rsid w:val="6E97DF95"/>
    <w:rsid w:val="6EF865DB"/>
    <w:rsid w:val="7092DD40"/>
    <w:rsid w:val="71DC6540"/>
    <w:rsid w:val="71DDA073"/>
    <w:rsid w:val="733B45B4"/>
    <w:rsid w:val="74A6A1EE"/>
    <w:rsid w:val="7757A654"/>
    <w:rsid w:val="7E332B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4E617"/>
  <w15:chartTrackingRefBased/>
  <w15:docId w15:val="{F04695A9-3D29-41C9-8B77-4D7FBD82B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0B480F"/>
    <w:pPr>
      <w:keepNext/>
      <w:keepLines/>
      <w:spacing w:after="131"/>
      <w:ind w:left="10" w:hanging="10"/>
      <w:outlineLvl w:val="0"/>
    </w:pPr>
    <w:rPr>
      <w:rFonts w:ascii="Times New Roman" w:eastAsia="Times New Roman" w:hAnsi="Times New Roman" w:cs="Times New Roman"/>
      <w:b/>
      <w:i/>
      <w:color w:val="000000"/>
      <w:sz w:val="24"/>
    </w:rPr>
  </w:style>
  <w:style w:type="paragraph" w:styleId="Heading2">
    <w:name w:val="heading 2"/>
    <w:next w:val="Normal"/>
    <w:link w:val="Heading2Char"/>
    <w:uiPriority w:val="9"/>
    <w:unhideWhenUsed/>
    <w:qFormat/>
    <w:rsid w:val="000B480F"/>
    <w:pPr>
      <w:keepNext/>
      <w:keepLines/>
      <w:shd w:val="clear" w:color="auto" w:fill="DCDDDD"/>
      <w:spacing w:after="103"/>
      <w:ind w:left="82" w:hanging="10"/>
      <w:outlineLvl w:val="1"/>
    </w:pPr>
    <w:rPr>
      <w:rFonts w:ascii="Times New Roman" w:eastAsia="Times New Roman" w:hAnsi="Times New Roman" w:cs="Times New Roman"/>
      <w:b/>
      <w:color w:val="4066AA"/>
    </w:rPr>
  </w:style>
  <w:style w:type="paragraph" w:styleId="Heading3">
    <w:name w:val="heading 3"/>
    <w:basedOn w:val="Normal"/>
    <w:next w:val="Normal"/>
    <w:link w:val="Heading3Char"/>
    <w:uiPriority w:val="9"/>
    <w:unhideWhenUsed/>
    <w:qFormat/>
    <w:rsid w:val="000C00A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C00A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C00A0"/>
    <w:pPr>
      <w:keepNext/>
      <w:keepLines/>
      <w:spacing w:before="40" w:after="0"/>
      <w:outlineLvl w:val="4"/>
    </w:pPr>
    <w:rPr>
      <w:rFonts w:ascii="Calibri" w:eastAsia="Times New Roman" w:hAnsi="Calibri" w:cs="Times New Roman"/>
      <w:bCs/>
      <w:iCs/>
      <w:color w:val="262626"/>
      <w:szCs w:val="26"/>
    </w:rPr>
  </w:style>
  <w:style w:type="paragraph" w:styleId="Heading6">
    <w:name w:val="heading 6"/>
    <w:basedOn w:val="Normal"/>
    <w:next w:val="Normal"/>
    <w:link w:val="Heading6Char"/>
    <w:uiPriority w:val="9"/>
    <w:semiHidden/>
    <w:unhideWhenUsed/>
    <w:qFormat/>
    <w:rsid w:val="000C00A0"/>
    <w:pPr>
      <w:keepNext/>
      <w:keepLines/>
      <w:spacing w:before="40" w:after="0"/>
      <w:outlineLvl w:val="5"/>
    </w:pPr>
    <w:rPr>
      <w:rFonts w:ascii="Calibri" w:eastAsia="Times New Roman" w:hAnsi="Calibri" w:cs="Times New Roman"/>
      <w:b/>
      <w:bCs/>
    </w:rPr>
  </w:style>
  <w:style w:type="paragraph" w:styleId="Heading7">
    <w:name w:val="heading 7"/>
    <w:basedOn w:val="Normal"/>
    <w:next w:val="Normal"/>
    <w:link w:val="Heading7Char"/>
    <w:uiPriority w:val="9"/>
    <w:semiHidden/>
    <w:unhideWhenUsed/>
    <w:qFormat/>
    <w:rsid w:val="000C00A0"/>
    <w:pPr>
      <w:keepNext/>
      <w:keepLines/>
      <w:spacing w:before="40" w:after="0"/>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0C00A0"/>
    <w:pPr>
      <w:keepNext/>
      <w:keepLines/>
      <w:spacing w:before="40" w:after="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0C00A0"/>
    <w:pPr>
      <w:keepNext/>
      <w:keepLines/>
      <w:spacing w:before="40" w:after="0"/>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480F"/>
    <w:rPr>
      <w:rFonts w:ascii="Times New Roman" w:eastAsia="Times New Roman" w:hAnsi="Times New Roman" w:cs="Times New Roman"/>
      <w:b/>
      <w:i/>
      <w:color w:val="000000"/>
      <w:sz w:val="24"/>
    </w:rPr>
  </w:style>
  <w:style w:type="character" w:customStyle="1" w:styleId="Heading2Char">
    <w:name w:val="Heading 2 Char"/>
    <w:basedOn w:val="DefaultParagraphFont"/>
    <w:link w:val="Heading2"/>
    <w:uiPriority w:val="9"/>
    <w:rsid w:val="000B480F"/>
    <w:rPr>
      <w:rFonts w:ascii="Times New Roman" w:eastAsia="Times New Roman" w:hAnsi="Times New Roman" w:cs="Times New Roman"/>
      <w:b/>
      <w:color w:val="4066AA"/>
      <w:shd w:val="clear" w:color="auto" w:fill="DCDDDD"/>
    </w:rPr>
  </w:style>
  <w:style w:type="paragraph" w:styleId="ListParagraph">
    <w:name w:val="List Paragraph"/>
    <w:aliases w:val="Recommendation,List Paragraph1,List Paragraph11,Premier,Paragraphe de liste1,normal,Normal2,Normal3,Normal4,Normal5,Normal6,Normal7,Bullet List,FooterText,Colorful List Accent 1,numbered,列出段落,列出段落1,Bulletr List Paragraph,H,Bullets,Dot pt,L"/>
    <w:basedOn w:val="Normal"/>
    <w:link w:val="ListParagraphChar"/>
    <w:uiPriority w:val="1"/>
    <w:qFormat/>
    <w:rsid w:val="000B480F"/>
    <w:pPr>
      <w:ind w:left="720"/>
      <w:contextualSpacing/>
    </w:pPr>
  </w:style>
  <w:style w:type="paragraph" w:styleId="CommentText">
    <w:name w:val="annotation text"/>
    <w:basedOn w:val="Normal"/>
    <w:link w:val="CommentTextChar"/>
    <w:uiPriority w:val="99"/>
    <w:unhideWhenUsed/>
    <w:rsid w:val="000B480F"/>
    <w:pPr>
      <w:spacing w:line="240" w:lineRule="auto"/>
    </w:pPr>
    <w:rPr>
      <w:sz w:val="20"/>
      <w:szCs w:val="20"/>
    </w:rPr>
  </w:style>
  <w:style w:type="character" w:customStyle="1" w:styleId="CommentTextChar">
    <w:name w:val="Comment Text Char"/>
    <w:basedOn w:val="DefaultParagraphFont"/>
    <w:link w:val="CommentText"/>
    <w:uiPriority w:val="99"/>
    <w:rsid w:val="000B480F"/>
    <w:rPr>
      <w:sz w:val="20"/>
      <w:szCs w:val="20"/>
    </w:rPr>
  </w:style>
  <w:style w:type="character" w:styleId="CommentReference">
    <w:name w:val="annotation reference"/>
    <w:basedOn w:val="DefaultParagraphFont"/>
    <w:uiPriority w:val="99"/>
    <w:unhideWhenUsed/>
    <w:rsid w:val="000B480F"/>
    <w:rPr>
      <w:sz w:val="16"/>
      <w:szCs w:val="16"/>
    </w:rPr>
  </w:style>
  <w:style w:type="paragraph" w:styleId="FootnoteText">
    <w:name w:val="footnote text"/>
    <w:aliases w:val="Char,single space,fn,Footnote Text Char2 Char,Footnote Text Char1 Char Char,Footnote Text Char2 Char Char Char,Footnote Text Char1 Char Char Char Char,Footnote Text Char2 Char Char Char Char Char,ALTS FOOTNOTE,ft,FOOTNOTES,A,AD"/>
    <w:basedOn w:val="Normal"/>
    <w:link w:val="FootnoteTextChar"/>
    <w:uiPriority w:val="99"/>
    <w:unhideWhenUsed/>
    <w:qFormat/>
    <w:rsid w:val="000B480F"/>
    <w:pPr>
      <w:spacing w:after="0" w:line="240" w:lineRule="auto"/>
    </w:pPr>
    <w:rPr>
      <w:sz w:val="20"/>
      <w:szCs w:val="20"/>
    </w:rPr>
  </w:style>
  <w:style w:type="character" w:customStyle="1" w:styleId="FootnoteTextChar">
    <w:name w:val="Footnote Text Char"/>
    <w:aliases w:val="Char Char,single space Char,fn Char,Footnote Text Char2 Char Char,Footnote Text Char1 Char Char Char,Footnote Text Char2 Char Char Char Char,Footnote Text Char1 Char Char Char Char Char,ALTS FOOTNOTE Char,ft Char,FOOTNOTES Char,A Char"/>
    <w:basedOn w:val="DefaultParagraphFont"/>
    <w:link w:val="FootnoteText"/>
    <w:uiPriority w:val="99"/>
    <w:rsid w:val="000B480F"/>
    <w:rPr>
      <w:sz w:val="20"/>
      <w:szCs w:val="20"/>
    </w:rPr>
  </w:style>
  <w:style w:type="character" w:styleId="FootnoteReference">
    <w:name w:val="footnote reference"/>
    <w:aliases w:val="ftref,16 Point,Superscript 6 Point,Footnote Reference Number,BVI fnr Char Char Char Char Char Char1,BVI fnr Car Car Char Char Char Char Char Char,BVI fnr Car Char Char Char Char Char Char,4_"/>
    <w:link w:val="BVIfnrCharCharChar"/>
    <w:uiPriority w:val="99"/>
    <w:unhideWhenUsed/>
    <w:qFormat/>
    <w:rsid w:val="000B480F"/>
    <w:rPr>
      <w:vertAlign w:val="superscript"/>
    </w:rPr>
  </w:style>
  <w:style w:type="table" w:styleId="TableGrid">
    <w:name w:val="Table Grid"/>
    <w:basedOn w:val="TableNormal"/>
    <w:uiPriority w:val="39"/>
    <w:rsid w:val="000B480F"/>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0B480F"/>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6">
    <w:name w:val="Table Grid6"/>
    <w:basedOn w:val="TableNormal"/>
    <w:next w:val="TableGrid"/>
    <w:uiPriority w:val="39"/>
    <w:rsid w:val="000B480F"/>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B48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480F"/>
  </w:style>
  <w:style w:type="paragraph" w:styleId="BalloonText">
    <w:name w:val="Balloon Text"/>
    <w:basedOn w:val="Normal"/>
    <w:link w:val="BalloonTextChar"/>
    <w:uiPriority w:val="99"/>
    <w:semiHidden/>
    <w:unhideWhenUsed/>
    <w:rsid w:val="000B48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80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B480F"/>
    <w:rPr>
      <w:b/>
      <w:bCs/>
    </w:rPr>
  </w:style>
  <w:style w:type="character" w:customStyle="1" w:styleId="CommentSubjectChar">
    <w:name w:val="Comment Subject Char"/>
    <w:basedOn w:val="CommentTextChar"/>
    <w:link w:val="CommentSubject"/>
    <w:uiPriority w:val="99"/>
    <w:semiHidden/>
    <w:rsid w:val="000B480F"/>
    <w:rPr>
      <w:b/>
      <w:bCs/>
      <w:sz w:val="20"/>
      <w:szCs w:val="20"/>
    </w:rPr>
  </w:style>
  <w:style w:type="paragraph" w:styleId="Header">
    <w:name w:val="header"/>
    <w:basedOn w:val="Normal"/>
    <w:link w:val="HeaderChar"/>
    <w:uiPriority w:val="99"/>
    <w:unhideWhenUsed/>
    <w:rsid w:val="000B48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480F"/>
  </w:style>
  <w:style w:type="character" w:styleId="Hyperlink">
    <w:name w:val="Hyperlink"/>
    <w:basedOn w:val="DefaultParagraphFont"/>
    <w:uiPriority w:val="99"/>
    <w:unhideWhenUsed/>
    <w:rsid w:val="000B480F"/>
    <w:rPr>
      <w:color w:val="0563C1" w:themeColor="hyperlink"/>
      <w:u w:val="single"/>
    </w:rPr>
  </w:style>
  <w:style w:type="character" w:customStyle="1" w:styleId="UnresolvedMention1">
    <w:name w:val="Unresolved Mention1"/>
    <w:basedOn w:val="DefaultParagraphFont"/>
    <w:uiPriority w:val="99"/>
    <w:semiHidden/>
    <w:unhideWhenUsed/>
    <w:rsid w:val="000B480F"/>
    <w:rPr>
      <w:color w:val="605E5C"/>
      <w:shd w:val="clear" w:color="auto" w:fill="E1DFDD"/>
    </w:rPr>
  </w:style>
  <w:style w:type="table" w:customStyle="1" w:styleId="TableGrid2">
    <w:name w:val="Table Grid2"/>
    <w:basedOn w:val="TableNormal"/>
    <w:next w:val="TableGrid"/>
    <w:uiPriority w:val="39"/>
    <w:rsid w:val="000B480F"/>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B480F"/>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0B480F"/>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B480F"/>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0B480F"/>
  </w:style>
  <w:style w:type="table" w:customStyle="1" w:styleId="TableGrid5">
    <w:name w:val="Table Grid5"/>
    <w:basedOn w:val="TableNormal"/>
    <w:next w:val="TableGrid"/>
    <w:uiPriority w:val="39"/>
    <w:rsid w:val="000B480F"/>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0B480F"/>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B480F"/>
    <w:pPr>
      <w:widowControl w:val="0"/>
      <w:spacing w:after="0" w:line="240" w:lineRule="auto"/>
      <w:ind w:left="103"/>
    </w:pPr>
    <w:rPr>
      <w:rFonts w:ascii="Calibri" w:eastAsia="Calibri" w:hAnsi="Calibri" w:cs="Calibri"/>
    </w:rPr>
  </w:style>
  <w:style w:type="paragraph" w:customStyle="1" w:styleId="hstyle0">
    <w:name w:val="hstyle0"/>
    <w:basedOn w:val="Normal"/>
    <w:rsid w:val="009B185B"/>
    <w:pPr>
      <w:spacing w:after="0" w:line="384" w:lineRule="auto"/>
      <w:jc w:val="both"/>
    </w:pPr>
    <w:rPr>
      <w:rFonts w:ascii="Batang" w:eastAsia="Batang" w:hAnsi="Batang" w:cs="Gulim"/>
      <w:color w:val="000000"/>
      <w:sz w:val="20"/>
      <w:szCs w:val="20"/>
      <w:lang w:eastAsia="ko-KR"/>
    </w:rPr>
  </w:style>
  <w:style w:type="paragraph" w:customStyle="1" w:styleId="footnotedescription">
    <w:name w:val="footnote description"/>
    <w:next w:val="Normal"/>
    <w:link w:val="footnotedescriptionChar"/>
    <w:hidden/>
    <w:rsid w:val="000B480F"/>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0B480F"/>
    <w:rPr>
      <w:rFonts w:ascii="Times New Roman" w:eastAsia="Times New Roman" w:hAnsi="Times New Roman" w:cs="Times New Roman"/>
      <w:color w:val="000000"/>
      <w:sz w:val="20"/>
    </w:rPr>
  </w:style>
  <w:style w:type="paragraph" w:styleId="TOC1">
    <w:name w:val="toc 1"/>
    <w:hidden/>
    <w:uiPriority w:val="39"/>
    <w:rsid w:val="000B480F"/>
    <w:pPr>
      <w:spacing w:after="113" w:line="248" w:lineRule="auto"/>
      <w:ind w:left="25" w:right="29" w:hanging="10"/>
    </w:pPr>
    <w:rPr>
      <w:rFonts w:ascii="Times New Roman" w:eastAsia="Times New Roman" w:hAnsi="Times New Roman" w:cs="Times New Roman"/>
      <w:color w:val="000000"/>
      <w:sz w:val="24"/>
    </w:rPr>
  </w:style>
  <w:style w:type="paragraph" w:styleId="TOC2">
    <w:name w:val="toc 2"/>
    <w:hidden/>
    <w:uiPriority w:val="39"/>
    <w:rsid w:val="000B480F"/>
    <w:pPr>
      <w:spacing w:after="24" w:line="249" w:lineRule="auto"/>
      <w:ind w:left="385" w:right="15" w:hanging="10"/>
      <w:jc w:val="both"/>
    </w:pPr>
    <w:rPr>
      <w:rFonts w:ascii="Times New Roman" w:eastAsia="Times New Roman" w:hAnsi="Times New Roman" w:cs="Times New Roman"/>
      <w:color w:val="000000"/>
      <w:sz w:val="24"/>
    </w:rPr>
  </w:style>
  <w:style w:type="character" w:customStyle="1" w:styleId="footnotemark">
    <w:name w:val="footnote mark"/>
    <w:hidden/>
    <w:rsid w:val="000B480F"/>
    <w:rPr>
      <w:rFonts w:ascii="Times New Roman" w:eastAsia="Times New Roman" w:hAnsi="Times New Roman" w:cs="Times New Roman"/>
      <w:color w:val="000000"/>
      <w:sz w:val="20"/>
      <w:vertAlign w:val="superscript"/>
    </w:rPr>
  </w:style>
  <w:style w:type="table" w:customStyle="1" w:styleId="TableGrid0">
    <w:name w:val="TableGrid"/>
    <w:rsid w:val="000B480F"/>
    <w:pPr>
      <w:spacing w:after="0" w:line="240" w:lineRule="auto"/>
    </w:pPr>
    <w:rPr>
      <w:rFonts w:eastAsiaTheme="minorEastAsia"/>
    </w:rPr>
    <w:tblPr>
      <w:tblCellMar>
        <w:top w:w="0" w:type="dxa"/>
        <w:left w:w="0" w:type="dxa"/>
        <w:bottom w:w="0" w:type="dxa"/>
        <w:right w:w="0" w:type="dxa"/>
      </w:tblCellMar>
    </w:tblPr>
  </w:style>
  <w:style w:type="character" w:customStyle="1" w:styleId="normaltextrun">
    <w:name w:val="normaltextrun"/>
    <w:rsid w:val="000B480F"/>
  </w:style>
  <w:style w:type="character" w:customStyle="1" w:styleId="eop">
    <w:name w:val="eop"/>
    <w:rsid w:val="000B480F"/>
  </w:style>
  <w:style w:type="paragraph" w:styleId="Revision">
    <w:name w:val="Revision"/>
    <w:hidden/>
    <w:uiPriority w:val="99"/>
    <w:semiHidden/>
    <w:rsid w:val="000B480F"/>
    <w:pPr>
      <w:spacing w:after="0" w:line="240" w:lineRule="auto"/>
    </w:pPr>
  </w:style>
  <w:style w:type="paragraph" w:styleId="NormalWeb">
    <w:name w:val="Normal (Web)"/>
    <w:basedOn w:val="Normal"/>
    <w:uiPriority w:val="99"/>
    <w:unhideWhenUsed/>
    <w:rsid w:val="00064AC2"/>
    <w:pPr>
      <w:spacing w:after="0" w:line="240" w:lineRule="auto"/>
    </w:pPr>
    <w:rPr>
      <w:rFonts w:ascii="Times New Roman" w:hAnsi="Times New Roman" w:cs="Times New Roman"/>
      <w:sz w:val="24"/>
      <w:szCs w:val="24"/>
      <w:lang w:val="en-CA"/>
    </w:rPr>
  </w:style>
  <w:style w:type="character" w:customStyle="1" w:styleId="ListParagraphChar">
    <w:name w:val="List Paragraph Char"/>
    <w:aliases w:val="Recommendation Char,List Paragraph1 Char,List Paragraph11 Char,Premier Char,Paragraphe de liste1 Char,normal Char,Normal2 Char,Normal3 Char,Normal4 Char,Normal5 Char,Normal6 Char,Normal7 Char,Bullet List Char,FooterText Char,H Char"/>
    <w:basedOn w:val="DefaultParagraphFont"/>
    <w:link w:val="ListParagraph"/>
    <w:uiPriority w:val="34"/>
    <w:qFormat/>
    <w:rsid w:val="009A715B"/>
  </w:style>
  <w:style w:type="paragraph" w:customStyle="1" w:styleId="BVIfnrCharCharChar">
    <w:name w:val="BVI fnr Char Char Char"/>
    <w:aliases w:val="BVI fnr Car Car Char Char Char,BVI fnr Car Char Char Char,BVI fnr Car Car Car Car Char Char Char1 Char,BVI fnr Char Char Char Char, BVI fnr Char Char Char, BVI fnr Car Car Char Char Char"/>
    <w:basedOn w:val="Normal"/>
    <w:link w:val="FootnoteReference"/>
    <w:uiPriority w:val="99"/>
    <w:rsid w:val="000A0E7F"/>
    <w:pPr>
      <w:spacing w:before="200" w:after="0" w:line="240" w:lineRule="exact"/>
      <w:jc w:val="both"/>
    </w:pPr>
    <w:rPr>
      <w:vertAlign w:val="superscript"/>
    </w:rPr>
  </w:style>
  <w:style w:type="paragraph" w:customStyle="1" w:styleId="Default">
    <w:name w:val="Default"/>
    <w:rsid w:val="009E3EB2"/>
    <w:pPr>
      <w:autoSpaceDE w:val="0"/>
      <w:autoSpaceDN w:val="0"/>
      <w:adjustRightInd w:val="0"/>
    </w:pPr>
    <w:rPr>
      <w:rFonts w:ascii="Calibri" w:eastAsia="Calibri" w:hAnsi="Calibri" w:cs="Calibri"/>
      <w:color w:val="000000"/>
      <w:sz w:val="24"/>
      <w:szCs w:val="24"/>
    </w:rPr>
  </w:style>
  <w:style w:type="character" w:styleId="FollowedHyperlink">
    <w:name w:val="FollowedHyperlink"/>
    <w:basedOn w:val="DefaultParagraphFont"/>
    <w:uiPriority w:val="99"/>
    <w:semiHidden/>
    <w:unhideWhenUsed/>
    <w:rsid w:val="00AB062B"/>
    <w:rPr>
      <w:color w:val="954F72" w:themeColor="followedHyperlink"/>
      <w:u w:val="single"/>
    </w:rPr>
  </w:style>
  <w:style w:type="character" w:styleId="UnresolvedMention">
    <w:name w:val="Unresolved Mention"/>
    <w:basedOn w:val="DefaultParagraphFont"/>
    <w:uiPriority w:val="99"/>
    <w:unhideWhenUsed/>
    <w:rsid w:val="006C4741"/>
    <w:rPr>
      <w:color w:val="605E5C"/>
      <w:shd w:val="clear" w:color="auto" w:fill="E1DFDD"/>
    </w:rPr>
  </w:style>
  <w:style w:type="character" w:customStyle="1" w:styleId="Heading3Char">
    <w:name w:val="Heading 3 Char"/>
    <w:basedOn w:val="DefaultParagraphFont"/>
    <w:link w:val="Heading3"/>
    <w:uiPriority w:val="9"/>
    <w:rsid w:val="000C00A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0C00A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0C00A0"/>
    <w:rPr>
      <w:rFonts w:ascii="Calibri" w:eastAsia="Times New Roman" w:hAnsi="Calibri" w:cs="Times New Roman"/>
      <w:bCs/>
      <w:iCs/>
      <w:color w:val="262626"/>
      <w:szCs w:val="26"/>
    </w:rPr>
  </w:style>
  <w:style w:type="character" w:customStyle="1" w:styleId="Heading6Char">
    <w:name w:val="Heading 6 Char"/>
    <w:basedOn w:val="DefaultParagraphFont"/>
    <w:link w:val="Heading6"/>
    <w:uiPriority w:val="9"/>
    <w:semiHidden/>
    <w:rsid w:val="000C00A0"/>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0C00A0"/>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0C00A0"/>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0C00A0"/>
    <w:rPr>
      <w:rFonts w:ascii="Calibri Light" w:eastAsia="Times New Roman" w:hAnsi="Calibri Light" w:cs="Times New Roman"/>
    </w:rPr>
  </w:style>
  <w:style w:type="paragraph" w:customStyle="1" w:styleId="Heading51">
    <w:name w:val="Heading 51"/>
    <w:basedOn w:val="Normal"/>
    <w:next w:val="Normal"/>
    <w:uiPriority w:val="9"/>
    <w:unhideWhenUsed/>
    <w:qFormat/>
    <w:rsid w:val="000C00A0"/>
    <w:pPr>
      <w:spacing w:before="120" w:after="120" w:line="264" w:lineRule="auto"/>
      <w:ind w:left="3196" w:hanging="720"/>
      <w:outlineLvl w:val="4"/>
    </w:pPr>
    <w:rPr>
      <w:rFonts w:eastAsia="Times New Roman"/>
      <w:bCs/>
      <w:iCs/>
      <w:color w:val="262626"/>
      <w:szCs w:val="26"/>
    </w:rPr>
  </w:style>
  <w:style w:type="paragraph" w:customStyle="1" w:styleId="LightGrid-Accent31">
    <w:name w:val="Light Grid - Accent 31"/>
    <w:basedOn w:val="Normal"/>
    <w:link w:val="LightGrid-Accent31Char"/>
    <w:uiPriority w:val="34"/>
    <w:qFormat/>
    <w:rsid w:val="000C00A0"/>
    <w:pPr>
      <w:spacing w:after="0" w:line="240" w:lineRule="auto"/>
      <w:ind w:left="720"/>
      <w:contextualSpacing/>
    </w:pPr>
    <w:rPr>
      <w:rFonts w:ascii="Times New Roman" w:eastAsia="Times New Roman" w:hAnsi="Times New Roman" w:cs="Times New Roman"/>
      <w:sz w:val="24"/>
      <w:szCs w:val="24"/>
    </w:rPr>
  </w:style>
  <w:style w:type="paragraph" w:customStyle="1" w:styleId="Style3">
    <w:name w:val="Style3"/>
    <w:basedOn w:val="LightGrid-Accent31"/>
    <w:link w:val="Style3Char"/>
    <w:qFormat/>
    <w:rsid w:val="000C00A0"/>
    <w:pPr>
      <w:autoSpaceDE w:val="0"/>
      <w:autoSpaceDN w:val="0"/>
      <w:adjustRightInd w:val="0"/>
      <w:ind w:left="0"/>
      <w:jc w:val="both"/>
    </w:pPr>
  </w:style>
  <w:style w:type="character" w:customStyle="1" w:styleId="LightGrid-Accent31Char">
    <w:name w:val="Light Grid - Accent 31 Char"/>
    <w:basedOn w:val="DefaultParagraphFont"/>
    <w:link w:val="LightGrid-Accent31"/>
    <w:uiPriority w:val="34"/>
    <w:rsid w:val="000C00A0"/>
    <w:rPr>
      <w:rFonts w:ascii="Times New Roman" w:eastAsia="Times New Roman" w:hAnsi="Times New Roman" w:cs="Times New Roman"/>
      <w:sz w:val="24"/>
      <w:szCs w:val="24"/>
    </w:rPr>
  </w:style>
  <w:style w:type="character" w:customStyle="1" w:styleId="Style3Char">
    <w:name w:val="Style3 Char"/>
    <w:basedOn w:val="LightGrid-Accent31Char"/>
    <w:link w:val="Style3"/>
    <w:rsid w:val="000C00A0"/>
    <w:rPr>
      <w:rFonts w:ascii="Times New Roman" w:eastAsia="Times New Roman" w:hAnsi="Times New Roman" w:cs="Times New Roman"/>
      <w:sz w:val="24"/>
      <w:szCs w:val="24"/>
    </w:rPr>
  </w:style>
  <w:style w:type="table" w:customStyle="1" w:styleId="TableGrid9">
    <w:name w:val="Table Grid9"/>
    <w:basedOn w:val="TableNormal"/>
    <w:next w:val="TableGrid"/>
    <w:uiPriority w:val="39"/>
    <w:rsid w:val="000C00A0"/>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0C00A0"/>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C00A0"/>
    <w:pPr>
      <w:autoSpaceDE w:val="0"/>
      <w:autoSpaceDN w:val="0"/>
      <w:adjustRightInd w:val="0"/>
      <w:spacing w:after="0" w:line="240" w:lineRule="auto"/>
    </w:pPr>
    <w:rPr>
      <w:rFonts w:ascii="Times New Roman" w:hAnsi="Times New Roman" w:cs="Times New Roman"/>
      <w:sz w:val="20"/>
      <w:szCs w:val="20"/>
    </w:rPr>
  </w:style>
  <w:style w:type="character" w:customStyle="1" w:styleId="BodyTextChar">
    <w:name w:val="Body Text Char"/>
    <w:basedOn w:val="DefaultParagraphFont"/>
    <w:link w:val="BodyText"/>
    <w:uiPriority w:val="1"/>
    <w:rsid w:val="000C00A0"/>
    <w:rPr>
      <w:rFonts w:ascii="Times New Roman" w:hAnsi="Times New Roman" w:cs="Times New Roman"/>
      <w:sz w:val="20"/>
      <w:szCs w:val="20"/>
    </w:rPr>
  </w:style>
  <w:style w:type="paragraph" w:styleId="Title">
    <w:name w:val="Title"/>
    <w:basedOn w:val="Normal"/>
    <w:next w:val="Normal"/>
    <w:link w:val="TitleChar"/>
    <w:uiPriority w:val="10"/>
    <w:qFormat/>
    <w:rsid w:val="000C00A0"/>
    <w:pPr>
      <w:autoSpaceDE w:val="0"/>
      <w:autoSpaceDN w:val="0"/>
      <w:adjustRightInd w:val="0"/>
      <w:spacing w:before="38" w:after="0" w:line="240" w:lineRule="auto"/>
      <w:ind w:left="1389"/>
    </w:pPr>
    <w:rPr>
      <w:rFonts w:ascii="Times New Roman" w:hAnsi="Times New Roman" w:cs="Times New Roman"/>
      <w:b/>
      <w:bCs/>
      <w:sz w:val="40"/>
      <w:szCs w:val="40"/>
    </w:rPr>
  </w:style>
  <w:style w:type="character" w:customStyle="1" w:styleId="TitleChar">
    <w:name w:val="Title Char"/>
    <w:basedOn w:val="DefaultParagraphFont"/>
    <w:link w:val="Title"/>
    <w:uiPriority w:val="10"/>
    <w:rsid w:val="000C00A0"/>
    <w:rPr>
      <w:rFonts w:ascii="Times New Roman" w:hAnsi="Times New Roman" w:cs="Times New Roman"/>
      <w:b/>
      <w:bCs/>
      <w:sz w:val="40"/>
      <w:szCs w:val="40"/>
    </w:rPr>
  </w:style>
  <w:style w:type="paragraph" w:customStyle="1" w:styleId="Heading61">
    <w:name w:val="Heading 61"/>
    <w:basedOn w:val="Normal"/>
    <w:next w:val="Normal"/>
    <w:uiPriority w:val="9"/>
    <w:semiHidden/>
    <w:unhideWhenUsed/>
    <w:qFormat/>
    <w:rsid w:val="000C00A0"/>
    <w:pPr>
      <w:spacing w:before="240" w:after="60"/>
      <w:ind w:left="4175" w:hanging="1080"/>
      <w:outlineLvl w:val="5"/>
    </w:pPr>
    <w:rPr>
      <w:rFonts w:eastAsia="Times New Roman"/>
      <w:b/>
      <w:bCs/>
    </w:rPr>
  </w:style>
  <w:style w:type="paragraph" w:customStyle="1" w:styleId="Heading71">
    <w:name w:val="Heading 71"/>
    <w:basedOn w:val="Normal"/>
    <w:next w:val="Normal"/>
    <w:uiPriority w:val="9"/>
    <w:semiHidden/>
    <w:unhideWhenUsed/>
    <w:qFormat/>
    <w:rsid w:val="000C00A0"/>
    <w:pPr>
      <w:spacing w:before="240" w:after="60"/>
      <w:ind w:left="4794" w:hanging="1080"/>
      <w:outlineLvl w:val="6"/>
    </w:pPr>
    <w:rPr>
      <w:rFonts w:eastAsia="Times New Roman"/>
      <w:sz w:val="24"/>
      <w:szCs w:val="24"/>
    </w:rPr>
  </w:style>
  <w:style w:type="paragraph" w:customStyle="1" w:styleId="Heading81">
    <w:name w:val="Heading 81"/>
    <w:basedOn w:val="Normal"/>
    <w:next w:val="Normal"/>
    <w:uiPriority w:val="9"/>
    <w:semiHidden/>
    <w:unhideWhenUsed/>
    <w:qFormat/>
    <w:rsid w:val="000C00A0"/>
    <w:pPr>
      <w:spacing w:before="240" w:after="60"/>
      <w:ind w:left="5413" w:hanging="1080"/>
      <w:outlineLvl w:val="7"/>
    </w:pPr>
    <w:rPr>
      <w:rFonts w:eastAsia="Times New Roman"/>
      <w:i/>
      <w:iCs/>
      <w:sz w:val="24"/>
      <w:szCs w:val="24"/>
    </w:rPr>
  </w:style>
  <w:style w:type="paragraph" w:customStyle="1" w:styleId="Heading91">
    <w:name w:val="Heading 91"/>
    <w:basedOn w:val="Normal"/>
    <w:next w:val="Normal"/>
    <w:uiPriority w:val="9"/>
    <w:semiHidden/>
    <w:unhideWhenUsed/>
    <w:qFormat/>
    <w:rsid w:val="000C00A0"/>
    <w:pPr>
      <w:spacing w:before="240" w:after="60"/>
      <w:ind w:left="6392" w:hanging="1440"/>
      <w:outlineLvl w:val="8"/>
    </w:pPr>
    <w:rPr>
      <w:rFonts w:ascii="Calibri Light" w:eastAsia="Times New Roman" w:hAnsi="Calibri Light" w:cs="Times New Roman"/>
    </w:rPr>
  </w:style>
  <w:style w:type="numbering" w:customStyle="1" w:styleId="NoList1">
    <w:name w:val="No List1"/>
    <w:next w:val="NoList"/>
    <w:uiPriority w:val="99"/>
    <w:semiHidden/>
    <w:unhideWhenUsed/>
    <w:rsid w:val="000C00A0"/>
  </w:style>
  <w:style w:type="table" w:customStyle="1" w:styleId="TableStyle-Top">
    <w:name w:val="Table Style - Top"/>
    <w:basedOn w:val="TableNormal"/>
    <w:uiPriority w:val="99"/>
    <w:rsid w:val="000C00A0"/>
    <w:pPr>
      <w:spacing w:after="0" w:line="240" w:lineRule="auto"/>
    </w:pPr>
    <w:rPr>
      <w:rFonts w:ascii="Calibri" w:eastAsia="Calibri" w:hAnsi="Calibri" w:cs="Times New Roman"/>
      <w:color w:val="262626"/>
      <w:sz w:val="21"/>
      <w:szCs w:val="20"/>
      <w:lang w:val="en-GB" w:eastAsia="en-GB"/>
    </w:rPr>
    <w:tblPr>
      <w:tblStyleRowBandSize w:val="1"/>
      <w:tblBorders>
        <w:top w:val="single" w:sz="4" w:space="0" w:color="262626"/>
        <w:left w:val="single" w:sz="4" w:space="0" w:color="262626"/>
        <w:bottom w:val="single" w:sz="4" w:space="0" w:color="262626"/>
        <w:right w:val="single" w:sz="4" w:space="0" w:color="262626"/>
        <w:insideH w:val="single" w:sz="4" w:space="0" w:color="262626"/>
        <w:insideV w:val="single" w:sz="4" w:space="0" w:color="262626"/>
      </w:tblBorders>
      <w:tblCellMar>
        <w:top w:w="57" w:type="dxa"/>
        <w:left w:w="57" w:type="dxa"/>
        <w:bottom w:w="57" w:type="dxa"/>
        <w:right w:w="57" w:type="dxa"/>
      </w:tblCellMar>
    </w:tblPr>
    <w:tcPr>
      <w:shd w:val="clear" w:color="auto" w:fill="auto"/>
    </w:tcPr>
    <w:tblStylePr w:type="firstRow">
      <w:rPr>
        <w:b/>
      </w:rPr>
      <w:tblPr>
        <w:jc w:val="center"/>
        <w:tblCellMar>
          <w:top w:w="57" w:type="dxa"/>
          <w:left w:w="57" w:type="dxa"/>
          <w:bottom w:w="57" w:type="dxa"/>
          <w:right w:w="57" w:type="dxa"/>
        </w:tblCellMar>
      </w:tblPr>
      <w:trPr>
        <w:jc w:val="center"/>
      </w:trPr>
    </w:tblStylePr>
    <w:tblStylePr w:type="firstCol">
      <w:pPr>
        <w:jc w:val="left"/>
      </w:pPr>
    </w:tblStylePr>
    <w:tblStylePr w:type="band1Horz">
      <w:pPr>
        <w:wordWrap/>
        <w:spacing w:beforeLines="0" w:before="0" w:beforeAutospacing="0" w:afterLines="0" w:after="0" w:afterAutospacing="0"/>
      </w:pPr>
    </w:tblStylePr>
    <w:tblStylePr w:type="band2Horz">
      <w:pPr>
        <w:wordWrap/>
        <w:spacing w:beforeLines="0" w:before="0" w:beforeAutospacing="0" w:afterLines="0" w:after="0" w:afterAutospacing="0"/>
      </w:pPr>
    </w:tblStylePr>
  </w:style>
  <w:style w:type="paragraph" w:customStyle="1" w:styleId="m85410435176814651msolistparagraph">
    <w:name w:val="m_85410435176814651msolistparagraph"/>
    <w:basedOn w:val="Normal"/>
    <w:rsid w:val="000C00A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0C00A0"/>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rsid w:val="000C00A0"/>
    <w:pPr>
      <w:spacing w:before="240" w:after="120" w:line="264" w:lineRule="auto"/>
      <w:ind w:left="360" w:hanging="360"/>
      <w:outlineLvl w:val="9"/>
    </w:pPr>
    <w:rPr>
      <w:rFonts w:ascii="Calibri Light" w:eastAsia="Malgun Gothic" w:hAnsi="Calibri Light"/>
      <w:i w:val="0"/>
      <w:color w:val="2F5496"/>
      <w:sz w:val="32"/>
      <w:szCs w:val="32"/>
    </w:rPr>
  </w:style>
  <w:style w:type="paragraph" w:customStyle="1" w:styleId="ListBullet1">
    <w:name w:val="List Bullet1"/>
    <w:basedOn w:val="Normal"/>
    <w:next w:val="ListBullet"/>
    <w:autoRedefine/>
    <w:uiPriority w:val="99"/>
    <w:unhideWhenUsed/>
    <w:qFormat/>
    <w:rsid w:val="000C00A0"/>
    <w:pPr>
      <w:adjustRightInd w:val="0"/>
      <w:spacing w:before="120" w:after="120" w:line="264" w:lineRule="auto"/>
      <w:ind w:left="2835" w:hanging="2835"/>
    </w:pPr>
    <w:rPr>
      <w:rFonts w:ascii="Calibri" w:eastAsia="Calibri" w:hAnsi="Calibri" w:cs="Times New Roman"/>
      <w:color w:val="262626"/>
    </w:rPr>
  </w:style>
  <w:style w:type="paragraph" w:styleId="TOC3">
    <w:name w:val="toc 3"/>
    <w:basedOn w:val="Normal"/>
    <w:next w:val="Normal"/>
    <w:autoRedefine/>
    <w:uiPriority w:val="39"/>
    <w:unhideWhenUsed/>
    <w:rsid w:val="000C00A0"/>
    <w:pPr>
      <w:spacing w:after="0"/>
      <w:ind w:left="440"/>
    </w:pPr>
    <w:rPr>
      <w:rFonts w:ascii="Calibri" w:eastAsia="Calibri" w:hAnsi="Calibri" w:cs="Times New Roman"/>
    </w:rPr>
  </w:style>
  <w:style w:type="paragraph" w:styleId="TOC4">
    <w:name w:val="toc 4"/>
    <w:basedOn w:val="Normal"/>
    <w:next w:val="Normal"/>
    <w:autoRedefine/>
    <w:uiPriority w:val="39"/>
    <w:unhideWhenUsed/>
    <w:rsid w:val="000C00A0"/>
    <w:pPr>
      <w:spacing w:after="0"/>
      <w:ind w:left="660"/>
    </w:pPr>
    <w:rPr>
      <w:rFonts w:ascii="Calibri" w:eastAsia="Calibri" w:hAnsi="Calibri" w:cs="Times New Roman"/>
      <w:sz w:val="20"/>
      <w:szCs w:val="20"/>
    </w:rPr>
  </w:style>
  <w:style w:type="paragraph" w:styleId="TOC5">
    <w:name w:val="toc 5"/>
    <w:basedOn w:val="Normal"/>
    <w:next w:val="Normal"/>
    <w:autoRedefine/>
    <w:uiPriority w:val="39"/>
    <w:unhideWhenUsed/>
    <w:rsid w:val="000C00A0"/>
    <w:pPr>
      <w:spacing w:after="0"/>
      <w:ind w:left="880"/>
    </w:pPr>
    <w:rPr>
      <w:rFonts w:ascii="Calibri" w:eastAsia="Calibri" w:hAnsi="Calibri" w:cs="Times New Roman"/>
      <w:sz w:val="20"/>
      <w:szCs w:val="20"/>
    </w:rPr>
  </w:style>
  <w:style w:type="paragraph" w:styleId="TOC6">
    <w:name w:val="toc 6"/>
    <w:basedOn w:val="Normal"/>
    <w:next w:val="Normal"/>
    <w:autoRedefine/>
    <w:uiPriority w:val="39"/>
    <w:unhideWhenUsed/>
    <w:rsid w:val="000C00A0"/>
    <w:pPr>
      <w:spacing w:after="0"/>
      <w:ind w:left="1100"/>
    </w:pPr>
    <w:rPr>
      <w:rFonts w:ascii="Calibri" w:eastAsia="Calibri" w:hAnsi="Calibri" w:cs="Times New Roman"/>
      <w:sz w:val="20"/>
      <w:szCs w:val="20"/>
    </w:rPr>
  </w:style>
  <w:style w:type="paragraph" w:styleId="TOC7">
    <w:name w:val="toc 7"/>
    <w:basedOn w:val="Normal"/>
    <w:next w:val="Normal"/>
    <w:autoRedefine/>
    <w:uiPriority w:val="39"/>
    <w:unhideWhenUsed/>
    <w:rsid w:val="000C00A0"/>
    <w:pPr>
      <w:spacing w:after="0"/>
      <w:ind w:left="1320"/>
    </w:pPr>
    <w:rPr>
      <w:rFonts w:ascii="Calibri" w:eastAsia="Calibri" w:hAnsi="Calibri" w:cs="Times New Roman"/>
      <w:sz w:val="20"/>
      <w:szCs w:val="20"/>
    </w:rPr>
  </w:style>
  <w:style w:type="paragraph" w:styleId="TOC8">
    <w:name w:val="toc 8"/>
    <w:basedOn w:val="Normal"/>
    <w:next w:val="Normal"/>
    <w:autoRedefine/>
    <w:uiPriority w:val="39"/>
    <w:unhideWhenUsed/>
    <w:rsid w:val="000C00A0"/>
    <w:pPr>
      <w:spacing w:after="0"/>
      <w:ind w:left="1540"/>
    </w:pPr>
    <w:rPr>
      <w:rFonts w:ascii="Calibri" w:eastAsia="Calibri" w:hAnsi="Calibri" w:cs="Times New Roman"/>
      <w:sz w:val="20"/>
      <w:szCs w:val="20"/>
    </w:rPr>
  </w:style>
  <w:style w:type="paragraph" w:styleId="TOC9">
    <w:name w:val="toc 9"/>
    <w:basedOn w:val="Normal"/>
    <w:next w:val="Normal"/>
    <w:autoRedefine/>
    <w:uiPriority w:val="39"/>
    <w:unhideWhenUsed/>
    <w:rsid w:val="000C00A0"/>
    <w:pPr>
      <w:spacing w:after="0"/>
      <w:ind w:left="1760"/>
    </w:pPr>
    <w:rPr>
      <w:rFonts w:ascii="Calibri" w:eastAsia="Calibri" w:hAnsi="Calibri" w:cs="Times New Roman"/>
      <w:sz w:val="20"/>
      <w:szCs w:val="20"/>
    </w:rPr>
  </w:style>
  <w:style w:type="paragraph" w:customStyle="1" w:styleId="ListBullet21">
    <w:name w:val="List Bullet 21"/>
    <w:next w:val="ListBullet2"/>
    <w:autoRedefine/>
    <w:uiPriority w:val="99"/>
    <w:unhideWhenUsed/>
    <w:qFormat/>
    <w:rsid w:val="000C00A0"/>
    <w:pPr>
      <w:numPr>
        <w:numId w:val="31"/>
      </w:numPr>
      <w:tabs>
        <w:tab w:val="clear" w:pos="964"/>
      </w:tabs>
      <w:spacing w:before="60" w:after="60" w:line="240" w:lineRule="auto"/>
      <w:ind w:left="450" w:hanging="360"/>
    </w:pPr>
    <w:rPr>
      <w:rFonts w:ascii="Calibri" w:eastAsia="Calibri" w:hAnsi="Calibri" w:cs="Times New Roman"/>
      <w:color w:val="262626"/>
    </w:rPr>
  </w:style>
  <w:style w:type="paragraph" w:styleId="ListNumber">
    <w:name w:val="List Number"/>
    <w:basedOn w:val="Normal"/>
    <w:uiPriority w:val="99"/>
    <w:unhideWhenUsed/>
    <w:rsid w:val="000C00A0"/>
    <w:pPr>
      <w:numPr>
        <w:numId w:val="39"/>
      </w:numPr>
      <w:spacing w:before="120" w:after="120" w:line="264" w:lineRule="auto"/>
      <w:contextualSpacing/>
    </w:pPr>
    <w:rPr>
      <w:rFonts w:ascii="Calibri" w:eastAsia="Calibri" w:hAnsi="Calibri" w:cs="Times New Roman"/>
    </w:rPr>
  </w:style>
  <w:style w:type="paragraph" w:styleId="BodyText2">
    <w:name w:val="Body Text 2"/>
    <w:basedOn w:val="Normal"/>
    <w:link w:val="BodyText2Char"/>
    <w:uiPriority w:val="99"/>
    <w:unhideWhenUsed/>
    <w:rsid w:val="000C00A0"/>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uiPriority w:val="99"/>
    <w:rsid w:val="000C00A0"/>
    <w:rPr>
      <w:rFonts w:ascii="Calibri" w:eastAsia="Calibri" w:hAnsi="Calibri" w:cs="Times New Roman"/>
    </w:rPr>
  </w:style>
  <w:style w:type="paragraph" w:styleId="Index4">
    <w:name w:val="index 4"/>
    <w:basedOn w:val="Normal"/>
    <w:next w:val="Normal"/>
    <w:autoRedefine/>
    <w:uiPriority w:val="99"/>
    <w:unhideWhenUsed/>
    <w:rsid w:val="000C00A0"/>
    <w:pPr>
      <w:ind w:left="880" w:hanging="220"/>
    </w:pPr>
    <w:rPr>
      <w:rFonts w:ascii="Calibri" w:eastAsia="Calibri" w:hAnsi="Calibri" w:cs="Times New Roman"/>
    </w:rPr>
  </w:style>
  <w:style w:type="paragraph" w:customStyle="1" w:styleId="p1">
    <w:name w:val="p1"/>
    <w:basedOn w:val="Normal"/>
    <w:rsid w:val="000C00A0"/>
    <w:pPr>
      <w:spacing w:after="0" w:line="240" w:lineRule="auto"/>
    </w:pPr>
    <w:rPr>
      <w:rFonts w:ascii="Helvetica Neue" w:eastAsia="Calibri" w:hAnsi="Helvetica Neue" w:cs="Times New Roman"/>
      <w:color w:val="000000"/>
      <w:sz w:val="18"/>
      <w:szCs w:val="18"/>
      <w:lang w:val="en-GB" w:eastAsia="en-GB"/>
    </w:rPr>
  </w:style>
  <w:style w:type="paragraph" w:customStyle="1" w:styleId="ListBullet10">
    <w:name w:val="List Bullet 1"/>
    <w:basedOn w:val="ListBullet"/>
    <w:qFormat/>
    <w:rsid w:val="000C00A0"/>
    <w:pPr>
      <w:numPr>
        <w:numId w:val="0"/>
      </w:numPr>
      <w:adjustRightInd w:val="0"/>
      <w:spacing w:before="120" w:after="120" w:line="264" w:lineRule="auto"/>
      <w:ind w:left="2835" w:hanging="2835"/>
      <w:contextualSpacing w:val="0"/>
    </w:pPr>
    <w:rPr>
      <w:rFonts w:ascii="Calibri" w:eastAsia="Calibri" w:hAnsi="Calibri" w:cs="Times New Roman"/>
      <w:color w:val="262626"/>
    </w:rPr>
  </w:style>
  <w:style w:type="paragraph" w:customStyle="1" w:styleId="ListNumber21">
    <w:name w:val="List Number 21"/>
    <w:basedOn w:val="ListNumber"/>
    <w:next w:val="ListNumber2"/>
    <w:autoRedefine/>
    <w:uiPriority w:val="99"/>
    <w:unhideWhenUsed/>
    <w:qFormat/>
    <w:rsid w:val="000C00A0"/>
    <w:pPr>
      <w:numPr>
        <w:numId w:val="35"/>
      </w:numPr>
    </w:pPr>
  </w:style>
  <w:style w:type="paragraph" w:customStyle="1" w:styleId="ListNumber31">
    <w:name w:val="List Number 31"/>
    <w:basedOn w:val="Normal"/>
    <w:next w:val="ListNumber3"/>
    <w:autoRedefine/>
    <w:uiPriority w:val="99"/>
    <w:unhideWhenUsed/>
    <w:qFormat/>
    <w:rsid w:val="000C00A0"/>
    <w:pPr>
      <w:numPr>
        <w:numId w:val="34"/>
      </w:numPr>
      <w:tabs>
        <w:tab w:val="clear" w:pos="1644"/>
        <w:tab w:val="num" w:pos="720"/>
      </w:tabs>
      <w:spacing w:before="60" w:after="60" w:line="264" w:lineRule="auto"/>
      <w:ind w:left="720" w:hanging="720"/>
      <w:contextualSpacing/>
      <w:jc w:val="both"/>
    </w:pPr>
    <w:rPr>
      <w:rFonts w:ascii="Calibri" w:eastAsia="Calibri" w:hAnsi="Calibri" w:cs="Times New Roman"/>
      <w:color w:val="262626"/>
    </w:rPr>
  </w:style>
  <w:style w:type="paragraph" w:customStyle="1" w:styleId="ListBullet31">
    <w:name w:val="List Bullet 31"/>
    <w:basedOn w:val="Normal"/>
    <w:next w:val="ListBullet3"/>
    <w:autoRedefine/>
    <w:uiPriority w:val="99"/>
    <w:unhideWhenUsed/>
    <w:qFormat/>
    <w:rsid w:val="000C00A0"/>
    <w:pPr>
      <w:numPr>
        <w:numId w:val="38"/>
      </w:numPr>
      <w:tabs>
        <w:tab w:val="clear" w:pos="1588"/>
      </w:tabs>
      <w:adjustRightInd w:val="0"/>
      <w:spacing w:before="60" w:after="60" w:line="264" w:lineRule="auto"/>
      <w:ind w:left="450" w:hanging="360"/>
    </w:pPr>
    <w:rPr>
      <w:rFonts w:ascii="Calibri" w:eastAsia="Calibri" w:hAnsi="Calibri" w:cs="Times New Roman"/>
      <w:color w:val="262626"/>
    </w:rPr>
  </w:style>
  <w:style w:type="paragraph" w:customStyle="1" w:styleId="ListNumber41">
    <w:name w:val="List Number 41"/>
    <w:basedOn w:val="Normal"/>
    <w:next w:val="ListNumber4"/>
    <w:autoRedefine/>
    <w:uiPriority w:val="99"/>
    <w:unhideWhenUsed/>
    <w:qFormat/>
    <w:rsid w:val="000C00A0"/>
    <w:pPr>
      <w:numPr>
        <w:numId w:val="33"/>
      </w:numPr>
      <w:tabs>
        <w:tab w:val="clear" w:pos="2552"/>
      </w:tabs>
      <w:spacing w:before="60" w:after="60" w:line="264" w:lineRule="auto"/>
      <w:ind w:left="360" w:hanging="360"/>
      <w:contextualSpacing/>
      <w:jc w:val="both"/>
    </w:pPr>
    <w:rPr>
      <w:rFonts w:ascii="Calibri" w:eastAsia="Calibri" w:hAnsi="Calibri" w:cs="Times New Roman"/>
      <w:color w:val="262626"/>
    </w:rPr>
  </w:style>
  <w:style w:type="paragraph" w:customStyle="1" w:styleId="ListBullet41">
    <w:name w:val="List Bullet 41"/>
    <w:basedOn w:val="Normal"/>
    <w:next w:val="ListBullet4"/>
    <w:autoRedefine/>
    <w:uiPriority w:val="99"/>
    <w:unhideWhenUsed/>
    <w:qFormat/>
    <w:rsid w:val="000C00A0"/>
    <w:pPr>
      <w:numPr>
        <w:numId w:val="37"/>
      </w:numPr>
      <w:tabs>
        <w:tab w:val="clear" w:pos="2552"/>
      </w:tabs>
      <w:spacing w:before="60" w:after="60" w:line="264" w:lineRule="auto"/>
      <w:ind w:left="360" w:hanging="360"/>
      <w:contextualSpacing/>
    </w:pPr>
    <w:rPr>
      <w:rFonts w:ascii="Calibri" w:eastAsia="Calibri" w:hAnsi="Calibri" w:cs="Times New Roman"/>
      <w:color w:val="262626"/>
    </w:rPr>
  </w:style>
  <w:style w:type="paragraph" w:customStyle="1" w:styleId="ListNumber51">
    <w:name w:val="List Number 51"/>
    <w:basedOn w:val="Normal"/>
    <w:next w:val="ListNumber5"/>
    <w:autoRedefine/>
    <w:uiPriority w:val="99"/>
    <w:unhideWhenUsed/>
    <w:qFormat/>
    <w:rsid w:val="000C00A0"/>
    <w:pPr>
      <w:numPr>
        <w:numId w:val="32"/>
      </w:numPr>
      <w:tabs>
        <w:tab w:val="clear" w:pos="3572"/>
      </w:tabs>
      <w:spacing w:before="60" w:after="60" w:line="264" w:lineRule="auto"/>
      <w:ind w:left="360" w:hanging="360"/>
    </w:pPr>
    <w:rPr>
      <w:rFonts w:ascii="Calibri" w:eastAsia="Calibri" w:hAnsi="Calibri" w:cs="Times New Roman"/>
      <w:color w:val="262626"/>
    </w:rPr>
  </w:style>
  <w:style w:type="paragraph" w:customStyle="1" w:styleId="ListBullet51">
    <w:name w:val="List Bullet 51"/>
    <w:basedOn w:val="Normal"/>
    <w:next w:val="ListBullet5"/>
    <w:autoRedefine/>
    <w:uiPriority w:val="99"/>
    <w:unhideWhenUsed/>
    <w:qFormat/>
    <w:rsid w:val="000C00A0"/>
    <w:pPr>
      <w:numPr>
        <w:numId w:val="36"/>
      </w:numPr>
      <w:tabs>
        <w:tab w:val="clear" w:pos="3572"/>
      </w:tabs>
      <w:spacing w:before="60" w:after="60" w:line="264" w:lineRule="auto"/>
      <w:ind w:left="360" w:hanging="360"/>
      <w:contextualSpacing/>
    </w:pPr>
    <w:rPr>
      <w:rFonts w:ascii="Calibri" w:eastAsia="Calibri" w:hAnsi="Calibri" w:cs="Times New Roman"/>
      <w:color w:val="262626"/>
    </w:rPr>
  </w:style>
  <w:style w:type="paragraph" w:customStyle="1" w:styleId="Quote1">
    <w:name w:val="Quote1"/>
    <w:basedOn w:val="Normal"/>
    <w:next w:val="Normal"/>
    <w:uiPriority w:val="29"/>
    <w:rsid w:val="000C00A0"/>
    <w:pPr>
      <w:pBdr>
        <w:top w:val="single" w:sz="4" w:space="6" w:color="auto"/>
        <w:left w:val="single" w:sz="4" w:space="6" w:color="auto"/>
        <w:bottom w:val="single" w:sz="4" w:space="6" w:color="auto"/>
        <w:right w:val="single" w:sz="4" w:space="6" w:color="auto"/>
      </w:pBdr>
      <w:shd w:val="clear" w:color="auto" w:fill="F2F2F2"/>
      <w:spacing w:before="240" w:after="240"/>
    </w:pPr>
    <w:rPr>
      <w:rFonts w:ascii="Calibri" w:eastAsia="Calibri" w:hAnsi="Calibri" w:cs="Times New Roman"/>
      <w:i/>
      <w:iCs/>
      <w:color w:val="404040"/>
    </w:rPr>
  </w:style>
  <w:style w:type="character" w:customStyle="1" w:styleId="QuoteChar">
    <w:name w:val="Quote Char"/>
    <w:basedOn w:val="DefaultParagraphFont"/>
    <w:link w:val="Quote"/>
    <w:uiPriority w:val="29"/>
    <w:rsid w:val="000C00A0"/>
    <w:rPr>
      <w:i/>
      <w:iCs/>
      <w:color w:val="404040"/>
    </w:rPr>
  </w:style>
  <w:style w:type="character" w:customStyle="1" w:styleId="FollowedHyperlink1">
    <w:name w:val="FollowedHyperlink1"/>
    <w:basedOn w:val="DefaultParagraphFont"/>
    <w:uiPriority w:val="99"/>
    <w:semiHidden/>
    <w:unhideWhenUsed/>
    <w:rsid w:val="000C00A0"/>
    <w:rPr>
      <w:color w:val="954F72"/>
      <w:u w:val="single"/>
    </w:rPr>
  </w:style>
  <w:style w:type="character" w:customStyle="1" w:styleId="Heading5Char1">
    <w:name w:val="Heading 5 Char1"/>
    <w:basedOn w:val="DefaultParagraphFont"/>
    <w:uiPriority w:val="9"/>
    <w:semiHidden/>
    <w:rsid w:val="000C00A0"/>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0C00A0"/>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0C00A0"/>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0C00A0"/>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0C00A0"/>
    <w:rPr>
      <w:rFonts w:asciiTheme="majorHAnsi" w:eastAsiaTheme="majorEastAsia" w:hAnsiTheme="majorHAnsi" w:cstheme="majorBidi"/>
      <w:i/>
      <w:iCs/>
      <w:color w:val="272727" w:themeColor="text1" w:themeTint="D8"/>
      <w:sz w:val="21"/>
      <w:szCs w:val="21"/>
    </w:rPr>
  </w:style>
  <w:style w:type="paragraph" w:styleId="ListBullet">
    <w:name w:val="List Bullet"/>
    <w:basedOn w:val="Normal"/>
    <w:uiPriority w:val="99"/>
    <w:semiHidden/>
    <w:unhideWhenUsed/>
    <w:rsid w:val="000C00A0"/>
    <w:pPr>
      <w:numPr>
        <w:numId w:val="22"/>
      </w:numPr>
      <w:contextualSpacing/>
    </w:pPr>
  </w:style>
  <w:style w:type="paragraph" w:styleId="ListBullet2">
    <w:name w:val="List Bullet 2"/>
    <w:basedOn w:val="Normal"/>
    <w:uiPriority w:val="99"/>
    <w:semiHidden/>
    <w:unhideWhenUsed/>
    <w:rsid w:val="000C00A0"/>
    <w:pPr>
      <w:numPr>
        <w:numId w:val="23"/>
      </w:numPr>
      <w:contextualSpacing/>
    </w:pPr>
  </w:style>
  <w:style w:type="paragraph" w:styleId="ListNumber2">
    <w:name w:val="List Number 2"/>
    <w:basedOn w:val="Normal"/>
    <w:uiPriority w:val="99"/>
    <w:semiHidden/>
    <w:unhideWhenUsed/>
    <w:rsid w:val="000C00A0"/>
    <w:pPr>
      <w:numPr>
        <w:numId w:val="24"/>
      </w:numPr>
      <w:contextualSpacing/>
    </w:pPr>
  </w:style>
  <w:style w:type="paragraph" w:styleId="ListNumber3">
    <w:name w:val="List Number 3"/>
    <w:basedOn w:val="Normal"/>
    <w:uiPriority w:val="99"/>
    <w:semiHidden/>
    <w:unhideWhenUsed/>
    <w:rsid w:val="000C00A0"/>
    <w:pPr>
      <w:numPr>
        <w:numId w:val="25"/>
      </w:numPr>
      <w:contextualSpacing/>
    </w:pPr>
  </w:style>
  <w:style w:type="paragraph" w:styleId="ListBullet3">
    <w:name w:val="List Bullet 3"/>
    <w:basedOn w:val="Normal"/>
    <w:uiPriority w:val="99"/>
    <w:semiHidden/>
    <w:unhideWhenUsed/>
    <w:rsid w:val="000C00A0"/>
    <w:pPr>
      <w:numPr>
        <w:numId w:val="26"/>
      </w:numPr>
      <w:contextualSpacing/>
    </w:pPr>
  </w:style>
  <w:style w:type="paragraph" w:styleId="ListNumber4">
    <w:name w:val="List Number 4"/>
    <w:basedOn w:val="Normal"/>
    <w:uiPriority w:val="99"/>
    <w:semiHidden/>
    <w:unhideWhenUsed/>
    <w:rsid w:val="000C00A0"/>
    <w:pPr>
      <w:numPr>
        <w:numId w:val="27"/>
      </w:numPr>
      <w:contextualSpacing/>
    </w:pPr>
  </w:style>
  <w:style w:type="paragraph" w:styleId="ListBullet4">
    <w:name w:val="List Bullet 4"/>
    <w:basedOn w:val="Normal"/>
    <w:uiPriority w:val="99"/>
    <w:semiHidden/>
    <w:unhideWhenUsed/>
    <w:rsid w:val="000C00A0"/>
    <w:pPr>
      <w:numPr>
        <w:numId w:val="28"/>
      </w:numPr>
      <w:contextualSpacing/>
    </w:pPr>
  </w:style>
  <w:style w:type="paragraph" w:styleId="ListNumber5">
    <w:name w:val="List Number 5"/>
    <w:basedOn w:val="Normal"/>
    <w:uiPriority w:val="99"/>
    <w:semiHidden/>
    <w:unhideWhenUsed/>
    <w:rsid w:val="000C00A0"/>
    <w:pPr>
      <w:numPr>
        <w:numId w:val="29"/>
      </w:numPr>
      <w:contextualSpacing/>
    </w:pPr>
  </w:style>
  <w:style w:type="paragraph" w:styleId="ListBullet5">
    <w:name w:val="List Bullet 5"/>
    <w:basedOn w:val="Normal"/>
    <w:uiPriority w:val="99"/>
    <w:semiHidden/>
    <w:unhideWhenUsed/>
    <w:rsid w:val="000C00A0"/>
    <w:pPr>
      <w:numPr>
        <w:numId w:val="30"/>
      </w:numPr>
      <w:contextualSpacing/>
    </w:pPr>
  </w:style>
  <w:style w:type="paragraph" w:styleId="Quote">
    <w:name w:val="Quote"/>
    <w:basedOn w:val="Normal"/>
    <w:next w:val="Normal"/>
    <w:link w:val="QuoteChar"/>
    <w:uiPriority w:val="29"/>
    <w:qFormat/>
    <w:rsid w:val="000C00A0"/>
    <w:pPr>
      <w:spacing w:before="200"/>
      <w:ind w:left="864" w:right="864"/>
      <w:jc w:val="center"/>
    </w:pPr>
    <w:rPr>
      <w:i/>
      <w:iCs/>
      <w:color w:val="404040"/>
    </w:rPr>
  </w:style>
  <w:style w:type="character" w:customStyle="1" w:styleId="QuoteChar1">
    <w:name w:val="Quote Char1"/>
    <w:basedOn w:val="DefaultParagraphFont"/>
    <w:uiPriority w:val="29"/>
    <w:rsid w:val="000C00A0"/>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80628">
      <w:bodyDiv w:val="1"/>
      <w:marLeft w:val="0"/>
      <w:marRight w:val="0"/>
      <w:marTop w:val="0"/>
      <w:marBottom w:val="0"/>
      <w:divBdr>
        <w:top w:val="none" w:sz="0" w:space="0" w:color="auto"/>
        <w:left w:val="none" w:sz="0" w:space="0" w:color="auto"/>
        <w:bottom w:val="none" w:sz="0" w:space="0" w:color="auto"/>
        <w:right w:val="none" w:sz="0" w:space="0" w:color="auto"/>
      </w:divBdr>
    </w:div>
    <w:div w:id="153645911">
      <w:bodyDiv w:val="1"/>
      <w:marLeft w:val="0"/>
      <w:marRight w:val="0"/>
      <w:marTop w:val="0"/>
      <w:marBottom w:val="0"/>
      <w:divBdr>
        <w:top w:val="none" w:sz="0" w:space="0" w:color="auto"/>
        <w:left w:val="none" w:sz="0" w:space="0" w:color="auto"/>
        <w:bottom w:val="none" w:sz="0" w:space="0" w:color="auto"/>
        <w:right w:val="none" w:sz="0" w:space="0" w:color="auto"/>
      </w:divBdr>
    </w:div>
    <w:div w:id="324164804">
      <w:bodyDiv w:val="1"/>
      <w:marLeft w:val="0"/>
      <w:marRight w:val="0"/>
      <w:marTop w:val="0"/>
      <w:marBottom w:val="0"/>
      <w:divBdr>
        <w:top w:val="none" w:sz="0" w:space="0" w:color="auto"/>
        <w:left w:val="none" w:sz="0" w:space="0" w:color="auto"/>
        <w:bottom w:val="none" w:sz="0" w:space="0" w:color="auto"/>
        <w:right w:val="none" w:sz="0" w:space="0" w:color="auto"/>
      </w:divBdr>
    </w:div>
    <w:div w:id="373891831">
      <w:bodyDiv w:val="1"/>
      <w:marLeft w:val="0"/>
      <w:marRight w:val="0"/>
      <w:marTop w:val="0"/>
      <w:marBottom w:val="0"/>
      <w:divBdr>
        <w:top w:val="none" w:sz="0" w:space="0" w:color="auto"/>
        <w:left w:val="none" w:sz="0" w:space="0" w:color="auto"/>
        <w:bottom w:val="none" w:sz="0" w:space="0" w:color="auto"/>
        <w:right w:val="none" w:sz="0" w:space="0" w:color="auto"/>
      </w:divBdr>
    </w:div>
    <w:div w:id="553076911">
      <w:bodyDiv w:val="1"/>
      <w:marLeft w:val="0"/>
      <w:marRight w:val="0"/>
      <w:marTop w:val="0"/>
      <w:marBottom w:val="0"/>
      <w:divBdr>
        <w:top w:val="none" w:sz="0" w:space="0" w:color="auto"/>
        <w:left w:val="none" w:sz="0" w:space="0" w:color="auto"/>
        <w:bottom w:val="none" w:sz="0" w:space="0" w:color="auto"/>
        <w:right w:val="none" w:sz="0" w:space="0" w:color="auto"/>
      </w:divBdr>
    </w:div>
    <w:div w:id="569466911">
      <w:bodyDiv w:val="1"/>
      <w:marLeft w:val="0"/>
      <w:marRight w:val="0"/>
      <w:marTop w:val="0"/>
      <w:marBottom w:val="0"/>
      <w:divBdr>
        <w:top w:val="none" w:sz="0" w:space="0" w:color="auto"/>
        <w:left w:val="none" w:sz="0" w:space="0" w:color="auto"/>
        <w:bottom w:val="none" w:sz="0" w:space="0" w:color="auto"/>
        <w:right w:val="none" w:sz="0" w:space="0" w:color="auto"/>
      </w:divBdr>
      <w:divsChild>
        <w:div w:id="1327320705">
          <w:marLeft w:val="288"/>
          <w:marRight w:val="0"/>
          <w:marTop w:val="150"/>
          <w:marBottom w:val="40"/>
          <w:divBdr>
            <w:top w:val="none" w:sz="0" w:space="0" w:color="auto"/>
            <w:left w:val="none" w:sz="0" w:space="0" w:color="auto"/>
            <w:bottom w:val="none" w:sz="0" w:space="0" w:color="auto"/>
            <w:right w:val="none" w:sz="0" w:space="0" w:color="auto"/>
          </w:divBdr>
        </w:div>
        <w:div w:id="770130765">
          <w:marLeft w:val="288"/>
          <w:marRight w:val="0"/>
          <w:marTop w:val="150"/>
          <w:marBottom w:val="40"/>
          <w:divBdr>
            <w:top w:val="none" w:sz="0" w:space="0" w:color="auto"/>
            <w:left w:val="none" w:sz="0" w:space="0" w:color="auto"/>
            <w:bottom w:val="none" w:sz="0" w:space="0" w:color="auto"/>
            <w:right w:val="none" w:sz="0" w:space="0" w:color="auto"/>
          </w:divBdr>
        </w:div>
        <w:div w:id="1257128902">
          <w:marLeft w:val="288"/>
          <w:marRight w:val="0"/>
          <w:marTop w:val="150"/>
          <w:marBottom w:val="40"/>
          <w:divBdr>
            <w:top w:val="none" w:sz="0" w:space="0" w:color="auto"/>
            <w:left w:val="none" w:sz="0" w:space="0" w:color="auto"/>
            <w:bottom w:val="none" w:sz="0" w:space="0" w:color="auto"/>
            <w:right w:val="none" w:sz="0" w:space="0" w:color="auto"/>
          </w:divBdr>
        </w:div>
      </w:divsChild>
    </w:div>
    <w:div w:id="698354578">
      <w:bodyDiv w:val="1"/>
      <w:marLeft w:val="0"/>
      <w:marRight w:val="0"/>
      <w:marTop w:val="0"/>
      <w:marBottom w:val="0"/>
      <w:divBdr>
        <w:top w:val="none" w:sz="0" w:space="0" w:color="auto"/>
        <w:left w:val="none" w:sz="0" w:space="0" w:color="auto"/>
        <w:bottom w:val="none" w:sz="0" w:space="0" w:color="auto"/>
        <w:right w:val="none" w:sz="0" w:space="0" w:color="auto"/>
      </w:divBdr>
      <w:divsChild>
        <w:div w:id="1903323914">
          <w:marLeft w:val="446"/>
          <w:marRight w:val="0"/>
          <w:marTop w:val="150"/>
          <w:marBottom w:val="40"/>
          <w:divBdr>
            <w:top w:val="none" w:sz="0" w:space="0" w:color="auto"/>
            <w:left w:val="none" w:sz="0" w:space="0" w:color="auto"/>
            <w:bottom w:val="none" w:sz="0" w:space="0" w:color="auto"/>
            <w:right w:val="none" w:sz="0" w:space="0" w:color="auto"/>
          </w:divBdr>
        </w:div>
        <w:div w:id="1431971163">
          <w:marLeft w:val="446"/>
          <w:marRight w:val="0"/>
          <w:marTop w:val="150"/>
          <w:marBottom w:val="40"/>
          <w:divBdr>
            <w:top w:val="none" w:sz="0" w:space="0" w:color="auto"/>
            <w:left w:val="none" w:sz="0" w:space="0" w:color="auto"/>
            <w:bottom w:val="none" w:sz="0" w:space="0" w:color="auto"/>
            <w:right w:val="none" w:sz="0" w:space="0" w:color="auto"/>
          </w:divBdr>
        </w:div>
        <w:div w:id="1504053673">
          <w:marLeft w:val="446"/>
          <w:marRight w:val="0"/>
          <w:marTop w:val="150"/>
          <w:marBottom w:val="40"/>
          <w:divBdr>
            <w:top w:val="none" w:sz="0" w:space="0" w:color="auto"/>
            <w:left w:val="none" w:sz="0" w:space="0" w:color="auto"/>
            <w:bottom w:val="none" w:sz="0" w:space="0" w:color="auto"/>
            <w:right w:val="none" w:sz="0" w:space="0" w:color="auto"/>
          </w:divBdr>
        </w:div>
      </w:divsChild>
    </w:div>
    <w:div w:id="743797877">
      <w:bodyDiv w:val="1"/>
      <w:marLeft w:val="0"/>
      <w:marRight w:val="0"/>
      <w:marTop w:val="0"/>
      <w:marBottom w:val="0"/>
      <w:divBdr>
        <w:top w:val="none" w:sz="0" w:space="0" w:color="auto"/>
        <w:left w:val="none" w:sz="0" w:space="0" w:color="auto"/>
        <w:bottom w:val="none" w:sz="0" w:space="0" w:color="auto"/>
        <w:right w:val="none" w:sz="0" w:space="0" w:color="auto"/>
      </w:divBdr>
    </w:div>
    <w:div w:id="915935759">
      <w:bodyDiv w:val="1"/>
      <w:marLeft w:val="0"/>
      <w:marRight w:val="0"/>
      <w:marTop w:val="0"/>
      <w:marBottom w:val="0"/>
      <w:divBdr>
        <w:top w:val="none" w:sz="0" w:space="0" w:color="auto"/>
        <w:left w:val="none" w:sz="0" w:space="0" w:color="auto"/>
        <w:bottom w:val="none" w:sz="0" w:space="0" w:color="auto"/>
        <w:right w:val="none" w:sz="0" w:space="0" w:color="auto"/>
      </w:divBdr>
    </w:div>
    <w:div w:id="984167233">
      <w:bodyDiv w:val="1"/>
      <w:marLeft w:val="0"/>
      <w:marRight w:val="0"/>
      <w:marTop w:val="0"/>
      <w:marBottom w:val="0"/>
      <w:divBdr>
        <w:top w:val="none" w:sz="0" w:space="0" w:color="auto"/>
        <w:left w:val="none" w:sz="0" w:space="0" w:color="auto"/>
        <w:bottom w:val="none" w:sz="0" w:space="0" w:color="auto"/>
        <w:right w:val="none" w:sz="0" w:space="0" w:color="auto"/>
      </w:divBdr>
    </w:div>
    <w:div w:id="1000231751">
      <w:bodyDiv w:val="1"/>
      <w:marLeft w:val="0"/>
      <w:marRight w:val="0"/>
      <w:marTop w:val="0"/>
      <w:marBottom w:val="0"/>
      <w:divBdr>
        <w:top w:val="none" w:sz="0" w:space="0" w:color="auto"/>
        <w:left w:val="none" w:sz="0" w:space="0" w:color="auto"/>
        <w:bottom w:val="none" w:sz="0" w:space="0" w:color="auto"/>
        <w:right w:val="none" w:sz="0" w:space="0" w:color="auto"/>
      </w:divBdr>
    </w:div>
    <w:div w:id="1093940378">
      <w:bodyDiv w:val="1"/>
      <w:marLeft w:val="0"/>
      <w:marRight w:val="0"/>
      <w:marTop w:val="0"/>
      <w:marBottom w:val="0"/>
      <w:divBdr>
        <w:top w:val="none" w:sz="0" w:space="0" w:color="auto"/>
        <w:left w:val="none" w:sz="0" w:space="0" w:color="auto"/>
        <w:bottom w:val="none" w:sz="0" w:space="0" w:color="auto"/>
        <w:right w:val="none" w:sz="0" w:space="0" w:color="auto"/>
      </w:divBdr>
    </w:div>
    <w:div w:id="1125654632">
      <w:bodyDiv w:val="1"/>
      <w:marLeft w:val="0"/>
      <w:marRight w:val="0"/>
      <w:marTop w:val="0"/>
      <w:marBottom w:val="0"/>
      <w:divBdr>
        <w:top w:val="none" w:sz="0" w:space="0" w:color="auto"/>
        <w:left w:val="none" w:sz="0" w:space="0" w:color="auto"/>
        <w:bottom w:val="none" w:sz="0" w:space="0" w:color="auto"/>
        <w:right w:val="none" w:sz="0" w:space="0" w:color="auto"/>
      </w:divBdr>
      <w:divsChild>
        <w:div w:id="1493791021">
          <w:marLeft w:val="446"/>
          <w:marRight w:val="0"/>
          <w:marTop w:val="150"/>
          <w:marBottom w:val="40"/>
          <w:divBdr>
            <w:top w:val="none" w:sz="0" w:space="0" w:color="auto"/>
            <w:left w:val="none" w:sz="0" w:space="0" w:color="auto"/>
            <w:bottom w:val="none" w:sz="0" w:space="0" w:color="auto"/>
            <w:right w:val="none" w:sz="0" w:space="0" w:color="auto"/>
          </w:divBdr>
        </w:div>
        <w:div w:id="1041398042">
          <w:marLeft w:val="446"/>
          <w:marRight w:val="0"/>
          <w:marTop w:val="150"/>
          <w:marBottom w:val="40"/>
          <w:divBdr>
            <w:top w:val="none" w:sz="0" w:space="0" w:color="auto"/>
            <w:left w:val="none" w:sz="0" w:space="0" w:color="auto"/>
            <w:bottom w:val="none" w:sz="0" w:space="0" w:color="auto"/>
            <w:right w:val="none" w:sz="0" w:space="0" w:color="auto"/>
          </w:divBdr>
        </w:div>
        <w:div w:id="1810783974">
          <w:marLeft w:val="446"/>
          <w:marRight w:val="0"/>
          <w:marTop w:val="150"/>
          <w:marBottom w:val="40"/>
          <w:divBdr>
            <w:top w:val="none" w:sz="0" w:space="0" w:color="auto"/>
            <w:left w:val="none" w:sz="0" w:space="0" w:color="auto"/>
            <w:bottom w:val="none" w:sz="0" w:space="0" w:color="auto"/>
            <w:right w:val="none" w:sz="0" w:space="0" w:color="auto"/>
          </w:divBdr>
        </w:div>
      </w:divsChild>
    </w:div>
    <w:div w:id="1418016775">
      <w:bodyDiv w:val="1"/>
      <w:marLeft w:val="0"/>
      <w:marRight w:val="0"/>
      <w:marTop w:val="0"/>
      <w:marBottom w:val="0"/>
      <w:divBdr>
        <w:top w:val="none" w:sz="0" w:space="0" w:color="auto"/>
        <w:left w:val="none" w:sz="0" w:space="0" w:color="auto"/>
        <w:bottom w:val="none" w:sz="0" w:space="0" w:color="auto"/>
        <w:right w:val="none" w:sz="0" w:space="0" w:color="auto"/>
      </w:divBdr>
    </w:div>
    <w:div w:id="1430153580">
      <w:bodyDiv w:val="1"/>
      <w:marLeft w:val="0"/>
      <w:marRight w:val="0"/>
      <w:marTop w:val="0"/>
      <w:marBottom w:val="0"/>
      <w:divBdr>
        <w:top w:val="none" w:sz="0" w:space="0" w:color="auto"/>
        <w:left w:val="none" w:sz="0" w:space="0" w:color="auto"/>
        <w:bottom w:val="none" w:sz="0" w:space="0" w:color="auto"/>
        <w:right w:val="none" w:sz="0" w:space="0" w:color="auto"/>
      </w:divBdr>
    </w:div>
    <w:div w:id="1447236772">
      <w:bodyDiv w:val="1"/>
      <w:marLeft w:val="0"/>
      <w:marRight w:val="0"/>
      <w:marTop w:val="0"/>
      <w:marBottom w:val="0"/>
      <w:divBdr>
        <w:top w:val="none" w:sz="0" w:space="0" w:color="auto"/>
        <w:left w:val="none" w:sz="0" w:space="0" w:color="auto"/>
        <w:bottom w:val="none" w:sz="0" w:space="0" w:color="auto"/>
        <w:right w:val="none" w:sz="0" w:space="0" w:color="auto"/>
      </w:divBdr>
      <w:divsChild>
        <w:div w:id="443161683">
          <w:marLeft w:val="446"/>
          <w:marRight w:val="0"/>
          <w:marTop w:val="150"/>
          <w:marBottom w:val="40"/>
          <w:divBdr>
            <w:top w:val="none" w:sz="0" w:space="0" w:color="auto"/>
            <w:left w:val="none" w:sz="0" w:space="0" w:color="auto"/>
            <w:bottom w:val="none" w:sz="0" w:space="0" w:color="auto"/>
            <w:right w:val="none" w:sz="0" w:space="0" w:color="auto"/>
          </w:divBdr>
        </w:div>
        <w:div w:id="1742555065">
          <w:marLeft w:val="446"/>
          <w:marRight w:val="0"/>
          <w:marTop w:val="150"/>
          <w:marBottom w:val="40"/>
          <w:divBdr>
            <w:top w:val="none" w:sz="0" w:space="0" w:color="auto"/>
            <w:left w:val="none" w:sz="0" w:space="0" w:color="auto"/>
            <w:bottom w:val="none" w:sz="0" w:space="0" w:color="auto"/>
            <w:right w:val="none" w:sz="0" w:space="0" w:color="auto"/>
          </w:divBdr>
        </w:div>
        <w:div w:id="1947351156">
          <w:marLeft w:val="446"/>
          <w:marRight w:val="0"/>
          <w:marTop w:val="150"/>
          <w:marBottom w:val="40"/>
          <w:divBdr>
            <w:top w:val="none" w:sz="0" w:space="0" w:color="auto"/>
            <w:left w:val="none" w:sz="0" w:space="0" w:color="auto"/>
            <w:bottom w:val="none" w:sz="0" w:space="0" w:color="auto"/>
            <w:right w:val="none" w:sz="0" w:space="0" w:color="auto"/>
          </w:divBdr>
        </w:div>
      </w:divsChild>
    </w:div>
    <w:div w:id="1493764300">
      <w:bodyDiv w:val="1"/>
      <w:marLeft w:val="0"/>
      <w:marRight w:val="0"/>
      <w:marTop w:val="0"/>
      <w:marBottom w:val="0"/>
      <w:divBdr>
        <w:top w:val="none" w:sz="0" w:space="0" w:color="auto"/>
        <w:left w:val="none" w:sz="0" w:space="0" w:color="auto"/>
        <w:bottom w:val="none" w:sz="0" w:space="0" w:color="auto"/>
        <w:right w:val="none" w:sz="0" w:space="0" w:color="auto"/>
      </w:divBdr>
    </w:div>
    <w:div w:id="1495603198">
      <w:bodyDiv w:val="1"/>
      <w:marLeft w:val="0"/>
      <w:marRight w:val="0"/>
      <w:marTop w:val="0"/>
      <w:marBottom w:val="0"/>
      <w:divBdr>
        <w:top w:val="none" w:sz="0" w:space="0" w:color="auto"/>
        <w:left w:val="none" w:sz="0" w:space="0" w:color="auto"/>
        <w:bottom w:val="none" w:sz="0" w:space="0" w:color="auto"/>
        <w:right w:val="none" w:sz="0" w:space="0" w:color="auto"/>
      </w:divBdr>
    </w:div>
    <w:div w:id="1706364505">
      <w:bodyDiv w:val="1"/>
      <w:marLeft w:val="0"/>
      <w:marRight w:val="0"/>
      <w:marTop w:val="0"/>
      <w:marBottom w:val="0"/>
      <w:divBdr>
        <w:top w:val="none" w:sz="0" w:space="0" w:color="auto"/>
        <w:left w:val="none" w:sz="0" w:space="0" w:color="auto"/>
        <w:bottom w:val="none" w:sz="0" w:space="0" w:color="auto"/>
        <w:right w:val="none" w:sz="0" w:space="0" w:color="auto"/>
      </w:divBdr>
      <w:divsChild>
        <w:div w:id="994912523">
          <w:marLeft w:val="446"/>
          <w:marRight w:val="0"/>
          <w:marTop w:val="150"/>
          <w:marBottom w:val="40"/>
          <w:divBdr>
            <w:top w:val="none" w:sz="0" w:space="0" w:color="auto"/>
            <w:left w:val="none" w:sz="0" w:space="0" w:color="auto"/>
            <w:bottom w:val="none" w:sz="0" w:space="0" w:color="auto"/>
            <w:right w:val="none" w:sz="0" w:space="0" w:color="auto"/>
          </w:divBdr>
        </w:div>
        <w:div w:id="201329579">
          <w:marLeft w:val="446"/>
          <w:marRight w:val="0"/>
          <w:marTop w:val="150"/>
          <w:marBottom w:val="40"/>
          <w:divBdr>
            <w:top w:val="none" w:sz="0" w:space="0" w:color="auto"/>
            <w:left w:val="none" w:sz="0" w:space="0" w:color="auto"/>
            <w:bottom w:val="none" w:sz="0" w:space="0" w:color="auto"/>
            <w:right w:val="none" w:sz="0" w:space="0" w:color="auto"/>
          </w:divBdr>
        </w:div>
        <w:div w:id="1815755522">
          <w:marLeft w:val="446"/>
          <w:marRight w:val="0"/>
          <w:marTop w:val="150"/>
          <w:marBottom w:val="40"/>
          <w:divBdr>
            <w:top w:val="none" w:sz="0" w:space="0" w:color="auto"/>
            <w:left w:val="none" w:sz="0" w:space="0" w:color="auto"/>
            <w:bottom w:val="none" w:sz="0" w:space="0" w:color="auto"/>
            <w:right w:val="none" w:sz="0" w:space="0" w:color="auto"/>
          </w:divBdr>
        </w:div>
      </w:divsChild>
    </w:div>
    <w:div w:id="1713337171">
      <w:bodyDiv w:val="1"/>
      <w:marLeft w:val="0"/>
      <w:marRight w:val="0"/>
      <w:marTop w:val="0"/>
      <w:marBottom w:val="0"/>
      <w:divBdr>
        <w:top w:val="none" w:sz="0" w:space="0" w:color="auto"/>
        <w:left w:val="none" w:sz="0" w:space="0" w:color="auto"/>
        <w:bottom w:val="none" w:sz="0" w:space="0" w:color="auto"/>
        <w:right w:val="none" w:sz="0" w:space="0" w:color="auto"/>
      </w:divBdr>
      <w:divsChild>
        <w:div w:id="1701517569">
          <w:marLeft w:val="446"/>
          <w:marRight w:val="0"/>
          <w:marTop w:val="0"/>
          <w:marBottom w:val="0"/>
          <w:divBdr>
            <w:top w:val="none" w:sz="0" w:space="0" w:color="auto"/>
            <w:left w:val="none" w:sz="0" w:space="0" w:color="auto"/>
            <w:bottom w:val="none" w:sz="0" w:space="0" w:color="auto"/>
            <w:right w:val="none" w:sz="0" w:space="0" w:color="auto"/>
          </w:divBdr>
        </w:div>
        <w:div w:id="1156603075">
          <w:marLeft w:val="446"/>
          <w:marRight w:val="0"/>
          <w:marTop w:val="0"/>
          <w:marBottom w:val="0"/>
          <w:divBdr>
            <w:top w:val="none" w:sz="0" w:space="0" w:color="auto"/>
            <w:left w:val="none" w:sz="0" w:space="0" w:color="auto"/>
            <w:bottom w:val="none" w:sz="0" w:space="0" w:color="auto"/>
            <w:right w:val="none" w:sz="0" w:space="0" w:color="auto"/>
          </w:divBdr>
        </w:div>
        <w:div w:id="195852381">
          <w:marLeft w:val="446"/>
          <w:marRight w:val="0"/>
          <w:marTop w:val="0"/>
          <w:marBottom w:val="0"/>
          <w:divBdr>
            <w:top w:val="none" w:sz="0" w:space="0" w:color="auto"/>
            <w:left w:val="none" w:sz="0" w:space="0" w:color="auto"/>
            <w:bottom w:val="none" w:sz="0" w:space="0" w:color="auto"/>
            <w:right w:val="none" w:sz="0" w:space="0" w:color="auto"/>
          </w:divBdr>
        </w:div>
        <w:div w:id="1307247533">
          <w:marLeft w:val="446"/>
          <w:marRight w:val="0"/>
          <w:marTop w:val="0"/>
          <w:marBottom w:val="0"/>
          <w:divBdr>
            <w:top w:val="none" w:sz="0" w:space="0" w:color="auto"/>
            <w:left w:val="none" w:sz="0" w:space="0" w:color="auto"/>
            <w:bottom w:val="none" w:sz="0" w:space="0" w:color="auto"/>
            <w:right w:val="none" w:sz="0" w:space="0" w:color="auto"/>
          </w:divBdr>
        </w:div>
        <w:div w:id="878126442">
          <w:marLeft w:val="446"/>
          <w:marRight w:val="0"/>
          <w:marTop w:val="0"/>
          <w:marBottom w:val="0"/>
          <w:divBdr>
            <w:top w:val="none" w:sz="0" w:space="0" w:color="auto"/>
            <w:left w:val="none" w:sz="0" w:space="0" w:color="auto"/>
            <w:bottom w:val="none" w:sz="0" w:space="0" w:color="auto"/>
            <w:right w:val="none" w:sz="0" w:space="0" w:color="auto"/>
          </w:divBdr>
        </w:div>
      </w:divsChild>
    </w:div>
    <w:div w:id="1720589360">
      <w:bodyDiv w:val="1"/>
      <w:marLeft w:val="0"/>
      <w:marRight w:val="0"/>
      <w:marTop w:val="0"/>
      <w:marBottom w:val="0"/>
      <w:divBdr>
        <w:top w:val="none" w:sz="0" w:space="0" w:color="auto"/>
        <w:left w:val="none" w:sz="0" w:space="0" w:color="auto"/>
        <w:bottom w:val="none" w:sz="0" w:space="0" w:color="auto"/>
        <w:right w:val="none" w:sz="0" w:space="0" w:color="auto"/>
      </w:divBdr>
    </w:div>
    <w:div w:id="1728143394">
      <w:bodyDiv w:val="1"/>
      <w:marLeft w:val="0"/>
      <w:marRight w:val="0"/>
      <w:marTop w:val="0"/>
      <w:marBottom w:val="0"/>
      <w:divBdr>
        <w:top w:val="none" w:sz="0" w:space="0" w:color="auto"/>
        <w:left w:val="none" w:sz="0" w:space="0" w:color="auto"/>
        <w:bottom w:val="none" w:sz="0" w:space="0" w:color="auto"/>
        <w:right w:val="none" w:sz="0" w:space="0" w:color="auto"/>
      </w:divBdr>
      <w:divsChild>
        <w:div w:id="1905724526">
          <w:marLeft w:val="446"/>
          <w:marRight w:val="0"/>
          <w:marTop w:val="0"/>
          <w:marBottom w:val="0"/>
          <w:divBdr>
            <w:top w:val="none" w:sz="0" w:space="0" w:color="auto"/>
            <w:left w:val="none" w:sz="0" w:space="0" w:color="auto"/>
            <w:bottom w:val="none" w:sz="0" w:space="0" w:color="auto"/>
            <w:right w:val="none" w:sz="0" w:space="0" w:color="auto"/>
          </w:divBdr>
        </w:div>
      </w:divsChild>
    </w:div>
    <w:div w:id="1732927128">
      <w:bodyDiv w:val="1"/>
      <w:marLeft w:val="0"/>
      <w:marRight w:val="0"/>
      <w:marTop w:val="0"/>
      <w:marBottom w:val="0"/>
      <w:divBdr>
        <w:top w:val="none" w:sz="0" w:space="0" w:color="auto"/>
        <w:left w:val="none" w:sz="0" w:space="0" w:color="auto"/>
        <w:bottom w:val="none" w:sz="0" w:space="0" w:color="auto"/>
        <w:right w:val="none" w:sz="0" w:space="0" w:color="auto"/>
      </w:divBdr>
    </w:div>
    <w:div w:id="1777603873">
      <w:bodyDiv w:val="1"/>
      <w:marLeft w:val="0"/>
      <w:marRight w:val="0"/>
      <w:marTop w:val="0"/>
      <w:marBottom w:val="0"/>
      <w:divBdr>
        <w:top w:val="none" w:sz="0" w:space="0" w:color="auto"/>
        <w:left w:val="none" w:sz="0" w:space="0" w:color="auto"/>
        <w:bottom w:val="none" w:sz="0" w:space="0" w:color="auto"/>
        <w:right w:val="none" w:sz="0" w:space="0" w:color="auto"/>
      </w:divBdr>
    </w:div>
    <w:div w:id="1871216065">
      <w:bodyDiv w:val="1"/>
      <w:marLeft w:val="0"/>
      <w:marRight w:val="0"/>
      <w:marTop w:val="0"/>
      <w:marBottom w:val="0"/>
      <w:divBdr>
        <w:top w:val="none" w:sz="0" w:space="0" w:color="auto"/>
        <w:left w:val="none" w:sz="0" w:space="0" w:color="auto"/>
        <w:bottom w:val="none" w:sz="0" w:space="0" w:color="auto"/>
        <w:right w:val="none" w:sz="0" w:space="0" w:color="auto"/>
      </w:divBdr>
    </w:div>
    <w:div w:id="1923950006">
      <w:bodyDiv w:val="1"/>
      <w:marLeft w:val="0"/>
      <w:marRight w:val="0"/>
      <w:marTop w:val="0"/>
      <w:marBottom w:val="0"/>
      <w:divBdr>
        <w:top w:val="none" w:sz="0" w:space="0" w:color="auto"/>
        <w:left w:val="none" w:sz="0" w:space="0" w:color="auto"/>
        <w:bottom w:val="none" w:sz="0" w:space="0" w:color="auto"/>
        <w:right w:val="none" w:sz="0" w:space="0" w:color="auto"/>
      </w:divBdr>
    </w:div>
    <w:div w:id="2043510596">
      <w:bodyDiv w:val="1"/>
      <w:marLeft w:val="0"/>
      <w:marRight w:val="0"/>
      <w:marTop w:val="0"/>
      <w:marBottom w:val="0"/>
      <w:divBdr>
        <w:top w:val="none" w:sz="0" w:space="0" w:color="auto"/>
        <w:left w:val="none" w:sz="0" w:space="0" w:color="auto"/>
        <w:bottom w:val="none" w:sz="0" w:space="0" w:color="auto"/>
        <w:right w:val="none" w:sz="0" w:space="0" w:color="auto"/>
      </w:divBdr>
    </w:div>
    <w:div w:id="208811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fp.mozambique@unwomen" TargetMode="Externa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hyperlink" Target="http://www.unwomen.org/en/about-us/accountability/investigations" TargetMode="External"/><Relationship Id="rId7" Type="http://schemas.openxmlformats.org/officeDocument/2006/relationships/settings" Target="settings.xml"/><Relationship Id="rId12" Type="http://schemas.openxmlformats.org/officeDocument/2006/relationships/hyperlink" Target="mailto:info.mozambique@unwomen" TargetMode="External"/><Relationship Id="rId17" Type="http://schemas.openxmlformats.org/officeDocument/2006/relationships/image" Target="media/image1.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undocs.org/ST/SGB/2003/13" TargetMode="External"/><Relationship Id="rId20" Type="http://schemas.openxmlformats.org/officeDocument/2006/relationships/hyperlink" Target="https://unwomen.sharepoint.com/management/POM/POM%20Chapters/ContractandProcurementChapter.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mozambique@unwomen"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un.org/sc/suborg/en/sanctions/un-sc-consolidated-list"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unwomen.sharepoint.com/management/Legal%20Support/SiteAssets/Pages/Addressing-Possible-Wrongdoing%2C-Fraud%2C-Retaliation-or-Harrassment/UN-Women%20Policy%20on%20Protection%20Against%20Retaliatio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fp.mozambique@unwomen.org" TargetMode="External"/><Relationship Id="rId22" Type="http://schemas.openxmlformats.org/officeDocument/2006/relationships/hyperlink" Target="mailto:ethicsoffice@un.or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un.org/Docs/journal/asp/ws.asp?m=ST/SGB/2003/13" TargetMode="External"/><Relationship Id="rId1" Type="http://schemas.openxmlformats.org/officeDocument/2006/relationships/hyperlink" Target="https://www.unwomen.org/sites/default/files/Headquarters/Attachments/Sections/Library/Publications/2020/Discussion-paper-Sexual-exploitation-abuse-and-harassment-SEAH-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D25DAEA590B1340921E7188201DD5E1" ma:contentTypeVersion="12" ma:contentTypeDescription="Create a new document." ma:contentTypeScope="" ma:versionID="ae40f593ca6ae40be57b5b0d4de06dde">
  <xsd:schema xmlns:xsd="http://www.w3.org/2001/XMLSchema" xmlns:xs="http://www.w3.org/2001/XMLSchema" xmlns:p="http://schemas.microsoft.com/office/2006/metadata/properties" xmlns:ns3="b722cfa6-fa89-4d70-91ef-05ea1ad76fa7" xmlns:ns4="f2538e1c-776f-4a79-a05a-9855d069e7f5" targetNamespace="http://schemas.microsoft.com/office/2006/metadata/properties" ma:root="true" ma:fieldsID="41986da5b478beadcef01fbd40d34dac" ns3:_="" ns4:_="">
    <xsd:import namespace="b722cfa6-fa89-4d70-91ef-05ea1ad76fa7"/>
    <xsd:import namespace="f2538e1c-776f-4a79-a05a-9855d069e7f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AutoKeyPoints" minOccurs="0"/>
                <xsd:element ref="ns4:MediaServiceKeyPoints"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22cfa6-fa89-4d70-91ef-05ea1ad76fa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538e1c-776f-4a79-a05a-9855d069e7f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08EA73-7448-49A4-9C46-1BE10D2BA3F2}">
  <ds:schemaRefs>
    <ds:schemaRef ds:uri="http://schemas.openxmlformats.org/officeDocument/2006/bibliography"/>
  </ds:schemaRefs>
</ds:datastoreItem>
</file>

<file path=customXml/itemProps2.xml><?xml version="1.0" encoding="utf-8"?>
<ds:datastoreItem xmlns:ds="http://schemas.openxmlformats.org/officeDocument/2006/customXml" ds:itemID="{F8E932D7-7761-453B-854C-4ED7CD3542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22cfa6-fa89-4d70-91ef-05ea1ad76fa7"/>
    <ds:schemaRef ds:uri="f2538e1c-776f-4a79-a05a-9855d069e7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9CF54A-3BD2-4586-A8EA-8363BD47580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FA888CC-9B60-4B81-AF8F-D5C10E67B6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35</Pages>
  <Words>14360</Words>
  <Characters>77549</Characters>
  <Application>Microsoft Office Word</Application>
  <DocSecurity>0</DocSecurity>
  <Lines>646</Lines>
  <Paragraphs>183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Call for Proposal Template for Implementing Partners</vt:lpstr>
      <vt:lpstr>Call for Proposal Template for Implementing Partners</vt:lpstr>
    </vt:vector>
  </TitlesOfParts>
  <Company/>
  <LinksUpToDate>false</LinksUpToDate>
  <CharactersWithSpaces>91726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Proposal Template for Implementing Partners</dc:title>
  <dc:subject/>
  <dc:creator>Brunella CANU</dc:creator>
  <cp:keywords/>
  <dc:description/>
  <cp:lastModifiedBy>Lesira Libombo Gerdes</cp:lastModifiedBy>
  <cp:revision>21</cp:revision>
  <cp:lastPrinted>2022-07-28T14:57:00Z</cp:lastPrinted>
  <dcterms:created xsi:type="dcterms:W3CDTF">2022-07-27T11:04:00Z</dcterms:created>
  <dcterms:modified xsi:type="dcterms:W3CDTF">2022-07-28T14:58:00Z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0x0101009D25DAEA590B1340921E7188201DD5E1</vt:lpwstr>
  </property>
  <property fmtid="{D5CDD505-2E9C-101B-9397-08002B2CF9AE}" pid="3" name="_dlc_DocIdItemGuid">
    <vt:lpwstr>8fd150b3-11fa-4ff8-9054-42fded454fc9</vt:lpwstr>
  </property>
</Properties>
</file>