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481918A" w14:textId="1B690F31"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3C43DFA1"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bookmarkStart w:id="1" w:name="_Hlk103244534"/>
      <w:r w:rsidR="00715755">
        <w:rPr>
          <w:rFonts w:ascii="Calibri" w:eastAsiaTheme="minorEastAsia" w:hAnsi="Calibri" w:cs="Calibri"/>
          <w:b/>
          <w:bCs/>
          <w:sz w:val="20"/>
          <w:szCs w:val="20"/>
          <w:lang w:val="en-CA"/>
        </w:rPr>
        <w:t>CFP/ESARO/2022/001/EVAW</w:t>
      </w:r>
      <w:bookmarkEnd w:id="1"/>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7280D955"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(time) </w:t>
      </w:r>
      <w:r w:rsidR="00634786" w:rsidRPr="006F3A43">
        <w:rPr>
          <w:rFonts w:eastAsia="Calibri" w:cstheme="minorHAnsi"/>
          <w:b/>
          <w:bCs/>
          <w:spacing w:val="-2"/>
          <w:sz w:val="18"/>
          <w:szCs w:val="18"/>
          <w:lang w:val="en-CA"/>
        </w:rPr>
        <w:t xml:space="preserve">17:00 EAT </w:t>
      </w:r>
      <w:r w:rsidRPr="006F3A43">
        <w:rPr>
          <w:rFonts w:eastAsia="Calibri" w:cstheme="minorHAnsi"/>
          <w:b/>
          <w:bCs/>
          <w:sz w:val="18"/>
          <w:szCs w:val="18"/>
          <w:lang w:val="en-CA"/>
        </w:rPr>
        <w:t xml:space="preserve">on (date) </w:t>
      </w:r>
      <w:r w:rsidR="0066334D">
        <w:rPr>
          <w:rFonts w:eastAsia="Calibri" w:cstheme="minorHAnsi"/>
          <w:b/>
          <w:bCs/>
          <w:spacing w:val="-2"/>
          <w:sz w:val="18"/>
          <w:szCs w:val="18"/>
          <w:lang w:val="en-CA"/>
        </w:rPr>
        <w:t>10</w:t>
      </w:r>
      <w:r w:rsidR="00D06436" w:rsidRPr="006F3A43">
        <w:rPr>
          <w:rFonts w:eastAsia="Calibri" w:cstheme="minorHAnsi"/>
          <w:b/>
          <w:bCs/>
          <w:spacing w:val="-2"/>
          <w:sz w:val="18"/>
          <w:szCs w:val="18"/>
          <w:lang w:val="en-CA"/>
        </w:rPr>
        <w:t xml:space="preserve"> June 2022</w:t>
      </w:r>
      <w:r w:rsidR="00D06436">
        <w:rPr>
          <w:rFonts w:eastAsia="Calibri" w:cstheme="minorHAnsi"/>
          <w:spacing w:val="-2"/>
          <w:sz w:val="18"/>
          <w:szCs w:val="18"/>
          <w:lang w:val="en-CA"/>
        </w:rPr>
        <w:t>.</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799E039F" w:rsidR="00656EDE" w:rsidRPr="00634786" w:rsidRDefault="00656EDE" w:rsidP="00093C2D">
      <w:pPr>
        <w:spacing w:after="0" w:line="240" w:lineRule="auto"/>
        <w:jc w:val="both"/>
        <w:rPr>
          <w:rFonts w:eastAsia="Calibri" w:cstheme="minorHAnsi"/>
          <w:b/>
          <w:bCs/>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634786" w:rsidRPr="00634786">
        <w:rPr>
          <w:rFonts w:eastAsia="Calibri" w:cstheme="minorHAnsi"/>
          <w:b/>
          <w:bCs/>
          <w:sz w:val="18"/>
          <w:szCs w:val="18"/>
          <w:lang w:val="en-CA"/>
        </w:rPr>
        <w:t>up to $</w:t>
      </w:r>
      <w:r w:rsidR="009F3424">
        <w:rPr>
          <w:rFonts w:eastAsia="Calibri" w:cstheme="minorHAnsi"/>
          <w:b/>
          <w:bCs/>
          <w:sz w:val="18"/>
          <w:szCs w:val="18"/>
          <w:lang w:val="en-CA"/>
        </w:rPr>
        <w:t>4</w:t>
      </w:r>
      <w:r w:rsidR="003342C6">
        <w:rPr>
          <w:rFonts w:eastAsia="Calibri" w:cstheme="minorHAnsi"/>
          <w:b/>
          <w:bCs/>
          <w:sz w:val="18"/>
          <w:szCs w:val="18"/>
          <w:lang w:val="en-CA"/>
        </w:rPr>
        <w:t>5</w:t>
      </w:r>
      <w:r w:rsidR="00634786" w:rsidRPr="00634786">
        <w:rPr>
          <w:rFonts w:eastAsia="Calibri" w:cstheme="minorHAnsi"/>
          <w:b/>
          <w:bCs/>
          <w:sz w:val="18"/>
          <w:szCs w:val="18"/>
          <w:lang w:val="en-CA"/>
        </w:rPr>
        <w:t>,000</w:t>
      </w:r>
      <w:r w:rsidR="0083354B" w:rsidRPr="00634786">
        <w:rPr>
          <w:rStyle w:val="FootnoteReference"/>
          <w:rFonts w:eastAsia="Calibri" w:cstheme="minorHAnsi"/>
          <w:b/>
          <w:bCs/>
          <w:sz w:val="18"/>
          <w:szCs w:val="18"/>
          <w:lang w:val="en-CA"/>
        </w:rPr>
        <w:footnoteReference w:id="2"/>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95BC01A" w14:textId="77777777" w:rsidR="00F463F6" w:rsidRDefault="00CB0B08" w:rsidP="00F463F6">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0FE57420" w:rsidR="0016762F" w:rsidRPr="00A410B1" w:rsidRDefault="0016762F" w:rsidP="00F463F6">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634832EB" w14:textId="64476AE0" w:rsidR="0052371C" w:rsidRDefault="0052371C" w:rsidP="00991C44">
      <w:pPr>
        <w:tabs>
          <w:tab w:val="left" w:pos="-720"/>
          <w:tab w:val="left" w:pos="1440"/>
        </w:tabs>
        <w:suppressAutoHyphens/>
        <w:spacing w:after="0" w:line="240" w:lineRule="auto"/>
        <w:ind w:right="-153"/>
        <w:rPr>
          <w:rFonts w:eastAsia="Times New Roman"/>
          <w:color w:val="000000"/>
          <w:sz w:val="18"/>
          <w:szCs w:val="18"/>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2" w:history="1">
        <w:r w:rsidR="00991C44" w:rsidRPr="00991C44">
          <w:rPr>
            <w:rStyle w:val="Hyperlink"/>
            <w:rFonts w:eastAsia="Times New Roman"/>
            <w:sz w:val="18"/>
            <w:szCs w:val="18"/>
          </w:rPr>
          <w:t>callforproposals.kenya@unwomen.org</w:t>
        </w:r>
      </w:hyperlink>
    </w:p>
    <w:p w14:paraId="22DBF456" w14:textId="77777777" w:rsidR="00991C44" w:rsidRPr="0056586D" w:rsidRDefault="00991C44" w:rsidP="00991C44">
      <w:pPr>
        <w:tabs>
          <w:tab w:val="left" w:pos="-720"/>
          <w:tab w:val="left" w:pos="1440"/>
        </w:tabs>
        <w:suppressAutoHyphens/>
        <w:spacing w:after="0" w:line="240" w:lineRule="auto"/>
        <w:ind w:right="-153"/>
        <w:rPr>
          <w:rFonts w:eastAsia="Times New Roman" w:cstheme="minorHAnsi"/>
          <w:b/>
          <w:sz w:val="18"/>
          <w:szCs w:val="18"/>
          <w:lang w:val="en-GB"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60"/>
        <w:gridCol w:w="1830"/>
        <w:gridCol w:w="1095"/>
        <w:gridCol w:w="1515"/>
      </w:tblGrid>
      <w:tr w:rsidR="0052371C" w:rsidRPr="0056586D" w14:paraId="3EE1D0EF" w14:textId="77777777" w:rsidTr="00A054FC">
        <w:trPr>
          <w:trHeight w:val="315"/>
        </w:trPr>
        <w:tc>
          <w:tcPr>
            <w:tcW w:w="464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4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A054FC">
        <w:trPr>
          <w:trHeight w:val="360"/>
        </w:trPr>
        <w:tc>
          <w:tcPr>
            <w:tcW w:w="4645" w:type="dxa"/>
            <w:gridSpan w:val="2"/>
            <w:tcBorders>
              <w:top w:val="single" w:sz="4" w:space="0" w:color="auto"/>
              <w:left w:val="single" w:sz="4" w:space="0" w:color="auto"/>
              <w:bottom w:val="single" w:sz="4" w:space="0" w:color="auto"/>
              <w:right w:val="single" w:sz="4" w:space="0" w:color="auto"/>
            </w:tcBorders>
          </w:tcPr>
          <w:p w14:paraId="78192EF9" w14:textId="49CE7646" w:rsidR="0052371C" w:rsidRPr="004C1E0C" w:rsidRDefault="004C1E0C" w:rsidP="004C1E0C">
            <w:r w:rsidRPr="004C1E0C">
              <w:t>Financing Violence-Free Futures in East and Southern Africa: Making Investments that Accelerate Progress and Accountability for Women and Girls</w:t>
            </w:r>
          </w:p>
        </w:t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14:paraId="792BF19A" w14:textId="25CD1106" w:rsidR="0052371C" w:rsidRPr="00080F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80FCE">
              <w:rPr>
                <w:rFonts w:asciiTheme="minorHAnsi" w:eastAsia="Times New Roman" w:hAnsiTheme="minorHAnsi" w:cstheme="minorHAnsi"/>
                <w:b/>
                <w:sz w:val="18"/>
                <w:szCs w:val="18"/>
              </w:rPr>
              <w:t>Date:</w:t>
            </w:r>
            <w:r w:rsidR="00634786" w:rsidRPr="00080FCE">
              <w:rPr>
                <w:rFonts w:asciiTheme="minorHAnsi" w:eastAsia="Times New Roman" w:hAnsiTheme="minorHAnsi" w:cstheme="minorHAnsi"/>
                <w:b/>
                <w:sz w:val="18"/>
                <w:szCs w:val="18"/>
              </w:rPr>
              <w:t xml:space="preserve"> </w:t>
            </w:r>
            <w:r w:rsidR="00080FCE" w:rsidRPr="00080FCE">
              <w:rPr>
                <w:rFonts w:asciiTheme="minorHAnsi" w:eastAsia="Times New Roman" w:hAnsiTheme="minorHAnsi" w:cstheme="minorHAnsi"/>
                <w:b/>
                <w:sz w:val="18"/>
                <w:szCs w:val="18"/>
              </w:rPr>
              <w:t>25 May 2022</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5E0978F" w14:textId="2F45BA44" w:rsidR="0052371C" w:rsidRPr="00080FCE" w:rsidRDefault="0052371C" w:rsidP="00BF4ABF">
            <w:pPr>
              <w:tabs>
                <w:tab w:val="right" w:pos="2880"/>
                <w:tab w:val="left" w:pos="3690"/>
                <w:tab w:val="left" w:pos="5040"/>
              </w:tabs>
              <w:ind w:right="70"/>
              <w:outlineLvl w:val="0"/>
              <w:rPr>
                <w:rFonts w:asciiTheme="minorHAnsi" w:eastAsia="Times New Roman" w:hAnsiTheme="minorHAnsi" w:cstheme="minorHAnsi"/>
                <w:b/>
                <w:sz w:val="18"/>
                <w:szCs w:val="18"/>
              </w:rPr>
            </w:pPr>
            <w:r w:rsidRPr="00080FCE">
              <w:rPr>
                <w:rFonts w:asciiTheme="minorHAnsi" w:eastAsia="Times New Roman" w:hAnsiTheme="minorHAnsi" w:cstheme="minorHAnsi"/>
                <w:b/>
                <w:sz w:val="18"/>
                <w:szCs w:val="18"/>
              </w:rPr>
              <w:t>Time:</w:t>
            </w:r>
            <w:r w:rsidR="00080FCE" w:rsidRPr="00080FCE">
              <w:rPr>
                <w:rFonts w:asciiTheme="minorHAnsi" w:eastAsia="Times New Roman" w:hAnsiTheme="minorHAnsi" w:cstheme="minorHAnsi"/>
                <w:b/>
                <w:sz w:val="18"/>
                <w:szCs w:val="18"/>
              </w:rPr>
              <w:t xml:space="preserve"> 17:00 EAT</w:t>
            </w:r>
          </w:p>
        </w:tc>
      </w:tr>
      <w:tr w:rsidR="0052371C" w:rsidRPr="0056586D" w14:paraId="682EC9B1" w14:textId="77777777" w:rsidTr="00A054FC">
        <w:tc>
          <w:tcPr>
            <w:tcW w:w="4645" w:type="dxa"/>
            <w:gridSpan w:val="2"/>
            <w:tcBorders>
              <w:top w:val="single" w:sz="4" w:space="0" w:color="auto"/>
              <w:left w:val="single" w:sz="4" w:space="0" w:color="auto"/>
              <w:bottom w:val="single" w:sz="4" w:space="0" w:color="auto"/>
              <w:right w:val="single" w:sz="4" w:space="0" w:color="auto"/>
            </w:tcBorders>
          </w:tcPr>
          <w:p w14:paraId="40540F93" w14:textId="6D28110A"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4C1E0C">
              <w:rPr>
                <w:rFonts w:asciiTheme="minorHAnsi" w:eastAsia="Times New Roman" w:hAnsiTheme="minorHAnsi" w:cstheme="minorHAnsi"/>
                <w:b/>
                <w:sz w:val="18"/>
                <w:szCs w:val="18"/>
              </w:rPr>
              <w:t xml:space="preserve"> Sunita Caminha</w:t>
            </w:r>
          </w:p>
        </w:tc>
        <w:tc>
          <w:tcPr>
            <w:tcW w:w="4440" w:type="dxa"/>
            <w:gridSpan w:val="3"/>
            <w:tcBorders>
              <w:top w:val="single" w:sz="4" w:space="0" w:color="auto"/>
              <w:left w:val="single" w:sz="4" w:space="0" w:color="auto"/>
              <w:bottom w:val="single" w:sz="4" w:space="0" w:color="auto"/>
              <w:right w:val="single" w:sz="4" w:space="0" w:color="auto"/>
            </w:tcBorders>
          </w:tcPr>
          <w:p w14:paraId="73E66147" w14:textId="0A5C39F3"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p>
        </w:tc>
      </w:tr>
      <w:tr w:rsidR="0052371C" w:rsidRPr="0056586D" w14:paraId="017BC11E" w14:textId="77777777" w:rsidTr="00A054FC">
        <w:trPr>
          <w:trHeight w:val="324"/>
        </w:trPr>
        <w:tc>
          <w:tcPr>
            <w:tcW w:w="4645" w:type="dxa"/>
            <w:gridSpan w:val="2"/>
            <w:tcBorders>
              <w:top w:val="single" w:sz="4" w:space="0" w:color="auto"/>
              <w:left w:val="single" w:sz="4" w:space="0" w:color="auto"/>
              <w:bottom w:val="single" w:sz="4" w:space="0" w:color="auto"/>
              <w:right w:val="single" w:sz="4" w:space="0" w:color="auto"/>
            </w:tcBorders>
          </w:tcPr>
          <w:p w14:paraId="051AF421" w14:textId="32618D21"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4C1E0C">
              <w:rPr>
                <w:rFonts w:asciiTheme="minorHAnsi" w:eastAsia="Times New Roman" w:hAnsiTheme="minorHAnsi" w:cstheme="minorHAnsi"/>
                <w:b/>
                <w:sz w:val="18"/>
                <w:szCs w:val="18"/>
              </w:rPr>
              <w:t xml:space="preserve"> </w:t>
            </w:r>
            <w:hyperlink r:id="rId13" w:history="1">
              <w:r w:rsidR="00D62707" w:rsidRPr="00D62707">
                <w:rPr>
                  <w:rStyle w:val="Hyperlink"/>
                  <w:rFonts w:eastAsia="Times New Roman"/>
                </w:rPr>
                <w:t>callforproposals.kenya@unwomen.org</w:t>
              </w:r>
            </w:hyperlink>
            <w:r w:rsidR="00D62707" w:rsidRPr="00D62707">
              <w:rPr>
                <w:rFonts w:eastAsia="Times New Roman"/>
                <w:color w:val="000000"/>
              </w:rPr>
              <w:t> </w:t>
            </w:r>
          </w:p>
        </w:tc>
        <w:tc>
          <w:tcPr>
            <w:tcW w:w="444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45661C" w14:textId="77777777" w:rsidR="003E6C8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w:t>
            </w:r>
          </w:p>
          <w:p w14:paraId="76143D2C" w14:textId="13ECA4A3"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52371C" w:rsidRPr="0056586D" w14:paraId="60C82E14" w14:textId="77777777" w:rsidTr="00A054FC">
        <w:tc>
          <w:tcPr>
            <w:tcW w:w="4645" w:type="dxa"/>
            <w:gridSpan w:val="2"/>
            <w:tcBorders>
              <w:top w:val="single" w:sz="4" w:space="0" w:color="auto"/>
              <w:left w:val="single" w:sz="4" w:space="0" w:color="auto"/>
              <w:bottom w:val="single" w:sz="4" w:space="0" w:color="auto"/>
              <w:right w:val="single" w:sz="4" w:space="0" w:color="auto"/>
            </w:tcBorders>
          </w:tcPr>
          <w:p w14:paraId="03AC4064" w14:textId="2B8C9A60"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F463F6">
              <w:rPr>
                <w:rFonts w:asciiTheme="minorHAnsi" w:eastAsia="Times New Roman" w:hAnsiTheme="minorHAnsi" w:cstheme="minorHAnsi"/>
                <w:b/>
                <w:sz w:val="18"/>
                <w:szCs w:val="18"/>
              </w:rPr>
              <w:t xml:space="preserve"> </w:t>
            </w:r>
            <w:r w:rsidR="009D264C" w:rsidRPr="009D264C">
              <w:t>+254 20 762 4301</w:t>
            </w:r>
          </w:p>
        </w:t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14:paraId="022F016B" w14:textId="1C809348" w:rsidR="0052371C" w:rsidRPr="003E6C8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E6C8D">
              <w:rPr>
                <w:rFonts w:asciiTheme="minorHAnsi" w:eastAsia="Times New Roman" w:hAnsiTheme="minorHAnsi" w:cstheme="minorHAnsi"/>
                <w:b/>
                <w:sz w:val="18"/>
                <w:szCs w:val="18"/>
              </w:rPr>
              <w:t>Date:</w:t>
            </w:r>
            <w:r w:rsidR="003E6C8D" w:rsidRPr="003E6C8D">
              <w:rPr>
                <w:rFonts w:asciiTheme="minorHAnsi" w:eastAsia="Times New Roman" w:hAnsiTheme="minorHAnsi" w:cstheme="minorHAnsi"/>
                <w:b/>
                <w:sz w:val="18"/>
                <w:szCs w:val="18"/>
              </w:rPr>
              <w:t xml:space="preserve"> </w:t>
            </w:r>
            <w:r w:rsidR="00645CD2">
              <w:rPr>
                <w:rFonts w:asciiTheme="minorHAnsi" w:eastAsia="Times New Roman" w:hAnsiTheme="minorHAnsi" w:cstheme="minorHAnsi"/>
                <w:b/>
                <w:sz w:val="18"/>
                <w:szCs w:val="18"/>
              </w:rPr>
              <w:t xml:space="preserve">10 </w:t>
            </w:r>
            <w:r w:rsidR="00207990">
              <w:rPr>
                <w:rFonts w:asciiTheme="minorHAnsi" w:eastAsia="Times New Roman" w:hAnsiTheme="minorHAnsi" w:cstheme="minorHAnsi"/>
                <w:b/>
                <w:sz w:val="18"/>
                <w:szCs w:val="18"/>
              </w:rPr>
              <w:t>June</w:t>
            </w:r>
            <w:r w:rsidR="003E6C8D" w:rsidRPr="003E6C8D">
              <w:rPr>
                <w:rFonts w:asciiTheme="minorHAnsi" w:eastAsia="Times New Roman" w:hAnsiTheme="minorHAnsi" w:cstheme="minorHAnsi"/>
                <w:b/>
                <w:sz w:val="18"/>
                <w:szCs w:val="18"/>
              </w:rPr>
              <w:t xml:space="preserve"> 2022</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056109D" w14:textId="1117EBCE" w:rsidR="0052371C" w:rsidRPr="003E6C8D" w:rsidRDefault="0052371C" w:rsidP="00BF4ABF">
            <w:pPr>
              <w:tabs>
                <w:tab w:val="right" w:pos="2880"/>
                <w:tab w:val="left" w:pos="3690"/>
                <w:tab w:val="left" w:pos="5040"/>
              </w:tabs>
              <w:outlineLvl w:val="0"/>
              <w:rPr>
                <w:rFonts w:asciiTheme="minorHAnsi" w:eastAsia="Times New Roman" w:hAnsiTheme="minorHAnsi" w:cstheme="minorHAnsi"/>
                <w:b/>
                <w:sz w:val="18"/>
                <w:szCs w:val="18"/>
              </w:rPr>
            </w:pPr>
            <w:r w:rsidRPr="003E6C8D">
              <w:rPr>
                <w:rFonts w:asciiTheme="minorHAnsi" w:eastAsia="Times New Roman" w:hAnsiTheme="minorHAnsi" w:cstheme="minorHAnsi"/>
                <w:b/>
                <w:sz w:val="18"/>
                <w:szCs w:val="18"/>
              </w:rPr>
              <w:t>Time:</w:t>
            </w:r>
            <w:r w:rsidR="003E6C8D" w:rsidRPr="003E6C8D">
              <w:rPr>
                <w:rFonts w:asciiTheme="minorHAnsi" w:eastAsia="Times New Roman" w:hAnsiTheme="minorHAnsi" w:cstheme="minorHAnsi"/>
                <w:b/>
                <w:sz w:val="18"/>
                <w:szCs w:val="18"/>
              </w:rPr>
              <w:t xml:space="preserve"> 17:00 </w:t>
            </w:r>
            <w:r w:rsidR="00BF4ABF">
              <w:rPr>
                <w:rFonts w:asciiTheme="minorHAnsi" w:eastAsia="Times New Roman" w:hAnsiTheme="minorHAnsi" w:cstheme="minorHAnsi"/>
                <w:b/>
                <w:sz w:val="18"/>
                <w:szCs w:val="18"/>
              </w:rPr>
              <w:t>E</w:t>
            </w:r>
            <w:r w:rsidR="003E6C8D" w:rsidRPr="003E6C8D">
              <w:rPr>
                <w:rFonts w:asciiTheme="minorHAnsi" w:eastAsia="Times New Roman" w:hAnsiTheme="minorHAnsi" w:cstheme="minorHAnsi"/>
                <w:b/>
                <w:sz w:val="18"/>
                <w:szCs w:val="18"/>
              </w:rPr>
              <w:t>AT</w:t>
            </w:r>
          </w:p>
        </w:tc>
      </w:tr>
      <w:tr w:rsidR="0052371C" w:rsidRPr="0056586D" w14:paraId="48C0CD39" w14:textId="77777777" w:rsidTr="00A054FC">
        <w:trPr>
          <w:trHeight w:val="279"/>
        </w:trPr>
        <w:tc>
          <w:tcPr>
            <w:tcW w:w="4645"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4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52371C" w:rsidRPr="0056586D" w14:paraId="446B5A3F" w14:textId="77777777" w:rsidTr="00A054FC">
        <w:tc>
          <w:tcPr>
            <w:tcW w:w="4645" w:type="dxa"/>
            <w:gridSpan w:val="2"/>
            <w:tcBorders>
              <w:top w:val="single" w:sz="4" w:space="0" w:color="auto"/>
              <w:left w:val="single" w:sz="4" w:space="0" w:color="auto"/>
              <w:bottom w:val="single" w:sz="4" w:space="0" w:color="auto"/>
              <w:right w:val="single" w:sz="4" w:space="0" w:color="auto"/>
            </w:tcBorders>
          </w:tcPr>
          <w:p w14:paraId="278DD5C1"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p>
        </w:t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14:paraId="074E22FC" w14:textId="699EED8E" w:rsidR="0052371C" w:rsidRPr="00BF4AB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BF4ABF">
              <w:rPr>
                <w:rFonts w:asciiTheme="minorHAnsi" w:eastAsia="Times New Roman" w:hAnsiTheme="minorHAnsi" w:cstheme="minorHAnsi"/>
                <w:b/>
                <w:sz w:val="18"/>
                <w:szCs w:val="18"/>
              </w:rPr>
              <w:t>Date:</w:t>
            </w:r>
            <w:r w:rsidR="00BF4ABF" w:rsidRPr="00BF4ABF">
              <w:rPr>
                <w:rFonts w:asciiTheme="minorHAnsi" w:eastAsia="Times New Roman" w:hAnsiTheme="minorHAnsi" w:cstheme="minorHAnsi"/>
                <w:b/>
                <w:sz w:val="18"/>
                <w:szCs w:val="18"/>
              </w:rPr>
              <w:t>1</w:t>
            </w:r>
            <w:r w:rsidR="00645CD2">
              <w:rPr>
                <w:rFonts w:asciiTheme="minorHAnsi" w:eastAsia="Times New Roman" w:hAnsiTheme="minorHAnsi" w:cstheme="minorHAnsi"/>
                <w:b/>
                <w:sz w:val="18"/>
                <w:szCs w:val="18"/>
              </w:rPr>
              <w:t>7</w:t>
            </w:r>
            <w:r w:rsidR="00BF4ABF" w:rsidRPr="00BF4ABF">
              <w:rPr>
                <w:rFonts w:asciiTheme="minorHAnsi" w:eastAsia="Times New Roman" w:hAnsiTheme="minorHAnsi" w:cstheme="minorHAnsi"/>
                <w:b/>
                <w:sz w:val="18"/>
                <w:szCs w:val="18"/>
              </w:rPr>
              <w:t xml:space="preserve"> May 2022</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5BA0D72A" w14:textId="41A90DCD" w:rsidR="0052371C" w:rsidRPr="00BF4AB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BF4ABF">
              <w:rPr>
                <w:rFonts w:asciiTheme="minorHAnsi" w:eastAsia="Times New Roman" w:hAnsiTheme="minorHAnsi" w:cstheme="minorHAnsi"/>
                <w:b/>
                <w:sz w:val="18"/>
                <w:szCs w:val="18"/>
              </w:rPr>
              <w:t>Time:</w:t>
            </w:r>
            <w:r w:rsidR="00BF4ABF">
              <w:rPr>
                <w:rFonts w:asciiTheme="minorHAnsi" w:eastAsia="Times New Roman" w:hAnsiTheme="minorHAnsi" w:cstheme="minorHAnsi"/>
                <w:b/>
                <w:sz w:val="18"/>
                <w:szCs w:val="18"/>
              </w:rPr>
              <w:t xml:space="preserve"> </w:t>
            </w:r>
            <w:r w:rsidR="00BF4ABF" w:rsidRPr="00BF4ABF">
              <w:rPr>
                <w:rFonts w:asciiTheme="minorHAnsi" w:eastAsia="Times New Roman" w:hAnsiTheme="minorHAnsi" w:cstheme="minorHAnsi"/>
                <w:b/>
                <w:sz w:val="18"/>
                <w:szCs w:val="18"/>
              </w:rPr>
              <w:t>8:00 EAT</w:t>
            </w:r>
          </w:p>
        </w:tc>
      </w:tr>
      <w:tr w:rsidR="0052371C" w:rsidRPr="0056586D" w14:paraId="75FD5ADA" w14:textId="77777777" w:rsidTr="00A054FC">
        <w:tc>
          <w:tcPr>
            <w:tcW w:w="4645"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40" w:type="dxa"/>
            <w:gridSpan w:val="3"/>
            <w:tcBorders>
              <w:top w:val="single" w:sz="4" w:space="0" w:color="auto"/>
              <w:left w:val="single" w:sz="4" w:space="0" w:color="auto"/>
              <w:bottom w:val="single" w:sz="4" w:space="0" w:color="auto"/>
              <w:right w:val="single" w:sz="4" w:space="0" w:color="auto"/>
            </w:tcBorders>
            <w:shd w:val="clear" w:color="auto" w:fill="auto"/>
          </w:tcPr>
          <w:p w14:paraId="6201B158" w14:textId="77777777" w:rsidR="0052371C" w:rsidRPr="00BF4AB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3E6C8D" w:rsidRPr="0056586D" w14:paraId="7162E49E" w14:textId="77777777" w:rsidTr="00A054FC">
        <w:trPr>
          <w:gridAfter w:val="2"/>
          <w:wAfter w:w="2610" w:type="dxa"/>
          <w:trHeight w:val="80"/>
        </w:trPr>
        <w:tc>
          <w:tcPr>
            <w:tcW w:w="45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3E6C8D" w:rsidRPr="0056586D" w:rsidRDefault="003E6C8D"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467C4648" w:rsidR="003E6C8D" w:rsidRPr="0056586D" w:rsidRDefault="0066334D"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4</w:t>
            </w:r>
            <w:r w:rsidR="006F3A43">
              <w:rPr>
                <w:rFonts w:asciiTheme="minorHAnsi" w:eastAsia="Times New Roman" w:hAnsiTheme="minorHAnsi" w:cstheme="minorHAnsi"/>
                <w:b/>
                <w:sz w:val="18"/>
                <w:szCs w:val="18"/>
              </w:rPr>
              <w:t xml:space="preserve"> </w:t>
            </w:r>
            <w:r>
              <w:rPr>
                <w:rFonts w:asciiTheme="minorHAnsi" w:eastAsia="Times New Roman" w:hAnsiTheme="minorHAnsi" w:cstheme="minorHAnsi"/>
                <w:b/>
                <w:sz w:val="18"/>
                <w:szCs w:val="18"/>
              </w:rPr>
              <w:t>July</w:t>
            </w:r>
            <w:r w:rsidR="006F3A43">
              <w:rPr>
                <w:rFonts w:asciiTheme="minorHAnsi" w:eastAsia="Times New Roman" w:hAnsiTheme="minorHAnsi" w:cstheme="minorHAnsi"/>
                <w:b/>
                <w:sz w:val="18"/>
                <w:szCs w:val="18"/>
              </w:rPr>
              <w:t xml:space="preserve"> 2022</w:t>
            </w:r>
          </w:p>
        </w:tc>
      </w:tr>
      <w:tr w:rsidR="003E6C8D" w:rsidRPr="0056586D" w14:paraId="3D7CB28A" w14:textId="77777777" w:rsidTr="00A054FC">
        <w:trPr>
          <w:gridAfter w:val="2"/>
          <w:wAfter w:w="2610" w:type="dxa"/>
          <w:trHeight w:val="220"/>
        </w:trPr>
        <w:tc>
          <w:tcPr>
            <w:tcW w:w="458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3E6C8D" w:rsidRPr="0056586D" w:rsidRDefault="003E6C8D"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Planned </w:t>
            </w:r>
            <w:proofErr w:type="gramStart"/>
            <w:r w:rsidRPr="0056586D">
              <w:rPr>
                <w:rFonts w:asciiTheme="minorHAnsi" w:eastAsia="Times New Roman" w:hAnsiTheme="minorHAnsi" w:cstheme="minorHAnsi"/>
                <w:b/>
                <w:sz w:val="18"/>
                <w:szCs w:val="18"/>
              </w:rPr>
              <w:t>contract</w:t>
            </w:r>
            <w:proofErr w:type="gramEnd"/>
            <w:r w:rsidRPr="0056586D">
              <w:rPr>
                <w:rFonts w:asciiTheme="minorHAnsi" w:eastAsia="Times New Roman" w:hAnsiTheme="minorHAnsi" w:cstheme="minorHAnsi"/>
                <w:b/>
                <w:sz w:val="18"/>
                <w:szCs w:val="18"/>
              </w:rPr>
              <w:t xml:space="preserve"> start-date/delivery date (on or before)</w:t>
            </w:r>
            <w:r>
              <w:rPr>
                <w:rFonts w:asciiTheme="minorHAnsi" w:eastAsia="Times New Roman" w:hAnsiTheme="minorHAnsi" w:cstheme="minorHAnsi"/>
                <w:b/>
                <w:sz w:val="18"/>
                <w:szCs w:val="18"/>
              </w:rPr>
              <w:t>:</w:t>
            </w:r>
          </w:p>
        </w:tc>
        <w:tc>
          <w:tcPr>
            <w:tcW w:w="1890" w:type="dxa"/>
            <w:gridSpan w:val="2"/>
            <w:vMerge w:val="restart"/>
            <w:tcBorders>
              <w:top w:val="single" w:sz="4" w:space="0" w:color="auto"/>
              <w:left w:val="single" w:sz="4" w:space="0" w:color="auto"/>
              <w:right w:val="single" w:sz="4" w:space="0" w:color="auto"/>
            </w:tcBorders>
            <w:shd w:val="clear" w:color="auto" w:fill="FFFFFF" w:themeFill="background1"/>
          </w:tcPr>
          <w:p w14:paraId="58C29FE3" w14:textId="2C4FED1F" w:rsidR="003E6C8D" w:rsidRPr="0056586D" w:rsidRDefault="0066334D"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4 July </w:t>
            </w:r>
            <w:r w:rsidR="006F3A43">
              <w:rPr>
                <w:rFonts w:asciiTheme="minorHAnsi" w:eastAsia="Times New Roman" w:hAnsiTheme="minorHAnsi" w:cstheme="minorHAnsi"/>
                <w:b/>
                <w:sz w:val="18"/>
                <w:szCs w:val="18"/>
              </w:rPr>
              <w:t>2022</w:t>
            </w:r>
          </w:p>
        </w:tc>
      </w:tr>
      <w:tr w:rsidR="003E6C8D" w:rsidRPr="0056586D" w14:paraId="72E6C3E2" w14:textId="77777777" w:rsidTr="00A054FC">
        <w:trPr>
          <w:gridAfter w:val="2"/>
          <w:wAfter w:w="2610" w:type="dxa"/>
          <w:trHeight w:val="220"/>
        </w:trPr>
        <w:tc>
          <w:tcPr>
            <w:tcW w:w="4585" w:type="dxa"/>
            <w:vMerge/>
            <w:tcBorders>
              <w:left w:val="single" w:sz="4" w:space="0" w:color="auto"/>
              <w:right w:val="single" w:sz="4" w:space="0" w:color="auto"/>
            </w:tcBorders>
            <w:shd w:val="clear" w:color="auto" w:fill="FFFFFF" w:themeFill="background1"/>
          </w:tcPr>
          <w:p w14:paraId="0C0451E2" w14:textId="77777777" w:rsidR="003E6C8D" w:rsidRPr="0056586D" w:rsidRDefault="003E6C8D"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890" w:type="dxa"/>
            <w:gridSpan w:val="2"/>
            <w:vMerge/>
            <w:tcBorders>
              <w:left w:val="single" w:sz="4" w:space="0" w:color="auto"/>
              <w:right w:val="single" w:sz="4" w:space="0" w:color="auto"/>
            </w:tcBorders>
            <w:shd w:val="clear" w:color="auto" w:fill="FFFFFF" w:themeFill="background1"/>
          </w:tcPr>
          <w:p w14:paraId="1CC5FF7B" w14:textId="77777777" w:rsidR="003E6C8D" w:rsidRPr="0056586D" w:rsidRDefault="003E6C8D"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3E6C8D" w:rsidRPr="0056586D" w14:paraId="1373A9D4" w14:textId="77777777" w:rsidTr="00A054FC">
        <w:trPr>
          <w:gridAfter w:val="2"/>
          <w:wAfter w:w="2610" w:type="dxa"/>
          <w:trHeight w:val="220"/>
        </w:trPr>
        <w:tc>
          <w:tcPr>
            <w:tcW w:w="458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3E6C8D" w:rsidRPr="0056586D" w:rsidRDefault="003E6C8D" w:rsidP="0038204D">
            <w:pPr>
              <w:tabs>
                <w:tab w:val="right" w:pos="2880"/>
                <w:tab w:val="left" w:pos="3690"/>
                <w:tab w:val="left" w:pos="5040"/>
              </w:tabs>
              <w:ind w:right="144"/>
              <w:outlineLvl w:val="0"/>
              <w:rPr>
                <w:rFonts w:eastAsia="Times New Roman" w:cstheme="minorHAnsi"/>
                <w:b/>
                <w:sz w:val="18"/>
                <w:szCs w:val="18"/>
              </w:rPr>
            </w:pPr>
          </w:p>
        </w:tc>
        <w:tc>
          <w:tcPr>
            <w:tcW w:w="1890" w:type="dxa"/>
            <w:gridSpan w:val="2"/>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3E6C8D" w:rsidRPr="0056586D" w:rsidRDefault="003E6C8D"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4502E6EE" w14:textId="065F4E4E" w:rsidR="00B1004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114BAD74" w14:textId="77777777" w:rsidR="00A054FC" w:rsidRDefault="00A054F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3E264AE7" w14:textId="77777777" w:rsidR="00B1004B" w:rsidRPr="0056586D"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02726C0">
        <w:trPr>
          <w:trHeight w:val="989"/>
        </w:trPr>
        <w:tc>
          <w:tcPr>
            <w:tcW w:w="9629" w:type="dxa"/>
          </w:tcPr>
          <w:p w14:paraId="481B1FB5" w14:textId="1B4F71DC" w:rsidR="00D45B16" w:rsidRPr="00A054FC"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A054FC">
              <w:rPr>
                <w:rFonts w:asciiTheme="minorHAnsi" w:eastAsia="Times New Roman" w:hAnsiTheme="minorHAnsi" w:cstheme="minorHAnsi"/>
                <w:b/>
                <w:color w:val="000000"/>
                <w:spacing w:val="-3"/>
                <w:lang w:val="en-GB" w:eastAsia="en-GB"/>
              </w:rPr>
              <w:t>Introduction</w:t>
            </w:r>
            <w:r w:rsidR="00701D63" w:rsidRPr="00A054FC">
              <w:rPr>
                <w:rFonts w:asciiTheme="minorHAnsi" w:eastAsia="Times New Roman" w:hAnsiTheme="minorHAnsi" w:cstheme="minorHAnsi"/>
                <w:color w:val="000000"/>
                <w:spacing w:val="-3"/>
                <w:lang w:val="en-GB" w:eastAsia="en-GB"/>
              </w:rPr>
              <w:t xml:space="preserve"> </w:t>
            </w:r>
          </w:p>
          <w:p w14:paraId="4D4333EB" w14:textId="77777777" w:rsidR="00A72A44" w:rsidRPr="00406560" w:rsidRDefault="00A72A44" w:rsidP="00A72A44">
            <w:pPr>
              <w:pStyle w:val="NormalWeb"/>
              <w:shd w:val="clear" w:color="auto" w:fill="FFFFFF"/>
              <w:spacing w:after="150"/>
              <w:jc w:val="both"/>
              <w:rPr>
                <w:rFonts w:asciiTheme="minorHAnsi" w:hAnsiTheme="minorHAnsi" w:cstheme="minorHAnsi"/>
                <w:sz w:val="22"/>
                <w:szCs w:val="22"/>
              </w:rPr>
            </w:pPr>
            <w:r w:rsidRPr="00855937">
              <w:rPr>
                <w:rFonts w:asciiTheme="minorHAnsi" w:hAnsiTheme="minorHAnsi" w:cstheme="minorHAnsi"/>
                <w:sz w:val="22"/>
                <w:szCs w:val="22"/>
              </w:rPr>
              <w:t>UN Women is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in ESAR.</w:t>
            </w:r>
          </w:p>
          <w:p w14:paraId="262BAB78" w14:textId="0B375104" w:rsidR="00A72A44" w:rsidRDefault="00A72A44" w:rsidP="00A72A44">
            <w:pPr>
              <w:tabs>
                <w:tab w:val="num" w:pos="720"/>
              </w:tabs>
              <w:jc w:val="both"/>
              <w:rPr>
                <w:rFonts w:eastAsiaTheme="minorEastAsia" w:cstheme="minorHAnsi"/>
              </w:rPr>
            </w:pPr>
            <w:r>
              <w:rPr>
                <w:rFonts w:cstheme="minorHAnsi"/>
              </w:rPr>
              <w:t>Ending v</w:t>
            </w:r>
            <w:r w:rsidRPr="00D11415">
              <w:rPr>
                <w:rFonts w:cstheme="minorHAnsi"/>
              </w:rPr>
              <w:t xml:space="preserve">iolence against women and girls </w:t>
            </w:r>
            <w:r>
              <w:rPr>
                <w:rFonts w:cstheme="minorHAnsi"/>
              </w:rPr>
              <w:t>(EVAWG) remains a priority area for UN Women in East and Southern Africa, as the most widespread</w:t>
            </w:r>
            <w:r w:rsidRPr="00D11415">
              <w:rPr>
                <w:rFonts w:cstheme="minorHAnsi"/>
              </w:rPr>
              <w:t xml:space="preserve"> violati</w:t>
            </w:r>
            <w:r>
              <w:rPr>
                <w:rFonts w:cstheme="minorHAnsi"/>
              </w:rPr>
              <w:t>o</w:t>
            </w:r>
            <w:r w:rsidRPr="00D11415">
              <w:rPr>
                <w:rFonts w:cstheme="minorHAnsi"/>
              </w:rPr>
              <w:t>n</w:t>
            </w:r>
            <w:r>
              <w:rPr>
                <w:rFonts w:cstheme="minorHAnsi"/>
              </w:rPr>
              <w:t>s</w:t>
            </w:r>
            <w:r w:rsidRPr="00D11415">
              <w:rPr>
                <w:rFonts w:cstheme="minorHAnsi"/>
              </w:rPr>
              <w:t xml:space="preserve"> of human rights</w:t>
            </w:r>
            <w:r>
              <w:rPr>
                <w:rFonts w:cstheme="minorHAnsi"/>
              </w:rPr>
              <w:t>. Regional prevalence estimates of women and girls’ experiences of different forms of violence are often higher than global averages.</w:t>
            </w:r>
            <w:r>
              <w:rPr>
                <w:rStyle w:val="FootnoteReference"/>
                <w:rFonts w:cstheme="minorHAnsi"/>
              </w:rPr>
              <w:footnoteReference w:id="3"/>
            </w:r>
            <w:r>
              <w:rPr>
                <w:rFonts w:cstheme="minorHAnsi"/>
              </w:rPr>
              <w:t xml:space="preserve"> </w:t>
            </w:r>
            <w:r>
              <w:rPr>
                <w:rFonts w:eastAsiaTheme="minorEastAsia" w:cstheme="minorHAnsi"/>
              </w:rPr>
              <w:t>For example, the WHO 2018 prevalence estimates show that 20% of ever-married/partnered women aged 15–49 in Sub-Saharan Africa have experienced physical and/or sexual intimate partner violence (IPV) in the past 12 months, the highest compared to other regions, while 33% have experienced violence in their lifetime, which is higher than the global estimates of 27%.</w:t>
            </w:r>
            <w:r>
              <w:rPr>
                <w:rStyle w:val="FootnoteReference"/>
                <w:rFonts w:eastAsiaTheme="minorEastAsia" w:cstheme="minorHAnsi"/>
              </w:rPr>
              <w:footnoteReference w:id="4"/>
            </w:r>
            <w:r>
              <w:rPr>
                <w:rFonts w:eastAsiaTheme="minorEastAsia" w:cstheme="minorHAnsi"/>
              </w:rPr>
              <w:t xml:space="preserve"> </w:t>
            </w:r>
          </w:p>
          <w:p w14:paraId="642BC025" w14:textId="77777777" w:rsidR="00A054FC" w:rsidRDefault="00A054FC" w:rsidP="00A72A44">
            <w:pPr>
              <w:tabs>
                <w:tab w:val="num" w:pos="720"/>
              </w:tabs>
              <w:jc w:val="both"/>
              <w:rPr>
                <w:rFonts w:eastAsiaTheme="minorEastAsia" w:cstheme="minorHAnsi"/>
              </w:rPr>
            </w:pPr>
          </w:p>
          <w:p w14:paraId="745DE00D" w14:textId="72708B87" w:rsidR="00A72A44" w:rsidRDefault="00A72A44" w:rsidP="00A72A44">
            <w:pPr>
              <w:tabs>
                <w:tab w:val="num" w:pos="720"/>
              </w:tabs>
              <w:jc w:val="both"/>
            </w:pPr>
            <w:r>
              <w:rPr>
                <w:rFonts w:cstheme="minorHAnsi"/>
              </w:rPr>
              <w:t>P</w:t>
            </w:r>
            <w:r w:rsidRPr="00D11415">
              <w:rPr>
                <w:rFonts w:cstheme="minorHAnsi"/>
              </w:rPr>
              <w:t xml:space="preserve">rogress in the region </w:t>
            </w:r>
            <w:r>
              <w:rPr>
                <w:rFonts w:cstheme="minorHAnsi"/>
              </w:rPr>
              <w:t xml:space="preserve">has been </w:t>
            </w:r>
            <w:r w:rsidRPr="00D11415">
              <w:rPr>
                <w:rFonts w:cstheme="minorHAnsi"/>
              </w:rPr>
              <w:t>stalled</w:t>
            </w:r>
            <w:r>
              <w:rPr>
                <w:rFonts w:cstheme="minorHAnsi"/>
              </w:rPr>
              <w:t xml:space="preserve"> in part</w:t>
            </w:r>
            <w:r w:rsidRPr="00D11415">
              <w:rPr>
                <w:rFonts w:cstheme="minorHAnsi"/>
              </w:rPr>
              <w:t xml:space="preserve"> by continued gaps in resourcing and State accountability, despite numerous international, regional and national commitments, legal and policy frameworks as well as growing evidence on </w:t>
            </w:r>
            <w:r>
              <w:rPr>
                <w:rFonts w:cstheme="minorHAnsi"/>
              </w:rPr>
              <w:t xml:space="preserve">the </w:t>
            </w:r>
            <w:r w:rsidRPr="00D11415">
              <w:rPr>
                <w:rFonts w:cstheme="minorHAnsi"/>
              </w:rPr>
              <w:t xml:space="preserve">consequences </w:t>
            </w:r>
            <w:r>
              <w:rPr>
                <w:rFonts w:cstheme="minorHAnsi"/>
              </w:rPr>
              <w:t xml:space="preserve">and costs </w:t>
            </w:r>
            <w:r w:rsidRPr="00D11415">
              <w:rPr>
                <w:rFonts w:cstheme="minorHAnsi"/>
              </w:rPr>
              <w:t>o</w:t>
            </w:r>
            <w:r>
              <w:rPr>
                <w:rFonts w:cstheme="minorHAnsi"/>
              </w:rPr>
              <w:t>f the</w:t>
            </w:r>
            <w:r w:rsidRPr="00D11415">
              <w:rPr>
                <w:rFonts w:cstheme="minorHAnsi"/>
              </w:rPr>
              <w:t xml:space="preserve"> various forms of VAWG.</w:t>
            </w:r>
            <w:r w:rsidRPr="00D11415">
              <w:rPr>
                <w:rStyle w:val="FootnoteReference"/>
                <w:rFonts w:cstheme="minorHAnsi"/>
              </w:rPr>
              <w:footnoteReference w:id="5"/>
            </w:r>
            <w:r w:rsidRPr="00D11415">
              <w:rPr>
                <w:rFonts w:cstheme="minorHAnsi"/>
              </w:rPr>
              <w:t xml:space="preserve"> One of the factors slowing implementation of these commitments is the gap in financial resources, which has limited critical investments in ending VAWG research, policy implementation and programming, including funding women’s rights, feminist organizations and networks. </w:t>
            </w:r>
            <w:r>
              <w:rPr>
                <w:rFonts w:cstheme="minorHAnsi"/>
              </w:rPr>
              <w:t>The Equality Institute estimated that between 2012 and 2017, $</w:t>
            </w:r>
            <w:r>
              <w:t>2.042 Billion, less than 0.002% of annual Official Development Assistance was allocated to EVAW prevention.</w:t>
            </w:r>
            <w:r>
              <w:rPr>
                <w:rStyle w:val="FootnoteReference"/>
              </w:rPr>
              <w:footnoteReference w:id="6"/>
            </w:r>
            <w:r>
              <w:t xml:space="preserve">  F</w:t>
            </w:r>
            <w:r>
              <w:rPr>
                <w:rFonts w:cstheme="minorHAnsi"/>
              </w:rPr>
              <w:t xml:space="preserve">rom the 2018 to 2019 period, the OECD </w:t>
            </w:r>
            <w:r>
              <w:t>DAC members committed an average of USD 541 million per year to ending violence against women and girls, which represents just 1% of the $53 billion of Official Development Assistance allocated per for gender equality. Civil society, including women’s rights organizations, received only USD 138 million of the amount allocated for ending VAWG.</w:t>
            </w:r>
            <w:r w:rsidRPr="00F27294">
              <w:rPr>
                <w:rStyle w:val="FootnoteReference"/>
              </w:rPr>
              <w:t xml:space="preserve"> </w:t>
            </w:r>
            <w:r>
              <w:rPr>
                <w:rStyle w:val="FootnoteReference"/>
              </w:rPr>
              <w:footnoteReference w:id="7"/>
            </w:r>
          </w:p>
          <w:p w14:paraId="62A5BC57" w14:textId="77777777" w:rsidR="00A054FC" w:rsidRDefault="00A054FC" w:rsidP="00A72A44">
            <w:pPr>
              <w:tabs>
                <w:tab w:val="num" w:pos="720"/>
              </w:tabs>
              <w:jc w:val="both"/>
            </w:pPr>
          </w:p>
          <w:p w14:paraId="50693B2C" w14:textId="3D7B8249" w:rsidR="00A72A44" w:rsidRDefault="00A72A44" w:rsidP="00A72A44">
            <w:pPr>
              <w:tabs>
                <w:tab w:val="num" w:pos="720"/>
              </w:tabs>
              <w:jc w:val="both"/>
              <w:rPr>
                <w:rFonts w:cstheme="minorHAnsi"/>
                <w:color w:val="212529"/>
                <w:spacing w:val="11"/>
                <w:shd w:val="clear" w:color="auto" w:fill="FFFFFF"/>
              </w:rPr>
            </w:pPr>
            <w:r w:rsidRPr="00D11415">
              <w:rPr>
                <w:rFonts w:cstheme="minorHAnsi"/>
              </w:rPr>
              <w:t>The COVID-19 pandemic further intensified women and girls’ experiences with violence among other negative consequences, but policy responses have largely been gender blind.</w:t>
            </w:r>
            <w:r w:rsidRPr="00D11415">
              <w:rPr>
                <w:rStyle w:val="FootnoteReference"/>
                <w:rFonts w:cstheme="minorHAnsi"/>
              </w:rPr>
              <w:footnoteReference w:id="8"/>
            </w:r>
            <w:r w:rsidRPr="00D11415">
              <w:rPr>
                <w:rFonts w:cstheme="minorHAnsi"/>
              </w:rPr>
              <w:t xml:space="preserve"> For civil society organizations working directly on ending violence against women, the Pandemic has brought additional challenges to the work and their organizational capacities to operate.</w:t>
            </w:r>
            <w:r w:rsidRPr="00D11415">
              <w:rPr>
                <w:rStyle w:val="FootnoteReference"/>
                <w:rFonts w:cstheme="minorHAnsi"/>
              </w:rPr>
              <w:footnoteReference w:id="9"/>
            </w:r>
            <w:r w:rsidRPr="00D11415">
              <w:rPr>
                <w:rFonts w:cstheme="minorHAnsi"/>
              </w:rPr>
              <w:t xml:space="preserve"> There is also </w:t>
            </w:r>
            <w:r w:rsidRPr="00D11415">
              <w:rPr>
                <w:rFonts w:cstheme="minorHAnsi"/>
              </w:rPr>
              <w:lastRenderedPageBreak/>
              <w:t>limited information available on actual State investments made to issues of gender equality broadly, as illustrated in the low percentage of countries reporting against Sustainable Development Goal Indicator 5.c.1. As of 2018, only 19% of the 69 countries reporting against the indicator have systems to track and make public allocations for gender equality and women's empowerment. In the 22 countries covered by UN Women in East and Southern Africa, only 10 countries report against this indicator, with only Rwanda fully meeting the requirements of a system for tracking allocations for gender equality and women's empowerment.</w:t>
            </w:r>
            <w:r w:rsidRPr="00D11415">
              <w:rPr>
                <w:rStyle w:val="FootnoteReference"/>
                <w:rFonts w:cstheme="minorHAnsi"/>
              </w:rPr>
              <w:footnoteReference w:id="10"/>
            </w:r>
            <w:r w:rsidRPr="00D11415">
              <w:rPr>
                <w:rFonts w:cstheme="minorHAnsi"/>
                <w:color w:val="212529"/>
                <w:spacing w:val="11"/>
                <w:shd w:val="clear" w:color="auto" w:fill="FFFFFF"/>
              </w:rPr>
              <w:t xml:space="preserve"> </w:t>
            </w:r>
          </w:p>
          <w:p w14:paraId="46421105" w14:textId="77777777" w:rsidR="00A72A44" w:rsidRPr="00D11415" w:rsidRDefault="00A72A44" w:rsidP="00A72A44">
            <w:pPr>
              <w:tabs>
                <w:tab w:val="num" w:pos="720"/>
              </w:tabs>
              <w:jc w:val="both"/>
              <w:rPr>
                <w:rFonts w:cstheme="minorHAnsi"/>
                <w:color w:val="212529"/>
                <w:spacing w:val="11"/>
                <w:shd w:val="clear" w:color="auto" w:fill="FFFFFF"/>
              </w:rPr>
            </w:pPr>
          </w:p>
          <w:p w14:paraId="700FE8EA" w14:textId="6F93D93C" w:rsidR="00A72A44" w:rsidRDefault="00A72A44" w:rsidP="00A72A44">
            <w:pPr>
              <w:tabs>
                <w:tab w:val="num" w:pos="720"/>
              </w:tabs>
              <w:jc w:val="both"/>
            </w:pPr>
            <w:r w:rsidRPr="00D11415">
              <w:rPr>
                <w:rFonts w:cstheme="minorHAnsi"/>
              </w:rPr>
              <w:t>As attention to violence against women has grown</w:t>
            </w:r>
            <w:r>
              <w:rPr>
                <w:rFonts w:cstheme="minorHAnsi"/>
              </w:rPr>
              <w:t xml:space="preserve"> and with the urgency to recalibrate efforts to achieve the shared vision for ending all forms of violence against women and girls by 2030,</w:t>
            </w:r>
            <w:r w:rsidRPr="00D11415">
              <w:rPr>
                <w:rFonts w:cstheme="minorHAnsi"/>
              </w:rPr>
              <w:t xml:space="preserve"> it is critical to better understand the extent to State and non-state investments to uphold existing commitments to end VAWG in the ESA region. Since the launch of the Sustainable Development Goals in 2015, the region has benefitted from dedicated bilateral and multilateral investments focused on eliminating VAWG, such as the European Union – UN Spotlight Initiative, which allocated USD 297,952,889 to the continent of Africa, which is more than half of its global EUR 500 million investment. In East and Southern Africa, civil society organizations working on ending VAWG have also benefitted from the UN Trust Fund for VAWG, the Women, </w:t>
            </w:r>
            <w:proofErr w:type="gramStart"/>
            <w:r w:rsidRPr="00D11415">
              <w:rPr>
                <w:rFonts w:cstheme="minorHAnsi"/>
              </w:rPr>
              <w:t>Peace</w:t>
            </w:r>
            <w:proofErr w:type="gramEnd"/>
            <w:r w:rsidRPr="00D11415">
              <w:rPr>
                <w:rFonts w:cstheme="minorHAnsi"/>
              </w:rPr>
              <w:t xml:space="preserve"> and Humanitarian Fund, among other investments. As such, it is important to understand the linkage between development assistance supporting an end to VAWG and </w:t>
            </w:r>
            <w:r w:rsidRPr="00D11415">
              <w:t>improved State accountability for ending VAWG</w:t>
            </w:r>
            <w:r>
              <w:t xml:space="preserve"> with a focus on the East and Southern Africa region. This analysis is critical to ensure that investments for</w:t>
            </w:r>
            <w:r w:rsidRPr="00D11415">
              <w:rPr>
                <w:rFonts w:cstheme="minorHAnsi"/>
              </w:rPr>
              <w:t xml:space="preserve"> </w:t>
            </w:r>
            <w:r>
              <w:rPr>
                <w:rFonts w:cstheme="minorHAnsi"/>
              </w:rPr>
              <w:t xml:space="preserve">ending VAWG do in fact </w:t>
            </w:r>
            <w:r w:rsidRPr="00D11415">
              <w:rPr>
                <w:rFonts w:cstheme="minorHAnsi"/>
              </w:rPr>
              <w:t>promot</w:t>
            </w:r>
            <w:r>
              <w:rPr>
                <w:rFonts w:cstheme="minorHAnsi"/>
              </w:rPr>
              <w:t>e</w:t>
            </w:r>
            <w:r w:rsidRPr="00D11415">
              <w:t xml:space="preserve"> an enabling environment</w:t>
            </w:r>
            <w:r>
              <w:t xml:space="preserve"> and that future investments on the issue can be designed to maximize their contribution and impact for women and girls to live free of violence. </w:t>
            </w:r>
          </w:p>
          <w:p w14:paraId="1601CCA2" w14:textId="77777777" w:rsidR="00A72A44" w:rsidRDefault="00A72A44" w:rsidP="00A72A44">
            <w:pPr>
              <w:tabs>
                <w:tab w:val="num" w:pos="720"/>
              </w:tabs>
              <w:jc w:val="both"/>
            </w:pPr>
          </w:p>
          <w:p w14:paraId="2D67425C" w14:textId="14934388" w:rsidR="00A72A44" w:rsidRPr="009A1F3B" w:rsidRDefault="00A72A44" w:rsidP="00A72A44">
            <w:pPr>
              <w:tabs>
                <w:tab w:val="num" w:pos="720"/>
              </w:tabs>
              <w:jc w:val="both"/>
            </w:pPr>
            <w:r>
              <w:t>As part of UN Women East and Southern Africa’s Strategic Note 2022-2025, the entity seeks to support r</w:t>
            </w:r>
            <w:r w:rsidRPr="007544AF">
              <w:t>egional women’s movements, networks</w:t>
            </w:r>
            <w:r>
              <w:t>,</w:t>
            </w:r>
            <w:r w:rsidRPr="007544AF">
              <w:t xml:space="preserve"> and organizations </w:t>
            </w:r>
            <w:r>
              <w:t xml:space="preserve">to </w:t>
            </w:r>
            <w:r w:rsidRPr="007544AF">
              <w:t xml:space="preserve">use their voice, </w:t>
            </w:r>
            <w:proofErr w:type="gramStart"/>
            <w:r w:rsidRPr="007544AF">
              <w:t>leadership</w:t>
            </w:r>
            <w:proofErr w:type="gramEnd"/>
            <w:r w:rsidRPr="007544AF">
              <w:t xml:space="preserve"> and agency to hold duty-bearers accountable for their commitments to </w:t>
            </w:r>
            <w:r w:rsidRPr="00020AA3">
              <w:t xml:space="preserve">gender equality and empowerment of women and </w:t>
            </w:r>
            <w:r w:rsidRPr="00231F33">
              <w:t xml:space="preserve">girls. In support of this result, UN Women, with support from the Bill and Melinda Gates Foundation Women Count Programme, seeks to partner with a </w:t>
            </w:r>
            <w:r w:rsidR="00231F33" w:rsidRPr="00231F33">
              <w:t xml:space="preserve">civil society organization or institution, including </w:t>
            </w:r>
            <w:r w:rsidRPr="00231F33">
              <w:t>women’s rights organization or network</w:t>
            </w:r>
            <w:r w:rsidR="00231F33" w:rsidRPr="00231F33">
              <w:t>,</w:t>
            </w:r>
            <w:r w:rsidRPr="00231F33">
              <w:t xml:space="preserve"> to co-design and conduct research to analyze the extent to and ways</w:t>
            </w:r>
            <w:r>
              <w:t xml:space="preserve"> in which ending VAWG investments in ESA since the launch of the 2030 Agenda for Sustainable Development have influenced national commitments and financing for ending VAWG.</w:t>
            </w:r>
          </w:p>
          <w:p w14:paraId="6751EECE" w14:textId="77777777" w:rsidR="00A72A44" w:rsidRPr="0056586D" w:rsidRDefault="00A72A44" w:rsidP="00A72A44">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1D8F9F4E" w14:textId="77777777" w:rsidR="008E5022" w:rsidRDefault="008E5022" w:rsidP="008E5022">
            <w:r w:rsidRPr="00421873">
              <w:rPr>
                <w:rFonts w:eastAsia="Times New Roman" w:cstheme="minorHAnsi"/>
                <w:b/>
                <w:bCs/>
                <w:spacing w:val="7"/>
                <w:u w:val="single"/>
                <w:lang w:val="en-GB"/>
              </w:rPr>
              <w:t>Objectives</w:t>
            </w:r>
            <w:r>
              <w:rPr>
                <w:rFonts w:eastAsia="Times New Roman" w:cstheme="minorHAnsi"/>
                <w:spacing w:val="7"/>
                <w:lang w:val="en-GB"/>
              </w:rPr>
              <w:t>:</w:t>
            </w:r>
            <w:r w:rsidRPr="00421873">
              <w:t xml:space="preserve"> </w:t>
            </w:r>
          </w:p>
          <w:p w14:paraId="29DF2E9B" w14:textId="330D4BB9" w:rsidR="008E5022" w:rsidRDefault="008E5022" w:rsidP="008E5022">
            <w:pPr>
              <w:jc w:val="both"/>
            </w:pPr>
            <w:r w:rsidRPr="009E7962">
              <w:t xml:space="preserve">The </w:t>
            </w:r>
            <w:r>
              <w:t>research</w:t>
            </w:r>
            <w:r w:rsidRPr="009E7962">
              <w:t xml:space="preserve"> will improv</w:t>
            </w:r>
            <w:r>
              <w:t xml:space="preserve">e the analysis available on trends in </w:t>
            </w:r>
            <w:r w:rsidRPr="009E7962">
              <w:t xml:space="preserve">financial investments in ending VAWG in ESA and how these investments facilitate State accountability for the prevention and response to violence against women and girls. </w:t>
            </w:r>
            <w:r>
              <w:t xml:space="preserve">This will contribute to evidence on how ending VAWG investments can most effectively contribute to strengthened State accountability for upholding the rights of women and girls. It will focus attention to the East and Southern Africa Region, in support of African Union Member States, regional bodies and partners with existing commitments, such as the Generation Equality Action Coalition on Gender-Based Violence, as well as future investments, such as the forthcoming AU Trust Fund for African Women. It is envisioned that this will enable actions to accelerate overall progress towards SDG 5 on gender equality. </w:t>
            </w:r>
          </w:p>
          <w:p w14:paraId="201EC95B" w14:textId="77777777" w:rsidR="008E5022" w:rsidRDefault="008E5022" w:rsidP="008E5022">
            <w:pPr>
              <w:jc w:val="both"/>
            </w:pPr>
          </w:p>
          <w:p w14:paraId="2149BC50" w14:textId="5971B221" w:rsidR="00D45B16" w:rsidRPr="00A054FC" w:rsidRDefault="00A054FC" w:rsidP="00A054FC">
            <w:pPr>
              <w:jc w:val="both"/>
            </w:pPr>
            <w:r>
              <w:t>Working with</w:t>
            </w:r>
            <w:r w:rsidR="008E5022">
              <w:t xml:space="preserve"> UN Women’s East and Southern Africa Regional Policy Specialist for Ending Violence against Women, the partner organization or network will be responsible for the co-design of the research methodology, conducting the research and preparing a report and presentation of the research findings related to key investment design elements, lessons of what has not worked and </w:t>
            </w:r>
            <w:r w:rsidR="008E5022">
              <w:lastRenderedPageBreak/>
              <w:t>recommendations for policymakers, development partners and practitioners to enable accelerated change for diverse women and girls to enjoy a violence-free future.</w:t>
            </w:r>
          </w:p>
        </w:tc>
      </w:tr>
      <w:tr w:rsidR="00D45B16" w:rsidRPr="0056586D" w14:paraId="4E48E7A9" w14:textId="77777777" w:rsidTr="00A15534">
        <w:tc>
          <w:tcPr>
            <w:tcW w:w="9629" w:type="dxa"/>
          </w:tcPr>
          <w:p w14:paraId="73C4AD7C" w14:textId="2FCC2ABB" w:rsidR="00D45B16" w:rsidRPr="00A054FC" w:rsidRDefault="00D45B16" w:rsidP="00842665">
            <w:pPr>
              <w:rPr>
                <w:rFonts w:eastAsia="Times New Roman" w:cs="Calibri"/>
                <w:b/>
                <w:bCs/>
              </w:rPr>
            </w:pPr>
            <w:r w:rsidRPr="00A054FC">
              <w:rPr>
                <w:rFonts w:eastAsia="Times New Roman" w:cs="Calibri"/>
                <w:b/>
                <w:bCs/>
              </w:rPr>
              <w:lastRenderedPageBreak/>
              <w:t>Description of required services/results</w:t>
            </w:r>
            <w:r w:rsidR="00FD03CD" w:rsidRPr="00A054FC">
              <w:rPr>
                <w:rFonts w:eastAsia="Times New Roman" w:cs="Calibri"/>
                <w:b/>
                <w:bCs/>
              </w:rPr>
              <w:t>:</w:t>
            </w:r>
          </w:p>
          <w:p w14:paraId="1DCF0FC2" w14:textId="6CB96BA2" w:rsidR="00FD03CD" w:rsidRPr="00842665" w:rsidRDefault="00FD03CD" w:rsidP="00842665">
            <w:pPr>
              <w:rPr>
                <w:rFonts w:eastAsia="Times New Roman" w:cs="Calibri"/>
              </w:rPr>
            </w:pPr>
            <w:r w:rsidRPr="00842665">
              <w:rPr>
                <w:rFonts w:eastAsia="Times New Roman" w:cs="Calibri"/>
              </w:rPr>
              <w:t xml:space="preserve">The research will involve qualitative and quantitative collection of data, where possible, covering the </w:t>
            </w:r>
            <w:r w:rsidR="004F201E" w:rsidRPr="00842665">
              <w:rPr>
                <w:rFonts w:eastAsia="Times New Roman" w:cs="Calibri"/>
              </w:rPr>
              <w:t>13 countries where UN Women has presence</w:t>
            </w:r>
            <w:r w:rsidRPr="00842665">
              <w:rPr>
                <w:rFonts w:eastAsia="Times New Roman" w:cs="Calibri"/>
              </w:rPr>
              <w:t xml:space="preserve"> across the ESA </w:t>
            </w:r>
            <w:proofErr w:type="gramStart"/>
            <w:r w:rsidRPr="00842665">
              <w:rPr>
                <w:rFonts w:eastAsia="Times New Roman" w:cs="Calibri"/>
              </w:rPr>
              <w:t xml:space="preserve">region </w:t>
            </w:r>
            <w:r w:rsidR="00682977">
              <w:rPr>
                <w:rFonts w:eastAsia="Times New Roman" w:cs="Calibri"/>
              </w:rPr>
              <w:t>,</w:t>
            </w:r>
            <w:proofErr w:type="gramEnd"/>
            <w:r w:rsidR="00682977">
              <w:rPr>
                <w:rFonts w:eastAsia="Times New Roman" w:cs="Calibri"/>
              </w:rPr>
              <w:t xml:space="preserve"> with a focus on </w:t>
            </w:r>
            <w:r w:rsidRPr="00842665">
              <w:rPr>
                <w:rFonts w:eastAsia="Times New Roman" w:cs="Calibri"/>
              </w:rPr>
              <w:t xml:space="preserve">the 2015-2021 period. The approach should be participatory and include literature reviews, analysis of budget statements </w:t>
            </w:r>
            <w:r w:rsidR="004F201E" w:rsidRPr="00842665">
              <w:rPr>
                <w:rFonts w:eastAsia="Times New Roman" w:cs="Calibri"/>
              </w:rPr>
              <w:t>(</w:t>
            </w:r>
            <w:r w:rsidRPr="00842665">
              <w:rPr>
                <w:rFonts w:eastAsia="Times New Roman" w:cs="Calibri"/>
              </w:rPr>
              <w:t>where available</w:t>
            </w:r>
            <w:r w:rsidR="004F201E" w:rsidRPr="00842665">
              <w:rPr>
                <w:rFonts w:eastAsia="Times New Roman" w:cs="Calibri"/>
              </w:rPr>
              <w:t>)</w:t>
            </w:r>
            <w:r w:rsidRPr="00842665">
              <w:rPr>
                <w:rFonts w:eastAsia="Times New Roman" w:cs="Calibri"/>
              </w:rPr>
              <w:t xml:space="preserve"> and consultations with key stakeholders, engaging civil society working on gender equality in ESA. The overall focus will explore </w:t>
            </w:r>
            <w:r w:rsidR="00682977">
              <w:rPr>
                <w:rFonts w:eastAsia="Times New Roman" w:cs="Calibri"/>
              </w:rPr>
              <w:t>how</w:t>
            </w:r>
            <w:r w:rsidRPr="00842665">
              <w:rPr>
                <w:rFonts w:eastAsia="Times New Roman" w:cs="Calibri"/>
              </w:rPr>
              <w:t xml:space="preserve"> investments in dedicated ending VAWG interventions contribute</w:t>
            </w:r>
            <w:r w:rsidR="00437F15">
              <w:rPr>
                <w:rFonts w:eastAsia="Times New Roman" w:cs="Calibri"/>
              </w:rPr>
              <w:t xml:space="preserve"> to</w:t>
            </w:r>
            <w:r w:rsidRPr="00842665">
              <w:rPr>
                <w:rFonts w:eastAsia="Times New Roman" w:cs="Calibri"/>
              </w:rPr>
              <w:t xml:space="preserve"> evidence generation and partnerships with Government</w:t>
            </w:r>
            <w:r w:rsidR="00437F15">
              <w:rPr>
                <w:rFonts w:eastAsia="Times New Roman" w:cs="Calibri"/>
              </w:rPr>
              <w:t>s</w:t>
            </w:r>
            <w:r w:rsidRPr="00842665">
              <w:rPr>
                <w:rFonts w:eastAsia="Times New Roman" w:cs="Calibri"/>
              </w:rPr>
              <w:t xml:space="preserve"> </w:t>
            </w:r>
            <w:r w:rsidR="00682977">
              <w:rPr>
                <w:rFonts w:eastAsia="Times New Roman" w:cs="Calibri"/>
              </w:rPr>
              <w:t>which</w:t>
            </w:r>
            <w:r w:rsidRPr="00842665">
              <w:rPr>
                <w:rFonts w:eastAsia="Times New Roman" w:cs="Calibri"/>
              </w:rPr>
              <w:t xml:space="preserve"> </w:t>
            </w:r>
            <w:r w:rsidR="00925259">
              <w:rPr>
                <w:rFonts w:eastAsia="Times New Roman" w:cs="Calibri"/>
              </w:rPr>
              <w:t xml:space="preserve">can then </w:t>
            </w:r>
            <w:r w:rsidRPr="00842665">
              <w:rPr>
                <w:rFonts w:eastAsia="Times New Roman" w:cs="Calibri"/>
              </w:rPr>
              <w:t>increase political will, investment, and accountability to uphold their obligations on the rights of women and girls. This will require the following services:</w:t>
            </w:r>
          </w:p>
          <w:p w14:paraId="752AB2FA" w14:textId="77777777" w:rsidR="000D4E42" w:rsidRPr="00842665" w:rsidRDefault="000D4E42" w:rsidP="00842665">
            <w:pPr>
              <w:ind w:left="360"/>
              <w:rPr>
                <w:rFonts w:eastAsia="Times New Roman" w:cs="Calibri"/>
              </w:rPr>
            </w:pPr>
          </w:p>
          <w:p w14:paraId="6966628A" w14:textId="02210FF1" w:rsidR="000D4E42" w:rsidRPr="00437F15" w:rsidRDefault="000D4E42" w:rsidP="00842665">
            <w:pPr>
              <w:rPr>
                <w:rFonts w:eastAsia="Times New Roman" w:cs="Calibri"/>
                <w:b/>
                <w:bCs/>
              </w:rPr>
            </w:pPr>
            <w:r w:rsidRPr="00437F15">
              <w:rPr>
                <w:rFonts w:eastAsia="Times New Roman" w:cs="Calibri"/>
                <w:b/>
                <w:bCs/>
              </w:rPr>
              <w:t xml:space="preserve">Workplan development and co-design of the research methodology </w:t>
            </w:r>
          </w:p>
          <w:p w14:paraId="17DF462A" w14:textId="732A7AE5" w:rsidR="000D4E42" w:rsidRPr="00DD177C" w:rsidRDefault="000D4E42" w:rsidP="00842665">
            <w:pPr>
              <w:pStyle w:val="ListParagraph"/>
              <w:numPr>
                <w:ilvl w:val="0"/>
                <w:numId w:val="16"/>
              </w:numPr>
              <w:rPr>
                <w:rFonts w:eastAsia="Times New Roman" w:cs="Calibri"/>
              </w:rPr>
            </w:pPr>
            <w:r w:rsidRPr="00842665">
              <w:rPr>
                <w:rFonts w:eastAsia="Times New Roman" w:cs="Calibri"/>
              </w:rPr>
              <w:t>Review background information</w:t>
            </w:r>
            <w:r w:rsidR="008C0B74">
              <w:rPr>
                <w:rFonts w:eastAsia="Times New Roman" w:cs="Calibri"/>
              </w:rPr>
              <w:t>/</w:t>
            </w:r>
            <w:r w:rsidRPr="00842665">
              <w:rPr>
                <w:rFonts w:eastAsia="Times New Roman" w:cs="Calibri"/>
              </w:rPr>
              <w:t>materials</w:t>
            </w:r>
            <w:r w:rsidR="001E3873">
              <w:rPr>
                <w:rFonts w:eastAsia="Times New Roman" w:cs="Calibri"/>
              </w:rPr>
              <w:t xml:space="preserve"> </w:t>
            </w:r>
            <w:r w:rsidRPr="00842665">
              <w:rPr>
                <w:rFonts w:eastAsia="Times New Roman" w:cs="Calibri"/>
              </w:rPr>
              <w:t>and prepare a workplan and proposed methodology (with attention to participatory approaches and ethical considerations) for the assignment</w:t>
            </w:r>
            <w:r w:rsidR="001E3873">
              <w:rPr>
                <w:rFonts w:eastAsia="Times New Roman" w:cs="Calibri"/>
              </w:rPr>
              <w:t>. This will</w:t>
            </w:r>
            <w:r w:rsidRPr="00842665">
              <w:rPr>
                <w:rFonts w:eastAsia="Times New Roman" w:cs="Calibri"/>
              </w:rPr>
              <w:t xml:space="preserve"> includ</w:t>
            </w:r>
            <w:r w:rsidR="001E3873">
              <w:rPr>
                <w:rFonts w:eastAsia="Times New Roman" w:cs="Calibri"/>
              </w:rPr>
              <w:t>e</w:t>
            </w:r>
            <w:r w:rsidRPr="00842665">
              <w:rPr>
                <w:rFonts w:eastAsia="Times New Roman" w:cs="Calibri"/>
              </w:rPr>
              <w:t xml:space="preserve"> inputs on composition of </w:t>
            </w:r>
            <w:r w:rsidR="001E3873">
              <w:rPr>
                <w:rFonts w:eastAsia="Times New Roman" w:cs="Calibri"/>
              </w:rPr>
              <w:t>a</w:t>
            </w:r>
            <w:r w:rsidRPr="00842665">
              <w:rPr>
                <w:rFonts w:eastAsia="Times New Roman" w:cs="Calibri"/>
              </w:rPr>
              <w:t xml:space="preserve"> Research Reference Group. The research should identify elements in the design and delivery of funds that can best influence the institutions and decision-makers with responsibility for upholding the right of women and girls to live free of violence. It will offer evidence to inform new and existing funding investments planned within the region in support of the Generation Equality Forum Action Coalition on Gender-Based Violence, among other commitments for ending VAWG in ESA.</w:t>
            </w:r>
          </w:p>
          <w:p w14:paraId="6B9380AA" w14:textId="77777777" w:rsidR="000D4E42" w:rsidRPr="000D27DD" w:rsidRDefault="000D4E42" w:rsidP="00842665">
            <w:pPr>
              <w:pStyle w:val="ListParagraph"/>
              <w:numPr>
                <w:ilvl w:val="0"/>
                <w:numId w:val="16"/>
              </w:numPr>
              <w:rPr>
                <w:rFonts w:eastAsia="Times New Roman" w:cs="Calibri"/>
              </w:rPr>
            </w:pPr>
            <w:r w:rsidRPr="000D27DD">
              <w:rPr>
                <w:rFonts w:eastAsia="Times New Roman" w:cs="Calibri"/>
              </w:rPr>
              <w:t xml:space="preserve">Present the proposed approach to a </w:t>
            </w:r>
            <w:r w:rsidRPr="00842665">
              <w:rPr>
                <w:rFonts w:eastAsia="Times New Roman" w:cs="Calibri"/>
              </w:rPr>
              <w:t>Research Reference Group</w:t>
            </w:r>
            <w:r w:rsidRPr="000D27DD">
              <w:rPr>
                <w:rFonts w:eastAsia="Times New Roman" w:cs="Calibri"/>
              </w:rPr>
              <w:t xml:space="preserve"> for validation</w:t>
            </w:r>
          </w:p>
          <w:p w14:paraId="14BBD792" w14:textId="194A446F" w:rsidR="000D4E42" w:rsidRDefault="000D4E42" w:rsidP="00842665">
            <w:pPr>
              <w:pStyle w:val="ListParagraph"/>
              <w:numPr>
                <w:ilvl w:val="0"/>
                <w:numId w:val="16"/>
              </w:numPr>
              <w:rPr>
                <w:rFonts w:eastAsia="Times New Roman" w:cs="Calibri"/>
              </w:rPr>
            </w:pPr>
            <w:r>
              <w:rPr>
                <w:rFonts w:eastAsia="Times New Roman" w:cs="Calibri"/>
              </w:rPr>
              <w:t xml:space="preserve">Finalize list of stakeholders </w:t>
            </w:r>
            <w:r w:rsidR="006D042F">
              <w:rPr>
                <w:rFonts w:eastAsia="Times New Roman" w:cs="Calibri"/>
              </w:rPr>
              <w:t xml:space="preserve">based on </w:t>
            </w:r>
            <w:r w:rsidR="0068030D">
              <w:rPr>
                <w:rFonts w:eastAsia="Times New Roman" w:cs="Calibri"/>
              </w:rPr>
              <w:t xml:space="preserve">inputs provided by UN Women </w:t>
            </w:r>
            <w:r>
              <w:rPr>
                <w:rFonts w:eastAsia="Times New Roman" w:cs="Calibri"/>
              </w:rPr>
              <w:t>to be engaged and sample for the research</w:t>
            </w:r>
          </w:p>
          <w:p w14:paraId="0549BF67" w14:textId="77777777" w:rsidR="000D4E42" w:rsidRPr="00287F1E" w:rsidRDefault="000D4E42" w:rsidP="00842665">
            <w:pPr>
              <w:pStyle w:val="ListParagraph"/>
              <w:numPr>
                <w:ilvl w:val="0"/>
                <w:numId w:val="16"/>
              </w:numPr>
              <w:rPr>
                <w:rFonts w:eastAsia="Times New Roman" w:cs="Calibri"/>
              </w:rPr>
            </w:pPr>
            <w:r>
              <w:rPr>
                <w:rFonts w:eastAsia="Times New Roman" w:cs="Calibri"/>
              </w:rPr>
              <w:t>Pilot data collection tools, make relevant adjustments and finalize instruments (</w:t>
            </w:r>
            <w:proofErr w:type="gramStart"/>
            <w:r>
              <w:rPr>
                <w:rFonts w:eastAsia="Times New Roman" w:cs="Calibri"/>
              </w:rPr>
              <w:t>e.g.</w:t>
            </w:r>
            <w:proofErr w:type="gramEnd"/>
            <w:r>
              <w:rPr>
                <w:rFonts w:eastAsia="Times New Roman" w:cs="Calibri"/>
              </w:rPr>
              <w:t xml:space="preserve"> surveys, focus group discussion and key informant interview guide, etc.)</w:t>
            </w:r>
          </w:p>
          <w:p w14:paraId="79409134" w14:textId="77777777" w:rsidR="000D4E42" w:rsidRPr="00842665" w:rsidRDefault="000D4E42" w:rsidP="00842665">
            <w:pPr>
              <w:ind w:left="360"/>
              <w:rPr>
                <w:rFonts w:eastAsia="Times New Roman" w:cs="Calibri"/>
              </w:rPr>
            </w:pPr>
          </w:p>
          <w:p w14:paraId="3D0F8056" w14:textId="24B1AB0B" w:rsidR="000D4E42" w:rsidRPr="00842665" w:rsidRDefault="000D4E42" w:rsidP="00842665">
            <w:pPr>
              <w:rPr>
                <w:rFonts w:eastAsia="Times New Roman" w:cs="Calibri"/>
                <w:b/>
                <w:bCs/>
              </w:rPr>
            </w:pPr>
            <w:r w:rsidRPr="00842665">
              <w:rPr>
                <w:rFonts w:eastAsia="Times New Roman" w:cs="Calibri"/>
                <w:b/>
                <w:bCs/>
              </w:rPr>
              <w:t xml:space="preserve">Desk Review and analysis of research findings </w:t>
            </w:r>
          </w:p>
          <w:p w14:paraId="16BB343E" w14:textId="781C37CF" w:rsidR="000D4E42" w:rsidRPr="002E5AD0" w:rsidRDefault="000D4E42" w:rsidP="00842665">
            <w:pPr>
              <w:pStyle w:val="ListParagraph"/>
              <w:numPr>
                <w:ilvl w:val="0"/>
                <w:numId w:val="16"/>
              </w:numPr>
              <w:rPr>
                <w:rFonts w:eastAsia="Times New Roman" w:cs="Calibri"/>
              </w:rPr>
            </w:pPr>
            <w:r w:rsidRPr="00281F3D">
              <w:rPr>
                <w:rFonts w:eastAsia="Times New Roman" w:cs="Calibri"/>
              </w:rPr>
              <w:t>Review existing literature and programme documentation available via public sources and as provided by UN Women on</w:t>
            </w:r>
            <w:r w:rsidR="00281F3D">
              <w:rPr>
                <w:rFonts w:eastAsia="Times New Roman" w:cs="Calibri"/>
              </w:rPr>
              <w:t xml:space="preserve"> State,</w:t>
            </w:r>
            <w:r w:rsidRPr="00281F3D">
              <w:rPr>
                <w:rFonts w:eastAsia="Times New Roman" w:cs="Calibri"/>
              </w:rPr>
              <w:t xml:space="preserve"> development assistance and other investments on EVAW in East and Southern Africa, including but not limited to the EU-UN Spotlight Initiative, UN Trust Fund to End VAWG, the Women, </w:t>
            </w:r>
            <w:proofErr w:type="gramStart"/>
            <w:r w:rsidRPr="00281F3D">
              <w:rPr>
                <w:rFonts w:eastAsia="Times New Roman" w:cs="Calibri"/>
              </w:rPr>
              <w:t>Peace</w:t>
            </w:r>
            <w:proofErr w:type="gramEnd"/>
            <w:r w:rsidRPr="00281F3D">
              <w:rPr>
                <w:rFonts w:eastAsia="Times New Roman" w:cs="Calibri"/>
              </w:rPr>
              <w:t xml:space="preserve"> and Humanitarian Fund, as well as bilateral investments on the issue.</w:t>
            </w:r>
          </w:p>
          <w:p w14:paraId="26CFEF90" w14:textId="6939D074" w:rsidR="000D4E42" w:rsidRDefault="000D4E42" w:rsidP="00842665">
            <w:pPr>
              <w:pStyle w:val="ListParagraph"/>
              <w:numPr>
                <w:ilvl w:val="0"/>
                <w:numId w:val="16"/>
              </w:numPr>
              <w:rPr>
                <w:rFonts w:eastAsia="Times New Roman" w:cs="Calibri"/>
              </w:rPr>
            </w:pPr>
            <w:r w:rsidRPr="00281F3D">
              <w:rPr>
                <w:rFonts w:eastAsia="Times New Roman" w:cs="Calibri"/>
              </w:rPr>
              <w:t>Prepare summary report (</w:t>
            </w:r>
            <w:r w:rsidR="00281F3D">
              <w:rPr>
                <w:rFonts w:eastAsia="Times New Roman" w:cs="Calibri"/>
              </w:rPr>
              <w:t>10</w:t>
            </w:r>
            <w:r w:rsidRPr="00281F3D">
              <w:rPr>
                <w:rFonts w:eastAsia="Times New Roman" w:cs="Calibri"/>
              </w:rPr>
              <w:t>-</w:t>
            </w:r>
            <w:r w:rsidR="00281F3D">
              <w:rPr>
                <w:rFonts w:eastAsia="Times New Roman" w:cs="Calibri"/>
              </w:rPr>
              <w:t>1</w:t>
            </w:r>
            <w:r w:rsidRPr="00281F3D">
              <w:rPr>
                <w:rFonts w:eastAsia="Times New Roman" w:cs="Calibri"/>
              </w:rPr>
              <w:t>5 pages) summarizing findings from the desk review</w:t>
            </w:r>
          </w:p>
          <w:p w14:paraId="287C8F16" w14:textId="77777777" w:rsidR="00281F3D" w:rsidRPr="00842665" w:rsidRDefault="00281F3D" w:rsidP="00842665">
            <w:pPr>
              <w:ind w:left="360"/>
              <w:rPr>
                <w:rFonts w:eastAsia="Times New Roman" w:cs="Calibri"/>
              </w:rPr>
            </w:pPr>
          </w:p>
          <w:p w14:paraId="12263444" w14:textId="7AA4A6A4" w:rsidR="000D4E42" w:rsidRPr="00842665" w:rsidRDefault="000D4E42" w:rsidP="00842665">
            <w:pPr>
              <w:rPr>
                <w:rFonts w:eastAsia="Times New Roman" w:cs="Calibri"/>
                <w:b/>
                <w:bCs/>
              </w:rPr>
            </w:pPr>
            <w:r w:rsidRPr="00842665">
              <w:rPr>
                <w:rFonts w:eastAsia="Times New Roman" w:cs="Calibri"/>
                <w:b/>
                <w:bCs/>
              </w:rPr>
              <w:t xml:space="preserve">Data collection and analysis </w:t>
            </w:r>
          </w:p>
          <w:p w14:paraId="5EAFDD15" w14:textId="44FF9C88" w:rsidR="000D4E42" w:rsidRDefault="000D4E42" w:rsidP="00842665">
            <w:pPr>
              <w:pStyle w:val="ListParagraph"/>
              <w:numPr>
                <w:ilvl w:val="0"/>
                <w:numId w:val="16"/>
              </w:numPr>
              <w:rPr>
                <w:rFonts w:eastAsia="Times New Roman" w:cs="Calibri"/>
              </w:rPr>
            </w:pPr>
            <w:r>
              <w:rPr>
                <w:rFonts w:eastAsia="Times New Roman" w:cs="Calibri"/>
              </w:rPr>
              <w:t>P</w:t>
            </w:r>
            <w:r w:rsidRPr="00207A2A">
              <w:rPr>
                <w:rFonts w:eastAsia="Times New Roman" w:cs="Calibri"/>
              </w:rPr>
              <w:t>lan and coordinate data collection via virtual surveys, interviews and focus group discussion</w:t>
            </w:r>
            <w:r w:rsidR="00D31F44">
              <w:rPr>
                <w:rFonts w:eastAsia="Times New Roman" w:cs="Calibri"/>
              </w:rPr>
              <w:t xml:space="preserve">s or </w:t>
            </w:r>
            <w:r w:rsidRPr="00207A2A">
              <w:rPr>
                <w:rFonts w:eastAsia="Times New Roman" w:cs="Calibri"/>
              </w:rPr>
              <w:t>with key stakeholders</w:t>
            </w:r>
            <w:r>
              <w:rPr>
                <w:rFonts w:eastAsia="Times New Roman" w:cs="Calibri"/>
              </w:rPr>
              <w:t xml:space="preserve"> as relevant and feasible. </w:t>
            </w:r>
            <w:r w:rsidR="00D31F44">
              <w:rPr>
                <w:rFonts w:eastAsia="Times New Roman" w:cs="Calibri"/>
              </w:rPr>
              <w:t>For any in-person approaches proposed, t</w:t>
            </w:r>
            <w:r>
              <w:rPr>
                <w:rFonts w:eastAsia="Times New Roman" w:cs="Calibri"/>
              </w:rPr>
              <w:t>his should include alignment with COVID-19 safety measures and</w:t>
            </w:r>
            <w:r w:rsidR="00D31F44">
              <w:rPr>
                <w:rFonts w:eastAsia="Times New Roman" w:cs="Calibri"/>
              </w:rPr>
              <w:t xml:space="preserve"> all methods should consider</w:t>
            </w:r>
            <w:r>
              <w:rPr>
                <w:rFonts w:eastAsia="Times New Roman" w:cs="Calibri"/>
              </w:rPr>
              <w:t xml:space="preserve"> translation/ accessibility measures as required.</w:t>
            </w:r>
          </w:p>
          <w:p w14:paraId="1BC15A4E" w14:textId="77777777" w:rsidR="000D4E42" w:rsidRDefault="000D4E42" w:rsidP="00842665">
            <w:pPr>
              <w:pStyle w:val="ListParagraph"/>
              <w:numPr>
                <w:ilvl w:val="0"/>
                <w:numId w:val="16"/>
              </w:numPr>
              <w:rPr>
                <w:rFonts w:eastAsia="Times New Roman" w:cs="Calibri"/>
              </w:rPr>
            </w:pPr>
            <w:r>
              <w:rPr>
                <w:rFonts w:eastAsia="Times New Roman" w:cs="Calibri"/>
              </w:rPr>
              <w:t>Analyze data and share findings as they are available, including any concerns or challenges with the planned approach</w:t>
            </w:r>
          </w:p>
          <w:p w14:paraId="63B2167C" w14:textId="77777777" w:rsidR="000D4E42" w:rsidRPr="00842665" w:rsidRDefault="000D4E42" w:rsidP="00842665">
            <w:pPr>
              <w:ind w:left="360"/>
              <w:rPr>
                <w:rFonts w:eastAsia="Times New Roman" w:cs="Calibri"/>
              </w:rPr>
            </w:pPr>
          </w:p>
          <w:p w14:paraId="42157D12" w14:textId="55C506D1" w:rsidR="000D4E42" w:rsidRPr="00842665" w:rsidRDefault="000D4E42" w:rsidP="00842665">
            <w:pPr>
              <w:rPr>
                <w:rFonts w:eastAsia="Times New Roman" w:cs="Calibri"/>
                <w:b/>
                <w:bCs/>
              </w:rPr>
            </w:pPr>
            <w:r w:rsidRPr="00842665">
              <w:rPr>
                <w:rFonts w:eastAsia="Times New Roman" w:cs="Calibri"/>
                <w:b/>
                <w:bCs/>
              </w:rPr>
              <w:t>Report and Presentation of Findings and Recommendations</w:t>
            </w:r>
          </w:p>
          <w:p w14:paraId="4D6BF634" w14:textId="77777777" w:rsidR="000D4E42" w:rsidRPr="00842665" w:rsidRDefault="000D4E42" w:rsidP="00842665">
            <w:pPr>
              <w:pStyle w:val="ListParagraph"/>
              <w:numPr>
                <w:ilvl w:val="0"/>
                <w:numId w:val="16"/>
              </w:numPr>
              <w:rPr>
                <w:rFonts w:eastAsia="Times New Roman" w:cs="Calibri"/>
              </w:rPr>
            </w:pPr>
            <w:r w:rsidRPr="00842665">
              <w:rPr>
                <w:rFonts w:eastAsia="Times New Roman" w:cs="Calibri"/>
              </w:rPr>
              <w:t>Present initial findings and recommendations to the Research Reference Group for inputs and feedback</w:t>
            </w:r>
          </w:p>
          <w:p w14:paraId="41D0FA7D" w14:textId="6BF8BC95" w:rsidR="000D4E42" w:rsidRDefault="000D4E42" w:rsidP="00842665">
            <w:pPr>
              <w:pStyle w:val="ListParagraph"/>
              <w:numPr>
                <w:ilvl w:val="0"/>
                <w:numId w:val="16"/>
              </w:numPr>
              <w:rPr>
                <w:rFonts w:eastAsia="Times New Roman" w:cs="Calibri"/>
              </w:rPr>
            </w:pPr>
            <w:r>
              <w:rPr>
                <w:rFonts w:eastAsia="Times New Roman" w:cs="Calibri"/>
              </w:rPr>
              <w:lastRenderedPageBreak/>
              <w:t xml:space="preserve">Prepare a draft report of the findings and recommendations (this should not be longer than </w:t>
            </w:r>
            <w:r w:rsidR="00547CEF">
              <w:rPr>
                <w:rFonts w:eastAsia="Times New Roman" w:cs="Calibri"/>
              </w:rPr>
              <w:t>35</w:t>
            </w:r>
            <w:r>
              <w:rPr>
                <w:rFonts w:eastAsia="Times New Roman" w:cs="Calibri"/>
              </w:rPr>
              <w:t xml:space="preserve"> pages, excluding annexes) for comments from the Reference Group, including UN Women</w:t>
            </w:r>
          </w:p>
          <w:p w14:paraId="09265FD6" w14:textId="77777777" w:rsidR="000D4E42" w:rsidRDefault="000D4E42" w:rsidP="00842665">
            <w:pPr>
              <w:pStyle w:val="ListParagraph"/>
              <w:numPr>
                <w:ilvl w:val="0"/>
                <w:numId w:val="16"/>
              </w:numPr>
              <w:rPr>
                <w:rFonts w:eastAsia="Times New Roman" w:cs="Calibri"/>
              </w:rPr>
            </w:pPr>
            <w:r>
              <w:rPr>
                <w:rFonts w:eastAsia="Times New Roman" w:cs="Calibri"/>
              </w:rPr>
              <w:t>Finalize the report and related annexes based on inputs from the Reference Group, including UN Women</w:t>
            </w:r>
          </w:p>
          <w:p w14:paraId="203740BA" w14:textId="77777777" w:rsidR="000D4E42" w:rsidRPr="00DC0643" w:rsidRDefault="000D4E42" w:rsidP="00842665">
            <w:pPr>
              <w:pStyle w:val="ListParagraph"/>
              <w:numPr>
                <w:ilvl w:val="0"/>
                <w:numId w:val="16"/>
              </w:numPr>
              <w:rPr>
                <w:rFonts w:eastAsia="Times New Roman" w:cs="Calibri"/>
              </w:rPr>
            </w:pPr>
            <w:r>
              <w:rPr>
                <w:rFonts w:eastAsia="Times New Roman" w:cs="Calibri"/>
              </w:rPr>
              <w:t>Coordinate with UN Women to prepare a presentation and virtually present the final findings and recommendations with key stakeholders. A possible in-person presentation of findings will be explored as well.</w:t>
            </w:r>
          </w:p>
          <w:p w14:paraId="4ECEB05A" w14:textId="77777777" w:rsidR="000D4E42" w:rsidRPr="00842665" w:rsidRDefault="000D4E42" w:rsidP="00842665">
            <w:pPr>
              <w:pStyle w:val="ListParagraph"/>
              <w:rPr>
                <w:rFonts w:eastAsia="Times New Roman" w:cs="Calibri"/>
              </w:rPr>
            </w:pPr>
          </w:p>
          <w:p w14:paraId="5B4056A5" w14:textId="6BC00056" w:rsidR="00BF0379" w:rsidRPr="00842665" w:rsidRDefault="000D4E42" w:rsidP="00842665">
            <w:pPr>
              <w:rPr>
                <w:rFonts w:eastAsia="Times New Roman" w:cs="Calibri"/>
              </w:rPr>
            </w:pPr>
            <w:r w:rsidRPr="00842665">
              <w:rPr>
                <w:rFonts w:eastAsia="Times New Roman" w:cs="Calibri"/>
              </w:rPr>
              <w:t xml:space="preserve">UN Women will </w:t>
            </w:r>
            <w:r w:rsidR="00437F15">
              <w:rPr>
                <w:rFonts w:eastAsia="Times New Roman" w:cs="Calibri"/>
              </w:rPr>
              <w:t xml:space="preserve">provide </w:t>
            </w:r>
            <w:r w:rsidRPr="00842665">
              <w:rPr>
                <w:rFonts w:eastAsia="Times New Roman" w:cs="Calibri"/>
              </w:rPr>
              <w:t xml:space="preserve">support the research process with background information, guidance on methodology and tools, facilitate information on key stakeholders, introductions with UN Women Country Offices and other partners, convene the Research Reference Group, </w:t>
            </w:r>
            <w:r w:rsidR="0035098E" w:rsidRPr="00842665">
              <w:rPr>
                <w:rFonts w:eastAsia="Times New Roman" w:cs="Calibri"/>
              </w:rPr>
              <w:t xml:space="preserve">and contribute to the </w:t>
            </w:r>
            <w:r w:rsidRPr="00842665">
              <w:rPr>
                <w:rFonts w:eastAsia="Times New Roman" w:cs="Calibri"/>
              </w:rPr>
              <w:t>workplan, report and presentation format and inputs into all drafts</w:t>
            </w:r>
            <w:r w:rsidR="0035098E" w:rsidRPr="00842665">
              <w:rPr>
                <w:rFonts w:eastAsia="Times New Roman" w:cs="Calibri"/>
              </w:rPr>
              <w:t>. UN Women will also organize</w:t>
            </w:r>
            <w:r w:rsidRPr="00842665">
              <w:rPr>
                <w:rFonts w:eastAsia="Times New Roman" w:cs="Calibri"/>
              </w:rPr>
              <w:t xml:space="preserve"> a virtual meeting to present the report, as well as other guidance as needed and as agreed at the start of the assignment.</w:t>
            </w:r>
          </w:p>
        </w:tc>
      </w:tr>
      <w:tr w:rsidR="00D45B16" w:rsidRPr="0056586D" w14:paraId="4C610FB7" w14:textId="77777777" w:rsidTr="00A15534">
        <w:tc>
          <w:tcPr>
            <w:tcW w:w="9629" w:type="dxa"/>
          </w:tcPr>
          <w:p w14:paraId="5DEC1190" w14:textId="5A30E408" w:rsidR="00D45B16" w:rsidRPr="00842665"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lang w:val="en-GB" w:eastAsia="en-GB"/>
              </w:rPr>
            </w:pPr>
            <w:r w:rsidRPr="00842665">
              <w:rPr>
                <w:rFonts w:asciiTheme="minorHAnsi" w:eastAsia="Times New Roman" w:hAnsiTheme="minorHAnsi" w:cstheme="minorHAnsi"/>
                <w:b/>
                <w:color w:val="000000"/>
                <w:spacing w:val="-3"/>
                <w:lang w:val="en-GB" w:eastAsia="en-GB"/>
              </w:rPr>
              <w:lastRenderedPageBreak/>
              <w:t>Timeframe:</w:t>
            </w:r>
            <w:r w:rsidR="00A035E0" w:rsidRPr="00842665">
              <w:rPr>
                <w:rFonts w:asciiTheme="minorHAnsi" w:eastAsia="Times New Roman" w:hAnsiTheme="minorHAnsi" w:cstheme="minorHAnsi"/>
                <w:b/>
                <w:color w:val="000000"/>
                <w:spacing w:val="-3"/>
                <w:lang w:val="en-GB" w:eastAsia="en-GB"/>
              </w:rPr>
              <w:t xml:space="preserve"> </w:t>
            </w:r>
            <w:r w:rsidRPr="00842665">
              <w:rPr>
                <w:rFonts w:asciiTheme="minorHAnsi" w:eastAsia="Times New Roman" w:hAnsiTheme="minorHAnsi" w:cstheme="minorHAnsi"/>
                <w:b/>
                <w:color w:val="000000"/>
                <w:spacing w:val="-3"/>
                <w:lang w:val="en-GB" w:eastAsia="en-GB"/>
              </w:rPr>
              <w:t>Start date and end date for completion of required services/results</w:t>
            </w:r>
            <w:r w:rsidR="00701D63" w:rsidRPr="00842665">
              <w:rPr>
                <w:rFonts w:asciiTheme="minorHAnsi" w:eastAsia="Times New Roman" w:hAnsiTheme="minorHAnsi" w:cstheme="minorHAnsi"/>
                <w:b/>
                <w:color w:val="000000"/>
                <w:spacing w:val="-3"/>
                <w:lang w:val="en-GB" w:eastAsia="en-GB"/>
              </w:rPr>
              <w:t xml:space="preserve"> </w:t>
            </w:r>
          </w:p>
          <w:p w14:paraId="20A8EDA3" w14:textId="77777777" w:rsidR="006048A8" w:rsidRPr="006048A8" w:rsidRDefault="006048A8" w:rsidP="004B70C2">
            <w:pPr>
              <w:tabs>
                <w:tab w:val="center" w:pos="4320"/>
                <w:tab w:val="right" w:pos="8640"/>
              </w:tabs>
              <w:ind w:left="360"/>
              <w:jc w:val="both"/>
              <w:rPr>
                <w:rFonts w:asciiTheme="minorHAnsi" w:eastAsia="Times New Roman" w:hAnsiTheme="minorHAnsi" w:cstheme="minorHAnsi"/>
                <w:b/>
                <w:color w:val="000000"/>
                <w:spacing w:val="-3"/>
                <w:sz w:val="18"/>
                <w:szCs w:val="18"/>
                <w:lang w:val="en-GB" w:eastAsia="en-GB"/>
              </w:rPr>
            </w:pPr>
          </w:p>
          <w:p w14:paraId="245ED01C" w14:textId="6173F348" w:rsidR="006048A8" w:rsidRPr="006048A8" w:rsidRDefault="006048A8" w:rsidP="006048A8">
            <w:r>
              <w:t xml:space="preserve">The Research is expected to start by </w:t>
            </w:r>
            <w:r w:rsidR="00016498">
              <w:t>July</w:t>
            </w:r>
            <w:r>
              <w:t xml:space="preserve"> </w:t>
            </w:r>
            <w:r w:rsidR="004B70C2">
              <w:t xml:space="preserve">2022 </w:t>
            </w:r>
            <w:r>
              <w:t>and be completed by</w:t>
            </w:r>
            <w:r w:rsidR="004B70C2">
              <w:t xml:space="preserve"> the end of</w:t>
            </w:r>
            <w:r>
              <w:t xml:space="preserve"> </w:t>
            </w:r>
            <w:r w:rsidR="00582E30">
              <w:t>December</w:t>
            </w:r>
            <w:r>
              <w:t xml:space="preserve"> 2022 (</w:t>
            </w:r>
            <w:r w:rsidR="00970210">
              <w:t>~</w:t>
            </w:r>
            <w:r>
              <w:t xml:space="preserve">6 months). </w:t>
            </w:r>
          </w:p>
          <w:p w14:paraId="446AB2FB" w14:textId="0272D1DE" w:rsidR="00BF0379" w:rsidRPr="0056586D" w:rsidRDefault="00BF0379" w:rsidP="0038204D">
            <w:pPr>
              <w:tabs>
                <w:tab w:val="center" w:pos="435"/>
                <w:tab w:val="right" w:pos="8640"/>
              </w:tabs>
              <w:ind w:right="242"/>
              <w:jc w:val="both"/>
              <w:rPr>
                <w:rFonts w:asciiTheme="minorHAnsi" w:hAnsiTheme="minorHAnsi" w:cstheme="minorHAnsi"/>
                <w:b/>
                <w:iCs/>
                <w:color w:val="000000"/>
                <w:sz w:val="18"/>
                <w:szCs w:val="18"/>
                <w:highlight w:val="yellow"/>
              </w:rPr>
            </w:pPr>
          </w:p>
        </w:tc>
      </w:tr>
      <w:tr w:rsidR="00D45B16" w:rsidRPr="0056586D" w14:paraId="0B55902D" w14:textId="77777777" w:rsidTr="00A15534">
        <w:tc>
          <w:tcPr>
            <w:tcW w:w="9629" w:type="dxa"/>
          </w:tcPr>
          <w:p w14:paraId="42A4B2BA" w14:textId="6C74C774" w:rsidR="00D45B16" w:rsidRPr="00842665" w:rsidRDefault="00D45B16" w:rsidP="0035098E">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842665">
              <w:rPr>
                <w:rFonts w:asciiTheme="minorHAnsi" w:eastAsia="Times New Roman" w:hAnsiTheme="minorHAnsi" w:cstheme="minorHAnsi"/>
                <w:b/>
                <w:color w:val="000000"/>
                <w:spacing w:val="-3"/>
                <w:lang w:val="en-GB" w:eastAsia="en-GB"/>
              </w:rPr>
              <w:t>Competencies:</w:t>
            </w:r>
            <w:r w:rsidR="00701D63" w:rsidRPr="00842665">
              <w:rPr>
                <w:rFonts w:asciiTheme="minorHAnsi" w:eastAsia="Times New Roman" w:hAnsiTheme="minorHAnsi" w:cstheme="minorHAnsi"/>
                <w:color w:val="000000"/>
                <w:spacing w:val="-3"/>
                <w:lang w:val="en-GB" w:eastAsia="en-GB"/>
              </w:rPr>
              <w:t xml:space="preserve"> </w:t>
            </w:r>
          </w:p>
          <w:p w14:paraId="43695BD7" w14:textId="3E68791F" w:rsidR="00D45B16" w:rsidRPr="00842665" w:rsidRDefault="00D45B16" w:rsidP="00842665">
            <w:pPr>
              <w:pStyle w:val="ListBullet"/>
              <w:numPr>
                <w:ilvl w:val="0"/>
                <w:numId w:val="0"/>
              </w:numPr>
              <w:tabs>
                <w:tab w:val="center" w:pos="4320"/>
                <w:tab w:val="right" w:pos="8640"/>
              </w:tabs>
              <w:spacing w:line="240" w:lineRule="auto"/>
              <w:jc w:val="both"/>
              <w:rPr>
                <w:rFonts w:eastAsia="Times New Roman" w:cstheme="minorHAnsi"/>
                <w:color w:val="000000"/>
                <w:spacing w:val="-3"/>
                <w:lang w:val="en-GB" w:eastAsia="en-GB"/>
              </w:rPr>
            </w:pPr>
            <w:r w:rsidRPr="00842665">
              <w:rPr>
                <w:rFonts w:eastAsia="Times New Roman" w:cstheme="minorHAnsi"/>
                <w:color w:val="000000"/>
                <w:spacing w:val="-3"/>
                <w:lang w:val="en-GB" w:eastAsia="en-GB"/>
              </w:rPr>
              <w:t>Technical/functional competencies required</w:t>
            </w:r>
            <w:r w:rsidR="00D31F44">
              <w:rPr>
                <w:rFonts w:eastAsia="Times New Roman" w:cstheme="minorHAnsi"/>
                <w:color w:val="000000"/>
                <w:spacing w:val="-3"/>
                <w:lang w:val="en-GB" w:eastAsia="en-GB"/>
              </w:rPr>
              <w:t xml:space="preserve"> by submitting organization</w:t>
            </w:r>
          </w:p>
          <w:p w14:paraId="6108D52C" w14:textId="782A3D97" w:rsidR="004F201E" w:rsidRPr="00842665" w:rsidRDefault="004F201E" w:rsidP="00842665">
            <w:pPr>
              <w:pStyle w:val="ListParagraph"/>
              <w:numPr>
                <w:ilvl w:val="0"/>
                <w:numId w:val="14"/>
              </w:numPr>
              <w:tabs>
                <w:tab w:val="left" w:pos="360"/>
                <w:tab w:val="center" w:pos="4320"/>
                <w:tab w:val="right" w:pos="8640"/>
              </w:tabs>
              <w:spacing w:line="256" w:lineRule="auto"/>
              <w:jc w:val="both"/>
            </w:pPr>
            <w:r w:rsidRPr="00842665">
              <w:t xml:space="preserve">At least </w:t>
            </w:r>
            <w:r w:rsidR="00D31F44">
              <w:t>7</w:t>
            </w:r>
            <w:r w:rsidRPr="00842665">
              <w:t xml:space="preserve"> years of experience in designing and conducting research and analysis on gender equality issues </w:t>
            </w:r>
          </w:p>
          <w:p w14:paraId="2AE6F37E" w14:textId="77777777" w:rsidR="004F201E" w:rsidRPr="00842665" w:rsidRDefault="004F201E" w:rsidP="00842665">
            <w:pPr>
              <w:pStyle w:val="ListParagraph"/>
              <w:numPr>
                <w:ilvl w:val="0"/>
                <w:numId w:val="14"/>
              </w:numPr>
              <w:tabs>
                <w:tab w:val="left" w:pos="360"/>
                <w:tab w:val="center" w:pos="4320"/>
                <w:tab w:val="right" w:pos="8640"/>
              </w:tabs>
              <w:spacing w:line="256" w:lineRule="auto"/>
              <w:jc w:val="both"/>
            </w:pPr>
            <w:r w:rsidRPr="00842665">
              <w:t>Registered organization with presence in East and Southern Africa and networks in countries in the region</w:t>
            </w:r>
          </w:p>
          <w:p w14:paraId="791801EF" w14:textId="77777777" w:rsidR="004F201E" w:rsidRPr="00842665" w:rsidRDefault="004F201E" w:rsidP="00842665">
            <w:pPr>
              <w:pStyle w:val="ListParagraph"/>
              <w:numPr>
                <w:ilvl w:val="0"/>
                <w:numId w:val="14"/>
              </w:numPr>
              <w:tabs>
                <w:tab w:val="left" w:pos="360"/>
                <w:tab w:val="center" w:pos="4320"/>
                <w:tab w:val="right" w:pos="8640"/>
              </w:tabs>
              <w:spacing w:line="256" w:lineRule="auto"/>
              <w:jc w:val="both"/>
            </w:pPr>
            <w:r w:rsidRPr="00842665">
              <w:t>Proven track record of working on ending violence against women and girls and policy advocacy</w:t>
            </w:r>
          </w:p>
          <w:p w14:paraId="4745CA34" w14:textId="2F4B1AD3" w:rsidR="004F201E" w:rsidRPr="00842665" w:rsidRDefault="004F201E" w:rsidP="00842665">
            <w:pPr>
              <w:pStyle w:val="ListParagraph"/>
              <w:numPr>
                <w:ilvl w:val="0"/>
                <w:numId w:val="14"/>
              </w:numPr>
              <w:tabs>
                <w:tab w:val="left" w:pos="360"/>
                <w:tab w:val="center" w:pos="4320"/>
                <w:tab w:val="right" w:pos="8640"/>
              </w:tabs>
              <w:spacing w:line="256" w:lineRule="auto"/>
              <w:jc w:val="both"/>
              <w:rPr>
                <w:b/>
                <w:bCs/>
              </w:rPr>
            </w:pPr>
            <w:r w:rsidRPr="00842665">
              <w:t>Ability to operate and conduct research in English</w:t>
            </w:r>
          </w:p>
          <w:p w14:paraId="531ED61C" w14:textId="77777777" w:rsidR="004F201E" w:rsidRPr="00842665" w:rsidRDefault="004F201E" w:rsidP="004F201E">
            <w:pPr>
              <w:tabs>
                <w:tab w:val="center" w:pos="4320"/>
                <w:tab w:val="right" w:pos="8640"/>
              </w:tabs>
              <w:ind w:left="700"/>
              <w:jc w:val="both"/>
              <w:rPr>
                <w:rFonts w:asciiTheme="minorHAnsi" w:eastAsia="Times New Roman" w:hAnsiTheme="minorHAnsi" w:cstheme="minorHAnsi"/>
                <w:color w:val="000000"/>
                <w:spacing w:val="-3"/>
                <w:lang w:val="en-GB" w:eastAsia="en-GB"/>
              </w:rPr>
            </w:pPr>
          </w:p>
          <w:p w14:paraId="3BF531E1" w14:textId="77777777" w:rsidR="00D45B16" w:rsidRPr="00842665" w:rsidRDefault="00D45B16" w:rsidP="00842665">
            <w:pPr>
              <w:contextualSpacing/>
              <w:jc w:val="both"/>
              <w:rPr>
                <w:rFonts w:asciiTheme="minorHAnsi" w:eastAsia="Times New Roman" w:hAnsiTheme="minorHAnsi" w:cstheme="minorHAnsi"/>
                <w:color w:val="000000"/>
                <w:spacing w:val="-3"/>
                <w:lang w:val="en-GB" w:eastAsia="en-GB"/>
              </w:rPr>
            </w:pPr>
            <w:r w:rsidRPr="00842665">
              <w:rPr>
                <w:rFonts w:asciiTheme="minorHAnsi" w:eastAsia="Times New Roman" w:hAnsiTheme="minorHAnsi" w:cstheme="minorHAnsi"/>
                <w:color w:val="000000"/>
                <w:spacing w:val="-3"/>
                <w:lang w:val="en-GB" w:eastAsia="en-GB"/>
              </w:rPr>
              <w:t>Other competencies, which while not required, can be an asset for the performance of services</w:t>
            </w:r>
          </w:p>
          <w:p w14:paraId="37F1DA04" w14:textId="39275C08" w:rsidR="0035098E" w:rsidRPr="00842665" w:rsidRDefault="0035098E" w:rsidP="00842665">
            <w:pPr>
              <w:pStyle w:val="ListParagraph"/>
              <w:numPr>
                <w:ilvl w:val="0"/>
                <w:numId w:val="15"/>
              </w:numPr>
              <w:tabs>
                <w:tab w:val="center" w:pos="4320"/>
                <w:tab w:val="right" w:pos="8640"/>
              </w:tabs>
              <w:spacing w:line="256" w:lineRule="auto"/>
              <w:jc w:val="both"/>
            </w:pPr>
            <w:r w:rsidRPr="00842665">
              <w:t>Previous work experience with UN agencies or other international development agencies is an advantage.</w:t>
            </w:r>
          </w:p>
          <w:p w14:paraId="4887585C" w14:textId="1F862EFF" w:rsidR="00BF0379" w:rsidRPr="00842665" w:rsidRDefault="0035098E" w:rsidP="00842665">
            <w:pPr>
              <w:pStyle w:val="ListParagraph"/>
              <w:numPr>
                <w:ilvl w:val="0"/>
                <w:numId w:val="15"/>
              </w:numPr>
              <w:tabs>
                <w:tab w:val="left" w:pos="360"/>
                <w:tab w:val="center" w:pos="4320"/>
                <w:tab w:val="right" w:pos="8640"/>
              </w:tabs>
              <w:spacing w:line="256" w:lineRule="auto"/>
              <w:jc w:val="both"/>
            </w:pPr>
            <w:r w:rsidRPr="00842665">
              <w:t>Ability to operate in French and Portuguese are an asset</w:t>
            </w:r>
          </w:p>
        </w:tc>
      </w:tr>
      <w:tr w:rsidR="0035098E" w:rsidRPr="0056586D" w14:paraId="01D33C36" w14:textId="77777777" w:rsidTr="00A15534">
        <w:tc>
          <w:tcPr>
            <w:tcW w:w="9629" w:type="dxa"/>
          </w:tcPr>
          <w:p w14:paraId="50D47682" w14:textId="7D5E713D" w:rsidR="00842665" w:rsidRPr="0056586D" w:rsidRDefault="00842665" w:rsidP="0035098E">
            <w:pPr>
              <w:tabs>
                <w:tab w:val="center" w:pos="4320"/>
                <w:tab w:val="right" w:pos="8640"/>
              </w:tabs>
              <w:jc w:val="both"/>
              <w:rPr>
                <w:rFonts w:eastAsia="Times New Roman" w:cstheme="minorHAnsi"/>
                <w:b/>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842665">
      <w:pPr>
        <w:pStyle w:val="ListParagraph"/>
        <w:numPr>
          <w:ilvl w:val="0"/>
          <w:numId w:val="7"/>
        </w:numPr>
        <w:tabs>
          <w:tab w:val="clear" w:pos="2552"/>
          <w:tab w:val="num" w:pos="397"/>
        </w:tabs>
        <w:spacing w:after="0" w:line="240" w:lineRule="auto"/>
        <w:ind w:left="397"/>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2C2E06E8"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842665">
        <w:rPr>
          <w:rFonts w:eastAsia="Times New Roman" w:cstheme="minorHAnsi"/>
          <w:b/>
          <w:color w:val="000000"/>
          <w:sz w:val="18"/>
          <w:szCs w:val="18"/>
          <w:lang w:val="en-GB" w:eastAsia="en-GB"/>
        </w:rPr>
        <w:t>CFP No.</w:t>
      </w:r>
      <w:r w:rsidRPr="0056586D">
        <w:rPr>
          <w:rFonts w:eastAsia="Times New Roman" w:cstheme="minorHAnsi"/>
          <w:b/>
          <w:color w:val="000000"/>
          <w:sz w:val="18"/>
          <w:szCs w:val="18"/>
          <w:lang w:val="en-GB" w:eastAsia="en-GB"/>
        </w:rPr>
        <w:t xml:space="preserve"> </w:t>
      </w:r>
      <w:r w:rsidR="00D37E26" w:rsidRPr="00D37E26">
        <w:rPr>
          <w:rFonts w:eastAsia="Times New Roman" w:cstheme="minorHAnsi"/>
          <w:b/>
          <w:color w:val="000000"/>
          <w:sz w:val="18"/>
          <w:szCs w:val="18"/>
          <w:lang w:val="en-GB" w:eastAsia="en-GB"/>
        </w:rPr>
        <w:t>CFP/ESARO/2022/001/EVAW</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11"/>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AB40C5">
            <w:pPr>
              <w:pStyle w:val="ListParagraph"/>
              <w:numPr>
                <w:ilvl w:val="0"/>
                <w:numId w:val="18"/>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355F4">
            <w:pPr>
              <w:pStyle w:val="ListParagraph"/>
              <w:numPr>
                <w:ilvl w:val="0"/>
                <w:numId w:val="18"/>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355F4">
            <w:pPr>
              <w:pStyle w:val="ListParagraph"/>
              <w:numPr>
                <w:ilvl w:val="0"/>
                <w:numId w:val="19"/>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2"/>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355F4">
            <w:pPr>
              <w:pStyle w:val="ListParagraph"/>
              <w:numPr>
                <w:ilvl w:val="0"/>
                <w:numId w:val="19"/>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5241D0FB"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CFP No. </w:t>
      </w:r>
      <w:r w:rsidR="00D37E26" w:rsidRPr="00D37E26">
        <w:rPr>
          <w:rFonts w:eastAsia="Calibri" w:cstheme="minorHAnsi"/>
          <w:b/>
          <w:bCs/>
          <w:color w:val="000000"/>
          <w:sz w:val="18"/>
          <w:szCs w:val="18"/>
          <w:lang w:val="en-CA"/>
        </w:rPr>
        <w:t>CFP/ESARO/2022/001/EVAW</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04B18B86"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4" w:history="1">
        <w:r w:rsidR="0066334D" w:rsidRPr="00D62707">
          <w:rPr>
            <w:rStyle w:val="Hyperlink"/>
            <w:rFonts w:eastAsia="Times New Roman"/>
            <w:sz w:val="20"/>
            <w:szCs w:val="20"/>
          </w:rPr>
          <w:t>callforproposals.kenya@unwomen.org</w:t>
        </w:r>
      </w:hyperlink>
      <w:r w:rsidR="0066334D" w:rsidRPr="00D62707">
        <w:rPr>
          <w:rFonts w:eastAsia="Times New Roman"/>
          <w:color w:val="000000"/>
          <w:sz w:val="20"/>
          <w:szCs w:val="20"/>
        </w:rPr>
        <w:t> </w:t>
      </w:r>
      <w:r w:rsidR="0066334D"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00C22EF1"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2"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53539B1A"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w:t>
      </w:r>
      <w:r w:rsidR="00C22EF1" w:rsidRPr="0066334D">
        <w:rPr>
          <w:rFonts w:eastAsia="Calibri" w:cstheme="minorHAnsi"/>
          <w:color w:val="000000"/>
          <w:spacing w:val="-3"/>
          <w:sz w:val="18"/>
          <w:szCs w:val="18"/>
          <w:lang w:val="en-GB" w:eastAsia="en-GB"/>
        </w:rPr>
        <w:t xml:space="preserve">name and address of the proponent. </w:t>
      </w:r>
      <w:r w:rsidR="00C22EF1" w:rsidRPr="0066334D">
        <w:rPr>
          <w:rFonts w:eastAsia="Calibri" w:cstheme="minorHAnsi"/>
          <w:b/>
          <w:bCs/>
          <w:color w:val="000000"/>
          <w:spacing w:val="-3"/>
          <w:sz w:val="18"/>
          <w:szCs w:val="18"/>
          <w:lang w:val="en-GB" w:eastAsia="en-GB"/>
        </w:rPr>
        <w:t>All proposals should be sent by email to the following secure email address:</w:t>
      </w:r>
      <w:r w:rsidR="00A035E0" w:rsidRPr="0066334D">
        <w:rPr>
          <w:rFonts w:eastAsia="Calibri" w:cstheme="minorHAnsi"/>
          <w:b/>
          <w:bCs/>
          <w:color w:val="000000"/>
          <w:spacing w:val="-3"/>
          <w:sz w:val="18"/>
          <w:szCs w:val="18"/>
          <w:lang w:val="en-GB" w:eastAsia="en-GB"/>
        </w:rPr>
        <w:t xml:space="preserve"> </w:t>
      </w:r>
      <w:hyperlink r:id="rId15" w:history="1">
        <w:r w:rsidR="0066334D" w:rsidRPr="00D62707">
          <w:rPr>
            <w:rStyle w:val="Hyperlink"/>
            <w:rFonts w:eastAsia="Times New Roman"/>
            <w:sz w:val="20"/>
            <w:szCs w:val="20"/>
          </w:rPr>
          <w:t>callforproposals.kenya@unwomen.org</w:t>
        </w:r>
      </w:hyperlink>
      <w:r w:rsidR="0066334D" w:rsidRPr="00D62707">
        <w:rPr>
          <w:rFonts w:eastAsia="Times New Roman"/>
          <w:color w:val="000000"/>
          <w:sz w:val="20"/>
          <w:szCs w:val="20"/>
        </w:rPr>
        <w:t>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222E7723"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All prices shall be quoted in </w:t>
      </w:r>
      <w:r w:rsidR="006D69C4" w:rsidRPr="00476689">
        <w:rPr>
          <w:rFonts w:eastAsia="Times New Roman" w:cstheme="minorHAnsi"/>
          <w:color w:val="000000"/>
          <w:sz w:val="18"/>
          <w:szCs w:val="18"/>
          <w:lang w:val="en-GB" w:eastAsia="en-GB"/>
        </w:rPr>
        <w:t>USD</w:t>
      </w:r>
      <w:r w:rsidR="006D69C4">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28A5B641" w:rsidR="00C22EF1" w:rsidRPr="00826E07" w:rsidRDefault="006D5EEA" w:rsidP="00DC6588">
      <w:pPr>
        <w:tabs>
          <w:tab w:val="left" w:pos="-720"/>
          <w:tab w:val="left" w:pos="540"/>
        </w:tabs>
        <w:suppressAutoHyphens/>
        <w:spacing w:after="0" w:line="240" w:lineRule="auto"/>
        <w:ind w:left="540" w:hanging="540"/>
        <w:jc w:val="both"/>
        <w:rPr>
          <w:rFonts w:eastAsia="Calibri" w:cstheme="minorHAnsi"/>
          <w:b/>
          <w:bCs/>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r w:rsidR="006D69C4">
        <w:rPr>
          <w:rFonts w:eastAsia="Calibri" w:cstheme="minorHAnsi"/>
          <w:color w:val="000000"/>
          <w:spacing w:val="-2"/>
          <w:sz w:val="18"/>
          <w:szCs w:val="18"/>
          <w:lang w:val="en-CA"/>
        </w:rPr>
        <w:t xml:space="preserve"> </w:t>
      </w:r>
      <w:r w:rsidR="00826E07" w:rsidRPr="00826E07">
        <w:rPr>
          <w:rFonts w:eastAsia="Calibri" w:cstheme="minorHAnsi"/>
          <w:b/>
          <w:bCs/>
          <w:color w:val="000000"/>
          <w:spacing w:val="-2"/>
          <w:sz w:val="18"/>
          <w:szCs w:val="18"/>
          <w:lang w:val="en-CA"/>
        </w:rPr>
        <w:t>3 June 2022</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w:t>
      </w:r>
      <w:r w:rsidRPr="0056586D">
        <w:rPr>
          <w:rFonts w:eastAsia="Calibri" w:cstheme="minorHAnsi"/>
          <w:color w:val="000000"/>
          <w:spacing w:val="-3"/>
          <w:sz w:val="18"/>
          <w:szCs w:val="18"/>
          <w:lang w:val="en-GB" w:eastAsia="en-GB"/>
        </w:rPr>
        <w:lastRenderedPageBreak/>
        <w:t xml:space="preserve">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6932170C" w:rsidR="00C22EF1" w:rsidRPr="00D848AF" w:rsidRDefault="00C22EF1"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826E07" w:rsidRPr="00D848AF">
        <w:rPr>
          <w:rFonts w:eastAsia="Calibri" w:cstheme="minorHAnsi"/>
          <w:color w:val="000000"/>
          <w:spacing w:val="-3"/>
          <w:sz w:val="18"/>
          <w:szCs w:val="18"/>
          <w:lang w:val="en-GB" w:eastAsia="en-GB"/>
        </w:rPr>
        <w:t xml:space="preserve">six months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20"/>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20"/>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20"/>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20"/>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20"/>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21"/>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21"/>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0"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21"/>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20"/>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20"/>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20"/>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20"/>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20"/>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lastRenderedPageBreak/>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3"/>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916BE8">
      <w:pPr>
        <w:pStyle w:val="pf1"/>
        <w:numPr>
          <w:ilvl w:val="0"/>
          <w:numId w:val="23"/>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916BE8">
      <w:pPr>
        <w:pStyle w:val="pf1"/>
        <w:numPr>
          <w:ilvl w:val="0"/>
          <w:numId w:val="23"/>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3"/>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3"/>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4"/>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5B8E0632" w14:textId="0CD69F8D"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4"/>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4"/>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59BFB8F6" w14:textId="6DB6A1E0"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PARTNER AGREEMENT</w:t>
      </w:r>
    </w:p>
    <w:p w14:paraId="2B27A39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This Partner Agreement (the “Agreement”) is between the United Nations Entity for Gender Equality and the Empowerment of Women, a subsidiary organ of the United Nations, established by the General Assembly of the United Nations, with Headquarters at 220 East 42nd Street New York, NY 10017 (“UN Women”) and [Full name and address of partner and legal registration number], (the “Partner”). </w:t>
      </w:r>
    </w:p>
    <w:p w14:paraId="0D63B13E"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ABB92C0" w14:textId="3F35C8C3"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UN Women and the Partner hereinafter collectively referred to as the Parties and individually also as a Party. </w:t>
      </w:r>
    </w:p>
    <w:p w14:paraId="79E7730E"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8F9A0BF" w14:textId="271C0B3A"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UN Women has been entrusted by its donors with certain resources that can be allocated for the implementation of its </w:t>
      </w:r>
      <w:proofErr w:type="spellStart"/>
      <w:r w:rsidRPr="001B7E72">
        <w:rPr>
          <w:rFonts w:ascii="Times New Roman" w:hAnsi="Times New Roman" w:cs="Times New Roman"/>
          <w:color w:val="000000"/>
          <w:sz w:val="23"/>
          <w:szCs w:val="23"/>
        </w:rPr>
        <w:t>programmes</w:t>
      </w:r>
      <w:proofErr w:type="spellEnd"/>
      <w:r w:rsidRPr="001B7E72">
        <w:rPr>
          <w:rFonts w:ascii="Times New Roman" w:hAnsi="Times New Roman" w:cs="Times New Roman"/>
          <w:color w:val="000000"/>
          <w:sz w:val="23"/>
          <w:szCs w:val="23"/>
        </w:rPr>
        <w:t xml:space="preserve"> and UN Women is accountable to its donors and its Executive Board for the proper management of these resources. </w:t>
      </w:r>
    </w:p>
    <w:p w14:paraId="3D1343C7"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B98A6CA" w14:textId="5414CD42"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UN Women is willing to make resources available to engage the Partner to contribute to the implementation of UN Women’s </w:t>
      </w:r>
      <w:proofErr w:type="spellStart"/>
      <w:r w:rsidRPr="001B7E72">
        <w:rPr>
          <w:rFonts w:ascii="Times New Roman" w:hAnsi="Times New Roman" w:cs="Times New Roman"/>
          <w:color w:val="000000"/>
          <w:sz w:val="23"/>
          <w:szCs w:val="23"/>
        </w:rPr>
        <w:t>programmes</w:t>
      </w:r>
      <w:proofErr w:type="spellEnd"/>
      <w:r w:rsidRPr="001B7E72">
        <w:rPr>
          <w:rFonts w:ascii="Times New Roman" w:hAnsi="Times New Roman" w:cs="Times New Roman"/>
          <w:color w:val="000000"/>
          <w:sz w:val="23"/>
          <w:szCs w:val="23"/>
        </w:rPr>
        <w:t xml:space="preserve"> by performing the Work and achieving the Results. </w:t>
      </w:r>
    </w:p>
    <w:p w14:paraId="4FFDBBA7"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4A436055" w14:textId="5F3A05CF"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The Parties therefore agree as follows: </w:t>
      </w:r>
    </w:p>
    <w:p w14:paraId="0E68A2CB" w14:textId="77777777" w:rsidR="001B7E72" w:rsidRDefault="001B7E72" w:rsidP="001B7E72">
      <w:pPr>
        <w:autoSpaceDE w:val="0"/>
        <w:autoSpaceDN w:val="0"/>
        <w:adjustRightInd w:val="0"/>
        <w:spacing w:after="0" w:line="240" w:lineRule="auto"/>
        <w:jc w:val="center"/>
        <w:rPr>
          <w:rFonts w:ascii="Times New Roman" w:hAnsi="Times New Roman" w:cs="Times New Roman"/>
          <w:b/>
          <w:bCs/>
          <w:color w:val="000000"/>
          <w:sz w:val="23"/>
          <w:szCs w:val="23"/>
        </w:rPr>
      </w:pPr>
    </w:p>
    <w:p w14:paraId="15D38BA0" w14:textId="1645CA25"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I</w:t>
      </w:r>
    </w:p>
    <w:p w14:paraId="6FA03E6E" w14:textId="27918FC9"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DEFINITIONS</w:t>
      </w:r>
    </w:p>
    <w:p w14:paraId="718802D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In this Agreement: </w:t>
      </w:r>
    </w:p>
    <w:p w14:paraId="7569AA7B"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09E1B5C5" w14:textId="49B30F95"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“Direct Costs” </w:t>
      </w:r>
      <w:r w:rsidRPr="001B7E72">
        <w:rPr>
          <w:rFonts w:ascii="Times New Roman" w:hAnsi="Times New Roman" w:cs="Times New Roman"/>
          <w:color w:val="000000"/>
          <w:sz w:val="23"/>
          <w:szCs w:val="23"/>
        </w:rPr>
        <w:t xml:space="preserve">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 </w:t>
      </w:r>
    </w:p>
    <w:p w14:paraId="621E9124"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3306FAF1" w14:textId="756295ED"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“Donor Specific Conditions” </w:t>
      </w:r>
      <w:r w:rsidRPr="001B7E72">
        <w:rPr>
          <w:rFonts w:ascii="Times New Roman" w:hAnsi="Times New Roman" w:cs="Times New Roman"/>
          <w:color w:val="000000"/>
          <w:sz w:val="23"/>
          <w:szCs w:val="23"/>
        </w:rPr>
        <w:t xml:space="preserve">mean the conditions requested by a donor when </w:t>
      </w:r>
      <w:proofErr w:type="gramStart"/>
      <w:r w:rsidRPr="001B7E72">
        <w:rPr>
          <w:rFonts w:ascii="Times New Roman" w:hAnsi="Times New Roman" w:cs="Times New Roman"/>
          <w:color w:val="000000"/>
          <w:sz w:val="23"/>
          <w:szCs w:val="23"/>
        </w:rPr>
        <w:t>making a contribution</w:t>
      </w:r>
      <w:proofErr w:type="gramEnd"/>
      <w:r w:rsidRPr="001B7E72">
        <w:rPr>
          <w:rFonts w:ascii="Times New Roman" w:hAnsi="Times New Roman" w:cs="Times New Roman"/>
          <w:color w:val="000000"/>
          <w:sz w:val="23"/>
          <w:szCs w:val="23"/>
        </w:rPr>
        <w:t xml:space="preserve"> for the Work to UN Women, which are required to be imposed on the Partner, and accepted by UN Women. </w:t>
      </w:r>
    </w:p>
    <w:p w14:paraId="426D47A6"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2DD5C81E" w14:textId="4B9230F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“FACE Form” </w:t>
      </w:r>
      <w:r w:rsidRPr="001B7E72">
        <w:rPr>
          <w:rFonts w:ascii="Times New Roman" w:hAnsi="Times New Roman" w:cs="Times New Roman"/>
          <w:color w:val="000000"/>
          <w:sz w:val="23"/>
          <w:szCs w:val="23"/>
        </w:rPr>
        <w:t>means the Funding Authorization and Certificate of Expenditure Form attached to this Agreement. The FACE Form is used for (</w:t>
      </w: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xml:space="preserve">) requests for cash advances, direct </w:t>
      </w:r>
      <w:proofErr w:type="gramStart"/>
      <w:r w:rsidRPr="001B7E72">
        <w:rPr>
          <w:rFonts w:ascii="Times New Roman" w:hAnsi="Times New Roman" w:cs="Times New Roman"/>
          <w:color w:val="000000"/>
          <w:sz w:val="23"/>
          <w:szCs w:val="23"/>
        </w:rPr>
        <w:t>payments</w:t>
      </w:r>
      <w:proofErr w:type="gramEnd"/>
      <w:r w:rsidRPr="001B7E72">
        <w:rPr>
          <w:rFonts w:ascii="Times New Roman" w:hAnsi="Times New Roman" w:cs="Times New Roman"/>
          <w:color w:val="000000"/>
          <w:sz w:val="23"/>
          <w:szCs w:val="23"/>
        </w:rPr>
        <w:t xml:space="preserve"> or reimbursements and (ii) financial reporting by the Partner. </w:t>
      </w:r>
    </w:p>
    <w:p w14:paraId="1DDD3DA2"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7D6AF532" w14:textId="42CBC1F9"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“Fraud” </w:t>
      </w:r>
      <w:r w:rsidRPr="001B7E72">
        <w:rPr>
          <w:rFonts w:ascii="Times New Roman" w:hAnsi="Times New Roman" w:cs="Times New Roman"/>
          <w:color w:val="000000"/>
          <w:sz w:val="23"/>
          <w:szCs w:val="23"/>
        </w:rPr>
        <w:t>is any act or omission whereby an individual or entity knowingly misrepresents or conceals a material fact (</w:t>
      </w: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xml:space="preserve">) </w:t>
      </w:r>
      <w:proofErr w:type="gramStart"/>
      <w:r w:rsidRPr="001B7E72">
        <w:rPr>
          <w:rFonts w:ascii="Times New Roman" w:hAnsi="Times New Roman" w:cs="Times New Roman"/>
          <w:color w:val="000000"/>
          <w:sz w:val="23"/>
          <w:szCs w:val="23"/>
        </w:rPr>
        <w:t>in order to</w:t>
      </w:r>
      <w:proofErr w:type="gramEnd"/>
      <w:r w:rsidRPr="001B7E72">
        <w:rPr>
          <w:rFonts w:ascii="Times New Roman" w:hAnsi="Times New Roman" w:cs="Times New Roman"/>
          <w:color w:val="000000"/>
          <w:sz w:val="23"/>
          <w:szCs w:val="23"/>
        </w:rPr>
        <w:t xml:space="preserve"> obtain an undue benefit or advantage for himself, herself, itself, or a third party, and/or (ii) in such a way as to cause an individual or entity to act, or fail to act, to his, her or its detriment. </w:t>
      </w:r>
    </w:p>
    <w:p w14:paraId="360AF71B" w14:textId="60CFE00B"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5DB6A81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“Grant-Making Work” </w:t>
      </w:r>
      <w:r w:rsidRPr="001B7E72">
        <w:rPr>
          <w:rFonts w:ascii="Times New Roman" w:hAnsi="Times New Roman" w:cs="Times New Roman"/>
          <w:color w:val="000000"/>
          <w:sz w:val="23"/>
          <w:szCs w:val="23"/>
        </w:rPr>
        <w:t xml:space="preserve">means such work and activities relating to the management of grants outsourced to the Partner as described in the Partner Project Document. Grant-Making Work may be one component of a broader project, or the sole purpose of the project. Grant-Making Work may also include project design, project management and grant administration, </w:t>
      </w:r>
      <w:proofErr w:type="gramStart"/>
      <w:r w:rsidRPr="001B7E72">
        <w:rPr>
          <w:rFonts w:ascii="Times New Roman" w:hAnsi="Times New Roman" w:cs="Times New Roman"/>
          <w:color w:val="000000"/>
          <w:sz w:val="23"/>
          <w:szCs w:val="23"/>
        </w:rPr>
        <w:t>monitoring</w:t>
      </w:r>
      <w:proofErr w:type="gramEnd"/>
      <w:r w:rsidRPr="001B7E72">
        <w:rPr>
          <w:rFonts w:ascii="Times New Roman" w:hAnsi="Times New Roman" w:cs="Times New Roman"/>
          <w:color w:val="000000"/>
          <w:sz w:val="23"/>
          <w:szCs w:val="23"/>
        </w:rPr>
        <w:t xml:space="preserve"> and evaluation. </w:t>
      </w:r>
    </w:p>
    <w:p w14:paraId="029E8EE4"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435A652C" w14:textId="4ABE53B8"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“Partner Authorized Official” </w:t>
      </w:r>
      <w:r w:rsidRPr="001B7E72">
        <w:rPr>
          <w:rFonts w:ascii="Times New Roman" w:hAnsi="Times New Roman" w:cs="Times New Roman"/>
          <w:color w:val="000000"/>
          <w:sz w:val="23"/>
          <w:szCs w:val="23"/>
        </w:rPr>
        <w:t xml:space="preserve">means the person or persons appointed by the Partner to be its focal point for this Agreement with the authority to and ability to respond to all questions from UN Women and authorized to sign the FACE Forms and Progress Report Forms and other </w:t>
      </w:r>
      <w:r w:rsidRPr="001B7E72">
        <w:rPr>
          <w:rFonts w:ascii="Times New Roman" w:hAnsi="Times New Roman" w:cs="Times New Roman"/>
          <w:color w:val="000000"/>
          <w:sz w:val="23"/>
          <w:szCs w:val="23"/>
        </w:rPr>
        <w:lastRenderedPageBreak/>
        <w:t xml:space="preserve">funding authorization forms. In addition, the Partner Authorized Official is authorized to sign the written statement set forth in Article V, section 5 (c). </w:t>
      </w:r>
    </w:p>
    <w:p w14:paraId="78074A67"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7DE83062" w14:textId="72BDD7A8"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“Partner Project Document” </w:t>
      </w:r>
      <w:r w:rsidRPr="001B7E72">
        <w:rPr>
          <w:rFonts w:ascii="Times New Roman" w:hAnsi="Times New Roman" w:cs="Times New Roman"/>
          <w:color w:val="000000"/>
          <w:sz w:val="23"/>
          <w:szCs w:val="23"/>
        </w:rPr>
        <w:t xml:space="preserve">means the document describing in detail the Work, the Parties’ responsibilities, the expected Results including the work plan, the </w:t>
      </w:r>
      <w:proofErr w:type="gramStart"/>
      <w:r w:rsidRPr="001B7E72">
        <w:rPr>
          <w:rFonts w:ascii="Times New Roman" w:hAnsi="Times New Roman" w:cs="Times New Roman"/>
          <w:color w:val="000000"/>
          <w:sz w:val="23"/>
          <w:szCs w:val="23"/>
        </w:rPr>
        <w:t>budget</w:t>
      </w:r>
      <w:proofErr w:type="gramEnd"/>
      <w:r w:rsidRPr="001B7E72">
        <w:rPr>
          <w:rFonts w:ascii="Times New Roman" w:hAnsi="Times New Roman" w:cs="Times New Roman"/>
          <w:color w:val="000000"/>
          <w:sz w:val="23"/>
          <w:szCs w:val="23"/>
        </w:rPr>
        <w:t xml:space="preserve"> and the installment schedule. The Partner Project Document is the basis for requesting, </w:t>
      </w:r>
      <w:proofErr w:type="gramStart"/>
      <w:r w:rsidRPr="001B7E72">
        <w:rPr>
          <w:rFonts w:ascii="Times New Roman" w:hAnsi="Times New Roman" w:cs="Times New Roman"/>
          <w:color w:val="000000"/>
          <w:sz w:val="23"/>
          <w:szCs w:val="23"/>
        </w:rPr>
        <w:t>committing</w:t>
      </w:r>
      <w:proofErr w:type="gramEnd"/>
      <w:r w:rsidRPr="001B7E72">
        <w:rPr>
          <w:rFonts w:ascii="Times New Roman" w:hAnsi="Times New Roman" w:cs="Times New Roman"/>
          <w:color w:val="000000"/>
          <w:sz w:val="23"/>
          <w:szCs w:val="23"/>
        </w:rPr>
        <w:t xml:space="preserve"> and disbursing funds to carry out the Work and for monitoring and reporting. </w:t>
      </w:r>
    </w:p>
    <w:p w14:paraId="57AF14CD"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4F9512EA" w14:textId="1A2D51FD"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“Progress Report Form” </w:t>
      </w:r>
      <w:r w:rsidRPr="001B7E72">
        <w:rPr>
          <w:rFonts w:ascii="Times New Roman" w:hAnsi="Times New Roman" w:cs="Times New Roman"/>
          <w:color w:val="000000"/>
          <w:sz w:val="23"/>
          <w:szCs w:val="23"/>
        </w:rPr>
        <w:t xml:space="preserve">means UN Women’s standard form for progress reports attached to this Agreement. </w:t>
      </w:r>
    </w:p>
    <w:p w14:paraId="59F153EB"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250389D4" w14:textId="6ED77005"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“Property” </w:t>
      </w:r>
      <w:r w:rsidRPr="001B7E72">
        <w:rPr>
          <w:rFonts w:ascii="Times New Roman" w:hAnsi="Times New Roman" w:cs="Times New Roman"/>
          <w:color w:val="000000"/>
          <w:sz w:val="23"/>
          <w:szCs w:val="23"/>
        </w:rPr>
        <w:t xml:space="preserve">means equipment, supplies, non-expendable </w:t>
      </w:r>
      <w:proofErr w:type="gramStart"/>
      <w:r w:rsidRPr="001B7E72">
        <w:rPr>
          <w:rFonts w:ascii="Times New Roman" w:hAnsi="Times New Roman" w:cs="Times New Roman"/>
          <w:color w:val="000000"/>
          <w:sz w:val="23"/>
          <w:szCs w:val="23"/>
        </w:rPr>
        <w:t>materials</w:t>
      </w:r>
      <w:proofErr w:type="gramEnd"/>
      <w:r w:rsidRPr="001B7E72">
        <w:rPr>
          <w:rFonts w:ascii="Times New Roman" w:hAnsi="Times New Roman" w:cs="Times New Roman"/>
          <w:color w:val="000000"/>
          <w:sz w:val="23"/>
          <w:szCs w:val="23"/>
        </w:rPr>
        <w:t xml:space="preserve"> and other property either provided by UN Women to the Partner for the purposes of this Agreement or purchased by the Partner with the funding provided by UN Women under this Agreement. </w:t>
      </w:r>
    </w:p>
    <w:p w14:paraId="4742F5AB"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13CB564C" w14:textId="7EE8E26A"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“Results” </w:t>
      </w:r>
      <w:r w:rsidRPr="001B7E72">
        <w:rPr>
          <w:rFonts w:ascii="Times New Roman" w:hAnsi="Times New Roman" w:cs="Times New Roman"/>
          <w:color w:val="000000"/>
          <w:sz w:val="23"/>
          <w:szCs w:val="23"/>
        </w:rPr>
        <w:t xml:space="preserve">mean the outcomes and outputs described in the Partner Project Document. </w:t>
      </w:r>
    </w:p>
    <w:p w14:paraId="1A8517A5"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7ABA51A3" w14:textId="364F47DF"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“Sexual Abuse” </w:t>
      </w:r>
      <w:r w:rsidRPr="001B7E72">
        <w:rPr>
          <w:rFonts w:ascii="Times New Roman" w:hAnsi="Times New Roman" w:cs="Times New Roman"/>
          <w:color w:val="000000"/>
          <w:sz w:val="23"/>
          <w:szCs w:val="23"/>
        </w:rPr>
        <w:t xml:space="preserve">has the same meaning as set forth in ST/SGB/2003/13, in which it is defined as follows: “the actual or threatened physical intrusion of a sexual nature, whether by force or unequal or coercive condition.” </w:t>
      </w:r>
    </w:p>
    <w:p w14:paraId="7E7DAC7E"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58DAC49D" w14:textId="2203952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“Sexual Exploitation” </w:t>
      </w:r>
      <w:r w:rsidRPr="001B7E72">
        <w:rPr>
          <w:rFonts w:ascii="Times New Roman" w:hAnsi="Times New Roman" w:cs="Times New Roman"/>
          <w:color w:val="000000"/>
          <w:sz w:val="23"/>
          <w:szCs w:val="23"/>
        </w:rPr>
        <w:t xml:space="preserve">has the same meaning as set forth in the “Special measures for protection from sexual exploitation and sexual abuse” (“ST/SGB/2003/13”), in which it is defined as follows: “any actual or attempted abuse of a position of vulnerability, differential power, or trust, for sexual purposes, including, but not limited to, profiting monetarily, socially or politically from sexual exploitation of another.” </w:t>
      </w:r>
    </w:p>
    <w:p w14:paraId="76A1388E"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5BB5922D" w14:textId="76E97E5A"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“Support Costs” </w:t>
      </w:r>
      <w:r w:rsidRPr="001B7E72">
        <w:rPr>
          <w:rFonts w:ascii="Times New Roman" w:hAnsi="Times New Roman" w:cs="Times New Roman"/>
          <w:color w:val="000000"/>
          <w:sz w:val="23"/>
          <w:szCs w:val="23"/>
        </w:rPr>
        <w:t xml:space="preserve">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4C731B42" w14:textId="77777777" w:rsidR="001B7E72" w:rsidRDefault="001B7E72" w:rsidP="001B7E72">
      <w:pPr>
        <w:autoSpaceDE w:val="0"/>
        <w:autoSpaceDN w:val="0"/>
        <w:adjustRightInd w:val="0"/>
        <w:spacing w:after="0" w:line="240" w:lineRule="auto"/>
        <w:rPr>
          <w:rFonts w:ascii="Times New Roman" w:hAnsi="Times New Roman" w:cs="Times New Roman"/>
          <w:b/>
          <w:bCs/>
          <w:color w:val="000000"/>
          <w:sz w:val="23"/>
          <w:szCs w:val="23"/>
        </w:rPr>
      </w:pPr>
    </w:p>
    <w:p w14:paraId="5FB5ABB3" w14:textId="339DEBFD"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“Support Cost Rate” </w:t>
      </w:r>
      <w:r w:rsidRPr="001B7E72">
        <w:rPr>
          <w:rFonts w:ascii="Times New Roman" w:hAnsi="Times New Roman" w:cs="Times New Roman"/>
          <w:color w:val="000000"/>
          <w:sz w:val="23"/>
          <w:szCs w:val="23"/>
        </w:rPr>
        <w:t xml:space="preserve">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 </w:t>
      </w:r>
    </w:p>
    <w:p w14:paraId="3AECDCA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2BDAB04A" w14:textId="6932151B"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 xml:space="preserve">“Work” </w:t>
      </w:r>
      <w:r w:rsidRPr="001B7E72">
        <w:rPr>
          <w:rFonts w:ascii="Times New Roman" w:hAnsi="Times New Roman" w:cs="Times New Roman"/>
          <w:color w:val="000000"/>
          <w:sz w:val="23"/>
          <w:szCs w:val="23"/>
        </w:rPr>
        <w:t xml:space="preserve">means the activities, </w:t>
      </w:r>
      <w:proofErr w:type="gramStart"/>
      <w:r w:rsidRPr="001B7E72">
        <w:rPr>
          <w:rFonts w:ascii="Times New Roman" w:hAnsi="Times New Roman" w:cs="Times New Roman"/>
          <w:color w:val="000000"/>
          <w:sz w:val="23"/>
          <w:szCs w:val="23"/>
        </w:rPr>
        <w:t>work</w:t>
      </w:r>
      <w:proofErr w:type="gramEnd"/>
      <w:r w:rsidRPr="001B7E72">
        <w:rPr>
          <w:rFonts w:ascii="Times New Roman" w:hAnsi="Times New Roman" w:cs="Times New Roman"/>
          <w:color w:val="000000"/>
          <w:sz w:val="23"/>
          <w:szCs w:val="23"/>
        </w:rPr>
        <w:t xml:space="preserve"> and services to be performed by the Partner as set forth in this Agreement including Grant-Making Work. </w:t>
      </w:r>
    </w:p>
    <w:p w14:paraId="4160A4C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FA9DFBF" w14:textId="241B2F7E"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II</w:t>
      </w:r>
    </w:p>
    <w:p w14:paraId="32F98C90" w14:textId="41F9BA15"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AGREEMENT DOCUMENTS</w:t>
      </w:r>
    </w:p>
    <w:p w14:paraId="2A9232A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 This Agreement consists of the following documents: </w:t>
      </w:r>
    </w:p>
    <w:p w14:paraId="45ACF473" w14:textId="77777777" w:rsidR="001B7E72" w:rsidRPr="00277DA8"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6F33A96" w14:textId="77777777" w:rsidR="00277DA8" w:rsidRPr="00277DA8" w:rsidRDefault="00277DA8" w:rsidP="00277DA8">
      <w:pPr>
        <w:pStyle w:val="ListParagraph"/>
        <w:widowControl w:val="0"/>
        <w:numPr>
          <w:ilvl w:val="0"/>
          <w:numId w:val="26"/>
        </w:numPr>
        <w:tabs>
          <w:tab w:val="left" w:pos="1992"/>
        </w:tabs>
        <w:autoSpaceDE w:val="0"/>
        <w:autoSpaceDN w:val="0"/>
        <w:spacing w:after="0" w:line="240" w:lineRule="auto"/>
        <w:contextualSpacing w:val="0"/>
        <w:rPr>
          <w:rFonts w:ascii="Times New Roman" w:hAnsi="Times New Roman" w:cs="Times New Roman"/>
        </w:rPr>
      </w:pPr>
      <w:r w:rsidRPr="00277DA8">
        <w:rPr>
          <w:rFonts w:ascii="Times New Roman" w:hAnsi="Times New Roman" w:cs="Times New Roman"/>
        </w:rPr>
        <w:t>This</w:t>
      </w:r>
      <w:r w:rsidRPr="00277DA8">
        <w:rPr>
          <w:rFonts w:ascii="Times New Roman" w:hAnsi="Times New Roman" w:cs="Times New Roman"/>
          <w:spacing w:val="-2"/>
        </w:rPr>
        <w:t xml:space="preserve"> </w:t>
      </w:r>
      <w:r w:rsidRPr="00277DA8">
        <w:rPr>
          <w:rFonts w:ascii="Times New Roman" w:hAnsi="Times New Roman" w:cs="Times New Roman"/>
        </w:rPr>
        <w:t>agreement</w:t>
      </w:r>
      <w:r w:rsidRPr="00277DA8">
        <w:rPr>
          <w:rFonts w:ascii="Times New Roman" w:hAnsi="Times New Roman" w:cs="Times New Roman"/>
          <w:spacing w:val="-1"/>
        </w:rPr>
        <w:t xml:space="preserve"> </w:t>
      </w:r>
      <w:proofErr w:type="gramStart"/>
      <w:r w:rsidRPr="00277DA8">
        <w:rPr>
          <w:rFonts w:ascii="Times New Roman" w:hAnsi="Times New Roman" w:cs="Times New Roman"/>
        </w:rPr>
        <w:t>document;</w:t>
      </w:r>
      <w:proofErr w:type="gramEnd"/>
    </w:p>
    <w:p w14:paraId="2C1B6C7A" w14:textId="77777777" w:rsidR="00277DA8" w:rsidRPr="00277DA8" w:rsidRDefault="00991C44" w:rsidP="00277DA8">
      <w:pPr>
        <w:pStyle w:val="ListParagraph"/>
        <w:widowControl w:val="0"/>
        <w:numPr>
          <w:ilvl w:val="0"/>
          <w:numId w:val="26"/>
        </w:numPr>
        <w:tabs>
          <w:tab w:val="left" w:pos="1992"/>
        </w:tabs>
        <w:autoSpaceDE w:val="0"/>
        <w:autoSpaceDN w:val="0"/>
        <w:spacing w:after="0" w:line="240" w:lineRule="auto"/>
        <w:ind w:right="466"/>
        <w:contextualSpacing w:val="0"/>
        <w:rPr>
          <w:rFonts w:ascii="Times New Roman" w:hAnsi="Times New Roman" w:cs="Times New Roman"/>
        </w:rPr>
      </w:pPr>
      <w:hyperlink r:id="rId22">
        <w:r w:rsidR="00277DA8" w:rsidRPr="00277DA8">
          <w:rPr>
            <w:rFonts w:ascii="Times New Roman" w:hAnsi="Times New Roman" w:cs="Times New Roman"/>
            <w:color w:val="0000FF"/>
            <w:u w:val="single" w:color="0000FF"/>
          </w:rPr>
          <w:t>ST/SGB/2003/13</w:t>
        </w:r>
        <w:r w:rsidR="00277DA8" w:rsidRPr="00277DA8">
          <w:rPr>
            <w:rFonts w:ascii="Times New Roman" w:hAnsi="Times New Roman" w:cs="Times New Roman"/>
            <w:color w:val="0000FF"/>
            <w:spacing w:val="50"/>
            <w:u w:val="single" w:color="0000FF"/>
          </w:rPr>
          <w:t xml:space="preserve"> </w:t>
        </w:r>
        <w:r w:rsidR="00277DA8" w:rsidRPr="00277DA8">
          <w:rPr>
            <w:rFonts w:ascii="Times New Roman" w:hAnsi="Times New Roman" w:cs="Times New Roman"/>
            <w:color w:val="0000FF"/>
            <w:u w:val="single" w:color="0000FF"/>
          </w:rPr>
          <w:t>"Special</w:t>
        </w:r>
        <w:r w:rsidR="00277DA8" w:rsidRPr="00277DA8">
          <w:rPr>
            <w:rFonts w:ascii="Times New Roman" w:hAnsi="Times New Roman" w:cs="Times New Roman"/>
            <w:color w:val="0000FF"/>
            <w:spacing w:val="52"/>
            <w:u w:val="single" w:color="0000FF"/>
          </w:rPr>
          <w:t xml:space="preserve"> </w:t>
        </w:r>
        <w:r w:rsidR="00277DA8" w:rsidRPr="00277DA8">
          <w:rPr>
            <w:rFonts w:ascii="Times New Roman" w:hAnsi="Times New Roman" w:cs="Times New Roman"/>
            <w:color w:val="0000FF"/>
            <w:u w:val="single" w:color="0000FF"/>
          </w:rPr>
          <w:t>measures</w:t>
        </w:r>
        <w:r w:rsidR="00277DA8" w:rsidRPr="00277DA8">
          <w:rPr>
            <w:rFonts w:ascii="Times New Roman" w:hAnsi="Times New Roman" w:cs="Times New Roman"/>
            <w:color w:val="0000FF"/>
            <w:spacing w:val="51"/>
            <w:u w:val="single" w:color="0000FF"/>
          </w:rPr>
          <w:t xml:space="preserve"> </w:t>
        </w:r>
        <w:r w:rsidR="00277DA8" w:rsidRPr="00277DA8">
          <w:rPr>
            <w:rFonts w:ascii="Times New Roman" w:hAnsi="Times New Roman" w:cs="Times New Roman"/>
            <w:color w:val="0000FF"/>
            <w:u w:val="single" w:color="0000FF"/>
          </w:rPr>
          <w:t>for</w:t>
        </w:r>
        <w:r w:rsidR="00277DA8" w:rsidRPr="00277DA8">
          <w:rPr>
            <w:rFonts w:ascii="Times New Roman" w:hAnsi="Times New Roman" w:cs="Times New Roman"/>
            <w:color w:val="0000FF"/>
            <w:spacing w:val="51"/>
            <w:u w:val="single" w:color="0000FF"/>
          </w:rPr>
          <w:t xml:space="preserve"> </w:t>
        </w:r>
        <w:r w:rsidR="00277DA8" w:rsidRPr="00277DA8">
          <w:rPr>
            <w:rFonts w:ascii="Times New Roman" w:hAnsi="Times New Roman" w:cs="Times New Roman"/>
            <w:color w:val="0000FF"/>
            <w:u w:val="single" w:color="0000FF"/>
          </w:rPr>
          <w:t>protection</w:t>
        </w:r>
        <w:r w:rsidR="00277DA8" w:rsidRPr="00277DA8">
          <w:rPr>
            <w:rFonts w:ascii="Times New Roman" w:hAnsi="Times New Roman" w:cs="Times New Roman"/>
            <w:color w:val="0000FF"/>
            <w:spacing w:val="50"/>
            <w:u w:val="single" w:color="0000FF"/>
          </w:rPr>
          <w:t xml:space="preserve"> </w:t>
        </w:r>
        <w:r w:rsidR="00277DA8" w:rsidRPr="00277DA8">
          <w:rPr>
            <w:rFonts w:ascii="Times New Roman" w:hAnsi="Times New Roman" w:cs="Times New Roman"/>
            <w:color w:val="0000FF"/>
            <w:u w:val="single" w:color="0000FF"/>
          </w:rPr>
          <w:t>from</w:t>
        </w:r>
        <w:r w:rsidR="00277DA8" w:rsidRPr="00277DA8">
          <w:rPr>
            <w:rFonts w:ascii="Times New Roman" w:hAnsi="Times New Roman" w:cs="Times New Roman"/>
            <w:color w:val="0000FF"/>
            <w:spacing w:val="52"/>
            <w:u w:val="single" w:color="0000FF"/>
          </w:rPr>
          <w:t xml:space="preserve"> </w:t>
        </w:r>
        <w:r w:rsidR="00277DA8" w:rsidRPr="00277DA8">
          <w:rPr>
            <w:rFonts w:ascii="Times New Roman" w:hAnsi="Times New Roman" w:cs="Times New Roman"/>
            <w:color w:val="0000FF"/>
            <w:u w:val="single" w:color="0000FF"/>
          </w:rPr>
          <w:t>sexual</w:t>
        </w:r>
        <w:r w:rsidR="00277DA8" w:rsidRPr="00277DA8">
          <w:rPr>
            <w:rFonts w:ascii="Times New Roman" w:hAnsi="Times New Roman" w:cs="Times New Roman"/>
            <w:color w:val="0000FF"/>
            <w:spacing w:val="53"/>
            <w:u w:val="single" w:color="0000FF"/>
          </w:rPr>
          <w:t xml:space="preserve"> </w:t>
        </w:r>
        <w:r w:rsidR="00277DA8" w:rsidRPr="00277DA8">
          <w:rPr>
            <w:rFonts w:ascii="Times New Roman" w:hAnsi="Times New Roman" w:cs="Times New Roman"/>
            <w:color w:val="0000FF"/>
            <w:u w:val="single" w:color="0000FF"/>
          </w:rPr>
          <w:t>exploitation</w:t>
        </w:r>
        <w:r w:rsidR="00277DA8" w:rsidRPr="00277DA8">
          <w:rPr>
            <w:rFonts w:ascii="Times New Roman" w:hAnsi="Times New Roman" w:cs="Times New Roman"/>
            <w:color w:val="0000FF"/>
            <w:spacing w:val="51"/>
            <w:u w:val="single" w:color="0000FF"/>
          </w:rPr>
          <w:t xml:space="preserve"> </w:t>
        </w:r>
        <w:r w:rsidR="00277DA8" w:rsidRPr="00277DA8">
          <w:rPr>
            <w:rFonts w:ascii="Times New Roman" w:hAnsi="Times New Roman" w:cs="Times New Roman"/>
            <w:color w:val="0000FF"/>
            <w:u w:val="single" w:color="0000FF"/>
          </w:rPr>
          <w:t>and</w:t>
        </w:r>
      </w:hyperlink>
      <w:r w:rsidR="00277DA8" w:rsidRPr="00277DA8">
        <w:rPr>
          <w:rFonts w:ascii="Times New Roman" w:hAnsi="Times New Roman" w:cs="Times New Roman"/>
          <w:color w:val="0000FF"/>
          <w:spacing w:val="-57"/>
        </w:rPr>
        <w:t xml:space="preserve"> </w:t>
      </w:r>
      <w:hyperlink r:id="rId23">
        <w:r w:rsidR="00277DA8" w:rsidRPr="00277DA8">
          <w:rPr>
            <w:rFonts w:ascii="Times New Roman" w:hAnsi="Times New Roman" w:cs="Times New Roman"/>
            <w:color w:val="0000FF"/>
            <w:u w:val="single" w:color="0000FF"/>
          </w:rPr>
          <w:t>sexual</w:t>
        </w:r>
        <w:r w:rsidR="00277DA8" w:rsidRPr="00277DA8">
          <w:rPr>
            <w:rFonts w:ascii="Times New Roman" w:hAnsi="Times New Roman" w:cs="Times New Roman"/>
            <w:color w:val="0000FF"/>
            <w:spacing w:val="-1"/>
            <w:u w:val="single" w:color="0000FF"/>
          </w:rPr>
          <w:t xml:space="preserve"> </w:t>
        </w:r>
        <w:r w:rsidR="00277DA8" w:rsidRPr="00277DA8">
          <w:rPr>
            <w:rFonts w:ascii="Times New Roman" w:hAnsi="Times New Roman" w:cs="Times New Roman"/>
            <w:color w:val="0000FF"/>
            <w:u w:val="single" w:color="0000FF"/>
          </w:rPr>
          <w:t>abuse"</w:t>
        </w:r>
        <w:r w:rsidR="00277DA8" w:rsidRPr="00277DA8">
          <w:rPr>
            <w:rFonts w:ascii="Times New Roman" w:hAnsi="Times New Roman" w:cs="Times New Roman"/>
            <w:color w:val="0000FF"/>
          </w:rPr>
          <w:t xml:space="preserve"> </w:t>
        </w:r>
      </w:hyperlink>
      <w:r w:rsidR="00277DA8" w:rsidRPr="00277DA8">
        <w:rPr>
          <w:rFonts w:ascii="Times New Roman" w:hAnsi="Times New Roman" w:cs="Times New Roman"/>
        </w:rPr>
        <w:t>(Annex 1);</w:t>
      </w:r>
    </w:p>
    <w:p w14:paraId="331D51F2" w14:textId="77777777" w:rsidR="00277DA8" w:rsidRPr="00277DA8" w:rsidRDefault="00277DA8" w:rsidP="00277DA8">
      <w:pPr>
        <w:pStyle w:val="ListParagraph"/>
        <w:widowControl w:val="0"/>
        <w:numPr>
          <w:ilvl w:val="0"/>
          <w:numId w:val="26"/>
        </w:numPr>
        <w:tabs>
          <w:tab w:val="left" w:pos="1992"/>
        </w:tabs>
        <w:autoSpaceDE w:val="0"/>
        <w:autoSpaceDN w:val="0"/>
        <w:spacing w:before="90" w:after="0" w:line="240" w:lineRule="auto"/>
        <w:contextualSpacing w:val="0"/>
        <w:rPr>
          <w:rFonts w:ascii="Times New Roman" w:hAnsi="Times New Roman" w:cs="Times New Roman"/>
        </w:rPr>
      </w:pPr>
      <w:r w:rsidRPr="00277DA8">
        <w:rPr>
          <w:rFonts w:ascii="Times New Roman" w:hAnsi="Times New Roman" w:cs="Times New Roman"/>
        </w:rPr>
        <w:t>The</w:t>
      </w:r>
      <w:r w:rsidRPr="00277DA8">
        <w:rPr>
          <w:rFonts w:ascii="Times New Roman" w:hAnsi="Times New Roman" w:cs="Times New Roman"/>
          <w:color w:val="0000FF"/>
          <w:spacing w:val="-3"/>
        </w:rPr>
        <w:t xml:space="preserve"> </w:t>
      </w:r>
      <w:hyperlink r:id="rId24">
        <w:r w:rsidRPr="00277DA8">
          <w:rPr>
            <w:rFonts w:ascii="Times New Roman" w:hAnsi="Times New Roman" w:cs="Times New Roman"/>
            <w:color w:val="0000FF"/>
            <w:u w:val="single" w:color="0000FF"/>
          </w:rPr>
          <w:t>General</w:t>
        </w:r>
        <w:r w:rsidRPr="00277DA8">
          <w:rPr>
            <w:rFonts w:ascii="Times New Roman" w:hAnsi="Times New Roman" w:cs="Times New Roman"/>
            <w:color w:val="0000FF"/>
            <w:spacing w:val="-1"/>
            <w:u w:val="single" w:color="0000FF"/>
          </w:rPr>
          <w:t xml:space="preserve"> </w:t>
        </w:r>
        <w:r w:rsidRPr="00277DA8">
          <w:rPr>
            <w:rFonts w:ascii="Times New Roman" w:hAnsi="Times New Roman" w:cs="Times New Roman"/>
            <w:color w:val="0000FF"/>
            <w:u w:val="single" w:color="0000FF"/>
          </w:rPr>
          <w:t>Terms</w:t>
        </w:r>
        <w:r w:rsidRPr="00277DA8">
          <w:rPr>
            <w:rFonts w:ascii="Times New Roman" w:hAnsi="Times New Roman" w:cs="Times New Roman"/>
            <w:color w:val="0000FF"/>
            <w:spacing w:val="-2"/>
            <w:u w:val="single" w:color="0000FF"/>
          </w:rPr>
          <w:t xml:space="preserve"> </w:t>
        </w:r>
        <w:r w:rsidRPr="00277DA8">
          <w:rPr>
            <w:rFonts w:ascii="Times New Roman" w:hAnsi="Times New Roman" w:cs="Times New Roman"/>
            <w:color w:val="0000FF"/>
            <w:u w:val="single" w:color="0000FF"/>
          </w:rPr>
          <w:t>and</w:t>
        </w:r>
        <w:r w:rsidRPr="00277DA8">
          <w:rPr>
            <w:rFonts w:ascii="Times New Roman" w:hAnsi="Times New Roman" w:cs="Times New Roman"/>
            <w:color w:val="0000FF"/>
            <w:spacing w:val="1"/>
            <w:u w:val="single" w:color="0000FF"/>
          </w:rPr>
          <w:t xml:space="preserve"> </w:t>
        </w:r>
        <w:r w:rsidRPr="00277DA8">
          <w:rPr>
            <w:rFonts w:ascii="Times New Roman" w:hAnsi="Times New Roman" w:cs="Times New Roman"/>
            <w:color w:val="0000FF"/>
            <w:u w:val="single" w:color="0000FF"/>
          </w:rPr>
          <w:t>Conditions</w:t>
        </w:r>
        <w:r w:rsidRPr="00277DA8">
          <w:rPr>
            <w:rFonts w:ascii="Times New Roman" w:hAnsi="Times New Roman" w:cs="Times New Roman"/>
            <w:color w:val="0000FF"/>
            <w:spacing w:val="-2"/>
            <w:u w:val="single" w:color="0000FF"/>
          </w:rPr>
          <w:t xml:space="preserve"> </w:t>
        </w:r>
        <w:r w:rsidRPr="00277DA8">
          <w:rPr>
            <w:rFonts w:ascii="Times New Roman" w:hAnsi="Times New Roman" w:cs="Times New Roman"/>
            <w:color w:val="0000FF"/>
            <w:u w:val="single" w:color="0000FF"/>
          </w:rPr>
          <w:t>for</w:t>
        </w:r>
        <w:r w:rsidRPr="00277DA8">
          <w:rPr>
            <w:rFonts w:ascii="Times New Roman" w:hAnsi="Times New Roman" w:cs="Times New Roman"/>
            <w:color w:val="0000FF"/>
            <w:spacing w:val="-2"/>
            <w:u w:val="single" w:color="0000FF"/>
          </w:rPr>
          <w:t xml:space="preserve"> </w:t>
        </w:r>
        <w:r w:rsidRPr="00277DA8">
          <w:rPr>
            <w:rFonts w:ascii="Times New Roman" w:hAnsi="Times New Roman" w:cs="Times New Roman"/>
            <w:color w:val="0000FF"/>
            <w:u w:val="single" w:color="0000FF"/>
          </w:rPr>
          <w:t>Partner</w:t>
        </w:r>
        <w:r w:rsidRPr="00277DA8">
          <w:rPr>
            <w:rFonts w:ascii="Times New Roman" w:hAnsi="Times New Roman" w:cs="Times New Roman"/>
            <w:color w:val="0000FF"/>
            <w:spacing w:val="-3"/>
            <w:u w:val="single" w:color="0000FF"/>
          </w:rPr>
          <w:t xml:space="preserve"> </w:t>
        </w:r>
        <w:r w:rsidRPr="00277DA8">
          <w:rPr>
            <w:rFonts w:ascii="Times New Roman" w:hAnsi="Times New Roman" w:cs="Times New Roman"/>
            <w:color w:val="0000FF"/>
            <w:u w:val="single" w:color="0000FF"/>
          </w:rPr>
          <w:t>Agreements</w:t>
        </w:r>
        <w:r w:rsidRPr="00277DA8">
          <w:rPr>
            <w:rFonts w:ascii="Times New Roman" w:hAnsi="Times New Roman" w:cs="Times New Roman"/>
            <w:color w:val="0000FF"/>
            <w:spacing w:val="-1"/>
          </w:rPr>
          <w:t xml:space="preserve"> </w:t>
        </w:r>
      </w:hyperlink>
      <w:r w:rsidRPr="00277DA8">
        <w:rPr>
          <w:rFonts w:ascii="Times New Roman" w:hAnsi="Times New Roman" w:cs="Times New Roman"/>
        </w:rPr>
        <w:t>(Annex</w:t>
      </w:r>
      <w:r w:rsidRPr="00277DA8">
        <w:rPr>
          <w:rFonts w:ascii="Times New Roman" w:hAnsi="Times New Roman" w:cs="Times New Roman"/>
          <w:spacing w:val="-2"/>
        </w:rPr>
        <w:t xml:space="preserve"> </w:t>
      </w:r>
      <w:r w:rsidRPr="00277DA8">
        <w:rPr>
          <w:rFonts w:ascii="Times New Roman" w:hAnsi="Times New Roman" w:cs="Times New Roman"/>
        </w:rPr>
        <w:t>2);</w:t>
      </w:r>
    </w:p>
    <w:p w14:paraId="06DD91A6" w14:textId="77777777" w:rsidR="00277DA8" w:rsidRPr="00277DA8" w:rsidRDefault="00991C44" w:rsidP="00277DA8">
      <w:pPr>
        <w:pStyle w:val="ListParagraph"/>
        <w:widowControl w:val="0"/>
        <w:numPr>
          <w:ilvl w:val="0"/>
          <w:numId w:val="26"/>
        </w:numPr>
        <w:tabs>
          <w:tab w:val="left" w:pos="2052"/>
        </w:tabs>
        <w:autoSpaceDE w:val="0"/>
        <w:autoSpaceDN w:val="0"/>
        <w:spacing w:before="90" w:after="0" w:line="240" w:lineRule="auto"/>
        <w:contextualSpacing w:val="0"/>
        <w:rPr>
          <w:rFonts w:ascii="Times New Roman" w:hAnsi="Times New Roman" w:cs="Times New Roman"/>
        </w:rPr>
      </w:pPr>
      <w:hyperlink r:id="rId25">
        <w:r w:rsidR="00277DA8" w:rsidRPr="00277DA8">
          <w:rPr>
            <w:rFonts w:ascii="Times New Roman" w:hAnsi="Times New Roman" w:cs="Times New Roman"/>
            <w:color w:val="0000FF"/>
            <w:u w:val="single" w:color="0000FF"/>
          </w:rPr>
          <w:t>Donor</w:t>
        </w:r>
        <w:r w:rsidR="00277DA8" w:rsidRPr="00277DA8">
          <w:rPr>
            <w:rFonts w:ascii="Times New Roman" w:hAnsi="Times New Roman" w:cs="Times New Roman"/>
            <w:color w:val="0000FF"/>
            <w:spacing w:val="-3"/>
            <w:u w:val="single" w:color="0000FF"/>
          </w:rPr>
          <w:t xml:space="preserve"> </w:t>
        </w:r>
        <w:r w:rsidR="00277DA8" w:rsidRPr="00277DA8">
          <w:rPr>
            <w:rFonts w:ascii="Times New Roman" w:hAnsi="Times New Roman" w:cs="Times New Roman"/>
            <w:color w:val="0000FF"/>
            <w:u w:val="single" w:color="0000FF"/>
          </w:rPr>
          <w:t>Specific</w:t>
        </w:r>
        <w:r w:rsidR="00277DA8" w:rsidRPr="00277DA8">
          <w:rPr>
            <w:rFonts w:ascii="Times New Roman" w:hAnsi="Times New Roman" w:cs="Times New Roman"/>
            <w:color w:val="0000FF"/>
            <w:spacing w:val="-2"/>
            <w:u w:val="single" w:color="0000FF"/>
          </w:rPr>
          <w:t xml:space="preserve"> </w:t>
        </w:r>
        <w:r w:rsidR="00277DA8" w:rsidRPr="00277DA8">
          <w:rPr>
            <w:rFonts w:ascii="Times New Roman" w:hAnsi="Times New Roman" w:cs="Times New Roman"/>
            <w:color w:val="0000FF"/>
            <w:u w:val="single" w:color="0000FF"/>
          </w:rPr>
          <w:t>Conditions,</w:t>
        </w:r>
        <w:r w:rsidR="00277DA8" w:rsidRPr="00277DA8">
          <w:rPr>
            <w:rFonts w:ascii="Times New Roman" w:hAnsi="Times New Roman" w:cs="Times New Roman"/>
            <w:color w:val="0000FF"/>
            <w:spacing w:val="-2"/>
            <w:u w:val="single" w:color="0000FF"/>
          </w:rPr>
          <w:t xml:space="preserve"> </w:t>
        </w:r>
        <w:r w:rsidR="00277DA8" w:rsidRPr="00277DA8">
          <w:rPr>
            <w:rFonts w:ascii="Times New Roman" w:hAnsi="Times New Roman" w:cs="Times New Roman"/>
            <w:color w:val="0000FF"/>
            <w:u w:val="single" w:color="0000FF"/>
          </w:rPr>
          <w:t>as</w:t>
        </w:r>
        <w:r w:rsidR="00277DA8" w:rsidRPr="00277DA8">
          <w:rPr>
            <w:rFonts w:ascii="Times New Roman" w:hAnsi="Times New Roman" w:cs="Times New Roman"/>
            <w:color w:val="0000FF"/>
            <w:spacing w:val="-1"/>
            <w:u w:val="single" w:color="0000FF"/>
          </w:rPr>
          <w:t xml:space="preserve"> </w:t>
        </w:r>
        <w:r w:rsidR="00277DA8" w:rsidRPr="00277DA8">
          <w:rPr>
            <w:rFonts w:ascii="Times New Roman" w:hAnsi="Times New Roman" w:cs="Times New Roman"/>
            <w:color w:val="0000FF"/>
            <w:u w:val="single" w:color="0000FF"/>
          </w:rPr>
          <w:t>applicable</w:t>
        </w:r>
        <w:r w:rsidR="00277DA8" w:rsidRPr="00277DA8">
          <w:rPr>
            <w:rFonts w:ascii="Times New Roman" w:hAnsi="Times New Roman" w:cs="Times New Roman"/>
            <w:color w:val="0000FF"/>
            <w:spacing w:val="-2"/>
          </w:rPr>
          <w:t xml:space="preserve"> </w:t>
        </w:r>
      </w:hyperlink>
      <w:r w:rsidR="00277DA8" w:rsidRPr="00277DA8">
        <w:rPr>
          <w:rFonts w:ascii="Times New Roman" w:hAnsi="Times New Roman" w:cs="Times New Roman"/>
        </w:rPr>
        <w:t>(Annex 3</w:t>
      </w:r>
      <w:proofErr w:type="gramStart"/>
      <w:r w:rsidR="00277DA8" w:rsidRPr="00277DA8">
        <w:rPr>
          <w:rFonts w:ascii="Times New Roman" w:hAnsi="Times New Roman" w:cs="Times New Roman"/>
        </w:rPr>
        <w:t>);</w:t>
      </w:r>
      <w:proofErr w:type="gramEnd"/>
    </w:p>
    <w:p w14:paraId="7D2953E2" w14:textId="77777777" w:rsidR="00277DA8" w:rsidRPr="00277DA8" w:rsidRDefault="00277DA8" w:rsidP="00277DA8">
      <w:pPr>
        <w:pStyle w:val="ListParagraph"/>
        <w:widowControl w:val="0"/>
        <w:numPr>
          <w:ilvl w:val="0"/>
          <w:numId w:val="26"/>
        </w:numPr>
        <w:tabs>
          <w:tab w:val="left" w:pos="1992"/>
        </w:tabs>
        <w:autoSpaceDE w:val="0"/>
        <w:autoSpaceDN w:val="0"/>
        <w:spacing w:before="90" w:after="0" w:line="240" w:lineRule="auto"/>
        <w:contextualSpacing w:val="0"/>
        <w:rPr>
          <w:rFonts w:ascii="Times New Roman" w:hAnsi="Times New Roman" w:cs="Times New Roman"/>
          <w:b/>
        </w:rPr>
      </w:pPr>
      <w:r w:rsidRPr="00277DA8">
        <w:rPr>
          <w:rFonts w:ascii="Times New Roman" w:hAnsi="Times New Roman" w:cs="Times New Roman"/>
        </w:rPr>
        <w:t>The</w:t>
      </w:r>
      <w:r w:rsidRPr="00277DA8">
        <w:rPr>
          <w:rFonts w:ascii="Times New Roman" w:hAnsi="Times New Roman" w:cs="Times New Roman"/>
          <w:spacing w:val="-3"/>
        </w:rPr>
        <w:t xml:space="preserve"> </w:t>
      </w:r>
      <w:r w:rsidRPr="00277DA8">
        <w:rPr>
          <w:rFonts w:ascii="Times New Roman" w:hAnsi="Times New Roman" w:cs="Times New Roman"/>
        </w:rPr>
        <w:t>Partner</w:t>
      </w:r>
      <w:r w:rsidRPr="00277DA8">
        <w:rPr>
          <w:rFonts w:ascii="Times New Roman" w:hAnsi="Times New Roman" w:cs="Times New Roman"/>
          <w:spacing w:val="-2"/>
        </w:rPr>
        <w:t xml:space="preserve"> </w:t>
      </w:r>
      <w:r w:rsidRPr="00277DA8">
        <w:rPr>
          <w:rFonts w:ascii="Times New Roman" w:hAnsi="Times New Roman" w:cs="Times New Roman"/>
        </w:rPr>
        <w:t>Project</w:t>
      </w:r>
      <w:r w:rsidRPr="00277DA8">
        <w:rPr>
          <w:rFonts w:ascii="Times New Roman" w:hAnsi="Times New Roman" w:cs="Times New Roman"/>
          <w:spacing w:val="-1"/>
        </w:rPr>
        <w:t xml:space="preserve"> </w:t>
      </w:r>
      <w:r w:rsidRPr="00277DA8">
        <w:rPr>
          <w:rFonts w:ascii="Times New Roman" w:hAnsi="Times New Roman" w:cs="Times New Roman"/>
        </w:rPr>
        <w:t>Document</w:t>
      </w:r>
      <w:r w:rsidRPr="00277DA8">
        <w:rPr>
          <w:rFonts w:ascii="Times New Roman" w:hAnsi="Times New Roman" w:cs="Times New Roman"/>
          <w:spacing w:val="-2"/>
        </w:rPr>
        <w:t xml:space="preserve"> </w:t>
      </w:r>
      <w:r w:rsidRPr="00277DA8">
        <w:rPr>
          <w:rFonts w:ascii="Times New Roman" w:hAnsi="Times New Roman" w:cs="Times New Roman"/>
        </w:rPr>
        <w:t>(Annex</w:t>
      </w:r>
      <w:r w:rsidRPr="00277DA8">
        <w:rPr>
          <w:rFonts w:ascii="Times New Roman" w:hAnsi="Times New Roman" w:cs="Times New Roman"/>
          <w:spacing w:val="-1"/>
        </w:rPr>
        <w:t xml:space="preserve"> </w:t>
      </w:r>
      <w:r w:rsidRPr="00277DA8">
        <w:rPr>
          <w:rFonts w:ascii="Times New Roman" w:hAnsi="Times New Roman" w:cs="Times New Roman"/>
        </w:rPr>
        <w:t>4</w:t>
      </w:r>
      <w:proofErr w:type="gramStart"/>
      <w:r w:rsidRPr="00277DA8">
        <w:rPr>
          <w:rFonts w:ascii="Times New Roman" w:hAnsi="Times New Roman" w:cs="Times New Roman"/>
        </w:rPr>
        <w:t>)</w:t>
      </w:r>
      <w:r w:rsidRPr="00277DA8">
        <w:rPr>
          <w:rFonts w:ascii="Times New Roman" w:hAnsi="Times New Roman" w:cs="Times New Roman"/>
          <w:b/>
        </w:rPr>
        <w:t>;</w:t>
      </w:r>
      <w:proofErr w:type="gramEnd"/>
    </w:p>
    <w:p w14:paraId="3584095A" w14:textId="77777777" w:rsidR="00277DA8" w:rsidRPr="00277DA8" w:rsidRDefault="00277DA8" w:rsidP="00277DA8">
      <w:pPr>
        <w:pStyle w:val="ListParagraph"/>
        <w:widowControl w:val="0"/>
        <w:numPr>
          <w:ilvl w:val="0"/>
          <w:numId w:val="26"/>
        </w:numPr>
        <w:tabs>
          <w:tab w:val="left" w:pos="1992"/>
        </w:tabs>
        <w:autoSpaceDE w:val="0"/>
        <w:autoSpaceDN w:val="0"/>
        <w:spacing w:after="0" w:line="240" w:lineRule="auto"/>
        <w:contextualSpacing w:val="0"/>
        <w:rPr>
          <w:rFonts w:ascii="Times New Roman" w:hAnsi="Times New Roman" w:cs="Times New Roman"/>
        </w:rPr>
      </w:pPr>
      <w:r w:rsidRPr="00277DA8">
        <w:rPr>
          <w:rFonts w:ascii="Times New Roman" w:hAnsi="Times New Roman" w:cs="Times New Roman"/>
        </w:rPr>
        <w:t>The</w:t>
      </w:r>
      <w:r w:rsidRPr="00277DA8">
        <w:rPr>
          <w:rFonts w:ascii="Times New Roman" w:hAnsi="Times New Roman" w:cs="Times New Roman"/>
          <w:color w:val="0000FF"/>
          <w:spacing w:val="-3"/>
        </w:rPr>
        <w:t xml:space="preserve"> </w:t>
      </w:r>
      <w:hyperlink r:id="rId26">
        <w:r w:rsidRPr="00277DA8">
          <w:rPr>
            <w:rFonts w:ascii="Times New Roman" w:hAnsi="Times New Roman" w:cs="Times New Roman"/>
            <w:color w:val="0000FF"/>
            <w:u w:val="single" w:color="0000FF"/>
          </w:rPr>
          <w:t>Face Form</w:t>
        </w:r>
        <w:r w:rsidRPr="00277DA8">
          <w:rPr>
            <w:rFonts w:ascii="Times New Roman" w:hAnsi="Times New Roman" w:cs="Times New Roman"/>
            <w:color w:val="0000FF"/>
            <w:spacing w:val="-1"/>
          </w:rPr>
          <w:t xml:space="preserve"> </w:t>
        </w:r>
      </w:hyperlink>
      <w:r w:rsidRPr="00277DA8">
        <w:rPr>
          <w:rFonts w:ascii="Times New Roman" w:hAnsi="Times New Roman" w:cs="Times New Roman"/>
        </w:rPr>
        <w:t>(Annex</w:t>
      </w:r>
      <w:r w:rsidRPr="00277DA8">
        <w:rPr>
          <w:rFonts w:ascii="Times New Roman" w:hAnsi="Times New Roman" w:cs="Times New Roman"/>
          <w:spacing w:val="-2"/>
        </w:rPr>
        <w:t xml:space="preserve"> </w:t>
      </w:r>
      <w:r w:rsidRPr="00277DA8">
        <w:rPr>
          <w:rFonts w:ascii="Times New Roman" w:hAnsi="Times New Roman" w:cs="Times New Roman"/>
        </w:rPr>
        <w:t>5);</w:t>
      </w:r>
    </w:p>
    <w:p w14:paraId="25678C1A" w14:textId="77777777" w:rsidR="00277DA8" w:rsidRPr="00277DA8" w:rsidRDefault="00277DA8" w:rsidP="00277DA8">
      <w:pPr>
        <w:pStyle w:val="ListParagraph"/>
        <w:widowControl w:val="0"/>
        <w:numPr>
          <w:ilvl w:val="0"/>
          <w:numId w:val="26"/>
        </w:numPr>
        <w:tabs>
          <w:tab w:val="left" w:pos="1992"/>
        </w:tabs>
        <w:autoSpaceDE w:val="0"/>
        <w:autoSpaceDN w:val="0"/>
        <w:spacing w:before="90" w:after="0" w:line="240" w:lineRule="auto"/>
        <w:contextualSpacing w:val="0"/>
        <w:rPr>
          <w:rFonts w:ascii="Times New Roman" w:hAnsi="Times New Roman" w:cs="Times New Roman"/>
        </w:rPr>
      </w:pPr>
      <w:r w:rsidRPr="00277DA8">
        <w:rPr>
          <w:rFonts w:ascii="Times New Roman" w:hAnsi="Times New Roman" w:cs="Times New Roman"/>
        </w:rPr>
        <w:lastRenderedPageBreak/>
        <w:t>The</w:t>
      </w:r>
      <w:r w:rsidRPr="00277DA8">
        <w:rPr>
          <w:rFonts w:ascii="Times New Roman" w:hAnsi="Times New Roman" w:cs="Times New Roman"/>
          <w:color w:val="0000FF"/>
          <w:spacing w:val="-3"/>
        </w:rPr>
        <w:t xml:space="preserve"> </w:t>
      </w:r>
      <w:hyperlink r:id="rId27">
        <w:r w:rsidRPr="00277DA8">
          <w:rPr>
            <w:rFonts w:ascii="Times New Roman" w:hAnsi="Times New Roman" w:cs="Times New Roman"/>
            <w:color w:val="0000FF"/>
            <w:u w:val="single" w:color="0000FF"/>
          </w:rPr>
          <w:t>Progress</w:t>
        </w:r>
        <w:r w:rsidRPr="00277DA8">
          <w:rPr>
            <w:rFonts w:ascii="Times New Roman" w:hAnsi="Times New Roman" w:cs="Times New Roman"/>
            <w:color w:val="0000FF"/>
            <w:spacing w:val="-2"/>
            <w:u w:val="single" w:color="0000FF"/>
          </w:rPr>
          <w:t xml:space="preserve"> </w:t>
        </w:r>
        <w:r w:rsidRPr="00277DA8">
          <w:rPr>
            <w:rFonts w:ascii="Times New Roman" w:hAnsi="Times New Roman" w:cs="Times New Roman"/>
            <w:color w:val="0000FF"/>
            <w:u w:val="single" w:color="0000FF"/>
          </w:rPr>
          <w:t>Report Form</w:t>
        </w:r>
        <w:r w:rsidRPr="00277DA8">
          <w:rPr>
            <w:rFonts w:ascii="Times New Roman" w:hAnsi="Times New Roman" w:cs="Times New Roman"/>
            <w:color w:val="0000FF"/>
            <w:spacing w:val="-1"/>
          </w:rPr>
          <w:t xml:space="preserve"> </w:t>
        </w:r>
      </w:hyperlink>
      <w:r w:rsidRPr="00277DA8">
        <w:rPr>
          <w:rFonts w:ascii="Times New Roman" w:hAnsi="Times New Roman" w:cs="Times New Roman"/>
        </w:rPr>
        <w:t>(Annex</w:t>
      </w:r>
      <w:r w:rsidRPr="00277DA8">
        <w:rPr>
          <w:rFonts w:ascii="Times New Roman" w:hAnsi="Times New Roman" w:cs="Times New Roman"/>
          <w:spacing w:val="-2"/>
        </w:rPr>
        <w:t xml:space="preserve"> </w:t>
      </w:r>
      <w:r w:rsidRPr="00277DA8">
        <w:rPr>
          <w:rFonts w:ascii="Times New Roman" w:hAnsi="Times New Roman" w:cs="Times New Roman"/>
        </w:rPr>
        <w:t>6);</w:t>
      </w:r>
    </w:p>
    <w:p w14:paraId="10768316" w14:textId="77777777" w:rsidR="00277DA8" w:rsidRPr="00277DA8" w:rsidRDefault="00991C44" w:rsidP="00277DA8">
      <w:pPr>
        <w:pStyle w:val="ListParagraph"/>
        <w:widowControl w:val="0"/>
        <w:numPr>
          <w:ilvl w:val="0"/>
          <w:numId w:val="26"/>
        </w:numPr>
        <w:tabs>
          <w:tab w:val="left" w:pos="1992"/>
        </w:tabs>
        <w:autoSpaceDE w:val="0"/>
        <w:autoSpaceDN w:val="0"/>
        <w:spacing w:before="90" w:after="0" w:line="240" w:lineRule="auto"/>
        <w:ind w:right="467"/>
        <w:contextualSpacing w:val="0"/>
        <w:rPr>
          <w:rFonts w:ascii="Times New Roman" w:hAnsi="Times New Roman" w:cs="Times New Roman"/>
        </w:rPr>
      </w:pPr>
      <w:hyperlink r:id="rId28">
        <w:r w:rsidR="00277DA8" w:rsidRPr="00277DA8">
          <w:rPr>
            <w:rFonts w:ascii="Times New Roman" w:hAnsi="Times New Roman" w:cs="Times New Roman"/>
            <w:color w:val="0000FF"/>
            <w:u w:val="single" w:color="0000FF"/>
          </w:rPr>
          <w:t>Special</w:t>
        </w:r>
        <w:r w:rsidR="00277DA8" w:rsidRPr="00277DA8">
          <w:rPr>
            <w:rFonts w:ascii="Times New Roman" w:hAnsi="Times New Roman" w:cs="Times New Roman"/>
            <w:color w:val="0000FF"/>
            <w:spacing w:val="53"/>
            <w:u w:val="single" w:color="0000FF"/>
          </w:rPr>
          <w:t xml:space="preserve"> </w:t>
        </w:r>
        <w:r w:rsidR="00277DA8" w:rsidRPr="00277DA8">
          <w:rPr>
            <w:rFonts w:ascii="Times New Roman" w:hAnsi="Times New Roman" w:cs="Times New Roman"/>
            <w:color w:val="0000FF"/>
            <w:u w:val="single" w:color="0000FF"/>
          </w:rPr>
          <w:t>Terms</w:t>
        </w:r>
        <w:r w:rsidR="00277DA8" w:rsidRPr="00277DA8">
          <w:rPr>
            <w:rFonts w:ascii="Times New Roman" w:hAnsi="Times New Roman" w:cs="Times New Roman"/>
            <w:color w:val="0000FF"/>
            <w:spacing w:val="55"/>
            <w:u w:val="single" w:color="0000FF"/>
          </w:rPr>
          <w:t xml:space="preserve"> </w:t>
        </w:r>
        <w:r w:rsidR="00277DA8" w:rsidRPr="00277DA8">
          <w:rPr>
            <w:rFonts w:ascii="Times New Roman" w:hAnsi="Times New Roman" w:cs="Times New Roman"/>
            <w:color w:val="0000FF"/>
            <w:u w:val="single" w:color="0000FF"/>
          </w:rPr>
          <w:t>and</w:t>
        </w:r>
        <w:r w:rsidR="00277DA8" w:rsidRPr="00277DA8">
          <w:rPr>
            <w:rFonts w:ascii="Times New Roman" w:hAnsi="Times New Roman" w:cs="Times New Roman"/>
            <w:color w:val="0000FF"/>
            <w:spacing w:val="53"/>
            <w:u w:val="single" w:color="0000FF"/>
          </w:rPr>
          <w:t xml:space="preserve"> </w:t>
        </w:r>
        <w:r w:rsidR="00277DA8" w:rsidRPr="00277DA8">
          <w:rPr>
            <w:rFonts w:ascii="Times New Roman" w:hAnsi="Times New Roman" w:cs="Times New Roman"/>
            <w:color w:val="0000FF"/>
            <w:u w:val="single" w:color="0000FF"/>
          </w:rPr>
          <w:t>Conditions</w:t>
        </w:r>
        <w:r w:rsidR="00277DA8" w:rsidRPr="00277DA8">
          <w:rPr>
            <w:rFonts w:ascii="Times New Roman" w:hAnsi="Times New Roman" w:cs="Times New Roman"/>
            <w:color w:val="0000FF"/>
            <w:spacing w:val="53"/>
            <w:u w:val="single" w:color="0000FF"/>
          </w:rPr>
          <w:t xml:space="preserve"> </w:t>
        </w:r>
        <w:r w:rsidR="00277DA8" w:rsidRPr="00277DA8">
          <w:rPr>
            <w:rFonts w:ascii="Times New Roman" w:hAnsi="Times New Roman" w:cs="Times New Roman"/>
            <w:color w:val="0000FF"/>
            <w:u w:val="single" w:color="0000FF"/>
          </w:rPr>
          <w:t>for</w:t>
        </w:r>
        <w:r w:rsidR="00277DA8" w:rsidRPr="00277DA8">
          <w:rPr>
            <w:rFonts w:ascii="Times New Roman" w:hAnsi="Times New Roman" w:cs="Times New Roman"/>
            <w:color w:val="0000FF"/>
            <w:spacing w:val="52"/>
            <w:u w:val="single" w:color="0000FF"/>
          </w:rPr>
          <w:t xml:space="preserve"> </w:t>
        </w:r>
        <w:r w:rsidR="00277DA8" w:rsidRPr="00277DA8">
          <w:rPr>
            <w:rFonts w:ascii="Times New Roman" w:hAnsi="Times New Roman" w:cs="Times New Roman"/>
            <w:color w:val="0000FF"/>
            <w:u w:val="single" w:color="0000FF"/>
          </w:rPr>
          <w:t>Partners</w:t>
        </w:r>
        <w:r w:rsidR="00277DA8" w:rsidRPr="00277DA8">
          <w:rPr>
            <w:rFonts w:ascii="Times New Roman" w:hAnsi="Times New Roman" w:cs="Times New Roman"/>
            <w:color w:val="0000FF"/>
            <w:spacing w:val="53"/>
            <w:u w:val="single" w:color="0000FF"/>
          </w:rPr>
          <w:t xml:space="preserve"> </w:t>
        </w:r>
        <w:r w:rsidR="00277DA8" w:rsidRPr="00277DA8">
          <w:rPr>
            <w:rFonts w:ascii="Times New Roman" w:hAnsi="Times New Roman" w:cs="Times New Roman"/>
            <w:color w:val="0000FF"/>
            <w:u w:val="single" w:color="0000FF"/>
          </w:rPr>
          <w:t>Performing</w:t>
        </w:r>
        <w:r w:rsidR="00277DA8" w:rsidRPr="00277DA8">
          <w:rPr>
            <w:rFonts w:ascii="Times New Roman" w:hAnsi="Times New Roman" w:cs="Times New Roman"/>
            <w:color w:val="0000FF"/>
            <w:spacing w:val="53"/>
            <w:u w:val="single" w:color="0000FF"/>
          </w:rPr>
          <w:t xml:space="preserve"> </w:t>
        </w:r>
        <w:r w:rsidR="00277DA8" w:rsidRPr="00277DA8">
          <w:rPr>
            <w:rFonts w:ascii="Times New Roman" w:hAnsi="Times New Roman" w:cs="Times New Roman"/>
            <w:color w:val="0000FF"/>
            <w:u w:val="single" w:color="0000FF"/>
          </w:rPr>
          <w:t>Grant-Making</w:t>
        </w:r>
        <w:r w:rsidR="00277DA8" w:rsidRPr="00277DA8">
          <w:rPr>
            <w:rFonts w:ascii="Times New Roman" w:hAnsi="Times New Roman" w:cs="Times New Roman"/>
            <w:color w:val="0000FF"/>
            <w:spacing w:val="55"/>
            <w:u w:val="single" w:color="0000FF"/>
          </w:rPr>
          <w:t xml:space="preserve"> </w:t>
        </w:r>
        <w:r w:rsidR="00277DA8" w:rsidRPr="00277DA8">
          <w:rPr>
            <w:rFonts w:ascii="Times New Roman" w:hAnsi="Times New Roman" w:cs="Times New Roman"/>
            <w:color w:val="0000FF"/>
            <w:u w:val="single" w:color="0000FF"/>
          </w:rPr>
          <w:t>Work</w:t>
        </w:r>
      </w:hyperlink>
      <w:r w:rsidR="00277DA8" w:rsidRPr="00277DA8">
        <w:rPr>
          <w:rFonts w:ascii="Times New Roman" w:hAnsi="Times New Roman" w:cs="Times New Roman"/>
        </w:rPr>
        <w:t>,</w:t>
      </w:r>
      <w:r w:rsidR="00277DA8" w:rsidRPr="00277DA8">
        <w:rPr>
          <w:rFonts w:ascii="Times New Roman" w:hAnsi="Times New Roman" w:cs="Times New Roman"/>
          <w:spacing w:val="53"/>
        </w:rPr>
        <w:t xml:space="preserve"> </w:t>
      </w:r>
      <w:r w:rsidR="00277DA8" w:rsidRPr="00277DA8">
        <w:rPr>
          <w:rFonts w:ascii="Times New Roman" w:hAnsi="Times New Roman" w:cs="Times New Roman"/>
        </w:rPr>
        <w:t>as</w:t>
      </w:r>
      <w:r w:rsidR="00277DA8" w:rsidRPr="00277DA8">
        <w:rPr>
          <w:rFonts w:ascii="Times New Roman" w:hAnsi="Times New Roman" w:cs="Times New Roman"/>
          <w:spacing w:val="-57"/>
        </w:rPr>
        <w:t xml:space="preserve"> </w:t>
      </w:r>
      <w:r w:rsidR="00277DA8" w:rsidRPr="00277DA8">
        <w:rPr>
          <w:rFonts w:ascii="Times New Roman" w:hAnsi="Times New Roman" w:cs="Times New Roman"/>
        </w:rPr>
        <w:t>applicable</w:t>
      </w:r>
      <w:r w:rsidR="00277DA8" w:rsidRPr="00277DA8">
        <w:rPr>
          <w:rFonts w:ascii="Times New Roman" w:hAnsi="Times New Roman" w:cs="Times New Roman"/>
          <w:spacing w:val="-2"/>
        </w:rPr>
        <w:t xml:space="preserve"> </w:t>
      </w:r>
      <w:r w:rsidR="00277DA8" w:rsidRPr="00277DA8">
        <w:rPr>
          <w:rFonts w:ascii="Times New Roman" w:hAnsi="Times New Roman" w:cs="Times New Roman"/>
        </w:rPr>
        <w:t>(Annex 7).</w:t>
      </w:r>
    </w:p>
    <w:p w14:paraId="3A3C75A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C79EE6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2. The documents listed under section 1 above, form an integral part of this Agreement. All parts of the Agreement are intended to be complementary and what is set forth in any one document is as binding as if set forth in each document. In the event of any conflict, discrepancy, </w:t>
      </w:r>
      <w:proofErr w:type="gramStart"/>
      <w:r w:rsidRPr="001B7E72">
        <w:rPr>
          <w:rFonts w:ascii="Times New Roman" w:hAnsi="Times New Roman" w:cs="Times New Roman"/>
          <w:color w:val="000000"/>
          <w:sz w:val="23"/>
          <w:szCs w:val="23"/>
        </w:rPr>
        <w:t>error</w:t>
      </w:r>
      <w:proofErr w:type="gramEnd"/>
      <w:r w:rsidRPr="001B7E72">
        <w:rPr>
          <w:rFonts w:ascii="Times New Roman" w:hAnsi="Times New Roman" w:cs="Times New Roman"/>
          <w:color w:val="000000"/>
          <w:sz w:val="23"/>
          <w:szCs w:val="23"/>
        </w:rPr>
        <w:t xml:space="preserve"> or omission among any parts of the Agreement, either Party shall immediately notify the other Party. The Parties shall in good faith consult and decide how to remedy such conflict, discrepancy, </w:t>
      </w:r>
      <w:proofErr w:type="gramStart"/>
      <w:r w:rsidRPr="001B7E72">
        <w:rPr>
          <w:rFonts w:ascii="Times New Roman" w:hAnsi="Times New Roman" w:cs="Times New Roman"/>
          <w:color w:val="000000"/>
          <w:sz w:val="23"/>
          <w:szCs w:val="23"/>
        </w:rPr>
        <w:t>error</w:t>
      </w:r>
      <w:proofErr w:type="gramEnd"/>
      <w:r w:rsidRPr="001B7E72">
        <w:rPr>
          <w:rFonts w:ascii="Times New Roman" w:hAnsi="Times New Roman" w:cs="Times New Roman"/>
          <w:color w:val="000000"/>
          <w:sz w:val="23"/>
          <w:szCs w:val="23"/>
        </w:rPr>
        <w:t xml:space="preserve"> or omission including if necessary, making the required amendment to this Agreement. </w:t>
      </w:r>
    </w:p>
    <w:p w14:paraId="2CBC508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4F6ABDE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3. If the Partner is a government entity, this Agreement supplements the relevant provisions of any host country agreement </w:t>
      </w:r>
      <w:proofErr w:type="gramStart"/>
      <w:r w:rsidRPr="001B7E72">
        <w:rPr>
          <w:rFonts w:ascii="Times New Roman" w:hAnsi="Times New Roman" w:cs="Times New Roman"/>
          <w:color w:val="000000"/>
          <w:sz w:val="23"/>
          <w:szCs w:val="23"/>
        </w:rPr>
        <w:t>entered into</w:t>
      </w:r>
      <w:proofErr w:type="gramEnd"/>
      <w:r w:rsidRPr="001B7E72">
        <w:rPr>
          <w:rFonts w:ascii="Times New Roman" w:hAnsi="Times New Roman" w:cs="Times New Roman"/>
          <w:color w:val="000000"/>
          <w:sz w:val="23"/>
          <w:szCs w:val="23"/>
        </w:rPr>
        <w:t xml:space="preserve"> between the Government and UN Women. If there is no such agreement then the Standard Basic Assistance Agreement </w:t>
      </w:r>
      <w:proofErr w:type="gramStart"/>
      <w:r w:rsidRPr="001B7E72">
        <w:rPr>
          <w:rFonts w:ascii="Times New Roman" w:hAnsi="Times New Roman" w:cs="Times New Roman"/>
          <w:color w:val="000000"/>
          <w:sz w:val="23"/>
          <w:szCs w:val="23"/>
        </w:rPr>
        <w:t>entered into</w:t>
      </w:r>
      <w:proofErr w:type="gramEnd"/>
      <w:r w:rsidRPr="001B7E72">
        <w:rPr>
          <w:rFonts w:ascii="Times New Roman" w:hAnsi="Times New Roman" w:cs="Times New Roman"/>
          <w:color w:val="000000"/>
          <w:sz w:val="23"/>
          <w:szCs w:val="23"/>
        </w:rPr>
        <w:t xml:space="preserve"> between the Government and the United Nations Development </w:t>
      </w:r>
      <w:proofErr w:type="spellStart"/>
      <w:r w:rsidRPr="001B7E72">
        <w:rPr>
          <w:rFonts w:ascii="Times New Roman" w:hAnsi="Times New Roman" w:cs="Times New Roman"/>
          <w:color w:val="000000"/>
          <w:sz w:val="23"/>
          <w:szCs w:val="23"/>
        </w:rPr>
        <w:t>Programme</w:t>
      </w:r>
      <w:proofErr w:type="spellEnd"/>
      <w:r w:rsidRPr="001B7E72">
        <w:rPr>
          <w:rFonts w:ascii="Times New Roman" w:hAnsi="Times New Roman" w:cs="Times New Roman"/>
          <w:color w:val="000000"/>
          <w:sz w:val="23"/>
          <w:szCs w:val="23"/>
        </w:rPr>
        <w:t xml:space="preserve"> (UNDP), or any other applicable host country agreement between the Government and UNDP, shall apply </w:t>
      </w:r>
      <w:r w:rsidRPr="001B7E72">
        <w:rPr>
          <w:rFonts w:ascii="Times New Roman" w:hAnsi="Times New Roman" w:cs="Times New Roman"/>
          <w:i/>
          <w:iCs/>
          <w:color w:val="000000"/>
          <w:sz w:val="23"/>
          <w:szCs w:val="23"/>
        </w:rPr>
        <w:t xml:space="preserve">mutatis mutandis </w:t>
      </w:r>
      <w:r w:rsidRPr="001B7E72">
        <w:rPr>
          <w:rFonts w:ascii="Times New Roman" w:hAnsi="Times New Roman" w:cs="Times New Roman"/>
          <w:color w:val="000000"/>
          <w:sz w:val="23"/>
          <w:szCs w:val="23"/>
        </w:rPr>
        <w:t xml:space="preserve">between UN Women and the Partner for the purposes of this Agreement. </w:t>
      </w:r>
    </w:p>
    <w:p w14:paraId="1D0E4211" w14:textId="131AE678"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470940B2" w14:textId="36C8B8D7"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III</w:t>
      </w:r>
    </w:p>
    <w:p w14:paraId="4903C12F" w14:textId="4D67D9CB"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GENERAL RESPONSIBILITIES OF THE PARTNER</w:t>
      </w:r>
    </w:p>
    <w:p w14:paraId="3016FDB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 The Partner shall perform the Work and achieve the Results. </w:t>
      </w:r>
    </w:p>
    <w:p w14:paraId="7D1046E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47DA5B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2. The Partner shall use the funds and the Property provided by UN Women under this Agreement exclusively for performing the Work as set forth in this Agreement. </w:t>
      </w:r>
    </w:p>
    <w:p w14:paraId="134B89E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3F5C80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3. The Partner shall not accept funding from any other source than UN Women for performing the Work without UN Women’s prior written approval. The Partner shall inform UN Women in writing of the name of the source and the details of such funding. </w:t>
      </w:r>
    </w:p>
    <w:p w14:paraId="170739A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B3B098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4. The Partner shall not use the funds provided under this Agreement to award grants unless specifically stated in the Partner Project Document. The Partner acknowledges and agrees that Annex 7 will be applicable to any Grant-Making Work funded by UN Women funds. </w:t>
      </w:r>
    </w:p>
    <w:p w14:paraId="72E9DF7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12F3E3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5. The Partner’s responsibilities include: </w:t>
      </w:r>
    </w:p>
    <w:p w14:paraId="5C717C7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8C0066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Commencing the Work in accordance with the timeline but not before both Parties have signed the </w:t>
      </w:r>
      <w:proofErr w:type="gramStart"/>
      <w:r w:rsidRPr="001B7E72">
        <w:rPr>
          <w:rFonts w:ascii="Times New Roman" w:hAnsi="Times New Roman" w:cs="Times New Roman"/>
          <w:color w:val="000000"/>
          <w:sz w:val="23"/>
          <w:szCs w:val="23"/>
        </w:rPr>
        <w:t>Agreement;</w:t>
      </w:r>
      <w:proofErr w:type="gramEnd"/>
      <w:r w:rsidRPr="001B7E72">
        <w:rPr>
          <w:rFonts w:ascii="Times New Roman" w:hAnsi="Times New Roman" w:cs="Times New Roman"/>
          <w:color w:val="000000"/>
          <w:sz w:val="23"/>
          <w:szCs w:val="23"/>
        </w:rPr>
        <w:t xml:space="preserve"> </w:t>
      </w:r>
    </w:p>
    <w:p w14:paraId="49C30B0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A8A719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Making its designated contributions of technical assistance, services, equipment, non-expendable materials and other property towards the </w:t>
      </w:r>
      <w:proofErr w:type="gramStart"/>
      <w:r w:rsidRPr="001B7E72">
        <w:rPr>
          <w:rFonts w:ascii="Times New Roman" w:hAnsi="Times New Roman" w:cs="Times New Roman"/>
          <w:color w:val="000000"/>
          <w:sz w:val="23"/>
          <w:szCs w:val="23"/>
        </w:rPr>
        <w:t>Work;</w:t>
      </w:r>
      <w:proofErr w:type="gramEnd"/>
      <w:r w:rsidRPr="001B7E72">
        <w:rPr>
          <w:rFonts w:ascii="Times New Roman" w:hAnsi="Times New Roman" w:cs="Times New Roman"/>
          <w:color w:val="000000"/>
          <w:sz w:val="23"/>
          <w:szCs w:val="23"/>
        </w:rPr>
        <w:t xml:space="preserve"> </w:t>
      </w:r>
    </w:p>
    <w:p w14:paraId="0C359A1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F64EFB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(c) Completing its responsibilities with diligence and efficiency, and in conformity with the requirements set out in the Partner Project Document (including in connection with the workplan and budget</w:t>
      </w:r>
      <w:proofErr w:type="gramStart"/>
      <w:r w:rsidRPr="001B7E72">
        <w:rPr>
          <w:rFonts w:ascii="Times New Roman" w:hAnsi="Times New Roman" w:cs="Times New Roman"/>
          <w:color w:val="000000"/>
          <w:sz w:val="23"/>
          <w:szCs w:val="23"/>
        </w:rPr>
        <w:t>);</w:t>
      </w:r>
      <w:proofErr w:type="gramEnd"/>
      <w:r w:rsidRPr="001B7E72">
        <w:rPr>
          <w:rFonts w:ascii="Times New Roman" w:hAnsi="Times New Roman" w:cs="Times New Roman"/>
          <w:color w:val="000000"/>
          <w:sz w:val="23"/>
          <w:szCs w:val="23"/>
        </w:rPr>
        <w:t xml:space="preserve"> </w:t>
      </w:r>
    </w:p>
    <w:p w14:paraId="5E4E3D3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A9038A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(d) Providing the reports required under this Agreement in a timely manner and satisfactory to UN Women, and furnishing any other information relating to the Work and the use of any funds and Property that UN Women may reasonably ask </w:t>
      </w:r>
      <w:proofErr w:type="gramStart"/>
      <w:r w:rsidRPr="001B7E72">
        <w:rPr>
          <w:rFonts w:ascii="Times New Roman" w:hAnsi="Times New Roman" w:cs="Times New Roman"/>
          <w:color w:val="000000"/>
          <w:sz w:val="23"/>
          <w:szCs w:val="23"/>
        </w:rPr>
        <w:t>for;</w:t>
      </w:r>
      <w:proofErr w:type="gramEnd"/>
      <w:r w:rsidRPr="001B7E72">
        <w:rPr>
          <w:rFonts w:ascii="Times New Roman" w:hAnsi="Times New Roman" w:cs="Times New Roman"/>
          <w:color w:val="000000"/>
          <w:sz w:val="23"/>
          <w:szCs w:val="23"/>
        </w:rPr>
        <w:t xml:space="preserve"> </w:t>
      </w:r>
    </w:p>
    <w:p w14:paraId="09DB5E2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FB7CA3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(e) Exercising a high standard of care when handling and administering the funds and Property provided to it by UN </w:t>
      </w:r>
      <w:proofErr w:type="gramStart"/>
      <w:r w:rsidRPr="001B7E72">
        <w:rPr>
          <w:rFonts w:ascii="Times New Roman" w:hAnsi="Times New Roman" w:cs="Times New Roman"/>
          <w:color w:val="000000"/>
          <w:sz w:val="23"/>
          <w:szCs w:val="23"/>
        </w:rPr>
        <w:t>Women;</w:t>
      </w:r>
      <w:proofErr w:type="gramEnd"/>
      <w:r w:rsidRPr="001B7E72">
        <w:rPr>
          <w:rFonts w:ascii="Times New Roman" w:hAnsi="Times New Roman" w:cs="Times New Roman"/>
          <w:color w:val="000000"/>
          <w:sz w:val="23"/>
          <w:szCs w:val="23"/>
        </w:rPr>
        <w:t xml:space="preserve"> </w:t>
      </w:r>
    </w:p>
    <w:p w14:paraId="05C9E452"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lastRenderedPageBreak/>
        <w:t xml:space="preserve">(f) Appointing a Partner Authorized Official to act as the focal point for the Partner with the authority to and ability to respond to all questions from UN Women and sign the FACE Forms, Progress Report Forms and other funding authorization forms or requests required by UN Women on behalf of the Partner. In addition, the Partner Authorized Official/s is authorized to sign the written statement set forth in Article V, section 5 (c). </w:t>
      </w:r>
    </w:p>
    <w:p w14:paraId="270C502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1E6B83E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Full name of Partner Authorized Official: </w:t>
      </w:r>
    </w:p>
    <w:p w14:paraId="1DAFA39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Name: [enter name] </w:t>
      </w:r>
    </w:p>
    <w:p w14:paraId="7624731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Title: [enter title] </w:t>
      </w:r>
    </w:p>
    <w:p w14:paraId="6F5FDD8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Sample signature: [___________________________</w:t>
      </w:r>
      <w:proofErr w:type="gramStart"/>
      <w:r w:rsidRPr="001B7E72">
        <w:rPr>
          <w:rFonts w:ascii="Times New Roman" w:hAnsi="Times New Roman" w:cs="Times New Roman"/>
          <w:color w:val="000000"/>
          <w:sz w:val="23"/>
          <w:szCs w:val="23"/>
        </w:rPr>
        <w:t>_ ]</w:t>
      </w:r>
      <w:proofErr w:type="gramEnd"/>
      <w:r w:rsidRPr="001B7E72">
        <w:rPr>
          <w:rFonts w:ascii="Times New Roman" w:hAnsi="Times New Roman" w:cs="Times New Roman"/>
          <w:color w:val="000000"/>
          <w:sz w:val="23"/>
          <w:szCs w:val="23"/>
        </w:rPr>
        <w:t xml:space="preserve"> </w:t>
      </w:r>
    </w:p>
    <w:p w14:paraId="5E352141"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4BC31382" w14:textId="1EFCAAE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Name: [enter name] </w:t>
      </w:r>
    </w:p>
    <w:p w14:paraId="15D03F5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Title: [enter title] </w:t>
      </w:r>
    </w:p>
    <w:p w14:paraId="711BA42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Sample signature: [___________________________</w:t>
      </w:r>
      <w:proofErr w:type="gramStart"/>
      <w:r w:rsidRPr="001B7E72">
        <w:rPr>
          <w:rFonts w:ascii="Times New Roman" w:hAnsi="Times New Roman" w:cs="Times New Roman"/>
          <w:color w:val="000000"/>
          <w:sz w:val="23"/>
          <w:szCs w:val="23"/>
        </w:rPr>
        <w:t>_ ]</w:t>
      </w:r>
      <w:proofErr w:type="gramEnd"/>
      <w:r w:rsidRPr="001B7E72">
        <w:rPr>
          <w:rFonts w:ascii="Times New Roman" w:hAnsi="Times New Roman" w:cs="Times New Roman"/>
          <w:color w:val="000000"/>
          <w:sz w:val="23"/>
          <w:szCs w:val="23"/>
        </w:rPr>
        <w:t xml:space="preserve"> </w:t>
      </w:r>
    </w:p>
    <w:p w14:paraId="1F0FDDF3"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4C757669" w14:textId="3749A370"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It is understood, for the avoidance of doubt, that any removals from or amendments to the (list of) Partner Authorized Official</w:t>
      </w:r>
      <w:r w:rsidRPr="001B7E72">
        <w:rPr>
          <w:rFonts w:ascii="Times New Roman" w:hAnsi="Times New Roman" w:cs="Times New Roman"/>
          <w:b/>
          <w:bCs/>
          <w:color w:val="000000"/>
          <w:sz w:val="23"/>
          <w:szCs w:val="23"/>
        </w:rPr>
        <w:t>/</w:t>
      </w:r>
      <w:r w:rsidRPr="001B7E72">
        <w:rPr>
          <w:rFonts w:ascii="Times New Roman" w:hAnsi="Times New Roman" w:cs="Times New Roman"/>
          <w:color w:val="000000"/>
          <w:sz w:val="23"/>
          <w:szCs w:val="23"/>
        </w:rPr>
        <w:t xml:space="preserve">s identified above shall require a written amendment to this Agreement in accordance with Article 19.0 of the General Terms and Conditions for Partner Agreements. </w:t>
      </w:r>
    </w:p>
    <w:p w14:paraId="514C78E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(g) In relation to Sexual Exploitation and Sexual Abuse: </w:t>
      </w:r>
    </w:p>
    <w:p w14:paraId="7DC813A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FA7F68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xml:space="preserve">. Undertaking that the Partner accepts the standards of conduct set out in section 3 of ST/SGB/2003/13 including, </w:t>
      </w:r>
      <w:r w:rsidRPr="001B7E72">
        <w:rPr>
          <w:rFonts w:ascii="Times New Roman" w:hAnsi="Times New Roman" w:cs="Times New Roman"/>
          <w:i/>
          <w:iCs/>
          <w:color w:val="000000"/>
          <w:sz w:val="23"/>
          <w:szCs w:val="23"/>
        </w:rPr>
        <w:t>inter alia</w:t>
      </w:r>
      <w:r w:rsidRPr="001B7E72">
        <w:rPr>
          <w:rFonts w:ascii="Times New Roman" w:hAnsi="Times New Roman" w:cs="Times New Roman"/>
          <w:color w:val="000000"/>
          <w:sz w:val="23"/>
          <w:szCs w:val="23"/>
        </w:rPr>
        <w:t xml:space="preserve">: </w:t>
      </w:r>
    </w:p>
    <w:p w14:paraId="69A90CF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563C9B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1. Acknowledging that Sexual Exploitation and Sexual Abuse are strictly prohibited. The Partner, any of its employees, personnel, sub-</w:t>
      </w:r>
      <w:proofErr w:type="gramStart"/>
      <w:r w:rsidRPr="001B7E72">
        <w:rPr>
          <w:rFonts w:ascii="Times New Roman" w:hAnsi="Times New Roman" w:cs="Times New Roman"/>
          <w:color w:val="000000"/>
          <w:sz w:val="23"/>
          <w:szCs w:val="23"/>
        </w:rPr>
        <w:t>contractors</w:t>
      </w:r>
      <w:proofErr w:type="gramEnd"/>
      <w:r w:rsidRPr="001B7E72">
        <w:rPr>
          <w:rFonts w:ascii="Times New Roman" w:hAnsi="Times New Roman" w:cs="Times New Roman"/>
          <w:color w:val="000000"/>
          <w:sz w:val="23"/>
          <w:szCs w:val="23"/>
        </w:rPr>
        <w:t xml:space="preserve"> and others engaged to perform the Work shall not engage in Sexual Exploitation or Sexual Abuse. </w:t>
      </w:r>
    </w:p>
    <w:p w14:paraId="303EEEE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95F602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2. Acknowledging the following specific standards: </w:t>
      </w:r>
    </w:p>
    <w:p w14:paraId="5AF8319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E92AED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Sexual activity with any person less than eighteen years of age (“child”), regardless of any laws relating to the age of majority or to consent, shall constitute the Sexual Exploitation and Sexual Abuse of such person. Mistaken belief in the age of a child shall not constitute a defense under this Agreement. </w:t>
      </w:r>
    </w:p>
    <w:p w14:paraId="5C4A512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The exchange or promise of exchange of any money, employment, goods, services, or other thing of value, for sex, including sexual favors or sexual activities, shall constitute Sexual Exploitation and Sexual Abuse. </w:t>
      </w:r>
    </w:p>
    <w:p w14:paraId="2A1870D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c. Sexual relationships between Partner’s employees, personnel, sub-</w:t>
      </w:r>
      <w:proofErr w:type="gramStart"/>
      <w:r w:rsidRPr="001B7E72">
        <w:rPr>
          <w:rFonts w:ascii="Times New Roman" w:hAnsi="Times New Roman" w:cs="Times New Roman"/>
          <w:color w:val="000000"/>
          <w:sz w:val="23"/>
          <w:szCs w:val="23"/>
        </w:rPr>
        <w:t>contractors</w:t>
      </w:r>
      <w:proofErr w:type="gramEnd"/>
      <w:r w:rsidRPr="001B7E72">
        <w:rPr>
          <w:rFonts w:ascii="Times New Roman" w:hAnsi="Times New Roman" w:cs="Times New Roman"/>
          <w:color w:val="000000"/>
          <w:sz w:val="23"/>
          <w:szCs w:val="23"/>
        </w:rPr>
        <w:t xml:space="preserve"> and others engaged to perform the Work and beneficiaries of assistance, since they are based on inherently unequal power dynamics, undermine the credibility and integrity of the work of UN Women and are strongly discouraged. </w:t>
      </w:r>
    </w:p>
    <w:p w14:paraId="06AD542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9D61C4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ii. The Partner must take all appropriate measures to prevent Sexual Exploitation and Sexual Abuse by anyone including any of its employees, personnel, sub-</w:t>
      </w:r>
      <w:proofErr w:type="gramStart"/>
      <w:r w:rsidRPr="001B7E72">
        <w:rPr>
          <w:rFonts w:ascii="Times New Roman" w:hAnsi="Times New Roman" w:cs="Times New Roman"/>
          <w:color w:val="000000"/>
          <w:sz w:val="23"/>
          <w:szCs w:val="23"/>
        </w:rPr>
        <w:t>contractors</w:t>
      </w:r>
      <w:proofErr w:type="gramEnd"/>
      <w:r w:rsidRPr="001B7E72">
        <w:rPr>
          <w:rFonts w:ascii="Times New Roman" w:hAnsi="Times New Roman" w:cs="Times New Roman"/>
          <w:color w:val="000000"/>
          <w:sz w:val="23"/>
          <w:szCs w:val="23"/>
        </w:rPr>
        <w:t xml:space="preserve"> and others engaged to perform the Work. </w:t>
      </w:r>
    </w:p>
    <w:p w14:paraId="760787B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9ED581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iii. Acknowledging that UN Women will apply a policy of “zero tolerance” </w:t>
      </w:r>
      <w:proofErr w:type="gramStart"/>
      <w:r w:rsidRPr="001B7E72">
        <w:rPr>
          <w:rFonts w:ascii="Times New Roman" w:hAnsi="Times New Roman" w:cs="Times New Roman"/>
          <w:color w:val="000000"/>
          <w:sz w:val="23"/>
          <w:szCs w:val="23"/>
        </w:rPr>
        <w:t>with regard to</w:t>
      </w:r>
      <w:proofErr w:type="gramEnd"/>
      <w:r w:rsidRPr="001B7E72">
        <w:rPr>
          <w:rFonts w:ascii="Times New Roman" w:hAnsi="Times New Roman" w:cs="Times New Roman"/>
          <w:color w:val="000000"/>
          <w:sz w:val="23"/>
          <w:szCs w:val="23"/>
        </w:rPr>
        <w:t xml:space="preserve"> Sexual Exploitation and Sexual Abuse including in respect to the Partner, its employees, agents or any other persons engaged by Partner to perform any services under this Agreement. </w:t>
      </w:r>
    </w:p>
    <w:p w14:paraId="4159F6A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3590FC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lastRenderedPageBreak/>
        <w:t xml:space="preserve">iv. Reporting to UN Women and investigating any allegation of Sexual Exploitation and Sexual Abuse as such allegations arise in the context of the Work as set forth in 14.3 of the General Terms and Conditions. </w:t>
      </w:r>
    </w:p>
    <w:p w14:paraId="7ABF49B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77AE39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v. Ensuring that its employees, personnel, sub-</w:t>
      </w:r>
      <w:proofErr w:type="gramStart"/>
      <w:r w:rsidRPr="001B7E72">
        <w:rPr>
          <w:rFonts w:ascii="Times New Roman" w:hAnsi="Times New Roman" w:cs="Times New Roman"/>
          <w:color w:val="000000"/>
          <w:sz w:val="23"/>
          <w:szCs w:val="23"/>
        </w:rPr>
        <w:t>contractors</w:t>
      </w:r>
      <w:proofErr w:type="gramEnd"/>
      <w:r w:rsidRPr="001B7E72">
        <w:rPr>
          <w:rFonts w:ascii="Times New Roman" w:hAnsi="Times New Roman" w:cs="Times New Roman"/>
          <w:color w:val="000000"/>
          <w:sz w:val="23"/>
          <w:szCs w:val="23"/>
        </w:rPr>
        <w:t xml:space="preserve"> and others engaged to perform the Work have undertaken training on prevention and response to Sexual Exploitation and Sexual Abuse, including information on the definition and prohibition of Sexual Exploitation and Sexual Abuse, the requirements for prompt reporting of Sexual Exploitation and Sexual Abuse allegations to the Partner and referral of victims to immediate assistance. Training options include the UN Sexual Exploitation and Sexual Abuse online training that is available for all implementing partners at: https://agora.unicef.org/course/info.php?id=7380. </w:t>
      </w:r>
    </w:p>
    <w:p w14:paraId="60790A9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E991A2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(h) In relation to Fraud: </w:t>
      </w:r>
    </w:p>
    <w:p w14:paraId="728E14D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4FC1D2BF" w14:textId="6D07A44C"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xml:space="preserve">. Reviewing and taking note of the </w:t>
      </w:r>
      <w:hyperlink r:id="rId29" w:history="1">
        <w:r w:rsidRPr="00AE0AAC">
          <w:rPr>
            <w:rStyle w:val="Hyperlink"/>
            <w:rFonts w:ascii="Times New Roman" w:hAnsi="Times New Roman" w:cs="Times New Roman"/>
            <w:sz w:val="23"/>
            <w:szCs w:val="23"/>
          </w:rPr>
          <w:t>UN Women Anti-Fraud Policy</w:t>
        </w:r>
      </w:hyperlink>
      <w:r w:rsidRPr="001B7E72">
        <w:rPr>
          <w:rFonts w:ascii="Times New Roman" w:hAnsi="Times New Roman" w:cs="Times New Roman"/>
          <w:color w:val="0000FF"/>
          <w:sz w:val="23"/>
          <w:szCs w:val="23"/>
        </w:rPr>
        <w:t xml:space="preserve"> </w:t>
      </w:r>
      <w:r w:rsidR="008F6B40" w:rsidRPr="008F6B40">
        <w:rPr>
          <w:rFonts w:ascii="Times New Roman" w:hAnsi="Times New Roman" w:cs="Times New Roman"/>
          <w:color w:val="000000"/>
          <w:sz w:val="23"/>
          <w:szCs w:val="23"/>
        </w:rPr>
        <w:t>(Annex 2)</w:t>
      </w:r>
      <w:r w:rsidRPr="001B7E72">
        <w:rPr>
          <w:rFonts w:ascii="Times New Roman" w:hAnsi="Times New Roman" w:cs="Times New Roman"/>
          <w:color w:val="000000"/>
          <w:sz w:val="23"/>
          <w:szCs w:val="23"/>
        </w:rPr>
        <w:t xml:space="preserve">. </w:t>
      </w:r>
    </w:p>
    <w:p w14:paraId="59BEB90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4CD6B5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ii. Having a written fraud prevention and fraud awareness policy in place, which at a minimum shall provide a system to prevent, detect, report, address and follow-up on fraud, </w:t>
      </w:r>
      <w:proofErr w:type="gramStart"/>
      <w:r w:rsidRPr="001B7E72">
        <w:rPr>
          <w:rFonts w:ascii="Times New Roman" w:hAnsi="Times New Roman" w:cs="Times New Roman"/>
          <w:color w:val="000000"/>
          <w:sz w:val="23"/>
          <w:szCs w:val="23"/>
        </w:rPr>
        <w:t>corruption</w:t>
      </w:r>
      <w:proofErr w:type="gramEnd"/>
      <w:r w:rsidRPr="001B7E72">
        <w:rPr>
          <w:rFonts w:ascii="Times New Roman" w:hAnsi="Times New Roman" w:cs="Times New Roman"/>
          <w:color w:val="000000"/>
          <w:sz w:val="23"/>
          <w:szCs w:val="23"/>
        </w:rPr>
        <w:t xml:space="preserve"> and other wrongdoing. </w:t>
      </w:r>
    </w:p>
    <w:p w14:paraId="579B664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FAFC02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iii. Reporting to UN Women any allegation of fraud as such allegations </w:t>
      </w:r>
      <w:proofErr w:type="gramStart"/>
      <w:r w:rsidRPr="001B7E72">
        <w:rPr>
          <w:rFonts w:ascii="Times New Roman" w:hAnsi="Times New Roman" w:cs="Times New Roman"/>
          <w:color w:val="000000"/>
          <w:sz w:val="23"/>
          <w:szCs w:val="23"/>
        </w:rPr>
        <w:t>arise</w:t>
      </w:r>
      <w:proofErr w:type="gramEnd"/>
      <w:r w:rsidRPr="001B7E72">
        <w:rPr>
          <w:rFonts w:ascii="Times New Roman" w:hAnsi="Times New Roman" w:cs="Times New Roman"/>
          <w:color w:val="000000"/>
          <w:sz w:val="23"/>
          <w:szCs w:val="23"/>
        </w:rPr>
        <w:t xml:space="preserve"> in the context of the Work as set forth in 14.3 c of the General Terms and Conditions; </w:t>
      </w:r>
    </w:p>
    <w:p w14:paraId="146B9CD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F6DBE7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iv. Acknowledging that any fraud may lead to the imposition by UN Women of sanctions (including censure or ineligibility/debarment) </w:t>
      </w:r>
      <w:proofErr w:type="gramStart"/>
      <w:r w:rsidRPr="001B7E72">
        <w:rPr>
          <w:rFonts w:ascii="Times New Roman" w:hAnsi="Times New Roman" w:cs="Times New Roman"/>
          <w:color w:val="000000"/>
          <w:sz w:val="23"/>
          <w:szCs w:val="23"/>
        </w:rPr>
        <w:t>with regard to</w:t>
      </w:r>
      <w:proofErr w:type="gramEnd"/>
      <w:r w:rsidRPr="001B7E72">
        <w:rPr>
          <w:rFonts w:ascii="Times New Roman" w:hAnsi="Times New Roman" w:cs="Times New Roman"/>
          <w:color w:val="000000"/>
          <w:sz w:val="23"/>
          <w:szCs w:val="23"/>
        </w:rPr>
        <w:t xml:space="preserve"> future transactions with UN Women, at UN Women’s sole discretion and without prejudice to any other right or remedy available to UN Women. </w:t>
      </w:r>
    </w:p>
    <w:p w14:paraId="303203C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9C7A3A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w:t>
      </w: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xml:space="preserve">) Opening a separate bank account for the funds, if requested by UN Women. </w:t>
      </w:r>
    </w:p>
    <w:p w14:paraId="4ADE775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395227D" w14:textId="12AA1CCE"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IV</w:t>
      </w:r>
    </w:p>
    <w:p w14:paraId="1B59061B" w14:textId="231FC49C"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GENERAL RESPONSIBILITIES OF UN WOMEN</w:t>
      </w:r>
    </w:p>
    <w:p w14:paraId="414BF47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 UN Women shall contribute to the Work as set forth in this Agreement, including by: </w:t>
      </w:r>
    </w:p>
    <w:p w14:paraId="29D2F97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1DBA29B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Commencing and completing the responsibilities allocated to it in this Agreement in a timely manner, provided that all necessary reports and other documents are available, and UN Women is satisfied with the </w:t>
      </w:r>
      <w:proofErr w:type="gramStart"/>
      <w:r w:rsidRPr="001B7E72">
        <w:rPr>
          <w:rFonts w:ascii="Times New Roman" w:hAnsi="Times New Roman" w:cs="Times New Roman"/>
          <w:color w:val="000000"/>
          <w:sz w:val="23"/>
          <w:szCs w:val="23"/>
        </w:rPr>
        <w:t>same;</w:t>
      </w:r>
      <w:proofErr w:type="gramEnd"/>
      <w:r w:rsidRPr="001B7E72">
        <w:rPr>
          <w:rFonts w:ascii="Times New Roman" w:hAnsi="Times New Roman" w:cs="Times New Roman"/>
          <w:color w:val="000000"/>
          <w:sz w:val="23"/>
          <w:szCs w:val="23"/>
        </w:rPr>
        <w:t xml:space="preserve"> </w:t>
      </w:r>
    </w:p>
    <w:p w14:paraId="09DF549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7BD933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Making transfers of funds in accordance with the provisions of this </w:t>
      </w:r>
      <w:proofErr w:type="gramStart"/>
      <w:r w:rsidRPr="001B7E72">
        <w:rPr>
          <w:rFonts w:ascii="Times New Roman" w:hAnsi="Times New Roman" w:cs="Times New Roman"/>
          <w:color w:val="000000"/>
          <w:sz w:val="23"/>
          <w:szCs w:val="23"/>
        </w:rPr>
        <w:t>Agreement;</w:t>
      </w:r>
      <w:proofErr w:type="gramEnd"/>
      <w:r w:rsidRPr="001B7E72">
        <w:rPr>
          <w:rFonts w:ascii="Times New Roman" w:hAnsi="Times New Roman" w:cs="Times New Roman"/>
          <w:color w:val="000000"/>
          <w:sz w:val="23"/>
          <w:szCs w:val="23"/>
        </w:rPr>
        <w:t xml:space="preserve"> </w:t>
      </w:r>
    </w:p>
    <w:p w14:paraId="1EC5040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737C3E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Making Property available in accordance with the provisions of this </w:t>
      </w:r>
      <w:proofErr w:type="gramStart"/>
      <w:r w:rsidRPr="001B7E72">
        <w:rPr>
          <w:rFonts w:ascii="Times New Roman" w:hAnsi="Times New Roman" w:cs="Times New Roman"/>
          <w:color w:val="000000"/>
          <w:sz w:val="23"/>
          <w:szCs w:val="23"/>
        </w:rPr>
        <w:t>Agreement;</w:t>
      </w:r>
      <w:proofErr w:type="gramEnd"/>
      <w:r w:rsidRPr="001B7E72">
        <w:rPr>
          <w:rFonts w:ascii="Times New Roman" w:hAnsi="Times New Roman" w:cs="Times New Roman"/>
          <w:color w:val="000000"/>
          <w:sz w:val="23"/>
          <w:szCs w:val="23"/>
        </w:rPr>
        <w:t xml:space="preserve"> </w:t>
      </w:r>
    </w:p>
    <w:p w14:paraId="016436F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C9D495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(d) Undertaking and completing monitoring, evaluation and oversight of the </w:t>
      </w:r>
      <w:proofErr w:type="gramStart"/>
      <w:r w:rsidRPr="001B7E72">
        <w:rPr>
          <w:rFonts w:ascii="Times New Roman" w:hAnsi="Times New Roman" w:cs="Times New Roman"/>
          <w:color w:val="000000"/>
          <w:sz w:val="23"/>
          <w:szCs w:val="23"/>
        </w:rPr>
        <w:t>Work;</w:t>
      </w:r>
      <w:proofErr w:type="gramEnd"/>
      <w:r w:rsidRPr="001B7E72">
        <w:rPr>
          <w:rFonts w:ascii="Times New Roman" w:hAnsi="Times New Roman" w:cs="Times New Roman"/>
          <w:color w:val="000000"/>
          <w:sz w:val="23"/>
          <w:szCs w:val="23"/>
        </w:rPr>
        <w:t xml:space="preserve"> </w:t>
      </w:r>
    </w:p>
    <w:p w14:paraId="615A454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(e) Liaising on an ongoing basis, as needed, with the relevant Government (as applicable), other members of the United Nations Country Team, donors, and other </w:t>
      </w:r>
      <w:proofErr w:type="gramStart"/>
      <w:r w:rsidRPr="001B7E72">
        <w:rPr>
          <w:rFonts w:ascii="Times New Roman" w:hAnsi="Times New Roman" w:cs="Times New Roman"/>
          <w:color w:val="000000"/>
          <w:sz w:val="23"/>
          <w:szCs w:val="23"/>
        </w:rPr>
        <w:t>stakeholders;</w:t>
      </w:r>
      <w:proofErr w:type="gramEnd"/>
      <w:r w:rsidRPr="001B7E72">
        <w:rPr>
          <w:rFonts w:ascii="Times New Roman" w:hAnsi="Times New Roman" w:cs="Times New Roman"/>
          <w:color w:val="000000"/>
          <w:sz w:val="23"/>
          <w:szCs w:val="23"/>
        </w:rPr>
        <w:t xml:space="preserve"> </w:t>
      </w:r>
    </w:p>
    <w:p w14:paraId="5F2179A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245F8D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(f) Providing training, if stated in the Partner Project Document, overall guidance, oversight, technical </w:t>
      </w:r>
      <w:proofErr w:type="gramStart"/>
      <w:r w:rsidRPr="001B7E72">
        <w:rPr>
          <w:rFonts w:ascii="Times New Roman" w:hAnsi="Times New Roman" w:cs="Times New Roman"/>
          <w:color w:val="000000"/>
          <w:sz w:val="23"/>
          <w:szCs w:val="23"/>
        </w:rPr>
        <w:t>assistance</w:t>
      </w:r>
      <w:proofErr w:type="gramEnd"/>
      <w:r w:rsidRPr="001B7E72">
        <w:rPr>
          <w:rFonts w:ascii="Times New Roman" w:hAnsi="Times New Roman" w:cs="Times New Roman"/>
          <w:color w:val="000000"/>
          <w:sz w:val="23"/>
          <w:szCs w:val="23"/>
        </w:rPr>
        <w:t xml:space="preserve"> and leadership, as appropriate, for the Work, and making itself available for consultations as reasonably requested; and, </w:t>
      </w:r>
    </w:p>
    <w:p w14:paraId="7167B71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2E760D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lastRenderedPageBreak/>
        <w:t xml:space="preserve">(g) Reimbursing the Partner for its Support Costs at the Support Cost Rate. The Partner acknowledges and agrees that the Partner is not entitled to any reimbursement for Support Costs exceeding, or any indirect costs in addition to, the agreed Support Cost Rate. </w:t>
      </w:r>
    </w:p>
    <w:p w14:paraId="717B0B91"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877B65C" w14:textId="206A3783"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V</w:t>
      </w:r>
    </w:p>
    <w:p w14:paraId="439BA47D" w14:textId="25E05BC2"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FUND REQUESTS</w:t>
      </w:r>
    </w:p>
    <w:p w14:paraId="45022AA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 UN Women shall provide the Partner with funds for the Work, subject to the availability of funds and the terms of this Agreement. UN Women’s funding to the Partner shall not exceed the total amount of [fill currency and total amount] as set forth in the Partner Project Document. UN Women shall provide such funding to the Partner utilizing, at its discretion, any of the following three fund transfer modalities: </w:t>
      </w:r>
    </w:p>
    <w:p w14:paraId="7F2BEB7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2F50C0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Cash advance by UN Women to the </w:t>
      </w:r>
      <w:proofErr w:type="gramStart"/>
      <w:r w:rsidRPr="001B7E72">
        <w:rPr>
          <w:rFonts w:ascii="Times New Roman" w:hAnsi="Times New Roman" w:cs="Times New Roman"/>
          <w:color w:val="000000"/>
          <w:sz w:val="23"/>
          <w:szCs w:val="23"/>
        </w:rPr>
        <w:t>Partner;</w:t>
      </w:r>
      <w:proofErr w:type="gramEnd"/>
      <w:r w:rsidRPr="001B7E72">
        <w:rPr>
          <w:rFonts w:ascii="Times New Roman" w:hAnsi="Times New Roman" w:cs="Times New Roman"/>
          <w:color w:val="000000"/>
          <w:sz w:val="23"/>
          <w:szCs w:val="23"/>
        </w:rPr>
        <w:t xml:space="preserve"> </w:t>
      </w:r>
    </w:p>
    <w:p w14:paraId="1DDBFDB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BA0B7F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Reimbursement by UN Women to the Partner; and, </w:t>
      </w:r>
    </w:p>
    <w:p w14:paraId="7FBE1C7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B57526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Direct payment by UN Women on the Partner’s behalf to the Partner’s vendor or supplier. </w:t>
      </w:r>
    </w:p>
    <w:p w14:paraId="2002253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DBD535C"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2. The fund transfers shall be made in installments as set forth in the Partner Project Document or more frequently if the criteria set forth in this Agreement have been satisfied. Each fund transfer shall be made utilizing the fund transfer modality decided solely by UN Women. The fund transfers shall be made in the currency used in the country where the Work is taking place. </w:t>
      </w:r>
    </w:p>
    <w:p w14:paraId="123852A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15C6C30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Terms and conditions applicable to all fund transfer modalities </w:t>
      </w:r>
    </w:p>
    <w:p w14:paraId="4E1D44A5"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535BE64" w14:textId="160B648D"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3. Any request for a fund transfer by the Partner shall fulfill the following criteria to the satisfaction of UN Women, failing which UN Women may decide not to honor the request in whole or in part: </w:t>
      </w:r>
    </w:p>
    <w:p w14:paraId="79D5AEA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59B5DC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The Partner may submit funding requests, using the FACE Form, every three months during the term of the Agreement or more frequently provided that the Work relevant for those months has been completed and the corresponding funds expended, and the relevant criteria in the Agreement are satisfied. </w:t>
      </w:r>
    </w:p>
    <w:p w14:paraId="046A161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4DDD53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The FACE Form shall be signed by a Partner Authorized Officer. </w:t>
      </w:r>
    </w:p>
    <w:p w14:paraId="7D4A1BB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F1608E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The request for fund transfer shall be accompanied by the financial and progress reporting as provided in Article VIII. </w:t>
      </w:r>
    </w:p>
    <w:p w14:paraId="2B5F9201"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C710A4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(d) The amount and purpose of the request shall be consistent with the provisions of this Agreement. </w:t>
      </w:r>
    </w:p>
    <w:p w14:paraId="67A41E6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E305D9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(e) The request shall be reasonable and justified under principles of sound financial management, in particular the principles of value for money and cost-effectiveness. </w:t>
      </w:r>
    </w:p>
    <w:p w14:paraId="40835ED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AD9668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(f) Prior fund transfers shall have been reported on to UN Women’s satisfaction in accordance with Article VIII. </w:t>
      </w:r>
    </w:p>
    <w:p w14:paraId="513EDA0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340077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(g) At least 80% or more of the expenditure relating to the immediately preceding fund transfer and 100% of the expenditure relating to all previous fund transfers, if any, have been reported to the satisfaction of UN Women. If the fund transfer request is made more frequently than every </w:t>
      </w:r>
      <w:r w:rsidRPr="001B7E72">
        <w:rPr>
          <w:rFonts w:ascii="Times New Roman" w:hAnsi="Times New Roman" w:cs="Times New Roman"/>
          <w:color w:val="000000"/>
          <w:sz w:val="23"/>
          <w:szCs w:val="23"/>
        </w:rPr>
        <w:lastRenderedPageBreak/>
        <w:t xml:space="preserve">three months, all Work relevant for those months has been completed and all corresponding funds expended. </w:t>
      </w:r>
    </w:p>
    <w:p w14:paraId="7A6BBC9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22EF501"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(h) There shall be no other grounds for believing the expenditure is in contravention of this Agreement, including the Partner Project Document. </w:t>
      </w:r>
    </w:p>
    <w:p w14:paraId="2E79DC7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40C78E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Specific procedures for each fund transfer modality </w:t>
      </w:r>
    </w:p>
    <w:p w14:paraId="3D88344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4. Requests for cash advances: </w:t>
      </w:r>
    </w:p>
    <w:p w14:paraId="2D4A5E4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90EFB5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The Partner may submit funding requests for cash advances, using the FACE Form, every three months during the term of the Agreement except as set forth in sections (b) and (c) below. </w:t>
      </w:r>
    </w:p>
    <w:p w14:paraId="6ECD31F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F106D10" w14:textId="1BF86B58" w:rsidR="001B7E72" w:rsidRPr="001B7E72" w:rsidRDefault="001B7E72" w:rsidP="001B7E72">
      <w:pPr>
        <w:autoSpaceDE w:val="0"/>
        <w:autoSpaceDN w:val="0"/>
        <w:adjustRightInd w:val="0"/>
        <w:spacing w:after="0" w:line="240" w:lineRule="auto"/>
        <w:rPr>
          <w:rFonts w:ascii="Times New Roman" w:hAnsi="Times New Roman" w:cs="Times New Roman"/>
          <w:color w:val="000000"/>
          <w:sz w:val="16"/>
          <w:szCs w:val="16"/>
        </w:rPr>
      </w:pPr>
      <w:r w:rsidRPr="001B7E72">
        <w:rPr>
          <w:rFonts w:ascii="Times New Roman" w:hAnsi="Times New Roman" w:cs="Times New Roman"/>
          <w:color w:val="000000"/>
          <w:sz w:val="23"/>
          <w:szCs w:val="23"/>
        </w:rPr>
        <w:t xml:space="preserve">(b) The Partner may submit the first funding request for a cash advance as soon as both Parties have signed this Agreement. </w:t>
      </w:r>
    </w:p>
    <w:p w14:paraId="2434D40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19B6185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The Partner may submit requests more frequently than every three months in accordance with section 3 above. </w:t>
      </w:r>
    </w:p>
    <w:p w14:paraId="79D14DC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DA1824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5. Requests for direct payment transfers: </w:t>
      </w:r>
    </w:p>
    <w:p w14:paraId="6810374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126B73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The Partner may submit to UN Women a written request for direct payment to the Partner’s vendor or supplier. </w:t>
      </w:r>
    </w:p>
    <w:p w14:paraId="55500AA1"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AB4A52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The request for direct payment must be submitted no later than the three-month period following receipt of the goods or services. </w:t>
      </w:r>
    </w:p>
    <w:p w14:paraId="7F3144E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02E1DE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The request for direct payment shall in all cases include the vendor or supplier’s banking information, the original invoice or invoices issued by the vendor or supplier to the Partner, the purchase order, the </w:t>
      </w:r>
      <w:proofErr w:type="gramStart"/>
      <w:r w:rsidRPr="001B7E72">
        <w:rPr>
          <w:rFonts w:ascii="Times New Roman" w:hAnsi="Times New Roman" w:cs="Times New Roman"/>
          <w:color w:val="000000"/>
          <w:sz w:val="23"/>
          <w:szCs w:val="23"/>
        </w:rPr>
        <w:t>quotation</w:t>
      </w:r>
      <w:proofErr w:type="gramEnd"/>
      <w:r w:rsidRPr="001B7E72">
        <w:rPr>
          <w:rFonts w:ascii="Times New Roman" w:hAnsi="Times New Roman" w:cs="Times New Roman"/>
          <w:color w:val="000000"/>
          <w:sz w:val="23"/>
          <w:szCs w:val="23"/>
        </w:rPr>
        <w:t xml:space="preserve"> and a written statement by the Partner Authorized Officer certifying that the vendor or supplier delivered the goods and/or performed the services satisfactorily and in accordance with the terms of the contract between the Partner and the vendor or supplier. </w:t>
      </w:r>
    </w:p>
    <w:p w14:paraId="243EE13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B53E0B1"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6. Requests for reimbursements: </w:t>
      </w:r>
    </w:p>
    <w:p w14:paraId="7BDF9F9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4CFB6EE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rPr>
        <w:t xml:space="preserve">(a) </w:t>
      </w:r>
      <w:r w:rsidRPr="001B7E72">
        <w:rPr>
          <w:rFonts w:ascii="Times New Roman" w:hAnsi="Times New Roman" w:cs="Times New Roman"/>
          <w:color w:val="000000"/>
          <w:sz w:val="23"/>
          <w:szCs w:val="23"/>
        </w:rPr>
        <w:t xml:space="preserve">Any expenditure by the Partner from its own resources in respect of which the Partner intends to request a reimbursement under this Agreement, shall be subject to prior funding authorization by UN Women. To obtain funding authorization of the Partner’s expenditures that will be subject to reimbursement, the Partner shall submit to UN Women a funding authorization request for reimbursement in a form and format as decided by UN Women. This funding authorization request may not exceed the relevant amount set forth in the Partner Project Document and shall be duly signed by a Partner Authorized Officer. If the funding authorization request for reimbursement is in proper form and complete and all the requirements in this Agreement are met, UN Women will determine the amount to be authorized for funding and will authorize that amount by written reply to the Partner. </w:t>
      </w:r>
    </w:p>
    <w:p w14:paraId="64D9789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5F4244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 VIII). </w:t>
      </w:r>
    </w:p>
    <w:p w14:paraId="022189F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BB5D8F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Other provisions relevant for fund transfers </w:t>
      </w:r>
    </w:p>
    <w:p w14:paraId="6A5048B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7. Revision of budget by Partner: </w:t>
      </w:r>
    </w:p>
    <w:p w14:paraId="2502FAB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A5ECF02" w14:textId="18BA345B"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The Partner may, without UN Women’s approval but with prior written notice to UN Women, revise the budget by re-allocating funds either within an activity or between activities identified by account codes on the FACE Form, as long as the re-allocation is not (</w:t>
      </w: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exceeding twenty percent (20%) of the total budgeted amount; (ii) negativel</w:t>
      </w:r>
      <w:r>
        <w:rPr>
          <w:rFonts w:ascii="Times New Roman" w:hAnsi="Times New Roman" w:cs="Times New Roman"/>
          <w:color w:val="000000"/>
          <w:sz w:val="23"/>
          <w:szCs w:val="23"/>
        </w:rPr>
        <w:t>y</w:t>
      </w:r>
      <w:r w:rsidRPr="001B7E72">
        <w:rPr>
          <w:rFonts w:ascii="Times New Roman" w:hAnsi="Times New Roman" w:cs="Times New Roman"/>
          <w:color w:val="FFFFFF"/>
          <w:sz w:val="23"/>
          <w:szCs w:val="23"/>
        </w:rPr>
        <w:t xml:space="preserve"> </w:t>
      </w:r>
      <w:r w:rsidRPr="001B7E72">
        <w:rPr>
          <w:rFonts w:ascii="Times New Roman" w:hAnsi="Times New Roman" w:cs="Times New Roman"/>
          <w:color w:val="000000"/>
          <w:sz w:val="23"/>
          <w:szCs w:val="23"/>
        </w:rPr>
        <w:t xml:space="preserve">impacting the Results; </w:t>
      </w:r>
      <w:proofErr w:type="gramStart"/>
      <w:r w:rsidRPr="001B7E72">
        <w:rPr>
          <w:rFonts w:ascii="Times New Roman" w:hAnsi="Times New Roman" w:cs="Times New Roman"/>
          <w:color w:val="000000"/>
          <w:sz w:val="23"/>
          <w:szCs w:val="23"/>
        </w:rPr>
        <w:t>or,</w:t>
      </w:r>
      <w:proofErr w:type="gramEnd"/>
      <w:r w:rsidRPr="001B7E72">
        <w:rPr>
          <w:rFonts w:ascii="Times New Roman" w:hAnsi="Times New Roman" w:cs="Times New Roman"/>
          <w:color w:val="000000"/>
          <w:sz w:val="23"/>
          <w:szCs w:val="23"/>
        </w:rPr>
        <w:t xml:space="preserve"> (iii) increasing the total budgeted amount. Any other revisions of the budget require an amendment to this Agreement. </w:t>
      </w:r>
    </w:p>
    <w:p w14:paraId="3A774FE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2387F7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8. Payment of fund transfers by UN Women: </w:t>
      </w:r>
    </w:p>
    <w:p w14:paraId="6C7F5FF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D92194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If each request for fund transfer is received in a timely fashion and is in proper form and complete and all the requirements in this Agreement have been met, UN Women will determine the amount to be transferred and will transfer that amount to the Partner, or if the direct payment modality is used, on behalf of the Partner, within reasonable time. </w:t>
      </w:r>
    </w:p>
    <w:p w14:paraId="18E033E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C34C61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UN Women may decide to adjust the amount of any fund transfer where it has reason to do so, including: </w:t>
      </w:r>
    </w:p>
    <w:p w14:paraId="3F9F522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E1F128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xml:space="preserve">. To take into consideration the general progress made to the Work to </w:t>
      </w:r>
      <w:proofErr w:type="gramStart"/>
      <w:r w:rsidRPr="001B7E72">
        <w:rPr>
          <w:rFonts w:ascii="Times New Roman" w:hAnsi="Times New Roman" w:cs="Times New Roman"/>
          <w:color w:val="000000"/>
          <w:sz w:val="23"/>
          <w:szCs w:val="23"/>
        </w:rPr>
        <w:t>date;</w:t>
      </w:r>
      <w:proofErr w:type="gramEnd"/>
      <w:r w:rsidRPr="001B7E72">
        <w:rPr>
          <w:rFonts w:ascii="Times New Roman" w:hAnsi="Times New Roman" w:cs="Times New Roman"/>
          <w:color w:val="000000"/>
          <w:sz w:val="23"/>
          <w:szCs w:val="23"/>
        </w:rPr>
        <w:t xml:space="preserve"> </w:t>
      </w:r>
    </w:p>
    <w:p w14:paraId="6915E07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ii. To take into consideration any unspent or unsatisfactorily reported balance remaining with the Partner from any previous fund </w:t>
      </w:r>
      <w:proofErr w:type="gramStart"/>
      <w:r w:rsidRPr="001B7E72">
        <w:rPr>
          <w:rFonts w:ascii="Times New Roman" w:hAnsi="Times New Roman" w:cs="Times New Roman"/>
          <w:color w:val="000000"/>
          <w:sz w:val="23"/>
          <w:szCs w:val="23"/>
        </w:rPr>
        <w:t>transfer</w:t>
      </w:r>
      <w:proofErr w:type="gramEnd"/>
      <w:r w:rsidRPr="001B7E72">
        <w:rPr>
          <w:rFonts w:ascii="Times New Roman" w:hAnsi="Times New Roman" w:cs="Times New Roman"/>
          <w:color w:val="000000"/>
          <w:sz w:val="23"/>
          <w:szCs w:val="23"/>
        </w:rPr>
        <w:t xml:space="preserve"> or any amounts paid by UN Women as direct payment, reimbursement or otherwise, lost by the Partner or used by the Partner other than in accordance with this Agreement, including any amounts shown by audits, site/field visits, spot checks or investigations to have been so paid, lost or used; </w:t>
      </w:r>
    </w:p>
    <w:p w14:paraId="0751FE6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iii. To take into consideration any expenditure that is ineligible in accordance with this </w:t>
      </w:r>
      <w:proofErr w:type="gramStart"/>
      <w:r w:rsidRPr="001B7E72">
        <w:rPr>
          <w:rFonts w:ascii="Times New Roman" w:hAnsi="Times New Roman" w:cs="Times New Roman"/>
          <w:color w:val="000000"/>
          <w:sz w:val="23"/>
          <w:szCs w:val="23"/>
        </w:rPr>
        <w:t>Agreement;</w:t>
      </w:r>
      <w:proofErr w:type="gramEnd"/>
      <w:r w:rsidRPr="001B7E72">
        <w:rPr>
          <w:rFonts w:ascii="Times New Roman" w:hAnsi="Times New Roman" w:cs="Times New Roman"/>
          <w:color w:val="000000"/>
          <w:sz w:val="23"/>
          <w:szCs w:val="23"/>
        </w:rPr>
        <w:t xml:space="preserve"> </w:t>
      </w:r>
    </w:p>
    <w:p w14:paraId="6F991A2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iv. To take into consideration interest or income earned by the Partner from a previous fund transfer; and, </w:t>
      </w:r>
    </w:p>
    <w:p w14:paraId="5F8CD2C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v. To withhold up to 10% of the total budgeted amount for the Work for risk management purposes. </w:t>
      </w:r>
    </w:p>
    <w:p w14:paraId="387F3EA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493CAD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UN Women is only required to transfer to or (where the direct payment modality is used) on behalf of the Partner, the amount UN Women determines is due under the terms of this Agreement. UN Women shall not be liable to the Partner or any third party, including the Partner’s vendor or supplier, for any amounts that UN Women determines are not owing under this Agreement. </w:t>
      </w:r>
    </w:p>
    <w:p w14:paraId="34D94DB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F87DE8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(d) The fund transfers other than direct payments shall be made by UN Women to the following bank account: </w:t>
      </w:r>
    </w:p>
    <w:p w14:paraId="6A714BA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76FC7E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Bank name: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p w14:paraId="3655471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Bank address: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p w14:paraId="0094B9C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Account title: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p w14:paraId="38B11E31" w14:textId="38B03E2C"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Account No.: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r w:rsidRPr="001B7E72">
        <w:rPr>
          <w:rFonts w:ascii="Times New Roman" w:hAnsi="Times New Roman" w:cs="Times New Roman"/>
          <w:color w:val="FFFFFF"/>
          <w:sz w:val="23"/>
          <w:szCs w:val="23"/>
        </w:rPr>
        <w:t xml:space="preserve">UN WOMEN PARTNER AGREEMENT </w:t>
      </w:r>
    </w:p>
    <w:p w14:paraId="7DE013B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Bank contact person: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p w14:paraId="186246FA" w14:textId="5C4DFBA5"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VI</w:t>
      </w:r>
    </w:p>
    <w:p w14:paraId="0D49AE7A" w14:textId="36BBC4BB"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ADMINISTRATION OF FUNDS AND PROPERTY</w:t>
      </w:r>
    </w:p>
    <w:p w14:paraId="5C6CE510"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EB74700" w14:textId="5C7700F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Administration of funds </w:t>
      </w:r>
    </w:p>
    <w:p w14:paraId="0452AB94"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82BAC2F" w14:textId="589C6EC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 The Partner shall administer the funds and carry out the Work under its own financial regulations, </w:t>
      </w:r>
      <w:proofErr w:type="gramStart"/>
      <w:r w:rsidRPr="001B7E72">
        <w:rPr>
          <w:rFonts w:ascii="Times New Roman" w:hAnsi="Times New Roman" w:cs="Times New Roman"/>
          <w:color w:val="000000"/>
          <w:sz w:val="23"/>
          <w:szCs w:val="23"/>
        </w:rPr>
        <w:t>rules</w:t>
      </w:r>
      <w:proofErr w:type="gramEnd"/>
      <w:r w:rsidRPr="001B7E72">
        <w:rPr>
          <w:rFonts w:ascii="Times New Roman" w:hAnsi="Times New Roman" w:cs="Times New Roman"/>
          <w:color w:val="000000"/>
          <w:sz w:val="23"/>
          <w:szCs w:val="23"/>
        </w:rPr>
        <w:t xml:space="preserve"> and procedures to the extent that they are determined to be appropriate by UN </w:t>
      </w:r>
      <w:r w:rsidRPr="001B7E72">
        <w:rPr>
          <w:rFonts w:ascii="Times New Roman" w:hAnsi="Times New Roman" w:cs="Times New Roman"/>
          <w:color w:val="000000"/>
          <w:sz w:val="23"/>
          <w:szCs w:val="23"/>
        </w:rPr>
        <w:lastRenderedPageBreak/>
        <w:t xml:space="preserve">Women. Where UN Women determines that the Partner’s financial regulations, rules, </w:t>
      </w:r>
      <w:proofErr w:type="gramStart"/>
      <w:r w:rsidRPr="001B7E72">
        <w:rPr>
          <w:rFonts w:ascii="Times New Roman" w:hAnsi="Times New Roman" w:cs="Times New Roman"/>
          <w:color w:val="000000"/>
          <w:sz w:val="23"/>
          <w:szCs w:val="23"/>
        </w:rPr>
        <w:t>policies</w:t>
      </w:r>
      <w:proofErr w:type="gramEnd"/>
      <w:r w:rsidRPr="001B7E72">
        <w:rPr>
          <w:rFonts w:ascii="Times New Roman" w:hAnsi="Times New Roman" w:cs="Times New Roman"/>
          <w:color w:val="000000"/>
          <w:sz w:val="23"/>
          <w:szCs w:val="23"/>
        </w:rPr>
        <w:t xml:space="preserve"> and procedures are not appropriate, UN Women shall give written notice the Partner. In such cases, UN Women may decide, </w:t>
      </w:r>
      <w:r w:rsidRPr="001B7E72">
        <w:rPr>
          <w:rFonts w:ascii="Times New Roman" w:hAnsi="Times New Roman" w:cs="Times New Roman"/>
          <w:i/>
          <w:iCs/>
          <w:color w:val="000000"/>
          <w:sz w:val="23"/>
          <w:szCs w:val="23"/>
        </w:rPr>
        <w:t>inter alia</w:t>
      </w:r>
      <w:r w:rsidRPr="001B7E72">
        <w:rPr>
          <w:rFonts w:ascii="Times New Roman" w:hAnsi="Times New Roman" w:cs="Times New Roman"/>
          <w:color w:val="000000"/>
          <w:sz w:val="23"/>
          <w:szCs w:val="23"/>
        </w:rPr>
        <w:t xml:space="preserve">, to implement the Work or any parts thereof, including procurement activities, directly or transfer the implementation thereof to another partner. </w:t>
      </w:r>
    </w:p>
    <w:p w14:paraId="7E79511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F293DF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2. Where the Partner buys goods or services from the funds, the Partner shall do so giving due consideration to the following principles: </w:t>
      </w:r>
    </w:p>
    <w:p w14:paraId="3C3B1FB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433DB54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Best value for </w:t>
      </w:r>
      <w:proofErr w:type="gramStart"/>
      <w:r w:rsidRPr="001B7E72">
        <w:rPr>
          <w:rFonts w:ascii="Times New Roman" w:hAnsi="Times New Roman" w:cs="Times New Roman"/>
          <w:color w:val="000000"/>
          <w:sz w:val="23"/>
          <w:szCs w:val="23"/>
        </w:rPr>
        <w:t>money;</w:t>
      </w:r>
      <w:proofErr w:type="gramEnd"/>
      <w:r w:rsidRPr="001B7E72">
        <w:rPr>
          <w:rFonts w:ascii="Times New Roman" w:hAnsi="Times New Roman" w:cs="Times New Roman"/>
          <w:color w:val="000000"/>
          <w:sz w:val="23"/>
          <w:szCs w:val="23"/>
        </w:rPr>
        <w:t xml:space="preserve"> </w:t>
      </w:r>
    </w:p>
    <w:p w14:paraId="315F7AC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6F5B09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Fairness, </w:t>
      </w:r>
      <w:proofErr w:type="gramStart"/>
      <w:r w:rsidRPr="001B7E72">
        <w:rPr>
          <w:rFonts w:ascii="Times New Roman" w:hAnsi="Times New Roman" w:cs="Times New Roman"/>
          <w:color w:val="000000"/>
          <w:sz w:val="23"/>
          <w:szCs w:val="23"/>
        </w:rPr>
        <w:t>integrity</w:t>
      </w:r>
      <w:proofErr w:type="gramEnd"/>
      <w:r w:rsidRPr="001B7E72">
        <w:rPr>
          <w:rFonts w:ascii="Times New Roman" w:hAnsi="Times New Roman" w:cs="Times New Roman"/>
          <w:color w:val="000000"/>
          <w:sz w:val="23"/>
          <w:szCs w:val="23"/>
        </w:rPr>
        <w:t xml:space="preserve"> and transparency; and, </w:t>
      </w:r>
    </w:p>
    <w:p w14:paraId="0A8415E1"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84812B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Competition. </w:t>
      </w:r>
    </w:p>
    <w:p w14:paraId="5003806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161BB8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Administration of Property </w:t>
      </w:r>
    </w:p>
    <w:p w14:paraId="0D64B25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3. UN Women shall remain the owner of the Property. </w:t>
      </w:r>
    </w:p>
    <w:p w14:paraId="6B1999B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02A64C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4. UN Women may during the term of this Agreement decide that Property shall be reassigned towards the implementation of another UN Women </w:t>
      </w:r>
      <w:proofErr w:type="spellStart"/>
      <w:r w:rsidRPr="001B7E72">
        <w:rPr>
          <w:rFonts w:ascii="Times New Roman" w:hAnsi="Times New Roman" w:cs="Times New Roman"/>
          <w:color w:val="000000"/>
          <w:sz w:val="23"/>
          <w:szCs w:val="23"/>
        </w:rPr>
        <w:t>programme</w:t>
      </w:r>
      <w:proofErr w:type="spellEnd"/>
      <w:r w:rsidRPr="001B7E72">
        <w:rPr>
          <w:rFonts w:ascii="Times New Roman" w:hAnsi="Times New Roman" w:cs="Times New Roman"/>
          <w:color w:val="000000"/>
          <w:sz w:val="23"/>
          <w:szCs w:val="23"/>
        </w:rPr>
        <w:t xml:space="preserve"> or project, which may be implemented by the Partner or by another partner. In the latter case, the Partner shall, upon written instructions by UN Women, transfer the Property to the other partner, as directed. Article IX sets forth the obligations when the Work is completed, or the Agreement ends. </w:t>
      </w:r>
    </w:p>
    <w:p w14:paraId="0569372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074CB1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5. The Partner shall be responsible for the care, security, </w:t>
      </w:r>
      <w:proofErr w:type="gramStart"/>
      <w:r w:rsidRPr="001B7E72">
        <w:rPr>
          <w:rFonts w:ascii="Times New Roman" w:hAnsi="Times New Roman" w:cs="Times New Roman"/>
          <w:color w:val="000000"/>
          <w:sz w:val="23"/>
          <w:szCs w:val="23"/>
        </w:rPr>
        <w:t>maintenance</w:t>
      </w:r>
      <w:proofErr w:type="gramEnd"/>
      <w:r w:rsidRPr="001B7E72">
        <w:rPr>
          <w:rFonts w:ascii="Times New Roman" w:hAnsi="Times New Roman" w:cs="Times New Roman"/>
          <w:color w:val="000000"/>
          <w:sz w:val="23"/>
          <w:szCs w:val="23"/>
        </w:rPr>
        <w:t xml:space="preserve"> and physical inventory of the Property. </w:t>
      </w:r>
    </w:p>
    <w:p w14:paraId="0BA05D5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228C11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6. The Partner, unless self-insured, shall maintain insurance for the Property. Upon request, the Partner shall produce documentary evidence of such insurance including self-insurance. </w:t>
      </w:r>
    </w:p>
    <w:p w14:paraId="1084994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C897BC0" w14:textId="3017EBE0" w:rsidR="001B7E72" w:rsidRPr="001B7E72" w:rsidRDefault="001B7E72" w:rsidP="001B7E72">
      <w:pPr>
        <w:autoSpaceDE w:val="0"/>
        <w:autoSpaceDN w:val="0"/>
        <w:adjustRightInd w:val="0"/>
        <w:spacing w:after="0" w:line="240" w:lineRule="auto"/>
        <w:rPr>
          <w:rFonts w:ascii="Times New Roman" w:hAnsi="Times New Roman" w:cs="Times New Roman"/>
          <w:color w:val="000000"/>
          <w:sz w:val="16"/>
          <w:szCs w:val="16"/>
        </w:rPr>
      </w:pPr>
      <w:r w:rsidRPr="001B7E72">
        <w:rPr>
          <w:rFonts w:ascii="Times New Roman" w:hAnsi="Times New Roman" w:cs="Times New Roman"/>
          <w:color w:val="000000"/>
          <w:sz w:val="23"/>
          <w:szCs w:val="23"/>
        </w:rPr>
        <w:t xml:space="preserve">7. The Partner shall place UN Women markings on the Property in consultation with UN Women. </w:t>
      </w:r>
    </w:p>
    <w:p w14:paraId="715D696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27A1DA4E" w14:textId="77777777" w:rsidR="001B7E72" w:rsidRPr="001B7E72" w:rsidRDefault="001B7E72" w:rsidP="001B7E72">
      <w:pPr>
        <w:autoSpaceDE w:val="0"/>
        <w:autoSpaceDN w:val="0"/>
        <w:adjustRightInd w:val="0"/>
        <w:spacing w:after="198"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8. In cases of damage, theft or other losses of the Property, the Partner shall provide UN Women with a comprehensive report, including a police report, where appropriate, and any other evidence giving full details of the events leading to the loss of the Property. </w:t>
      </w:r>
    </w:p>
    <w:p w14:paraId="0740B13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9. UN Women shall assist the Partner in clearing the Property through customs at places of entry into the country where the Work is taking place. </w:t>
      </w:r>
    </w:p>
    <w:p w14:paraId="57DC2EE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500212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10. Detailed inventories shall be taken of the Property by the Partner at the end of every year, or if the Agreement is for less than a calendar year, at the end of the Agreement. </w:t>
      </w:r>
    </w:p>
    <w:p w14:paraId="610552E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4493691" w14:textId="20C0C93E"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VII</w:t>
      </w:r>
    </w:p>
    <w:p w14:paraId="27BF0E54" w14:textId="1EF51356"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RECORD KEEPING/ACCOUNTING SYSTEM</w:t>
      </w:r>
    </w:p>
    <w:p w14:paraId="6795621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 The Partner shall establish and maintain, for a period of seven (7) years after this Agreement ends the books and records set forth in this Article in a reasonable accounting system that enables UN Women to readily identify how the funds received under this Agreement have been used, including detailed inventories of the Property, expenditures, costs of goods and services, supporting documentation, all fund transfers received by the Partner and any unspent funds. </w:t>
      </w:r>
    </w:p>
    <w:p w14:paraId="68E0E15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631063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2. The Partner’s books and records shall clearly show which transactions recorded in its accounting system represent the expenditures reported for each line on the FACE Form. </w:t>
      </w:r>
    </w:p>
    <w:p w14:paraId="71C9513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33E6D6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lastRenderedPageBreak/>
        <w:t xml:space="preserve">3. The books and records shall in addition to what is referred to under section 1 of this Article, include, but not be limited to, accounting records, written policies and procedures; sub-contractor or sub-partner files (including proposals of successful and unsuccessful bidders, bid recaps, etc.); all paid vouchers including those for out‐of‐pocket expenses; other reimbursement supported by invoices; purchase orders; suppliers’ invoices; contracts (including employment contracts); delivery notes; leases; airline tickets; gasoline coupons; ledgers; cancelled checks; deposit slips; bank statements; journals; original estimates; estimating work sheets; contract amendments and change order files; </w:t>
      </w:r>
      <w:proofErr w:type="spellStart"/>
      <w:r w:rsidRPr="001B7E72">
        <w:rPr>
          <w:rFonts w:ascii="Times New Roman" w:hAnsi="Times New Roman" w:cs="Times New Roman"/>
          <w:color w:val="000000"/>
          <w:sz w:val="23"/>
          <w:szCs w:val="23"/>
        </w:rPr>
        <w:t>backcharge</w:t>
      </w:r>
      <w:proofErr w:type="spellEnd"/>
      <w:r w:rsidRPr="001B7E72">
        <w:rPr>
          <w:rFonts w:ascii="Times New Roman" w:hAnsi="Times New Roman" w:cs="Times New Roman"/>
          <w:color w:val="000000"/>
          <w:sz w:val="23"/>
          <w:szCs w:val="23"/>
        </w:rPr>
        <w:t xml:space="preserve"> logs; insurance documents; payroll documents; timesheets; memoranda; correspondence and HR records for personnel hired to assist with the Work; and any other relevant supporting documentation. </w:t>
      </w:r>
    </w:p>
    <w:p w14:paraId="1CF7AC9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4A5AC3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4. The Partner acknowledges and agrees that a written statement by the Partner that money has been spent is insufficient and cannot replace the original documentation to support expenditures. </w:t>
      </w:r>
    </w:p>
    <w:p w14:paraId="42CDC2F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AC55759"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5. If any necessary and supporting documentation or detailed inventory of Property is not properly maintained and available for review, or was lost or prematurely destroyed, UN Women may stop any further payment under the Agreement and demand refund of such amounts as set forth in Article 14.1 f of the General Terms and Conditions for Partner Agreements. </w:t>
      </w:r>
    </w:p>
    <w:p w14:paraId="4E1E521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7C4075E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6. The Partner acknowledges and agrees that UN Women has the right to conduct audits, site/field visits, spot checks and investigations in accordance with Article 14 of the General Terms and Conditions for Partner Agreements. </w:t>
      </w:r>
    </w:p>
    <w:p w14:paraId="4FF708B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3151A95" w14:textId="0CEDC7F1"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VIII</w:t>
      </w:r>
    </w:p>
    <w:p w14:paraId="6BA9AD61" w14:textId="191C0EFE"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REPORTING REQUIREMENTS</w:t>
      </w:r>
    </w:p>
    <w:p w14:paraId="676D479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Financial reporting </w:t>
      </w:r>
    </w:p>
    <w:p w14:paraId="65F4C064"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6614918" w14:textId="6477E0B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 The Partner shall submit to UN Women the reports detailed below signed by the Partner Authorized Official. Such reports shall be in English. When UN Women has reviewed the reports, UN Women will determine to what extent it will approve the expenditure and further process fund transfers. UN Women’s approval of the expenditure at this stage of the process does not preclude UN Women from claiming a refund of the same amount if it is later shown, including by an audit, site/field visit, spot check or investigation, that the initially approved expenditure was not in accordance with this Agreement or relates to misuse of funds including fraud or other wrongdoing. </w:t>
      </w:r>
    </w:p>
    <w:p w14:paraId="3D3E0F9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0E9B11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2. All financial reporting to UN Women shall be performed by the Partner in the currency in which the fund transfer was made. </w:t>
      </w:r>
    </w:p>
    <w:p w14:paraId="703C460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3585A7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3. The Partner shall, using the FACE Form, submit financial reports no later than 20 calendar days after the end of every three-month period starting three months after UN Women disbursed the first fund transfer, or every time the Partner is requesting fund transfers, if the requests are made more frequently than every three-month period. </w:t>
      </w:r>
    </w:p>
    <w:p w14:paraId="7F9400F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BF5ED3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The FACE Form: </w:t>
      </w:r>
    </w:p>
    <w:p w14:paraId="549AC0A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Shall include only eligible expenditures in the form of Direct Costs that are identifiable and verifiable. Direct Costs are identifiable when the expenditures are recorded in the Partner’s accounting system and the accounting system shows which transactions represent the Direct Costs reported for each line on the FACE Form. The Direct Cost is verifiable when the expenditures can be confirmed by supporting documentation as set forth in Article </w:t>
      </w:r>
      <w:proofErr w:type="gramStart"/>
      <w:r w:rsidRPr="001B7E72">
        <w:rPr>
          <w:rFonts w:ascii="Times New Roman" w:hAnsi="Times New Roman" w:cs="Times New Roman"/>
          <w:color w:val="000000"/>
          <w:sz w:val="23"/>
          <w:szCs w:val="23"/>
        </w:rPr>
        <w:t>VII;</w:t>
      </w:r>
      <w:proofErr w:type="gramEnd"/>
      <w:r w:rsidRPr="001B7E72">
        <w:rPr>
          <w:rFonts w:ascii="Times New Roman" w:hAnsi="Times New Roman" w:cs="Times New Roman"/>
          <w:color w:val="000000"/>
          <w:sz w:val="23"/>
          <w:szCs w:val="23"/>
        </w:rPr>
        <w:t xml:space="preserve"> </w:t>
      </w:r>
    </w:p>
    <w:p w14:paraId="4FDEC1B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FBAF9B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lastRenderedPageBreak/>
        <w:t xml:space="preserve">(b) Shall include only expenditures that have been paid by the Partner. The financial report has been designed to reflect transactions on a cash basis. For this reason, unliquidated obligations or commitments should not be reported to UN Women, i.e., the reports should be prepared on a "cash basis", not on an accrual basis, and thus will include only expenses paid by the Partner and not commitments. Any cash disbursement to sub-partners, sub-contractors or vendors can be reported as expenses in the financial report only after the sub-contractor, sub-partner or vendor complete the activities for which these funds have been </w:t>
      </w:r>
      <w:proofErr w:type="gramStart"/>
      <w:r w:rsidRPr="001B7E72">
        <w:rPr>
          <w:rFonts w:ascii="Times New Roman" w:hAnsi="Times New Roman" w:cs="Times New Roman"/>
          <w:color w:val="000000"/>
          <w:sz w:val="23"/>
          <w:szCs w:val="23"/>
        </w:rPr>
        <w:t>transferred;</w:t>
      </w:r>
      <w:proofErr w:type="gramEnd"/>
      <w:r w:rsidRPr="001B7E72">
        <w:rPr>
          <w:rFonts w:ascii="Times New Roman" w:hAnsi="Times New Roman" w:cs="Times New Roman"/>
          <w:color w:val="000000"/>
          <w:sz w:val="23"/>
          <w:szCs w:val="23"/>
        </w:rPr>
        <w:t xml:space="preserve"> </w:t>
      </w:r>
    </w:p>
    <w:p w14:paraId="330A2EE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6F3CFF1" w14:textId="77777777"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Shall not include any expenditures that are ineligible for fund transfer, as stipulated in section 5 </w:t>
      </w:r>
      <w:proofErr w:type="gramStart"/>
      <w:r w:rsidRPr="001B7E72">
        <w:rPr>
          <w:rFonts w:ascii="Times New Roman" w:hAnsi="Times New Roman" w:cs="Times New Roman"/>
          <w:color w:val="000000"/>
          <w:sz w:val="23"/>
          <w:szCs w:val="23"/>
        </w:rPr>
        <w:t>below;</w:t>
      </w:r>
      <w:proofErr w:type="gramEnd"/>
      <w:r w:rsidRPr="001B7E72">
        <w:rPr>
          <w:rFonts w:ascii="Times New Roman" w:hAnsi="Times New Roman" w:cs="Times New Roman"/>
          <w:color w:val="000000"/>
          <w:sz w:val="23"/>
          <w:szCs w:val="23"/>
        </w:rPr>
        <w:t xml:space="preserve"> </w:t>
      </w:r>
    </w:p>
    <w:p w14:paraId="5B4CA94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270790F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(d) Shall include the balance of any unspent funds remaining from any previous fund </w:t>
      </w:r>
      <w:proofErr w:type="gramStart"/>
      <w:r w:rsidRPr="001B7E72">
        <w:rPr>
          <w:rFonts w:ascii="Times New Roman" w:hAnsi="Times New Roman" w:cs="Times New Roman"/>
          <w:color w:val="000000"/>
          <w:sz w:val="23"/>
          <w:szCs w:val="23"/>
        </w:rPr>
        <w:t>transfers;</w:t>
      </w:r>
      <w:proofErr w:type="gramEnd"/>
      <w:r w:rsidRPr="001B7E72">
        <w:rPr>
          <w:rFonts w:ascii="Times New Roman" w:hAnsi="Times New Roman" w:cs="Times New Roman"/>
          <w:color w:val="000000"/>
          <w:sz w:val="23"/>
          <w:szCs w:val="23"/>
        </w:rPr>
        <w:t xml:space="preserve"> </w:t>
      </w:r>
    </w:p>
    <w:p w14:paraId="6852259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2789FA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(e) Shall include any refunds or adjustments received by the Partner against any previous fund </w:t>
      </w:r>
      <w:proofErr w:type="gramStart"/>
      <w:r w:rsidRPr="001B7E72">
        <w:rPr>
          <w:rFonts w:ascii="Times New Roman" w:hAnsi="Times New Roman" w:cs="Times New Roman"/>
          <w:color w:val="000000"/>
          <w:sz w:val="23"/>
          <w:szCs w:val="23"/>
        </w:rPr>
        <w:t>transfers;</w:t>
      </w:r>
      <w:proofErr w:type="gramEnd"/>
      <w:r w:rsidRPr="001B7E72">
        <w:rPr>
          <w:rFonts w:ascii="Times New Roman" w:hAnsi="Times New Roman" w:cs="Times New Roman"/>
          <w:color w:val="000000"/>
          <w:sz w:val="23"/>
          <w:szCs w:val="23"/>
        </w:rPr>
        <w:t xml:space="preserve"> </w:t>
      </w:r>
    </w:p>
    <w:p w14:paraId="5891409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7682E9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(f) Shall include interest earned on any unspent balance remaining from any previous fund </w:t>
      </w:r>
      <w:proofErr w:type="gramStart"/>
      <w:r w:rsidRPr="001B7E72">
        <w:rPr>
          <w:rFonts w:ascii="Times New Roman" w:hAnsi="Times New Roman" w:cs="Times New Roman"/>
          <w:color w:val="000000"/>
          <w:sz w:val="23"/>
          <w:szCs w:val="23"/>
        </w:rPr>
        <w:t>transfers;</w:t>
      </w:r>
      <w:proofErr w:type="gramEnd"/>
      <w:r w:rsidRPr="001B7E72">
        <w:rPr>
          <w:rFonts w:ascii="Times New Roman" w:hAnsi="Times New Roman" w:cs="Times New Roman"/>
          <w:color w:val="000000"/>
          <w:sz w:val="23"/>
          <w:szCs w:val="23"/>
        </w:rPr>
        <w:t xml:space="preserve"> </w:t>
      </w:r>
    </w:p>
    <w:p w14:paraId="52D0E84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36B717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(g) Shall include any income earned when performing the Work; and, </w:t>
      </w:r>
    </w:p>
    <w:p w14:paraId="3BED9AC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556CFD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(h) Shall include the Support Costs. </w:t>
      </w:r>
    </w:p>
    <w:p w14:paraId="0E70D410"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984129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4. The Partner shall submit an Excel sheet listing all documents supporting the liquidation of expenditure in the FACE Form and at a minimum specifying the name of the vendor or supplier, the date and a description of the goods or service and provide any original supporting documentation to UN Women immediately upon written request by UN Women. </w:t>
      </w:r>
    </w:p>
    <w:p w14:paraId="7AC9640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B10079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5. The following are non-exhaustive examples of ineligible expenditures and, therefore, shall not be included in the FACE Form and UN Women shall be entitled to reject any such ineligible expenditure: </w:t>
      </w:r>
    </w:p>
    <w:p w14:paraId="5100D13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766701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(a) Expenditures not made for the Work, or not necessary for the Partner to perform the Work as set forth in this </w:t>
      </w:r>
      <w:proofErr w:type="gramStart"/>
      <w:r w:rsidRPr="001B7E72">
        <w:rPr>
          <w:rFonts w:ascii="Times New Roman" w:hAnsi="Times New Roman" w:cs="Times New Roman"/>
          <w:color w:val="000000"/>
          <w:sz w:val="23"/>
          <w:szCs w:val="23"/>
        </w:rPr>
        <w:t>Agreement;</w:t>
      </w:r>
      <w:proofErr w:type="gramEnd"/>
      <w:r w:rsidRPr="001B7E72">
        <w:rPr>
          <w:rFonts w:ascii="Times New Roman" w:hAnsi="Times New Roman" w:cs="Times New Roman"/>
          <w:color w:val="000000"/>
          <w:sz w:val="23"/>
          <w:szCs w:val="23"/>
        </w:rPr>
        <w:t xml:space="preserve"> </w:t>
      </w:r>
    </w:p>
    <w:p w14:paraId="1FE6DEA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6F94EC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Expenditures for value-added tax unless the Partner can demonstrate to the satisfaction of UN Women that it is unable to recover the value-added </w:t>
      </w:r>
      <w:proofErr w:type="gramStart"/>
      <w:r w:rsidRPr="001B7E72">
        <w:rPr>
          <w:rFonts w:ascii="Times New Roman" w:hAnsi="Times New Roman" w:cs="Times New Roman"/>
          <w:color w:val="000000"/>
          <w:sz w:val="23"/>
          <w:szCs w:val="23"/>
        </w:rPr>
        <w:t>tax;</w:t>
      </w:r>
      <w:proofErr w:type="gramEnd"/>
      <w:r w:rsidRPr="001B7E72">
        <w:rPr>
          <w:rFonts w:ascii="Times New Roman" w:hAnsi="Times New Roman" w:cs="Times New Roman"/>
          <w:color w:val="000000"/>
          <w:sz w:val="23"/>
          <w:szCs w:val="23"/>
        </w:rPr>
        <w:t xml:space="preserve"> </w:t>
      </w:r>
    </w:p>
    <w:p w14:paraId="5550813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C79C8C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Expenditures paid or reimbursed to the Partner by another donor or </w:t>
      </w:r>
      <w:proofErr w:type="gramStart"/>
      <w:r w:rsidRPr="001B7E72">
        <w:rPr>
          <w:rFonts w:ascii="Times New Roman" w:hAnsi="Times New Roman" w:cs="Times New Roman"/>
          <w:color w:val="000000"/>
          <w:sz w:val="23"/>
          <w:szCs w:val="23"/>
        </w:rPr>
        <w:t>entity;</w:t>
      </w:r>
      <w:proofErr w:type="gramEnd"/>
      <w:r w:rsidRPr="001B7E72">
        <w:rPr>
          <w:rFonts w:ascii="Times New Roman" w:hAnsi="Times New Roman" w:cs="Times New Roman"/>
          <w:color w:val="000000"/>
          <w:sz w:val="23"/>
          <w:szCs w:val="23"/>
        </w:rPr>
        <w:t xml:space="preserve"> </w:t>
      </w:r>
    </w:p>
    <w:p w14:paraId="3717BA01"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447980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(d) Expenditures in relation to which the Partner has received an in-kind contribution from another donor or </w:t>
      </w:r>
      <w:proofErr w:type="gramStart"/>
      <w:r w:rsidRPr="001B7E72">
        <w:rPr>
          <w:rFonts w:ascii="Times New Roman" w:hAnsi="Times New Roman" w:cs="Times New Roman"/>
          <w:color w:val="000000"/>
          <w:sz w:val="23"/>
          <w:szCs w:val="23"/>
        </w:rPr>
        <w:t>entity;</w:t>
      </w:r>
      <w:proofErr w:type="gramEnd"/>
      <w:r w:rsidRPr="001B7E72">
        <w:rPr>
          <w:rFonts w:ascii="Times New Roman" w:hAnsi="Times New Roman" w:cs="Times New Roman"/>
          <w:color w:val="000000"/>
          <w:sz w:val="23"/>
          <w:szCs w:val="23"/>
        </w:rPr>
        <w:t xml:space="preserve"> </w:t>
      </w:r>
    </w:p>
    <w:p w14:paraId="69A0DC7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B36FF2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(e) Any expenditure for indirect costs in excess of the Support Cost </w:t>
      </w:r>
      <w:proofErr w:type="gramStart"/>
      <w:r w:rsidRPr="001B7E72">
        <w:rPr>
          <w:rFonts w:ascii="Times New Roman" w:hAnsi="Times New Roman" w:cs="Times New Roman"/>
          <w:color w:val="000000"/>
          <w:sz w:val="23"/>
          <w:szCs w:val="23"/>
        </w:rPr>
        <w:t>Rate;</w:t>
      </w:r>
      <w:proofErr w:type="gramEnd"/>
      <w:r w:rsidRPr="001B7E72">
        <w:rPr>
          <w:rFonts w:ascii="Times New Roman" w:hAnsi="Times New Roman" w:cs="Times New Roman"/>
          <w:color w:val="000000"/>
          <w:sz w:val="23"/>
          <w:szCs w:val="23"/>
        </w:rPr>
        <w:t xml:space="preserve"> </w:t>
      </w:r>
    </w:p>
    <w:p w14:paraId="67E8266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01735E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(f) Expenditures that are not verifiable by supporting documentation as provided in Article VII of this </w:t>
      </w:r>
      <w:proofErr w:type="gramStart"/>
      <w:r w:rsidRPr="001B7E72">
        <w:rPr>
          <w:rFonts w:ascii="Times New Roman" w:hAnsi="Times New Roman" w:cs="Times New Roman"/>
          <w:color w:val="000000"/>
          <w:sz w:val="23"/>
          <w:szCs w:val="23"/>
        </w:rPr>
        <w:t>Agreement;</w:t>
      </w:r>
      <w:proofErr w:type="gramEnd"/>
      <w:r w:rsidRPr="001B7E72">
        <w:rPr>
          <w:rFonts w:ascii="Times New Roman" w:hAnsi="Times New Roman" w:cs="Times New Roman"/>
          <w:color w:val="000000"/>
          <w:sz w:val="23"/>
          <w:szCs w:val="23"/>
        </w:rPr>
        <w:t xml:space="preserve"> </w:t>
      </w:r>
    </w:p>
    <w:p w14:paraId="257CE1D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42F11B5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(g) Salaries for Partner’s employees, if the Partner is not a government, exceeding the rates payable by UN Women for comparable functions performed by locally recruited staff members at the relevant duty </w:t>
      </w:r>
      <w:proofErr w:type="gramStart"/>
      <w:r w:rsidRPr="001B7E72">
        <w:rPr>
          <w:rFonts w:ascii="Times New Roman" w:hAnsi="Times New Roman" w:cs="Times New Roman"/>
          <w:color w:val="000000"/>
          <w:sz w:val="23"/>
          <w:szCs w:val="23"/>
        </w:rPr>
        <w:t>station;</w:t>
      </w:r>
      <w:proofErr w:type="gramEnd"/>
      <w:r w:rsidRPr="001B7E72">
        <w:rPr>
          <w:rFonts w:ascii="Times New Roman" w:hAnsi="Times New Roman" w:cs="Times New Roman"/>
          <w:color w:val="000000"/>
          <w:sz w:val="23"/>
          <w:szCs w:val="23"/>
        </w:rPr>
        <w:t xml:space="preserve"> </w:t>
      </w:r>
    </w:p>
    <w:p w14:paraId="36B3E7A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FE37B6D" w14:textId="7B26A398"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lastRenderedPageBreak/>
        <w:t xml:space="preserve">(h) Salaries for Partner’s employees, if the Partner is a government, exceeding the established salary or pay scale rates of the Partner for comparable functions, and in no case exceeding the rates payable by UN Women for comparable functions performed by locally recruited staff members at the relevant duty </w:t>
      </w:r>
      <w:proofErr w:type="gramStart"/>
      <w:r w:rsidRPr="001B7E72">
        <w:rPr>
          <w:rFonts w:ascii="Times New Roman" w:hAnsi="Times New Roman" w:cs="Times New Roman"/>
          <w:color w:val="000000"/>
          <w:sz w:val="23"/>
          <w:szCs w:val="23"/>
        </w:rPr>
        <w:t>station;</w:t>
      </w:r>
      <w:proofErr w:type="gramEnd"/>
      <w:r w:rsidRPr="001B7E72">
        <w:rPr>
          <w:rFonts w:ascii="Times New Roman" w:hAnsi="Times New Roman" w:cs="Times New Roman"/>
          <w:color w:val="000000"/>
          <w:sz w:val="23"/>
          <w:szCs w:val="23"/>
        </w:rPr>
        <w:t xml:space="preserve"> </w:t>
      </w:r>
    </w:p>
    <w:p w14:paraId="7502D2D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85EB46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w:t>
      </w: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xml:space="preserve">) Expenditures in respect of fees for individual consultants retained by the Partner exceeding the rates payable by UN Women for comparable services rendered by individual </w:t>
      </w:r>
      <w:proofErr w:type="gramStart"/>
      <w:r w:rsidRPr="001B7E72">
        <w:rPr>
          <w:rFonts w:ascii="Times New Roman" w:hAnsi="Times New Roman" w:cs="Times New Roman"/>
          <w:color w:val="000000"/>
          <w:sz w:val="23"/>
          <w:szCs w:val="23"/>
        </w:rPr>
        <w:t>consultants;</w:t>
      </w:r>
      <w:proofErr w:type="gramEnd"/>
      <w:r w:rsidRPr="001B7E72">
        <w:rPr>
          <w:rFonts w:ascii="Times New Roman" w:hAnsi="Times New Roman" w:cs="Times New Roman"/>
          <w:color w:val="000000"/>
          <w:sz w:val="23"/>
          <w:szCs w:val="23"/>
        </w:rPr>
        <w:t xml:space="preserve"> </w:t>
      </w:r>
    </w:p>
    <w:p w14:paraId="343BC5D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421643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(j) Expenditures for travel, daily subsistence and related allowances for the Partner’s employees or consultants exceeding the rates payable by UN Women to its staff members or consultants, as </w:t>
      </w:r>
      <w:proofErr w:type="gramStart"/>
      <w:r w:rsidRPr="001B7E72">
        <w:rPr>
          <w:rFonts w:ascii="Times New Roman" w:hAnsi="Times New Roman" w:cs="Times New Roman"/>
          <w:color w:val="000000"/>
          <w:sz w:val="23"/>
          <w:szCs w:val="23"/>
        </w:rPr>
        <w:t>applicable;</w:t>
      </w:r>
      <w:proofErr w:type="gramEnd"/>
      <w:r w:rsidRPr="001B7E72">
        <w:rPr>
          <w:rFonts w:ascii="Times New Roman" w:hAnsi="Times New Roman" w:cs="Times New Roman"/>
          <w:color w:val="000000"/>
          <w:sz w:val="23"/>
          <w:szCs w:val="23"/>
        </w:rPr>
        <w:t xml:space="preserve"> </w:t>
      </w:r>
    </w:p>
    <w:p w14:paraId="400EFBD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9DFF079" w14:textId="77777777" w:rsidR="001B7E72" w:rsidRPr="001B7E72" w:rsidRDefault="001B7E72" w:rsidP="001B7E72">
      <w:pPr>
        <w:autoSpaceDE w:val="0"/>
        <w:autoSpaceDN w:val="0"/>
        <w:adjustRightInd w:val="0"/>
        <w:spacing w:after="198"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(k) Expenditures that have been incurred but have not actually been paid (see section 3 (b) above</w:t>
      </w:r>
      <w:proofErr w:type="gramStart"/>
      <w:r w:rsidRPr="001B7E72">
        <w:rPr>
          <w:rFonts w:ascii="Times New Roman" w:hAnsi="Times New Roman" w:cs="Times New Roman"/>
          <w:color w:val="000000"/>
          <w:sz w:val="23"/>
          <w:szCs w:val="23"/>
        </w:rPr>
        <w:t>);</w:t>
      </w:r>
      <w:proofErr w:type="gramEnd"/>
      <w:r w:rsidRPr="001B7E72">
        <w:rPr>
          <w:rFonts w:ascii="Times New Roman" w:hAnsi="Times New Roman" w:cs="Times New Roman"/>
          <w:color w:val="000000"/>
          <w:sz w:val="23"/>
          <w:szCs w:val="23"/>
        </w:rPr>
        <w:t xml:space="preserve"> </w:t>
      </w:r>
    </w:p>
    <w:p w14:paraId="3F19207B" w14:textId="77777777" w:rsidR="001B7E72" w:rsidRPr="001B7E72" w:rsidRDefault="001B7E72" w:rsidP="001B7E72">
      <w:pPr>
        <w:autoSpaceDE w:val="0"/>
        <w:autoSpaceDN w:val="0"/>
        <w:adjustRightInd w:val="0"/>
        <w:spacing w:after="198"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(l) Expenditures that merely represent financial transfers between administrative units or locations of the </w:t>
      </w:r>
      <w:proofErr w:type="gramStart"/>
      <w:r w:rsidRPr="001B7E72">
        <w:rPr>
          <w:rFonts w:ascii="Times New Roman" w:hAnsi="Times New Roman" w:cs="Times New Roman"/>
          <w:color w:val="000000"/>
          <w:sz w:val="23"/>
          <w:szCs w:val="23"/>
        </w:rPr>
        <w:t>Partner;</w:t>
      </w:r>
      <w:proofErr w:type="gramEnd"/>
      <w:r w:rsidRPr="001B7E72">
        <w:rPr>
          <w:rFonts w:ascii="Times New Roman" w:hAnsi="Times New Roman" w:cs="Times New Roman"/>
          <w:color w:val="000000"/>
          <w:sz w:val="23"/>
          <w:szCs w:val="23"/>
        </w:rPr>
        <w:t xml:space="preserve"> </w:t>
      </w:r>
    </w:p>
    <w:p w14:paraId="41FFF64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(m) Expenditures that relate to obligations that were entered into before the commencement or after the end date of this Agreement; or, </w:t>
      </w:r>
    </w:p>
    <w:p w14:paraId="1399168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30327F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(n) Debt and debt service charges. </w:t>
      </w:r>
    </w:p>
    <w:p w14:paraId="5B211B8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2029D9F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Progress Reporting </w:t>
      </w:r>
    </w:p>
    <w:p w14:paraId="009CB7D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6. 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three-month period. </w:t>
      </w:r>
    </w:p>
    <w:p w14:paraId="1745B9C1"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68F3E43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7. The Partner shall always submit the progress report together with the financial report and such progress reports shall be filled out appropriately and duly signed by a Partner Authorized Official. </w:t>
      </w:r>
    </w:p>
    <w:p w14:paraId="6F8846F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5A18A1C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Inventory Reporting on Property </w:t>
      </w:r>
    </w:p>
    <w:p w14:paraId="7E02C33A"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8. A detailed inventory report of the Property shall be submitted to UN Women within 30 calendar days after each calendar year, and at the end of the Agreement. If the Agreement is for less than one calendar year, the Partner shall submit the inventory report within 60 calendar days after the end of the Agreement. </w:t>
      </w:r>
    </w:p>
    <w:p w14:paraId="4B087EE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1FF9676B" w14:textId="145EEBEB"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IX</w:t>
      </w:r>
    </w:p>
    <w:p w14:paraId="3E01453E" w14:textId="188D5264"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COMPLETION OF THE WORK</w:t>
      </w:r>
    </w:p>
    <w:p w14:paraId="51CA3F67"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1. The Partner shall, no later than 60 calendar days after the Work has been completed or the Agreement expired or is prematurely terminated, whichever happens first: </w:t>
      </w:r>
    </w:p>
    <w:p w14:paraId="7A69E99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FFFFFF"/>
          <w:sz w:val="23"/>
          <w:szCs w:val="23"/>
        </w:rPr>
        <w:t xml:space="preserve">UN WOMEN PARTNER AGREEMENT </w:t>
      </w:r>
    </w:p>
    <w:p w14:paraId="4C33061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(a) Submit to UN Women an inventory report of the Property. UN Women may decide that the Property shall be: (</w:t>
      </w:r>
      <w:proofErr w:type="spellStart"/>
      <w:r w:rsidRPr="001B7E72">
        <w:rPr>
          <w:rFonts w:ascii="Times New Roman" w:hAnsi="Times New Roman" w:cs="Times New Roman"/>
          <w:color w:val="000000"/>
          <w:sz w:val="23"/>
          <w:szCs w:val="23"/>
        </w:rPr>
        <w:t>i</w:t>
      </w:r>
      <w:proofErr w:type="spellEnd"/>
      <w:r w:rsidRPr="001B7E72">
        <w:rPr>
          <w:rFonts w:ascii="Times New Roman" w:hAnsi="Times New Roman" w:cs="Times New Roman"/>
          <w:color w:val="000000"/>
          <w:sz w:val="23"/>
          <w:szCs w:val="23"/>
        </w:rPr>
        <w:t xml:space="preserve">) transferred for use by another partner; (ii) transferred back to UN Women; or (iii) donated to the Partner or a third party. The Partner shall deliver the Property at a reasonable time and place as instructed by UN Women in writing and shall fully cooperate with UN Women in good faith in the transfer and </w:t>
      </w:r>
      <w:proofErr w:type="gramStart"/>
      <w:r w:rsidRPr="001B7E72">
        <w:rPr>
          <w:rFonts w:ascii="Times New Roman" w:hAnsi="Times New Roman" w:cs="Times New Roman"/>
          <w:color w:val="000000"/>
          <w:sz w:val="23"/>
          <w:szCs w:val="23"/>
        </w:rPr>
        <w:t>delivery;</w:t>
      </w:r>
      <w:proofErr w:type="gramEnd"/>
      <w:r w:rsidRPr="001B7E72">
        <w:rPr>
          <w:rFonts w:ascii="Times New Roman" w:hAnsi="Times New Roman" w:cs="Times New Roman"/>
          <w:color w:val="000000"/>
          <w:sz w:val="23"/>
          <w:szCs w:val="23"/>
        </w:rPr>
        <w:t xml:space="preserve"> </w:t>
      </w:r>
    </w:p>
    <w:p w14:paraId="5C7CADA4"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361E42E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(b) Submit to UN Women a final financial report, using the FACE Form, including a request for reimbursement of any withheld amount; and, </w:t>
      </w:r>
    </w:p>
    <w:p w14:paraId="41F92E9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0F7E6507" w14:textId="77777777" w:rsidR="001B7E72" w:rsidRPr="001B7E72" w:rsidRDefault="001B7E72" w:rsidP="001B7E72">
      <w:pPr>
        <w:autoSpaceDE w:val="0"/>
        <w:autoSpaceDN w:val="0"/>
        <w:adjustRightInd w:val="0"/>
        <w:spacing w:after="198"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(c) Submit to UN Women a final progress report using the Progress Report Form. </w:t>
      </w:r>
    </w:p>
    <w:p w14:paraId="7EF67A28"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lastRenderedPageBreak/>
        <w:t xml:space="preserve">2. UN Women shall when the Work has been completed or the Agreement expired or is prematurely terminated, whichever happens first, make a final liquidation of the funding provided under this Agreement. If UN Women’s final liquidation shows that the Partner has received more funds than the Partner is entitled to in accordance with this 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 </w:t>
      </w:r>
    </w:p>
    <w:p w14:paraId="50B94EB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p w14:paraId="700D7175" w14:textId="64244672"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r w:rsidRPr="001B7E72">
        <w:rPr>
          <w:rFonts w:ascii="Times New Roman" w:hAnsi="Times New Roman" w:cs="Times New Roman"/>
          <w:b/>
          <w:bCs/>
          <w:color w:val="000000"/>
          <w:sz w:val="23"/>
          <w:szCs w:val="23"/>
        </w:rPr>
        <w:t>ARTICLE X</w:t>
      </w:r>
    </w:p>
    <w:p w14:paraId="4EC6916F" w14:textId="0A6B0357" w:rsidR="001B7E72" w:rsidRDefault="001B7E72" w:rsidP="001B7E72">
      <w:pPr>
        <w:autoSpaceDE w:val="0"/>
        <w:autoSpaceDN w:val="0"/>
        <w:adjustRightInd w:val="0"/>
        <w:spacing w:after="0" w:line="240" w:lineRule="auto"/>
        <w:jc w:val="center"/>
        <w:rPr>
          <w:rFonts w:ascii="Times New Roman" w:hAnsi="Times New Roman" w:cs="Times New Roman"/>
          <w:b/>
          <w:bCs/>
          <w:color w:val="000000"/>
          <w:sz w:val="23"/>
          <w:szCs w:val="23"/>
        </w:rPr>
      </w:pPr>
      <w:r w:rsidRPr="001B7E72">
        <w:rPr>
          <w:rFonts w:ascii="Times New Roman" w:hAnsi="Times New Roman" w:cs="Times New Roman"/>
          <w:b/>
          <w:bCs/>
          <w:color w:val="000000"/>
          <w:sz w:val="23"/>
          <w:szCs w:val="23"/>
        </w:rPr>
        <w:t>TERM OF AGREEMENT</w:t>
      </w:r>
    </w:p>
    <w:p w14:paraId="466BC432" w14:textId="77777777" w:rsidR="001B7E72" w:rsidRPr="001B7E72" w:rsidRDefault="001B7E72" w:rsidP="001B7E72">
      <w:pPr>
        <w:autoSpaceDE w:val="0"/>
        <w:autoSpaceDN w:val="0"/>
        <w:adjustRightInd w:val="0"/>
        <w:spacing w:after="0" w:line="240" w:lineRule="auto"/>
        <w:jc w:val="center"/>
        <w:rPr>
          <w:rFonts w:ascii="Times New Roman" w:hAnsi="Times New Roman" w:cs="Times New Roman"/>
          <w:color w:val="000000"/>
          <w:sz w:val="23"/>
          <w:szCs w:val="23"/>
        </w:rPr>
      </w:pPr>
    </w:p>
    <w:p w14:paraId="32C639F3" w14:textId="2F5296B8" w:rsid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This Agreement shall enter into force on the date it is signed by both Parties. It shall expire automatically on [fill in the date the Work shall be completed according to the timeline] unless terminated earlier in accordance with the terms of this Agreement. </w:t>
      </w:r>
    </w:p>
    <w:p w14:paraId="0E6CE18B"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50"/>
        <w:gridCol w:w="4550"/>
      </w:tblGrid>
      <w:tr w:rsidR="001B7E72" w:rsidRPr="001B7E72" w14:paraId="6C9906EA" w14:textId="77777777">
        <w:trPr>
          <w:trHeight w:val="161"/>
        </w:trPr>
        <w:tc>
          <w:tcPr>
            <w:tcW w:w="4550" w:type="dxa"/>
            <w:tcBorders>
              <w:top w:val="none" w:sz="6" w:space="0" w:color="auto"/>
              <w:bottom w:val="none" w:sz="6" w:space="0" w:color="auto"/>
              <w:right w:val="none" w:sz="6" w:space="0" w:color="auto"/>
            </w:tcBorders>
          </w:tcPr>
          <w:p w14:paraId="79A9E4F5"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IN WITNESS, WHEREOF, the undersigned, duly authorized by the respective Parties, have signed this Agreement. For the Partner: </w:t>
            </w:r>
          </w:p>
        </w:tc>
        <w:tc>
          <w:tcPr>
            <w:tcW w:w="4550" w:type="dxa"/>
            <w:tcBorders>
              <w:top w:val="none" w:sz="6" w:space="0" w:color="auto"/>
              <w:left w:val="none" w:sz="6" w:space="0" w:color="auto"/>
              <w:bottom w:val="none" w:sz="6" w:space="0" w:color="auto"/>
            </w:tcBorders>
          </w:tcPr>
          <w:p w14:paraId="05C1885D"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For UN Women: </w:t>
            </w:r>
          </w:p>
        </w:tc>
      </w:tr>
      <w:tr w:rsidR="001B7E72" w:rsidRPr="001B7E72" w14:paraId="32E5A026" w14:textId="77777777">
        <w:trPr>
          <w:trHeight w:val="161"/>
        </w:trPr>
        <w:tc>
          <w:tcPr>
            <w:tcW w:w="4550" w:type="dxa"/>
            <w:tcBorders>
              <w:top w:val="none" w:sz="6" w:space="0" w:color="auto"/>
              <w:bottom w:val="none" w:sz="6" w:space="0" w:color="auto"/>
              <w:right w:val="none" w:sz="6" w:space="0" w:color="auto"/>
            </w:tcBorders>
          </w:tcPr>
          <w:p w14:paraId="45AB2283"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Name: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tc>
        <w:tc>
          <w:tcPr>
            <w:tcW w:w="4550" w:type="dxa"/>
            <w:tcBorders>
              <w:top w:val="none" w:sz="6" w:space="0" w:color="auto"/>
              <w:left w:val="none" w:sz="6" w:space="0" w:color="auto"/>
              <w:bottom w:val="none" w:sz="6" w:space="0" w:color="auto"/>
            </w:tcBorders>
          </w:tcPr>
          <w:p w14:paraId="5157DDD2"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Name: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tc>
      </w:tr>
      <w:tr w:rsidR="001B7E72" w:rsidRPr="001B7E72" w14:paraId="7B0708D4" w14:textId="77777777">
        <w:trPr>
          <w:trHeight w:val="161"/>
        </w:trPr>
        <w:tc>
          <w:tcPr>
            <w:tcW w:w="4550" w:type="dxa"/>
            <w:tcBorders>
              <w:top w:val="none" w:sz="6" w:space="0" w:color="auto"/>
              <w:bottom w:val="none" w:sz="6" w:space="0" w:color="auto"/>
              <w:right w:val="none" w:sz="6" w:space="0" w:color="auto"/>
            </w:tcBorders>
          </w:tcPr>
          <w:p w14:paraId="2E3DA9F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Title: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tc>
        <w:tc>
          <w:tcPr>
            <w:tcW w:w="4550" w:type="dxa"/>
            <w:tcBorders>
              <w:top w:val="none" w:sz="6" w:space="0" w:color="auto"/>
              <w:left w:val="none" w:sz="6" w:space="0" w:color="auto"/>
              <w:bottom w:val="none" w:sz="6" w:space="0" w:color="auto"/>
            </w:tcBorders>
          </w:tcPr>
          <w:p w14:paraId="0EAF6D76"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Title: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tc>
      </w:tr>
      <w:tr w:rsidR="001B7E72" w:rsidRPr="001B7E72" w14:paraId="4CE3088F" w14:textId="77777777">
        <w:trPr>
          <w:trHeight w:val="161"/>
        </w:trPr>
        <w:tc>
          <w:tcPr>
            <w:tcW w:w="4550" w:type="dxa"/>
            <w:tcBorders>
              <w:top w:val="none" w:sz="6" w:space="0" w:color="auto"/>
              <w:bottom w:val="none" w:sz="6" w:space="0" w:color="auto"/>
              <w:right w:val="none" w:sz="6" w:space="0" w:color="auto"/>
            </w:tcBorders>
          </w:tcPr>
          <w:p w14:paraId="57EA995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Signature: _________________________ </w:t>
            </w:r>
          </w:p>
        </w:tc>
        <w:tc>
          <w:tcPr>
            <w:tcW w:w="4550" w:type="dxa"/>
            <w:tcBorders>
              <w:top w:val="none" w:sz="6" w:space="0" w:color="auto"/>
              <w:left w:val="none" w:sz="6" w:space="0" w:color="auto"/>
              <w:bottom w:val="none" w:sz="6" w:space="0" w:color="auto"/>
            </w:tcBorders>
          </w:tcPr>
          <w:p w14:paraId="5E0A516F"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Signature: _________________________ </w:t>
            </w:r>
          </w:p>
        </w:tc>
      </w:tr>
      <w:tr w:rsidR="001B7E72" w:rsidRPr="001B7E72" w14:paraId="2849DE62" w14:textId="77777777">
        <w:trPr>
          <w:trHeight w:val="161"/>
        </w:trPr>
        <w:tc>
          <w:tcPr>
            <w:tcW w:w="4550" w:type="dxa"/>
            <w:tcBorders>
              <w:top w:val="none" w:sz="6" w:space="0" w:color="auto"/>
              <w:bottom w:val="none" w:sz="6" w:space="0" w:color="auto"/>
              <w:right w:val="none" w:sz="6" w:space="0" w:color="auto"/>
            </w:tcBorders>
          </w:tcPr>
          <w:p w14:paraId="3CCC2BB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Date: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tc>
        <w:tc>
          <w:tcPr>
            <w:tcW w:w="4550" w:type="dxa"/>
            <w:tcBorders>
              <w:top w:val="none" w:sz="6" w:space="0" w:color="auto"/>
              <w:left w:val="none" w:sz="6" w:space="0" w:color="auto"/>
              <w:bottom w:val="none" w:sz="6" w:space="0" w:color="auto"/>
            </w:tcBorders>
          </w:tcPr>
          <w:p w14:paraId="7FB6F109"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Date: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tc>
      </w:tr>
      <w:tr w:rsidR="001B7E72" w:rsidRPr="001B7E72" w14:paraId="077CD7F6" w14:textId="77777777">
        <w:trPr>
          <w:trHeight w:val="161"/>
        </w:trPr>
        <w:tc>
          <w:tcPr>
            <w:tcW w:w="4550" w:type="dxa"/>
            <w:tcBorders>
              <w:top w:val="none" w:sz="6" w:space="0" w:color="auto"/>
              <w:bottom w:val="none" w:sz="6" w:space="0" w:color="auto"/>
              <w:right w:val="none" w:sz="6" w:space="0" w:color="auto"/>
            </w:tcBorders>
          </w:tcPr>
          <w:p w14:paraId="34E50FAC"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Email: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tc>
        <w:tc>
          <w:tcPr>
            <w:tcW w:w="4550" w:type="dxa"/>
            <w:tcBorders>
              <w:top w:val="none" w:sz="6" w:space="0" w:color="auto"/>
              <w:left w:val="none" w:sz="6" w:space="0" w:color="auto"/>
              <w:bottom w:val="none" w:sz="6" w:space="0" w:color="auto"/>
            </w:tcBorders>
          </w:tcPr>
          <w:p w14:paraId="52970A8E" w14:textId="77777777" w:rsidR="001B7E72" w:rsidRPr="001B7E72" w:rsidRDefault="001B7E72" w:rsidP="001B7E72">
            <w:pPr>
              <w:autoSpaceDE w:val="0"/>
              <w:autoSpaceDN w:val="0"/>
              <w:adjustRightInd w:val="0"/>
              <w:spacing w:after="0" w:line="240" w:lineRule="auto"/>
              <w:rPr>
                <w:rFonts w:ascii="Times New Roman" w:hAnsi="Times New Roman" w:cs="Times New Roman"/>
                <w:color w:val="000000"/>
                <w:sz w:val="23"/>
                <w:szCs w:val="23"/>
              </w:rPr>
            </w:pPr>
            <w:r w:rsidRPr="001B7E72">
              <w:rPr>
                <w:rFonts w:ascii="Times New Roman" w:hAnsi="Times New Roman" w:cs="Times New Roman"/>
                <w:color w:val="000000"/>
                <w:sz w:val="23"/>
                <w:szCs w:val="23"/>
              </w:rPr>
              <w:t xml:space="preserve">Email: </w:t>
            </w:r>
            <w:proofErr w:type="gramStart"/>
            <w:r w:rsidRPr="001B7E72">
              <w:rPr>
                <w:rFonts w:ascii="Times New Roman" w:hAnsi="Times New Roman" w:cs="Times New Roman"/>
                <w:color w:val="000000"/>
                <w:sz w:val="23"/>
                <w:szCs w:val="23"/>
              </w:rPr>
              <w:t>[ ]</w:t>
            </w:r>
            <w:proofErr w:type="gramEnd"/>
            <w:r w:rsidRPr="001B7E72">
              <w:rPr>
                <w:rFonts w:ascii="Times New Roman" w:hAnsi="Times New Roman" w:cs="Times New Roman"/>
                <w:color w:val="000000"/>
                <w:sz w:val="23"/>
                <w:szCs w:val="23"/>
              </w:rPr>
              <w:t xml:space="preserve"> </w:t>
            </w:r>
          </w:p>
        </w:tc>
      </w:tr>
    </w:tbl>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3" w:name="_bookmark0"/>
      <w:bookmarkEnd w:id="3"/>
    </w:p>
    <w:p w14:paraId="0711DAE4" w14:textId="3E510978" w:rsidR="001F6AE1" w:rsidRDefault="001F6AE1">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45FECD9F" w14:textId="77777777" w:rsidR="00763724" w:rsidRDefault="00763724" w:rsidP="00763724">
      <w:pPr>
        <w:spacing w:after="0"/>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763724" w14:paraId="6C9E49DC" w14:textId="77777777" w:rsidTr="00763724">
        <w:trPr>
          <w:trHeight w:val="449"/>
        </w:trPr>
        <w:tc>
          <w:tcPr>
            <w:tcW w:w="8900" w:type="dxa"/>
            <w:gridSpan w:val="2"/>
            <w:tcBorders>
              <w:top w:val="single" w:sz="4" w:space="0" w:color="auto"/>
              <w:left w:val="single" w:sz="4" w:space="0" w:color="auto"/>
              <w:bottom w:val="single" w:sz="4" w:space="0" w:color="auto"/>
              <w:right w:val="single" w:sz="4" w:space="0" w:color="auto"/>
            </w:tcBorders>
            <w:hideMark/>
          </w:tcPr>
          <w:p w14:paraId="5B2319B6" w14:textId="77777777" w:rsidR="00763724" w:rsidRDefault="00763724">
            <w:pPr>
              <w:spacing w:line="240" w:lineRule="auto"/>
              <w:contextualSpacing/>
              <w:jc w:val="center"/>
              <w:rPr>
                <w:rFonts w:eastAsia="Malgun Gothic" w:cstheme="minorHAnsi"/>
                <w:caps/>
                <w:spacing w:val="-10"/>
                <w:w w:val="103"/>
                <w:kern w:val="28"/>
              </w:rPr>
            </w:pPr>
            <w:r>
              <w:rPr>
                <w:rFonts w:eastAsia="Malgun Gothic" w:cstheme="minorHAnsi"/>
                <w:caps/>
                <w:spacing w:val="-10"/>
                <w:w w:val="103"/>
                <w:kern w:val="28"/>
              </w:rPr>
              <w:t xml:space="preserve">un women anti-fraud policy </w:t>
            </w:r>
          </w:p>
        </w:tc>
      </w:tr>
      <w:tr w:rsidR="00763724" w14:paraId="48C0F4D4" w14:textId="77777777" w:rsidTr="00763724">
        <w:tc>
          <w:tcPr>
            <w:tcW w:w="1975" w:type="dxa"/>
            <w:tcBorders>
              <w:top w:val="single" w:sz="4" w:space="0" w:color="auto"/>
              <w:left w:val="single" w:sz="4" w:space="0" w:color="auto"/>
              <w:bottom w:val="single" w:sz="4" w:space="0" w:color="auto"/>
              <w:right w:val="single" w:sz="4" w:space="0" w:color="auto"/>
            </w:tcBorders>
            <w:vAlign w:val="center"/>
            <w:hideMark/>
          </w:tcPr>
          <w:p w14:paraId="0F846899" w14:textId="77777777" w:rsidR="00763724" w:rsidRDefault="00763724">
            <w:pPr>
              <w:spacing w:after="0"/>
              <w:rPr>
                <w:rFonts w:eastAsia="Calibri" w:cstheme="minorHAnsi"/>
                <w:b/>
              </w:rPr>
            </w:pPr>
            <w:r>
              <w:rPr>
                <w:rFonts w:eastAsia="Calibri" w:cstheme="minorHAnsi"/>
                <w:b/>
              </w:rPr>
              <w:t>Effective Date</w:t>
            </w:r>
          </w:p>
        </w:tc>
        <w:tc>
          <w:tcPr>
            <w:tcW w:w="6925" w:type="dxa"/>
            <w:tcBorders>
              <w:top w:val="single" w:sz="4" w:space="0" w:color="auto"/>
              <w:left w:val="single" w:sz="4" w:space="0" w:color="auto"/>
              <w:bottom w:val="single" w:sz="4" w:space="0" w:color="auto"/>
              <w:right w:val="single" w:sz="4" w:space="0" w:color="auto"/>
            </w:tcBorders>
            <w:vAlign w:val="center"/>
            <w:hideMark/>
          </w:tcPr>
          <w:p w14:paraId="65AD69CE" w14:textId="77777777" w:rsidR="00763724" w:rsidRDefault="00763724">
            <w:pPr>
              <w:spacing w:before="60" w:after="60"/>
              <w:rPr>
                <w:rFonts w:eastAsia="Calibri" w:cstheme="minorHAnsi"/>
                <w:b/>
                <w:highlight w:val="yellow"/>
              </w:rPr>
            </w:pPr>
            <w:r>
              <w:rPr>
                <w:rFonts w:eastAsia="Calibri" w:cstheme="minorHAnsi"/>
              </w:rPr>
              <w:t>20 June 2018</w:t>
            </w:r>
          </w:p>
        </w:tc>
      </w:tr>
      <w:tr w:rsidR="00763724" w14:paraId="3BD486A2" w14:textId="77777777" w:rsidTr="00763724">
        <w:tc>
          <w:tcPr>
            <w:tcW w:w="1975" w:type="dxa"/>
            <w:tcBorders>
              <w:top w:val="single" w:sz="4" w:space="0" w:color="auto"/>
              <w:left w:val="single" w:sz="4" w:space="0" w:color="auto"/>
              <w:bottom w:val="single" w:sz="4" w:space="0" w:color="auto"/>
              <w:right w:val="single" w:sz="4" w:space="0" w:color="auto"/>
            </w:tcBorders>
            <w:vAlign w:val="center"/>
            <w:hideMark/>
          </w:tcPr>
          <w:p w14:paraId="2D7D3F8F" w14:textId="77777777" w:rsidR="00763724" w:rsidRDefault="00763724">
            <w:pPr>
              <w:spacing w:after="0"/>
              <w:rPr>
                <w:rFonts w:eastAsia="Calibri" w:cstheme="minorHAnsi"/>
                <w:b/>
              </w:rPr>
            </w:pPr>
            <w:r>
              <w:rPr>
                <w:rFonts w:eastAsia="Calibri" w:cstheme="minorHAnsi"/>
                <w:b/>
              </w:rPr>
              <w:t>Review Date</w:t>
            </w:r>
          </w:p>
        </w:tc>
        <w:tc>
          <w:tcPr>
            <w:tcW w:w="6925" w:type="dxa"/>
            <w:tcBorders>
              <w:top w:val="single" w:sz="4" w:space="0" w:color="auto"/>
              <w:left w:val="single" w:sz="4" w:space="0" w:color="auto"/>
              <w:bottom w:val="single" w:sz="4" w:space="0" w:color="auto"/>
              <w:right w:val="single" w:sz="4" w:space="0" w:color="auto"/>
            </w:tcBorders>
            <w:vAlign w:val="center"/>
            <w:hideMark/>
          </w:tcPr>
          <w:p w14:paraId="38FC22EC" w14:textId="77777777" w:rsidR="00763724" w:rsidRDefault="00763724">
            <w:pPr>
              <w:spacing w:before="60" w:after="60"/>
              <w:rPr>
                <w:rFonts w:eastAsia="Calibri" w:cstheme="minorHAnsi"/>
                <w:b/>
              </w:rPr>
            </w:pPr>
            <w:r>
              <w:rPr>
                <w:rFonts w:eastAsia="Calibri" w:cstheme="minorHAnsi"/>
              </w:rPr>
              <w:t>20 June 2022</w:t>
            </w:r>
          </w:p>
        </w:tc>
      </w:tr>
      <w:tr w:rsidR="00763724" w14:paraId="11B22DDF" w14:textId="77777777" w:rsidTr="00763724">
        <w:tc>
          <w:tcPr>
            <w:tcW w:w="1975" w:type="dxa"/>
            <w:tcBorders>
              <w:top w:val="single" w:sz="4" w:space="0" w:color="auto"/>
              <w:left w:val="single" w:sz="4" w:space="0" w:color="auto"/>
              <w:bottom w:val="single" w:sz="4" w:space="0" w:color="auto"/>
              <w:right w:val="single" w:sz="4" w:space="0" w:color="auto"/>
            </w:tcBorders>
            <w:vAlign w:val="center"/>
            <w:hideMark/>
          </w:tcPr>
          <w:p w14:paraId="633DD8F4" w14:textId="77777777" w:rsidR="00763724" w:rsidRDefault="00763724">
            <w:pPr>
              <w:spacing w:after="0"/>
              <w:rPr>
                <w:rFonts w:eastAsia="Calibri" w:cstheme="minorHAnsi"/>
                <w:b/>
              </w:rPr>
            </w:pPr>
            <w:r>
              <w:rPr>
                <w:rFonts w:eastAsia="Calibri" w:cstheme="minorHAnsi"/>
                <w:b/>
              </w:rPr>
              <w:t>Approved by</w:t>
            </w:r>
          </w:p>
        </w:tc>
        <w:tc>
          <w:tcPr>
            <w:tcW w:w="6925" w:type="dxa"/>
            <w:tcBorders>
              <w:top w:val="single" w:sz="4" w:space="0" w:color="auto"/>
              <w:left w:val="single" w:sz="4" w:space="0" w:color="auto"/>
              <w:bottom w:val="single" w:sz="4" w:space="0" w:color="auto"/>
              <w:right w:val="single" w:sz="4" w:space="0" w:color="auto"/>
            </w:tcBorders>
            <w:vAlign w:val="center"/>
            <w:hideMark/>
          </w:tcPr>
          <w:p w14:paraId="56B8FC41" w14:textId="77777777" w:rsidR="00763724" w:rsidRDefault="00763724">
            <w:pPr>
              <w:spacing w:before="60" w:after="60"/>
              <w:rPr>
                <w:rFonts w:eastAsia="Calibri" w:cstheme="minorHAnsi"/>
              </w:rPr>
            </w:pPr>
            <w:r>
              <w:rPr>
                <w:rFonts w:eastAsia="Calibri" w:cstheme="minorHAnsi"/>
              </w:rPr>
              <w:t>Moez Doraid, Director, DMA</w:t>
            </w:r>
          </w:p>
        </w:tc>
      </w:tr>
      <w:tr w:rsidR="00763724" w14:paraId="4D66190D" w14:textId="77777777" w:rsidTr="00763724">
        <w:trPr>
          <w:trHeight w:val="58"/>
        </w:trPr>
        <w:tc>
          <w:tcPr>
            <w:tcW w:w="1975" w:type="dxa"/>
            <w:tcBorders>
              <w:top w:val="single" w:sz="4" w:space="0" w:color="auto"/>
              <w:left w:val="single" w:sz="4" w:space="0" w:color="auto"/>
              <w:bottom w:val="single" w:sz="4" w:space="0" w:color="auto"/>
              <w:right w:val="single" w:sz="4" w:space="0" w:color="auto"/>
            </w:tcBorders>
            <w:vAlign w:val="center"/>
            <w:hideMark/>
          </w:tcPr>
          <w:p w14:paraId="7B9678D5" w14:textId="77777777" w:rsidR="00763724" w:rsidRDefault="00763724">
            <w:pPr>
              <w:spacing w:after="0"/>
              <w:rPr>
                <w:rFonts w:eastAsia="Calibri" w:cstheme="minorHAnsi"/>
                <w:b/>
              </w:rPr>
            </w:pPr>
            <w:r>
              <w:rPr>
                <w:rFonts w:eastAsia="Calibri" w:cstheme="minorHAnsi"/>
                <w:b/>
              </w:rPr>
              <w:t>Content Owner/s</w:t>
            </w:r>
          </w:p>
        </w:tc>
        <w:tc>
          <w:tcPr>
            <w:tcW w:w="6925" w:type="dxa"/>
            <w:tcBorders>
              <w:top w:val="single" w:sz="4" w:space="0" w:color="auto"/>
              <w:left w:val="single" w:sz="4" w:space="0" w:color="auto"/>
              <w:bottom w:val="single" w:sz="4" w:space="0" w:color="auto"/>
              <w:right w:val="single" w:sz="4" w:space="0" w:color="auto"/>
            </w:tcBorders>
            <w:vAlign w:val="center"/>
            <w:hideMark/>
          </w:tcPr>
          <w:p w14:paraId="56A685C1" w14:textId="77777777" w:rsidR="00763724" w:rsidRDefault="00763724">
            <w:pPr>
              <w:spacing w:before="60" w:after="60"/>
              <w:rPr>
                <w:rFonts w:eastAsia="Calibri" w:cstheme="minorHAnsi"/>
              </w:rPr>
            </w:pPr>
            <w:r>
              <w:rPr>
                <w:rFonts w:eastAsia="Calibri" w:cstheme="minorHAnsi"/>
              </w:rPr>
              <w:t xml:space="preserve">Lene Jespersen, Deputy Director, DMA </w:t>
            </w:r>
          </w:p>
        </w:tc>
      </w:tr>
    </w:tbl>
    <w:p w14:paraId="60DBDCB1" w14:textId="77777777" w:rsidR="00763724" w:rsidRDefault="00763724" w:rsidP="00763724">
      <w:pPr>
        <w:spacing w:after="0"/>
        <w:rPr>
          <w:rFonts w:eastAsia="Calibri" w:cstheme="minorHAnsi"/>
          <w:b/>
        </w:rPr>
      </w:pPr>
    </w:p>
    <w:p w14:paraId="6DAE4B63" w14:textId="77777777" w:rsidR="00763724" w:rsidRDefault="00763724" w:rsidP="00763724">
      <w:pPr>
        <w:rPr>
          <w:rFonts w:eastAsia="Calibri" w:cstheme="minorHAnsi"/>
          <w:b/>
        </w:rPr>
      </w:pPr>
      <w:r>
        <w:rPr>
          <w:rFonts w:eastAsia="Calibri" w:cstheme="minorHAnsi"/>
          <w:b/>
        </w:rPr>
        <w:t>Table of Contents</w:t>
      </w:r>
    </w:p>
    <w:p w14:paraId="528F140B"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
          <w:bCs/>
        </w:rPr>
        <w:fldChar w:fldCharType="begin"/>
      </w:r>
      <w:r>
        <w:rPr>
          <w:rFonts w:eastAsia="Calibri" w:cstheme="minorHAnsi"/>
          <w:b/>
          <w:bCs/>
        </w:rPr>
        <w:instrText xml:space="preserve"> TOC \o "1-1" </w:instrText>
      </w:r>
      <w:r>
        <w:rPr>
          <w:rFonts w:eastAsia="Calibri" w:cstheme="minorHAnsi"/>
          <w:b/>
          <w:bCs/>
        </w:rPr>
        <w:fldChar w:fldCharType="separate"/>
      </w:r>
      <w:r>
        <w:rPr>
          <w:rFonts w:eastAsia="Calibri" w:cstheme="minorHAnsi"/>
          <w:bCs/>
          <w:noProof/>
        </w:rPr>
        <w:t>1</w:t>
      </w:r>
      <w:r>
        <w:rPr>
          <w:rFonts w:eastAsia="Times New Roman" w:cstheme="minorHAnsi"/>
          <w:bCs/>
          <w:noProof/>
        </w:rPr>
        <w:tab/>
      </w:r>
      <w:r>
        <w:rPr>
          <w:rFonts w:eastAsia="Calibri" w:cstheme="minorHAnsi"/>
          <w:bCs/>
          <w:noProof/>
        </w:rPr>
        <w:t>Purpose</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_Toc516567170 \h </w:instrText>
      </w:r>
      <w:r>
        <w:rPr>
          <w:rFonts w:eastAsia="Calibri" w:cstheme="minorHAnsi"/>
          <w:bCs/>
          <w:noProof/>
        </w:rPr>
      </w:r>
      <w:r>
        <w:rPr>
          <w:rFonts w:eastAsia="Calibri" w:cstheme="minorHAnsi"/>
          <w:bCs/>
          <w:noProof/>
        </w:rPr>
        <w:fldChar w:fldCharType="separate"/>
      </w:r>
      <w:r>
        <w:rPr>
          <w:rFonts w:eastAsia="Calibri" w:cstheme="minorHAnsi"/>
          <w:bCs/>
          <w:noProof/>
        </w:rPr>
        <w:t>39</w:t>
      </w:r>
      <w:r>
        <w:rPr>
          <w:rFonts w:eastAsia="Calibri" w:cstheme="minorHAnsi"/>
          <w:bCs/>
          <w:noProof/>
        </w:rPr>
        <w:fldChar w:fldCharType="end"/>
      </w:r>
    </w:p>
    <w:p w14:paraId="5600C63B"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Cs/>
          <w:noProof/>
        </w:rPr>
        <w:t>2</w:t>
      </w:r>
      <w:r>
        <w:rPr>
          <w:rFonts w:eastAsia="Times New Roman" w:cstheme="minorHAnsi"/>
          <w:bCs/>
          <w:noProof/>
        </w:rPr>
        <w:tab/>
      </w:r>
      <w:r>
        <w:rPr>
          <w:rFonts w:eastAsia="Calibri" w:cstheme="minorHAnsi"/>
          <w:bCs/>
          <w:noProof/>
        </w:rPr>
        <w:t>Application</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_Toc516567171 \h </w:instrText>
      </w:r>
      <w:r>
        <w:rPr>
          <w:rFonts w:eastAsia="Calibri" w:cstheme="minorHAnsi"/>
          <w:bCs/>
          <w:noProof/>
        </w:rPr>
      </w:r>
      <w:r>
        <w:rPr>
          <w:rFonts w:eastAsia="Calibri" w:cstheme="minorHAnsi"/>
          <w:bCs/>
          <w:noProof/>
        </w:rPr>
        <w:fldChar w:fldCharType="separate"/>
      </w:r>
      <w:r>
        <w:rPr>
          <w:rFonts w:eastAsia="Calibri" w:cstheme="minorHAnsi"/>
          <w:bCs/>
          <w:noProof/>
        </w:rPr>
        <w:t>40</w:t>
      </w:r>
      <w:r>
        <w:rPr>
          <w:rFonts w:eastAsia="Calibri" w:cstheme="minorHAnsi"/>
          <w:bCs/>
          <w:noProof/>
        </w:rPr>
        <w:fldChar w:fldCharType="end"/>
      </w:r>
    </w:p>
    <w:p w14:paraId="76C1B646"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Cs/>
          <w:noProof/>
        </w:rPr>
        <w:t>3</w:t>
      </w:r>
      <w:r>
        <w:rPr>
          <w:rFonts w:eastAsia="Times New Roman" w:cstheme="minorHAnsi"/>
          <w:bCs/>
          <w:noProof/>
        </w:rPr>
        <w:tab/>
      </w:r>
      <w:r>
        <w:rPr>
          <w:rFonts w:eastAsia="Calibri" w:cstheme="minorHAnsi"/>
          <w:bCs/>
          <w:noProof/>
        </w:rPr>
        <w:t>Definitions</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_Toc516567172 \h </w:instrText>
      </w:r>
      <w:r>
        <w:rPr>
          <w:rFonts w:eastAsia="Calibri" w:cstheme="minorHAnsi"/>
          <w:bCs/>
          <w:noProof/>
        </w:rPr>
      </w:r>
      <w:r>
        <w:rPr>
          <w:rFonts w:eastAsia="Calibri" w:cstheme="minorHAnsi"/>
          <w:bCs/>
          <w:noProof/>
        </w:rPr>
        <w:fldChar w:fldCharType="separate"/>
      </w:r>
      <w:r>
        <w:rPr>
          <w:rFonts w:eastAsia="Calibri" w:cstheme="minorHAnsi"/>
          <w:bCs/>
          <w:noProof/>
        </w:rPr>
        <w:t>40</w:t>
      </w:r>
      <w:r>
        <w:rPr>
          <w:rFonts w:eastAsia="Calibri" w:cstheme="minorHAnsi"/>
          <w:bCs/>
          <w:noProof/>
        </w:rPr>
        <w:fldChar w:fldCharType="end"/>
      </w:r>
    </w:p>
    <w:p w14:paraId="007A8A67"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Cs/>
          <w:noProof/>
        </w:rPr>
        <w:t>4</w:t>
      </w:r>
      <w:r>
        <w:rPr>
          <w:rFonts w:eastAsia="Times New Roman" w:cstheme="minorHAnsi"/>
          <w:bCs/>
          <w:noProof/>
        </w:rPr>
        <w:tab/>
      </w:r>
      <w:r>
        <w:rPr>
          <w:rFonts w:eastAsia="Calibri" w:cstheme="minorHAnsi"/>
          <w:bCs/>
          <w:noProof/>
        </w:rPr>
        <w:t>Roles and Responsibilities</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_Toc516567173 \h </w:instrText>
      </w:r>
      <w:r>
        <w:rPr>
          <w:rFonts w:eastAsia="Calibri" w:cstheme="minorHAnsi"/>
          <w:bCs/>
          <w:noProof/>
        </w:rPr>
      </w:r>
      <w:r>
        <w:rPr>
          <w:rFonts w:eastAsia="Calibri" w:cstheme="minorHAnsi"/>
          <w:bCs/>
          <w:noProof/>
        </w:rPr>
        <w:fldChar w:fldCharType="separate"/>
      </w:r>
      <w:r>
        <w:rPr>
          <w:rFonts w:eastAsia="Calibri" w:cstheme="minorHAnsi"/>
          <w:bCs/>
          <w:noProof/>
        </w:rPr>
        <w:t>41</w:t>
      </w:r>
      <w:r>
        <w:rPr>
          <w:rFonts w:eastAsia="Calibri" w:cstheme="minorHAnsi"/>
          <w:bCs/>
          <w:noProof/>
        </w:rPr>
        <w:fldChar w:fldCharType="end"/>
      </w:r>
    </w:p>
    <w:p w14:paraId="781C4557"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Cs/>
          <w:noProof/>
        </w:rPr>
        <w:t>5</w:t>
      </w:r>
      <w:r>
        <w:rPr>
          <w:rFonts w:eastAsia="Times New Roman" w:cstheme="minorHAnsi"/>
          <w:bCs/>
          <w:noProof/>
        </w:rPr>
        <w:tab/>
      </w:r>
      <w:r>
        <w:rPr>
          <w:rFonts w:eastAsia="Calibri" w:cstheme="minorHAnsi"/>
          <w:bCs/>
          <w:noProof/>
        </w:rPr>
        <w:t>Policy</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_Toc516567174 \h </w:instrText>
      </w:r>
      <w:r>
        <w:rPr>
          <w:rFonts w:eastAsia="Calibri" w:cstheme="minorHAnsi"/>
          <w:bCs/>
          <w:noProof/>
        </w:rPr>
      </w:r>
      <w:r>
        <w:rPr>
          <w:rFonts w:eastAsia="Calibri" w:cstheme="minorHAnsi"/>
          <w:bCs/>
          <w:noProof/>
        </w:rPr>
        <w:fldChar w:fldCharType="separate"/>
      </w:r>
      <w:r>
        <w:rPr>
          <w:rFonts w:eastAsia="Calibri" w:cstheme="minorHAnsi"/>
          <w:bCs/>
          <w:noProof/>
        </w:rPr>
        <w:t>44</w:t>
      </w:r>
      <w:r>
        <w:rPr>
          <w:rFonts w:eastAsia="Calibri" w:cstheme="minorHAnsi"/>
          <w:bCs/>
          <w:noProof/>
        </w:rPr>
        <w:fldChar w:fldCharType="end"/>
      </w:r>
    </w:p>
    <w:p w14:paraId="6F9D1616"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Cs/>
          <w:noProof/>
        </w:rPr>
        <w:t>6</w:t>
      </w:r>
      <w:r>
        <w:rPr>
          <w:rFonts w:eastAsia="Times New Roman" w:cstheme="minorHAnsi"/>
          <w:bCs/>
          <w:noProof/>
        </w:rPr>
        <w:tab/>
      </w:r>
      <w:r>
        <w:rPr>
          <w:rFonts w:eastAsia="Calibri" w:cstheme="minorHAnsi"/>
          <w:bCs/>
          <w:noProof/>
        </w:rPr>
        <w:t>Other Provisions</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_Toc516567175 \h </w:instrText>
      </w:r>
      <w:r>
        <w:rPr>
          <w:rFonts w:eastAsia="Calibri" w:cstheme="minorHAnsi"/>
          <w:bCs/>
          <w:noProof/>
        </w:rPr>
      </w:r>
      <w:r>
        <w:rPr>
          <w:rFonts w:eastAsia="Calibri" w:cstheme="minorHAnsi"/>
          <w:bCs/>
          <w:noProof/>
        </w:rPr>
        <w:fldChar w:fldCharType="separate"/>
      </w:r>
      <w:r>
        <w:rPr>
          <w:rFonts w:eastAsia="Calibri" w:cstheme="minorHAnsi"/>
          <w:bCs/>
          <w:noProof/>
        </w:rPr>
        <w:t>50</w:t>
      </w:r>
      <w:r>
        <w:rPr>
          <w:rFonts w:eastAsia="Calibri" w:cstheme="minorHAnsi"/>
          <w:bCs/>
          <w:noProof/>
        </w:rPr>
        <w:fldChar w:fldCharType="end"/>
      </w:r>
    </w:p>
    <w:p w14:paraId="78653C8E"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Cs/>
          <w:noProof/>
        </w:rPr>
        <w:t>7</w:t>
      </w:r>
      <w:r>
        <w:rPr>
          <w:rFonts w:eastAsia="Times New Roman" w:cstheme="minorHAnsi"/>
          <w:bCs/>
          <w:noProof/>
        </w:rPr>
        <w:tab/>
      </w:r>
      <w:r>
        <w:rPr>
          <w:rFonts w:eastAsia="Calibri" w:cstheme="minorHAnsi"/>
          <w:bCs/>
          <w:noProof/>
        </w:rPr>
        <w:t>Entry into Force and Other Transitional Measures</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_Toc516567176 \h </w:instrText>
      </w:r>
      <w:r>
        <w:rPr>
          <w:rFonts w:eastAsia="Calibri" w:cstheme="minorHAnsi"/>
          <w:bCs/>
          <w:noProof/>
        </w:rPr>
      </w:r>
      <w:r>
        <w:rPr>
          <w:rFonts w:eastAsia="Calibri" w:cstheme="minorHAnsi"/>
          <w:bCs/>
          <w:noProof/>
        </w:rPr>
        <w:fldChar w:fldCharType="separate"/>
      </w:r>
      <w:r>
        <w:rPr>
          <w:rFonts w:eastAsia="Calibri" w:cstheme="minorHAnsi"/>
          <w:bCs/>
          <w:noProof/>
        </w:rPr>
        <w:t>50</w:t>
      </w:r>
      <w:r>
        <w:rPr>
          <w:rFonts w:eastAsia="Calibri" w:cstheme="minorHAnsi"/>
          <w:bCs/>
          <w:noProof/>
        </w:rPr>
        <w:fldChar w:fldCharType="end"/>
      </w:r>
    </w:p>
    <w:p w14:paraId="5ED10972"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Cs/>
          <w:noProof/>
        </w:rPr>
        <w:t>8</w:t>
      </w:r>
      <w:r>
        <w:rPr>
          <w:rFonts w:eastAsia="Times New Roman" w:cstheme="minorHAnsi"/>
          <w:bCs/>
          <w:noProof/>
        </w:rPr>
        <w:tab/>
      </w:r>
      <w:r>
        <w:rPr>
          <w:rFonts w:eastAsia="Calibri" w:cstheme="minorHAnsi"/>
          <w:bCs/>
          <w:noProof/>
        </w:rPr>
        <w:t>Relevant documents</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_Toc516567177 \h </w:instrText>
      </w:r>
      <w:r>
        <w:rPr>
          <w:rFonts w:eastAsia="Calibri" w:cstheme="minorHAnsi"/>
          <w:bCs/>
          <w:noProof/>
        </w:rPr>
      </w:r>
      <w:r>
        <w:rPr>
          <w:rFonts w:eastAsia="Calibri" w:cstheme="minorHAnsi"/>
          <w:bCs/>
          <w:noProof/>
        </w:rPr>
        <w:fldChar w:fldCharType="separate"/>
      </w:r>
      <w:r>
        <w:rPr>
          <w:rFonts w:eastAsia="Calibri" w:cstheme="minorHAnsi"/>
          <w:bCs/>
          <w:noProof/>
        </w:rPr>
        <w:t>51</w:t>
      </w:r>
      <w:r>
        <w:rPr>
          <w:rFonts w:eastAsia="Calibri" w:cstheme="minorHAnsi"/>
          <w:bCs/>
          <w:noProof/>
        </w:rPr>
        <w:fldChar w:fldCharType="end"/>
      </w:r>
    </w:p>
    <w:p w14:paraId="14644FFB" w14:textId="77777777" w:rsidR="00763724" w:rsidRDefault="00763724" w:rsidP="00763724">
      <w:pPr>
        <w:tabs>
          <w:tab w:val="left" w:pos="440"/>
          <w:tab w:val="right" w:leader="dot" w:pos="8900"/>
        </w:tabs>
        <w:spacing w:before="120" w:after="0"/>
        <w:rPr>
          <w:rFonts w:eastAsia="Times New Roman" w:cstheme="minorHAnsi"/>
          <w:bCs/>
          <w:noProof/>
        </w:rPr>
      </w:pPr>
      <w:r>
        <w:rPr>
          <w:rFonts w:eastAsia="Calibri" w:cstheme="minorHAnsi"/>
          <w:bCs/>
          <w:noProof/>
        </w:rPr>
        <w:t>9</w:t>
      </w:r>
      <w:r>
        <w:rPr>
          <w:rFonts w:eastAsia="Times New Roman" w:cstheme="minorHAnsi"/>
          <w:bCs/>
          <w:noProof/>
        </w:rPr>
        <w:tab/>
      </w:r>
      <w:r>
        <w:rPr>
          <w:rFonts w:eastAsia="Calibri" w:cstheme="minorHAnsi"/>
          <w:bCs/>
          <w:noProof/>
        </w:rPr>
        <w:t>Annex I: Reference Matrix for Dealing with Fraud</w:t>
      </w:r>
      <w:r>
        <w:rPr>
          <w:rFonts w:eastAsia="Calibri" w:cstheme="minorHAnsi"/>
          <w:bCs/>
          <w:noProof/>
        </w:rPr>
        <w:tab/>
      </w:r>
      <w:r>
        <w:rPr>
          <w:rFonts w:eastAsia="Calibri" w:cstheme="minorHAnsi"/>
          <w:bCs/>
          <w:noProof/>
        </w:rPr>
        <w:fldChar w:fldCharType="begin"/>
      </w:r>
      <w:r>
        <w:rPr>
          <w:rFonts w:eastAsia="Calibri" w:cstheme="minorHAnsi"/>
          <w:bCs/>
          <w:noProof/>
        </w:rPr>
        <w:instrText xml:space="preserve"> PAGEREF _Toc516567178 \h </w:instrText>
      </w:r>
      <w:r>
        <w:rPr>
          <w:rFonts w:eastAsia="Calibri" w:cstheme="minorHAnsi"/>
          <w:bCs/>
          <w:noProof/>
        </w:rPr>
      </w:r>
      <w:r>
        <w:rPr>
          <w:rFonts w:eastAsia="Calibri" w:cstheme="minorHAnsi"/>
          <w:bCs/>
          <w:noProof/>
        </w:rPr>
        <w:fldChar w:fldCharType="separate"/>
      </w:r>
      <w:r>
        <w:rPr>
          <w:rFonts w:eastAsia="Calibri" w:cstheme="minorHAnsi"/>
          <w:bCs/>
          <w:noProof/>
        </w:rPr>
        <w:t>52</w:t>
      </w:r>
      <w:r>
        <w:rPr>
          <w:rFonts w:eastAsia="Calibri" w:cstheme="minorHAnsi"/>
          <w:bCs/>
          <w:noProof/>
        </w:rPr>
        <w:fldChar w:fldCharType="end"/>
      </w:r>
    </w:p>
    <w:p w14:paraId="675D036F" w14:textId="77777777" w:rsidR="00763724" w:rsidRDefault="00763724" w:rsidP="00763724">
      <w:pPr>
        <w:rPr>
          <w:rFonts w:eastAsia="Calibri" w:cstheme="minorHAnsi"/>
        </w:rPr>
      </w:pPr>
      <w:r>
        <w:rPr>
          <w:rFonts w:eastAsia="Calibri" w:cstheme="minorHAnsi"/>
          <w:b/>
          <w:bCs/>
        </w:rPr>
        <w:fldChar w:fldCharType="end"/>
      </w:r>
    </w:p>
    <w:p w14:paraId="76599C74" w14:textId="77777777" w:rsidR="00763724" w:rsidRDefault="00763724" w:rsidP="00763724">
      <w:pPr>
        <w:keepNext/>
        <w:keepLines/>
        <w:tabs>
          <w:tab w:val="num" w:pos="567"/>
        </w:tabs>
        <w:spacing w:before="240" w:after="120" w:line="264" w:lineRule="auto"/>
        <w:outlineLvl w:val="0"/>
        <w:rPr>
          <w:rFonts w:eastAsia="Malgun Gothic" w:cstheme="minorHAnsi"/>
          <w:b/>
          <w:color w:val="2F5496"/>
        </w:rPr>
      </w:pPr>
      <w:bookmarkStart w:id="4" w:name="_Toc497764858"/>
      <w:bookmarkStart w:id="5" w:name="_Toc516567170"/>
      <w:r>
        <w:rPr>
          <w:rFonts w:eastAsia="Malgun Gothic" w:cstheme="minorHAnsi"/>
          <w:b/>
          <w:color w:val="2F5496"/>
        </w:rPr>
        <w:t>Purpose</w:t>
      </w:r>
      <w:bookmarkEnd w:id="4"/>
      <w:bookmarkEnd w:id="5"/>
      <w:r>
        <w:rPr>
          <w:rFonts w:eastAsia="Malgun Gothic" w:cstheme="minorHAnsi"/>
          <w:b/>
          <w:color w:val="2F5496"/>
        </w:rPr>
        <w:t xml:space="preserve"> </w:t>
      </w:r>
    </w:p>
    <w:p w14:paraId="66D3F3E4"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 xml:space="preserve">UN Women, as a potential victim of fraud, is exposed to various risks which may </w:t>
      </w:r>
      <w:proofErr w:type="gramStart"/>
      <w:r>
        <w:rPr>
          <w:rFonts w:eastAsia="Malgun Gothic" w:cstheme="minorHAnsi"/>
          <w:color w:val="262626"/>
        </w:rPr>
        <w:t>include:</w:t>
      </w:r>
      <w:proofErr w:type="gramEnd"/>
      <w:r>
        <w:rPr>
          <w:rFonts w:eastAsia="Malgun Gothic" w:cstheme="minorHAnsi"/>
          <w:color w:val="262626"/>
        </w:rPr>
        <w:t xml:space="preserve"> </w:t>
      </w:r>
      <w:r>
        <w:rPr>
          <w:rFonts w:eastAsia="Malgun Gothic" w:cstheme="minorHAnsi"/>
          <w:b/>
          <w:color w:val="262626"/>
        </w:rPr>
        <w:t>financial risks</w:t>
      </w:r>
      <w:r>
        <w:rPr>
          <w:rFonts w:eastAsia="Malgun Gothic" w:cstheme="minorHAnsi"/>
          <w:color w:val="262626"/>
        </w:rPr>
        <w:t xml:space="preserve">, which can be measured in monetary terms; </w:t>
      </w:r>
      <w:r>
        <w:rPr>
          <w:rFonts w:eastAsia="Malgun Gothic" w:cstheme="minorHAnsi"/>
          <w:b/>
          <w:color w:val="262626"/>
        </w:rPr>
        <w:t>operational risks</w:t>
      </w:r>
      <w:r>
        <w:rPr>
          <w:rFonts w:eastAsia="Malgun Gothic" w:cstheme="minorHAnsi"/>
          <w:color w:val="262626"/>
        </w:rPr>
        <w:t xml:space="preserve">, which cause deficiencies in the implementation and delivery of </w:t>
      </w:r>
      <w:proofErr w:type="spellStart"/>
      <w:r>
        <w:rPr>
          <w:rFonts w:eastAsia="Malgun Gothic" w:cstheme="minorHAnsi"/>
          <w:color w:val="262626"/>
        </w:rPr>
        <w:t>programmes</w:t>
      </w:r>
      <w:proofErr w:type="spellEnd"/>
      <w:r>
        <w:rPr>
          <w:rFonts w:eastAsia="Malgun Gothic" w:cstheme="minorHAnsi"/>
          <w:color w:val="262626"/>
        </w:rPr>
        <w:t xml:space="preserve">; and </w:t>
      </w:r>
      <w:r>
        <w:rPr>
          <w:rFonts w:eastAsia="Malgun Gothic" w:cstheme="minorHAnsi"/>
          <w:b/>
          <w:color w:val="262626"/>
        </w:rPr>
        <w:t>reputational risks</w:t>
      </w:r>
      <w:r>
        <w:rPr>
          <w:rFonts w:eastAsia="Malgun Gothic" w:cstheme="minorHAnsi"/>
          <w:color w:val="262626"/>
        </w:rPr>
        <w:t>, which harm the prestige and respect of the Organization.</w:t>
      </w:r>
    </w:p>
    <w:p w14:paraId="6C406571"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In respect of fraud risks, UN Women maps its three lines of defense as follows:</w:t>
      </w:r>
    </w:p>
    <w:p w14:paraId="7D80844D" w14:textId="77777777" w:rsidR="00763724" w:rsidRDefault="00763724" w:rsidP="00763724">
      <w:pPr>
        <w:tabs>
          <w:tab w:val="num" w:pos="964"/>
        </w:tabs>
        <w:adjustRightInd w:val="0"/>
        <w:spacing w:before="60" w:after="60" w:line="264" w:lineRule="auto"/>
        <w:ind w:left="964" w:hanging="397"/>
        <w:jc w:val="both"/>
        <w:rPr>
          <w:rFonts w:eastAsia="Calibri" w:cstheme="minorHAnsi"/>
          <w:color w:val="262626"/>
        </w:rPr>
      </w:pPr>
      <w:r>
        <w:rPr>
          <w:rFonts w:eastAsia="Calibri" w:cstheme="minorHAnsi"/>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46607FAC" w14:textId="77777777" w:rsidR="00763724" w:rsidRDefault="00763724" w:rsidP="00763724">
      <w:pPr>
        <w:tabs>
          <w:tab w:val="num" w:pos="964"/>
        </w:tabs>
        <w:adjustRightInd w:val="0"/>
        <w:spacing w:before="60" w:after="60" w:line="264" w:lineRule="auto"/>
        <w:ind w:left="964" w:hanging="397"/>
        <w:jc w:val="both"/>
        <w:rPr>
          <w:rFonts w:eastAsia="Calibri" w:cstheme="minorHAnsi"/>
          <w:color w:val="262626"/>
        </w:rPr>
      </w:pPr>
      <w:r>
        <w:rPr>
          <w:rFonts w:eastAsia="Calibri" w:cstheme="minorHAnsi"/>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F0ED381" w14:textId="77777777" w:rsidR="00763724" w:rsidRDefault="00763724" w:rsidP="00763724">
      <w:pPr>
        <w:tabs>
          <w:tab w:val="num" w:pos="964"/>
        </w:tabs>
        <w:adjustRightInd w:val="0"/>
        <w:spacing w:before="60" w:after="60" w:line="264" w:lineRule="auto"/>
        <w:ind w:left="964" w:hanging="397"/>
        <w:jc w:val="both"/>
        <w:rPr>
          <w:rFonts w:eastAsia="Calibri" w:cstheme="minorHAnsi"/>
          <w:color w:val="262626"/>
        </w:rPr>
      </w:pPr>
      <w:r>
        <w:rPr>
          <w:rFonts w:eastAsia="Calibri" w:cstheme="minorHAnsi"/>
          <w:color w:val="262626"/>
        </w:rPr>
        <w:t xml:space="preserve">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w:t>
      </w:r>
      <w:r>
        <w:rPr>
          <w:rFonts w:eastAsia="Calibri" w:cstheme="minorHAnsi"/>
          <w:color w:val="262626"/>
        </w:rPr>
        <w:lastRenderedPageBreak/>
        <w:t>is taken. The output of these assurance activities is then fed back into fraud prevention activities.</w:t>
      </w:r>
    </w:p>
    <w:p w14:paraId="76D4FCE3"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63F68893"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 xml:space="preserve">The purpose of this anti-fraud policy (the “Policy”) is to outline UN Women’s current approach to the prevention, </w:t>
      </w:r>
      <w:proofErr w:type="gramStart"/>
      <w:r>
        <w:rPr>
          <w:rFonts w:eastAsia="Malgun Gothic" w:cstheme="minorHAnsi"/>
          <w:color w:val="262626"/>
        </w:rPr>
        <w:t>detection</w:t>
      </w:r>
      <w:proofErr w:type="gramEnd"/>
      <w:r>
        <w:rPr>
          <w:rFonts w:eastAsia="Malgun Gothic" w:cstheme="minorHAnsi"/>
          <w:color w:val="262626"/>
        </w:rPr>
        <w:t xml:space="preserve"> and response to incidents of fraud. This Policy compiles existing provisions set out in UN Women regulations, rules, </w:t>
      </w:r>
      <w:proofErr w:type="gramStart"/>
      <w:r>
        <w:rPr>
          <w:rFonts w:eastAsia="Malgun Gothic" w:cstheme="minorHAnsi"/>
          <w:color w:val="262626"/>
        </w:rPr>
        <w:t>policies</w:t>
      </w:r>
      <w:proofErr w:type="gramEnd"/>
      <w:r>
        <w:rPr>
          <w:rFonts w:eastAsia="Malgun Gothic" w:cstheme="minorHAnsi"/>
          <w:color w:val="262626"/>
        </w:rPr>
        <w:t xml:space="preserve"> and procedures including the UN-Women </w:t>
      </w:r>
      <w:r>
        <w:rPr>
          <w:rFonts w:eastAsia="Malgun Gothic" w:cstheme="minorHAnsi"/>
          <w:color w:val="262626"/>
          <w:spacing w:val="-10"/>
        </w:rPr>
        <w:t>Policy</w:t>
      </w:r>
      <w:r>
        <w:rPr>
          <w:rFonts w:eastAsia="Malgun Gothic" w:cstheme="minorHAnsi"/>
          <w:color w:val="262626"/>
        </w:rPr>
        <w:t xml:space="preserve"> for Addressing Non-Compliance with UN Standards of Conduct (the “Legal Policy”), </w:t>
      </w:r>
      <w:r>
        <w:rPr>
          <w:rFonts w:eastAsia="Malgun Gothic" w:cstheme="minorHAnsi"/>
          <w:color w:val="262626"/>
          <w:spacing w:val="-11"/>
        </w:rPr>
        <w:t xml:space="preserve">the </w:t>
      </w:r>
      <w:r>
        <w:rPr>
          <w:rFonts w:eastAsia="Malgun Gothic" w:cstheme="minorHAnsi"/>
          <w:color w:val="262626"/>
        </w:rPr>
        <w:t>UN-Women Policy for Protection Against Retaliation, and the Delegation of Authority Policy (the “</w:t>
      </w:r>
      <w:proofErr w:type="spellStart"/>
      <w:r>
        <w:rPr>
          <w:rFonts w:eastAsia="Malgun Gothic" w:cstheme="minorHAnsi"/>
          <w:color w:val="262626"/>
        </w:rPr>
        <w:t>DoA</w:t>
      </w:r>
      <w:proofErr w:type="spellEnd"/>
      <w:r>
        <w:rPr>
          <w:rFonts w:eastAsia="Malgun Gothic" w:cstheme="minorHAnsi"/>
          <w:color w:val="2626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03E24FD7" w14:textId="77777777" w:rsidR="00763724" w:rsidRDefault="00763724" w:rsidP="00763724">
      <w:pPr>
        <w:keepNext/>
        <w:keepLines/>
        <w:tabs>
          <w:tab w:val="num" w:pos="567"/>
        </w:tabs>
        <w:spacing w:before="240" w:after="120" w:line="264" w:lineRule="auto"/>
        <w:ind w:left="567" w:hanging="567"/>
        <w:outlineLvl w:val="0"/>
        <w:rPr>
          <w:rFonts w:eastAsia="Malgun Gothic" w:cstheme="minorHAnsi"/>
          <w:b/>
          <w:color w:val="2F5496"/>
        </w:rPr>
      </w:pPr>
      <w:bookmarkStart w:id="6" w:name="_Toc497764859"/>
      <w:bookmarkStart w:id="7" w:name="_Toc516567171"/>
      <w:r>
        <w:rPr>
          <w:rFonts w:eastAsia="Malgun Gothic" w:cstheme="minorHAnsi"/>
          <w:b/>
          <w:color w:val="2F5496"/>
        </w:rPr>
        <w:t>Application</w:t>
      </w:r>
      <w:bookmarkEnd w:id="6"/>
      <w:bookmarkEnd w:id="7"/>
    </w:p>
    <w:p w14:paraId="1C1D95D1"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This Policy applies to any fraud involving UN Women staff members as well as any party, individual or corporate, having a direct or indirect contractual relationship with UN Women or that is funded, wholly or in part, with UN Women resources.</w:t>
      </w:r>
    </w:p>
    <w:p w14:paraId="36093AEF"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This Policy can apply to:</w:t>
      </w:r>
    </w:p>
    <w:p w14:paraId="1B26ABA8" w14:textId="77777777" w:rsidR="00763724" w:rsidRDefault="00763724" w:rsidP="00763724">
      <w:pPr>
        <w:numPr>
          <w:ilvl w:val="0"/>
          <w:numId w:val="11"/>
        </w:numPr>
        <w:adjustRightInd w:val="0"/>
        <w:spacing w:before="60" w:after="60" w:line="264" w:lineRule="auto"/>
        <w:jc w:val="both"/>
        <w:rPr>
          <w:rFonts w:eastAsia="Calibri" w:cstheme="minorHAnsi"/>
          <w:color w:val="262626"/>
        </w:rPr>
      </w:pPr>
      <w:r>
        <w:rPr>
          <w:rFonts w:eastAsia="Calibri" w:cstheme="minorHAnsi"/>
          <w:b/>
          <w:color w:val="262626"/>
        </w:rPr>
        <w:t>Personnel</w:t>
      </w:r>
      <w:r>
        <w:rPr>
          <w:rFonts w:eastAsia="Calibri" w:cstheme="minorHAnsi"/>
          <w:color w:val="262626"/>
        </w:rPr>
        <w:t>: staff members of UN Women and persons engaged by UN Women under other contractual arrangements to perform services for UN Women.</w:t>
      </w:r>
    </w:p>
    <w:p w14:paraId="359414CA" w14:textId="77777777" w:rsidR="00763724" w:rsidRDefault="00763724" w:rsidP="00763724">
      <w:pPr>
        <w:tabs>
          <w:tab w:val="num" w:pos="964"/>
        </w:tabs>
        <w:adjustRightInd w:val="0"/>
        <w:spacing w:before="60" w:after="60" w:line="264" w:lineRule="auto"/>
        <w:ind w:left="964" w:hanging="397"/>
        <w:jc w:val="both"/>
        <w:rPr>
          <w:rFonts w:eastAsia="Calibri" w:cstheme="minorHAnsi"/>
          <w:color w:val="262626"/>
        </w:rPr>
      </w:pPr>
      <w:r>
        <w:rPr>
          <w:rFonts w:eastAsia="Calibri" w:cstheme="minorHAnsi"/>
          <w:b/>
          <w:color w:val="262626"/>
        </w:rPr>
        <w:t>Implementing Partners and Responsible Parties</w:t>
      </w:r>
      <w:r>
        <w:rPr>
          <w:rFonts w:eastAsia="Calibri" w:cstheme="minorHAnsi"/>
          <w:color w:val="262626"/>
        </w:rPr>
        <w:t xml:space="preserve">: entities engaged by UN Women to carry out </w:t>
      </w:r>
      <w:proofErr w:type="spellStart"/>
      <w:r>
        <w:rPr>
          <w:rFonts w:eastAsia="Calibri" w:cstheme="minorHAnsi"/>
          <w:color w:val="262626"/>
        </w:rPr>
        <w:t>programme</w:t>
      </w:r>
      <w:proofErr w:type="spellEnd"/>
      <w:r>
        <w:rPr>
          <w:rFonts w:eastAsia="Calibri" w:cstheme="minorHAnsi"/>
          <w:color w:val="262626"/>
        </w:rPr>
        <w:t xml:space="preserve"> or project activities including government entities, non-UN inter- governmental organizations, non-governmental organizations, and UN agencies.</w:t>
      </w:r>
    </w:p>
    <w:p w14:paraId="0CEE4B2C" w14:textId="77777777" w:rsidR="00763724" w:rsidRDefault="00763724" w:rsidP="00763724">
      <w:pPr>
        <w:tabs>
          <w:tab w:val="num" w:pos="964"/>
        </w:tabs>
        <w:adjustRightInd w:val="0"/>
        <w:spacing w:before="60" w:after="60" w:line="264" w:lineRule="auto"/>
        <w:ind w:left="964" w:hanging="397"/>
        <w:jc w:val="both"/>
        <w:rPr>
          <w:rFonts w:eastAsia="Calibri" w:cstheme="minorHAnsi"/>
          <w:color w:val="262626"/>
        </w:rPr>
      </w:pPr>
      <w:r>
        <w:rPr>
          <w:rFonts w:eastAsia="Calibri" w:cstheme="minorHAnsi"/>
          <w:b/>
          <w:color w:val="262626"/>
        </w:rPr>
        <w:t>Vendors</w:t>
      </w:r>
      <w:r>
        <w:rPr>
          <w:rFonts w:eastAsia="Calibri" w:cstheme="minorHAnsi"/>
          <w:color w:val="262626"/>
        </w:rPr>
        <w:t xml:space="preserve">: An offeror or a prospective, </w:t>
      </w:r>
      <w:proofErr w:type="gramStart"/>
      <w:r>
        <w:rPr>
          <w:rFonts w:eastAsia="Calibri" w:cstheme="minorHAnsi"/>
          <w:color w:val="262626"/>
        </w:rPr>
        <w:t>registered</w:t>
      </w:r>
      <w:proofErr w:type="gramEnd"/>
      <w:r>
        <w:rPr>
          <w:rFonts w:eastAsia="Calibri" w:cstheme="minorHAnsi"/>
          <w:color w:val="262626"/>
        </w:rPr>
        <w:t xml:space="preserve"> or actual supplier, contractor or provider of goods, services and/or works to the UN System.</w:t>
      </w:r>
    </w:p>
    <w:p w14:paraId="2CC69CE5" w14:textId="77777777" w:rsidR="00763724" w:rsidRDefault="00763724" w:rsidP="00763724">
      <w:pPr>
        <w:keepNext/>
        <w:keepLines/>
        <w:tabs>
          <w:tab w:val="num" w:pos="567"/>
        </w:tabs>
        <w:spacing w:before="240" w:after="120" w:line="264" w:lineRule="auto"/>
        <w:ind w:left="567" w:hanging="567"/>
        <w:outlineLvl w:val="0"/>
        <w:rPr>
          <w:rFonts w:eastAsia="Malgun Gothic" w:cstheme="minorHAnsi"/>
          <w:b/>
          <w:color w:val="2F5496"/>
        </w:rPr>
      </w:pPr>
      <w:bookmarkStart w:id="8" w:name="_Toc497764860"/>
      <w:bookmarkStart w:id="9" w:name="_Toc516567172"/>
      <w:r>
        <w:rPr>
          <w:rFonts w:eastAsia="Malgun Gothic" w:cstheme="minorHAnsi"/>
          <w:b/>
          <w:color w:val="2F5496"/>
        </w:rPr>
        <w:t>Definitions</w:t>
      </w:r>
      <w:bookmarkEnd w:id="8"/>
      <w:bookmarkEnd w:id="9"/>
    </w:p>
    <w:p w14:paraId="5A7DC2B9" w14:textId="77777777" w:rsidR="00763724" w:rsidRDefault="00763724" w:rsidP="00763724">
      <w:pPr>
        <w:adjustRightInd w:val="0"/>
        <w:spacing w:before="120" w:after="120" w:line="264" w:lineRule="auto"/>
        <w:ind w:left="2835" w:hanging="2835"/>
        <w:jc w:val="both"/>
        <w:rPr>
          <w:rFonts w:eastAsia="Calibri" w:cstheme="minorHAnsi"/>
          <w:color w:val="262626"/>
        </w:rPr>
      </w:pPr>
      <w:r>
        <w:rPr>
          <w:rFonts w:eastAsia="Calibri" w:cstheme="minorHAnsi"/>
          <w:b/>
          <w:color w:val="262626"/>
        </w:rPr>
        <w:t>“Fraud”</w:t>
      </w:r>
      <w:r>
        <w:rPr>
          <w:rFonts w:eastAsia="Calibri" w:cstheme="minorHAnsi"/>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Pr>
          <w:rFonts w:eastAsia="Calibri" w:cstheme="minorHAnsi"/>
          <w:color w:val="262626"/>
          <w:vertAlign w:val="superscript"/>
        </w:rPr>
        <w:t>rd</w:t>
      </w:r>
      <w:r>
        <w:rPr>
          <w:rFonts w:eastAsia="Calibri" w:cstheme="minorHAnsi"/>
          <w:color w:val="262626"/>
        </w:rPr>
        <w:t xml:space="preserve"> Session, March 2017).</w:t>
      </w:r>
    </w:p>
    <w:p w14:paraId="25A422A1" w14:textId="77777777" w:rsidR="00763724" w:rsidRDefault="00763724" w:rsidP="00763724">
      <w:pPr>
        <w:adjustRightInd w:val="0"/>
        <w:spacing w:before="120" w:after="120" w:line="264" w:lineRule="auto"/>
        <w:ind w:left="2835" w:hanging="2835"/>
        <w:jc w:val="both"/>
        <w:rPr>
          <w:rFonts w:eastAsia="Calibri" w:cstheme="minorHAnsi"/>
          <w:color w:val="262626"/>
        </w:rPr>
      </w:pPr>
      <w:r>
        <w:rPr>
          <w:rFonts w:eastAsia="Calibri" w:cstheme="minorHAnsi"/>
          <w:color w:val="262626"/>
        </w:rPr>
        <w:t xml:space="preserve"> </w:t>
      </w:r>
      <w:r>
        <w:rPr>
          <w:rFonts w:eastAsia="Calibri" w:cstheme="minorHAnsi"/>
          <w:b/>
          <w:color w:val="262626"/>
        </w:rPr>
        <w:t>“Presumptive Fraud”</w:t>
      </w:r>
      <w:r>
        <w:rPr>
          <w:rFonts w:eastAsia="Calibri" w:cstheme="minorHAnsi"/>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Pr>
          <w:rFonts w:eastAsia="Calibri" w:cstheme="minorHAnsi"/>
          <w:color w:val="262626"/>
          <w:vertAlign w:val="superscript"/>
        </w:rPr>
        <w:t>rd</w:t>
      </w:r>
      <w:r>
        <w:rPr>
          <w:rFonts w:eastAsia="Calibri" w:cstheme="minorHAnsi"/>
          <w:color w:val="262626"/>
        </w:rPr>
        <w:t xml:space="preserve"> Session, March 2017).</w:t>
      </w:r>
    </w:p>
    <w:p w14:paraId="24D131CA" w14:textId="77777777" w:rsidR="00763724" w:rsidRDefault="00763724" w:rsidP="00763724">
      <w:pPr>
        <w:keepNext/>
        <w:keepLines/>
        <w:tabs>
          <w:tab w:val="num" w:pos="567"/>
        </w:tabs>
        <w:spacing w:before="240" w:after="120" w:line="264" w:lineRule="auto"/>
        <w:ind w:left="567" w:hanging="567"/>
        <w:outlineLvl w:val="0"/>
        <w:rPr>
          <w:rFonts w:eastAsia="Malgun Gothic" w:cstheme="minorHAnsi"/>
          <w:b/>
          <w:color w:val="2F5496"/>
        </w:rPr>
      </w:pPr>
      <w:bookmarkStart w:id="10" w:name="_Toc497764861"/>
      <w:bookmarkStart w:id="11" w:name="_Toc516567173"/>
      <w:r>
        <w:rPr>
          <w:rFonts w:eastAsia="Malgun Gothic" w:cstheme="minorHAnsi"/>
          <w:b/>
          <w:color w:val="2F5496"/>
        </w:rPr>
        <w:lastRenderedPageBreak/>
        <w:t>Roles and Responsibilities</w:t>
      </w:r>
      <w:bookmarkEnd w:id="10"/>
      <w:bookmarkEnd w:id="11"/>
    </w:p>
    <w:p w14:paraId="086FC7CF"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All</w:t>
      </w:r>
      <w:r>
        <w:rPr>
          <w:rFonts w:eastAsia="Malgun Gothic" w:cstheme="minorHAnsi"/>
          <w:color w:val="262626"/>
          <w:spacing w:val="-8"/>
        </w:rPr>
        <w:t xml:space="preserve"> </w:t>
      </w:r>
      <w:r>
        <w:rPr>
          <w:rFonts w:eastAsia="Malgun Gothic" w:cstheme="minorHAnsi"/>
          <w:color w:val="262626"/>
        </w:rPr>
        <w:t>parties</w:t>
      </w:r>
      <w:r>
        <w:rPr>
          <w:rFonts w:eastAsia="Malgun Gothic" w:cstheme="minorHAnsi"/>
          <w:color w:val="262626"/>
          <w:spacing w:val="-8"/>
        </w:rPr>
        <w:t xml:space="preserve"> </w:t>
      </w:r>
      <w:r>
        <w:rPr>
          <w:rFonts w:eastAsia="Malgun Gothic" w:cstheme="minorHAnsi"/>
          <w:color w:val="262626"/>
        </w:rPr>
        <w:t>to</w:t>
      </w:r>
      <w:r>
        <w:rPr>
          <w:rFonts w:eastAsia="Malgun Gothic" w:cstheme="minorHAnsi"/>
          <w:color w:val="262626"/>
          <w:spacing w:val="-7"/>
        </w:rPr>
        <w:t xml:space="preserve"> </w:t>
      </w:r>
      <w:r>
        <w:rPr>
          <w:rFonts w:eastAsia="Malgun Gothic" w:cstheme="minorHAnsi"/>
          <w:color w:val="262626"/>
        </w:rPr>
        <w:t>whom</w:t>
      </w:r>
      <w:r>
        <w:rPr>
          <w:rFonts w:eastAsia="Malgun Gothic" w:cstheme="minorHAnsi"/>
          <w:color w:val="262626"/>
          <w:spacing w:val="-10"/>
        </w:rPr>
        <w:t xml:space="preserve"> </w:t>
      </w:r>
      <w:r>
        <w:rPr>
          <w:rFonts w:eastAsia="Malgun Gothic" w:cstheme="minorHAnsi"/>
          <w:color w:val="262626"/>
        </w:rPr>
        <w:t>this</w:t>
      </w:r>
      <w:r>
        <w:rPr>
          <w:rFonts w:eastAsia="Malgun Gothic" w:cstheme="minorHAnsi"/>
          <w:color w:val="262626"/>
          <w:spacing w:val="-10"/>
        </w:rPr>
        <w:t xml:space="preserve"> </w:t>
      </w:r>
      <w:r>
        <w:rPr>
          <w:rFonts w:eastAsia="Malgun Gothic" w:cstheme="minorHAnsi"/>
          <w:color w:val="262626"/>
        </w:rPr>
        <w:t>Policy</w:t>
      </w:r>
      <w:r>
        <w:rPr>
          <w:rFonts w:eastAsia="Malgun Gothic" w:cstheme="minorHAnsi"/>
          <w:color w:val="262626"/>
          <w:spacing w:val="-8"/>
        </w:rPr>
        <w:t xml:space="preserve"> </w:t>
      </w:r>
      <w:r>
        <w:rPr>
          <w:rFonts w:eastAsia="Malgun Gothic" w:cstheme="minorHAnsi"/>
          <w:color w:val="262626"/>
        </w:rPr>
        <w:t>applies</w:t>
      </w:r>
      <w:r>
        <w:rPr>
          <w:rFonts w:eastAsia="Malgun Gothic" w:cstheme="minorHAnsi"/>
          <w:color w:val="262626"/>
          <w:spacing w:val="-8"/>
        </w:rPr>
        <w:t xml:space="preserve"> </w:t>
      </w:r>
      <w:r>
        <w:rPr>
          <w:rFonts w:eastAsia="Malgun Gothic" w:cstheme="minorHAnsi"/>
          <w:color w:val="262626"/>
        </w:rPr>
        <w:t>are</w:t>
      </w:r>
      <w:r>
        <w:rPr>
          <w:rFonts w:eastAsia="Malgun Gothic" w:cstheme="minorHAnsi"/>
          <w:color w:val="262626"/>
          <w:spacing w:val="-7"/>
        </w:rPr>
        <w:t xml:space="preserve"> </w:t>
      </w:r>
      <w:r>
        <w:rPr>
          <w:rFonts w:eastAsia="Malgun Gothic" w:cstheme="minorHAnsi"/>
          <w:color w:val="262626"/>
        </w:rPr>
        <w:t>responsible</w:t>
      </w:r>
      <w:r>
        <w:rPr>
          <w:rFonts w:eastAsia="Malgun Gothic" w:cstheme="minorHAnsi"/>
          <w:color w:val="262626"/>
          <w:spacing w:val="-10"/>
        </w:rPr>
        <w:t xml:space="preserve"> </w:t>
      </w:r>
      <w:r>
        <w:rPr>
          <w:rFonts w:eastAsia="Malgun Gothic" w:cstheme="minorHAnsi"/>
          <w:color w:val="262626"/>
        </w:rPr>
        <w:t>for</w:t>
      </w:r>
      <w:r>
        <w:rPr>
          <w:rFonts w:eastAsia="Malgun Gothic" w:cstheme="minorHAnsi"/>
          <w:color w:val="262626"/>
          <w:spacing w:val="-7"/>
        </w:rPr>
        <w:t xml:space="preserve"> </w:t>
      </w:r>
      <w:r>
        <w:rPr>
          <w:rFonts w:eastAsia="Malgun Gothic" w:cstheme="minorHAnsi"/>
          <w:color w:val="262626"/>
        </w:rPr>
        <w:t>safeguarding</w:t>
      </w:r>
      <w:r>
        <w:rPr>
          <w:rFonts w:eastAsia="Malgun Gothic" w:cstheme="minorHAnsi"/>
          <w:color w:val="262626"/>
          <w:spacing w:val="-8"/>
        </w:rPr>
        <w:t xml:space="preserve"> </w:t>
      </w:r>
      <w:r>
        <w:rPr>
          <w:rFonts w:eastAsia="Malgun Gothic" w:cstheme="minorHAnsi"/>
          <w:color w:val="262626"/>
        </w:rPr>
        <w:t>the</w:t>
      </w:r>
      <w:r>
        <w:rPr>
          <w:rFonts w:eastAsia="Malgun Gothic" w:cstheme="minorHAnsi"/>
          <w:color w:val="262626"/>
          <w:spacing w:val="-7"/>
        </w:rPr>
        <w:t xml:space="preserve"> </w:t>
      </w:r>
      <w:r>
        <w:rPr>
          <w:rFonts w:eastAsia="Malgun Gothic" w:cstheme="minorHAnsi"/>
          <w:color w:val="262626"/>
        </w:rPr>
        <w:t xml:space="preserve">resources entrusted to UN Women and have critical roles and responsibilities in ensuring that fraud in relation to UN Women resources and activities is prevented, detected, </w:t>
      </w:r>
      <w:proofErr w:type="gramStart"/>
      <w:r>
        <w:rPr>
          <w:rFonts w:eastAsia="Malgun Gothic" w:cstheme="minorHAnsi"/>
          <w:color w:val="262626"/>
        </w:rPr>
        <w:t>reported</w:t>
      </w:r>
      <w:proofErr w:type="gramEnd"/>
      <w:r>
        <w:rPr>
          <w:rFonts w:eastAsia="Malgun Gothic" w:cstheme="minorHAnsi"/>
          <w:color w:val="262626"/>
        </w:rPr>
        <w:t xml:space="preserve"> and addressed promptly.</w:t>
      </w:r>
    </w:p>
    <w:p w14:paraId="4351173B"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 xml:space="preserve">Director, Division of the Internal Evaluation and Audit Services (IEAS) </w:t>
      </w:r>
    </w:p>
    <w:p w14:paraId="18F513C5"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The Director, IEAS shall act as the corporate manager who is the custodian of this Policy and who is responsible for the implementation, monitoring, and periodic review of this Policy.</w:t>
      </w:r>
    </w:p>
    <w:p w14:paraId="0D041E2C"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In carrying out this role, the Director, IEAS will among other things:</w:t>
      </w:r>
    </w:p>
    <w:p w14:paraId="72063AE6" w14:textId="77777777" w:rsidR="00763724" w:rsidRDefault="00763724" w:rsidP="00763724">
      <w:pPr>
        <w:tabs>
          <w:tab w:val="num" w:pos="1644"/>
        </w:tabs>
        <w:spacing w:after="0" w:line="264" w:lineRule="auto"/>
        <w:ind w:left="1644" w:hanging="397"/>
        <w:contextualSpacing/>
        <w:jc w:val="both"/>
        <w:rPr>
          <w:rFonts w:eastAsia="Calibri" w:cstheme="minorHAnsi"/>
          <w:color w:val="262626"/>
        </w:rPr>
      </w:pPr>
      <w:r>
        <w:rPr>
          <w:rFonts w:eastAsia="Calibri" w:cstheme="minorHAnsi"/>
          <w:color w:val="262626"/>
        </w:rPr>
        <w:t>Serve as the repository of knowledge on fraud risks and controls;</w:t>
      </w:r>
      <w:r>
        <w:rPr>
          <w:rFonts w:eastAsia="Calibri" w:cstheme="minorHAnsi"/>
          <w:color w:val="262626"/>
          <w:spacing w:val="-19"/>
        </w:rPr>
        <w:t xml:space="preserve"> </w:t>
      </w:r>
      <w:r>
        <w:rPr>
          <w:rFonts w:eastAsia="Calibri" w:cstheme="minorHAnsi"/>
          <w:color w:val="262626"/>
        </w:rPr>
        <w:t>and</w:t>
      </w:r>
    </w:p>
    <w:p w14:paraId="740E7D3E" w14:textId="77777777" w:rsidR="00763724" w:rsidRDefault="00763724" w:rsidP="00763724">
      <w:pPr>
        <w:tabs>
          <w:tab w:val="num" w:pos="1644"/>
        </w:tabs>
        <w:spacing w:after="0" w:line="264" w:lineRule="auto"/>
        <w:ind w:left="1644" w:hanging="397"/>
        <w:contextualSpacing/>
        <w:jc w:val="both"/>
        <w:rPr>
          <w:rFonts w:eastAsia="Calibri" w:cstheme="minorHAnsi"/>
          <w:color w:val="262626"/>
        </w:rPr>
      </w:pPr>
      <w:r>
        <w:rPr>
          <w:rFonts w:eastAsia="Calibri" w:cstheme="minorHAnsi"/>
          <w:color w:val="262626"/>
        </w:rPr>
        <w:t>Manage</w:t>
      </w:r>
      <w:r>
        <w:rPr>
          <w:rFonts w:eastAsia="Calibri" w:cstheme="minorHAnsi"/>
          <w:color w:val="262626"/>
          <w:spacing w:val="-13"/>
        </w:rPr>
        <w:t xml:space="preserve"> </w:t>
      </w:r>
      <w:r>
        <w:rPr>
          <w:rFonts w:eastAsia="Calibri" w:cstheme="minorHAnsi"/>
          <w:color w:val="262626"/>
        </w:rPr>
        <w:t>the</w:t>
      </w:r>
      <w:r>
        <w:rPr>
          <w:rFonts w:eastAsia="Calibri" w:cstheme="minorHAnsi"/>
          <w:color w:val="262626"/>
          <w:spacing w:val="-13"/>
        </w:rPr>
        <w:t xml:space="preserve"> </w:t>
      </w:r>
      <w:r>
        <w:rPr>
          <w:rFonts w:eastAsia="Calibri" w:cstheme="minorHAnsi"/>
          <w:color w:val="262626"/>
        </w:rPr>
        <w:t>fraud</w:t>
      </w:r>
      <w:r>
        <w:rPr>
          <w:rFonts w:eastAsia="Calibri" w:cstheme="minorHAnsi"/>
          <w:color w:val="262626"/>
          <w:spacing w:val="-10"/>
        </w:rPr>
        <w:t xml:space="preserve"> </w:t>
      </w:r>
      <w:r>
        <w:rPr>
          <w:rFonts w:eastAsia="Calibri" w:cstheme="minorHAnsi"/>
          <w:color w:val="262626"/>
        </w:rPr>
        <w:t>risk</w:t>
      </w:r>
      <w:r>
        <w:rPr>
          <w:rFonts w:eastAsia="Calibri" w:cstheme="minorHAnsi"/>
          <w:color w:val="262626"/>
          <w:spacing w:val="-12"/>
        </w:rPr>
        <w:t xml:space="preserve"> </w:t>
      </w:r>
      <w:r>
        <w:rPr>
          <w:rFonts w:eastAsia="Calibri" w:cstheme="minorHAnsi"/>
          <w:color w:val="262626"/>
        </w:rPr>
        <w:t>assessment</w:t>
      </w:r>
      <w:r>
        <w:rPr>
          <w:rFonts w:eastAsia="Calibri" w:cstheme="minorHAnsi"/>
          <w:color w:val="262626"/>
          <w:spacing w:val="-12"/>
        </w:rPr>
        <w:t xml:space="preserve"> </w:t>
      </w:r>
      <w:r>
        <w:rPr>
          <w:rFonts w:eastAsia="Calibri" w:cstheme="minorHAnsi"/>
          <w:color w:val="262626"/>
        </w:rPr>
        <w:t>process</w:t>
      </w:r>
      <w:r>
        <w:rPr>
          <w:rFonts w:eastAsia="Calibri" w:cstheme="minorHAnsi"/>
          <w:color w:val="262626"/>
          <w:spacing w:val="-11"/>
        </w:rPr>
        <w:t xml:space="preserve"> </w:t>
      </w:r>
      <w:r>
        <w:rPr>
          <w:rFonts w:eastAsia="Calibri" w:cstheme="minorHAnsi"/>
          <w:color w:val="262626"/>
        </w:rPr>
        <w:t>and</w:t>
      </w:r>
      <w:r>
        <w:rPr>
          <w:rFonts w:eastAsia="Calibri" w:cstheme="minorHAnsi"/>
          <w:color w:val="262626"/>
          <w:spacing w:val="-10"/>
        </w:rPr>
        <w:t xml:space="preserve"> </w:t>
      </w:r>
      <w:r>
        <w:rPr>
          <w:rFonts w:eastAsia="Calibri" w:cstheme="minorHAnsi"/>
          <w:color w:val="262626"/>
        </w:rPr>
        <w:t>co-ordinate</w:t>
      </w:r>
      <w:r>
        <w:rPr>
          <w:rFonts w:eastAsia="Calibri" w:cstheme="minorHAnsi"/>
          <w:color w:val="262626"/>
          <w:spacing w:val="-11"/>
        </w:rPr>
        <w:t xml:space="preserve"> </w:t>
      </w:r>
      <w:r>
        <w:rPr>
          <w:rFonts w:eastAsia="Calibri" w:cstheme="minorHAnsi"/>
          <w:color w:val="262626"/>
        </w:rPr>
        <w:t>anti-fraud</w:t>
      </w:r>
      <w:r>
        <w:rPr>
          <w:rFonts w:eastAsia="Calibri" w:cstheme="minorHAnsi"/>
          <w:color w:val="262626"/>
          <w:spacing w:val="-10"/>
        </w:rPr>
        <w:t xml:space="preserve"> </w:t>
      </w:r>
      <w:r>
        <w:rPr>
          <w:rFonts w:eastAsia="Calibri" w:cstheme="minorHAnsi"/>
          <w:color w:val="262626"/>
        </w:rPr>
        <w:t>activities</w:t>
      </w:r>
      <w:r>
        <w:rPr>
          <w:rFonts w:eastAsia="Calibri" w:cstheme="minorHAnsi"/>
          <w:color w:val="262626"/>
          <w:spacing w:val="-11"/>
        </w:rPr>
        <w:t xml:space="preserve"> </w:t>
      </w:r>
      <w:r>
        <w:rPr>
          <w:rFonts w:eastAsia="Calibri" w:cstheme="minorHAnsi"/>
          <w:color w:val="262626"/>
        </w:rPr>
        <w:t>across</w:t>
      </w:r>
      <w:r>
        <w:rPr>
          <w:rFonts w:eastAsia="Calibri" w:cstheme="minorHAnsi"/>
          <w:color w:val="262626"/>
          <w:spacing w:val="-11"/>
        </w:rPr>
        <w:t xml:space="preserve"> </w:t>
      </w:r>
      <w:r>
        <w:rPr>
          <w:rFonts w:eastAsia="Calibri" w:cstheme="minorHAnsi"/>
          <w:color w:val="262626"/>
        </w:rPr>
        <w:t>the Organization.</w:t>
      </w:r>
    </w:p>
    <w:p w14:paraId="6AE79EBE" w14:textId="77777777" w:rsidR="00763724" w:rsidRDefault="00763724" w:rsidP="00763724">
      <w:pPr>
        <w:tabs>
          <w:tab w:val="num" w:pos="747"/>
        </w:tabs>
        <w:spacing w:before="120" w:after="120" w:line="264" w:lineRule="auto"/>
        <w:ind w:left="747" w:hanging="567"/>
        <w:jc w:val="both"/>
        <w:outlineLvl w:val="1"/>
        <w:rPr>
          <w:rFonts w:eastAsia="Malgun Gothic" w:cstheme="minorHAnsi"/>
          <w:b/>
          <w:color w:val="262626"/>
        </w:rPr>
      </w:pPr>
      <w:r>
        <w:rPr>
          <w:rFonts w:eastAsia="Malgun Gothic" w:cstheme="minorHAnsi"/>
          <w:b/>
          <w:color w:val="262626"/>
        </w:rPr>
        <w:t>Personnel</w:t>
      </w:r>
    </w:p>
    <w:p w14:paraId="52C1DC87"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UN</w:t>
      </w:r>
      <w:r>
        <w:rPr>
          <w:rFonts w:eastAsia="Malgun Gothic" w:cstheme="minorHAnsi"/>
          <w:color w:val="262626"/>
          <w:spacing w:val="-10"/>
        </w:rPr>
        <w:t xml:space="preserve"> </w:t>
      </w:r>
      <w:r>
        <w:rPr>
          <w:rFonts w:eastAsia="Malgun Gothic" w:cstheme="minorHAnsi"/>
          <w:color w:val="262626"/>
        </w:rPr>
        <w:t>Women</w:t>
      </w:r>
      <w:r>
        <w:rPr>
          <w:rFonts w:eastAsia="Malgun Gothic" w:cstheme="minorHAnsi"/>
          <w:color w:val="262626"/>
          <w:spacing w:val="-10"/>
        </w:rPr>
        <w:t xml:space="preserve"> </w:t>
      </w:r>
      <w:r>
        <w:rPr>
          <w:rFonts w:eastAsia="Malgun Gothic" w:cstheme="minorHAnsi"/>
          <w:color w:val="262626"/>
        </w:rPr>
        <w:t>Financial</w:t>
      </w:r>
      <w:r>
        <w:rPr>
          <w:rFonts w:eastAsia="Malgun Gothic" w:cstheme="minorHAnsi"/>
          <w:color w:val="262626"/>
          <w:spacing w:val="-11"/>
        </w:rPr>
        <w:t xml:space="preserve"> </w:t>
      </w:r>
      <w:r>
        <w:rPr>
          <w:rFonts w:eastAsia="Malgun Gothic" w:cstheme="minorHAnsi"/>
          <w:color w:val="262626"/>
        </w:rPr>
        <w:t>Rule</w:t>
      </w:r>
      <w:r>
        <w:rPr>
          <w:rFonts w:eastAsia="Malgun Gothic" w:cstheme="minorHAnsi"/>
          <w:color w:val="262626"/>
          <w:spacing w:val="-11"/>
        </w:rPr>
        <w:t xml:space="preserve"> </w:t>
      </w:r>
      <w:r>
        <w:rPr>
          <w:rFonts w:eastAsia="Malgun Gothic" w:cstheme="minorHAnsi"/>
          <w:color w:val="262626"/>
        </w:rPr>
        <w:t>203</w:t>
      </w:r>
      <w:r>
        <w:rPr>
          <w:rFonts w:eastAsia="Malgun Gothic" w:cstheme="minorHAnsi"/>
          <w:color w:val="262626"/>
          <w:spacing w:val="-13"/>
        </w:rPr>
        <w:t xml:space="preserve"> </w:t>
      </w:r>
      <w:r>
        <w:rPr>
          <w:rFonts w:eastAsia="Malgun Gothic" w:cstheme="minorHAnsi"/>
          <w:color w:val="262626"/>
        </w:rPr>
        <w:t>states,</w:t>
      </w:r>
      <w:r>
        <w:rPr>
          <w:rFonts w:eastAsia="Malgun Gothic" w:cstheme="minorHAnsi"/>
          <w:color w:val="262626"/>
          <w:spacing w:val="-11"/>
        </w:rPr>
        <w:t xml:space="preserve"> </w:t>
      </w:r>
      <w:r>
        <w:rPr>
          <w:rFonts w:eastAsia="Malgun Gothic" w:cstheme="minorHAnsi"/>
          <w:color w:val="262626"/>
        </w:rPr>
        <w:t>“All</w:t>
      </w:r>
      <w:r>
        <w:rPr>
          <w:rFonts w:eastAsia="Malgun Gothic" w:cstheme="minorHAnsi"/>
          <w:color w:val="262626"/>
          <w:spacing w:val="-14"/>
        </w:rPr>
        <w:t xml:space="preserve"> </w:t>
      </w:r>
      <w:r>
        <w:rPr>
          <w:rFonts w:eastAsia="Malgun Gothic" w:cstheme="minorHAnsi"/>
          <w:color w:val="262626"/>
        </w:rPr>
        <w:t>personnel</w:t>
      </w:r>
      <w:r>
        <w:rPr>
          <w:rFonts w:eastAsia="Malgun Gothic" w:cstheme="minorHAnsi"/>
          <w:color w:val="262626"/>
          <w:spacing w:val="-11"/>
        </w:rPr>
        <w:t xml:space="preserve"> </w:t>
      </w:r>
      <w:r>
        <w:rPr>
          <w:rFonts w:eastAsia="Malgun Gothic" w:cstheme="minorHAnsi"/>
          <w:color w:val="262626"/>
        </w:rPr>
        <w:t>of</w:t>
      </w:r>
      <w:r>
        <w:rPr>
          <w:rFonts w:eastAsia="Malgun Gothic" w:cstheme="minorHAnsi"/>
          <w:color w:val="262626"/>
          <w:spacing w:val="-10"/>
        </w:rPr>
        <w:t xml:space="preserve"> </w:t>
      </w:r>
      <w:r>
        <w:rPr>
          <w:rFonts w:eastAsia="Malgun Gothic" w:cstheme="minorHAnsi"/>
          <w:color w:val="262626"/>
        </w:rPr>
        <w:t>UN-Women</w:t>
      </w:r>
      <w:r>
        <w:rPr>
          <w:rFonts w:eastAsia="Malgun Gothic" w:cstheme="minorHAnsi"/>
          <w:color w:val="262626"/>
          <w:spacing w:val="-10"/>
        </w:rPr>
        <w:t xml:space="preserve"> </w:t>
      </w:r>
      <w:r>
        <w:rPr>
          <w:rFonts w:eastAsia="Malgun Gothic" w:cstheme="minorHAnsi"/>
          <w:color w:val="262626"/>
        </w:rPr>
        <w:t>are</w:t>
      </w:r>
      <w:r>
        <w:rPr>
          <w:rFonts w:eastAsia="Malgun Gothic" w:cstheme="minorHAnsi"/>
          <w:color w:val="262626"/>
          <w:spacing w:val="-13"/>
        </w:rPr>
        <w:t xml:space="preserve"> </w:t>
      </w:r>
      <w:r>
        <w:rPr>
          <w:rFonts w:eastAsia="Malgun Gothic" w:cstheme="minorHAnsi"/>
          <w:color w:val="262626"/>
        </w:rPr>
        <w:t>responsible</w:t>
      </w:r>
      <w:r>
        <w:rPr>
          <w:rFonts w:eastAsia="Malgun Gothic" w:cstheme="minorHAnsi"/>
          <w:color w:val="262626"/>
          <w:spacing w:val="-13"/>
        </w:rPr>
        <w:t xml:space="preserve"> </w:t>
      </w:r>
      <w:r>
        <w:rPr>
          <w:rFonts w:eastAsia="Malgun Gothic" w:cstheme="minorHAnsi"/>
          <w:color w:val="262626"/>
        </w:rPr>
        <w:t>to</w:t>
      </w:r>
      <w:r>
        <w:rPr>
          <w:rFonts w:eastAsia="Malgun Gothic" w:cstheme="minorHAnsi"/>
          <w:color w:val="262626"/>
          <w:spacing w:val="-11"/>
        </w:rPr>
        <w:t xml:space="preserve"> </w:t>
      </w:r>
      <w:r>
        <w:rPr>
          <w:rFonts w:eastAsia="Malgun Gothic" w:cstheme="minorHAnsi"/>
          <w:color w:val="262626"/>
        </w:rPr>
        <w:t>the</w:t>
      </w:r>
      <w:r>
        <w:rPr>
          <w:rFonts w:eastAsia="Malgun Gothic" w:cstheme="minorHAnsi"/>
          <w:color w:val="262626"/>
          <w:spacing w:val="-11"/>
        </w:rPr>
        <w:t xml:space="preserve"> </w:t>
      </w:r>
      <w:r>
        <w:rPr>
          <w:rFonts w:eastAsia="Malgun Gothic" w:cstheme="minorHAnsi"/>
          <w:color w:val="262626"/>
        </w:rPr>
        <w:t>Under- Secretary-General/Executive Director for the regularity of actions taken by them during their official</w:t>
      </w:r>
      <w:r>
        <w:rPr>
          <w:rFonts w:eastAsia="Malgun Gothic" w:cstheme="minorHAnsi"/>
          <w:color w:val="262626"/>
          <w:spacing w:val="-5"/>
        </w:rPr>
        <w:t xml:space="preserve"> </w:t>
      </w:r>
      <w:r>
        <w:rPr>
          <w:rFonts w:eastAsia="Malgun Gothic" w:cstheme="minorHAnsi"/>
          <w:color w:val="262626"/>
        </w:rPr>
        <w:t>duties.</w:t>
      </w:r>
      <w:r>
        <w:rPr>
          <w:rFonts w:eastAsia="Malgun Gothic" w:cstheme="minorHAnsi"/>
          <w:color w:val="262626"/>
          <w:spacing w:val="-6"/>
        </w:rPr>
        <w:t xml:space="preserve"> </w:t>
      </w:r>
      <w:r>
        <w:rPr>
          <w:rFonts w:eastAsia="Malgun Gothic" w:cstheme="minorHAnsi"/>
          <w:color w:val="262626"/>
        </w:rPr>
        <w:t>Personnel</w:t>
      </w:r>
      <w:r>
        <w:rPr>
          <w:rFonts w:eastAsia="Malgun Gothic" w:cstheme="minorHAnsi"/>
          <w:color w:val="262626"/>
          <w:spacing w:val="-8"/>
        </w:rPr>
        <w:t xml:space="preserve"> </w:t>
      </w:r>
      <w:r>
        <w:rPr>
          <w:rFonts w:eastAsia="Malgun Gothic" w:cstheme="minorHAnsi"/>
          <w:color w:val="262626"/>
        </w:rPr>
        <w:t>who</w:t>
      </w:r>
      <w:r>
        <w:rPr>
          <w:rFonts w:eastAsia="Malgun Gothic" w:cstheme="minorHAnsi"/>
          <w:color w:val="262626"/>
          <w:spacing w:val="-3"/>
        </w:rPr>
        <w:t xml:space="preserve"> </w:t>
      </w:r>
      <w:r>
        <w:rPr>
          <w:rFonts w:eastAsia="Malgun Gothic" w:cstheme="minorHAnsi"/>
          <w:color w:val="262626"/>
        </w:rPr>
        <w:t>take</w:t>
      </w:r>
      <w:r>
        <w:rPr>
          <w:rFonts w:eastAsia="Malgun Gothic" w:cstheme="minorHAnsi"/>
          <w:color w:val="262626"/>
          <w:spacing w:val="-5"/>
        </w:rPr>
        <w:t xml:space="preserve"> </w:t>
      </w:r>
      <w:r>
        <w:rPr>
          <w:rFonts w:eastAsia="Malgun Gothic" w:cstheme="minorHAnsi"/>
          <w:color w:val="262626"/>
        </w:rPr>
        <w:t>any</w:t>
      </w:r>
      <w:r>
        <w:rPr>
          <w:rFonts w:eastAsia="Malgun Gothic" w:cstheme="minorHAnsi"/>
          <w:color w:val="262626"/>
          <w:spacing w:val="-4"/>
        </w:rPr>
        <w:t xml:space="preserve"> </w:t>
      </w:r>
      <w:r>
        <w:rPr>
          <w:rFonts w:eastAsia="Malgun Gothic" w:cstheme="minorHAnsi"/>
          <w:color w:val="262626"/>
        </w:rPr>
        <w:t>action</w:t>
      </w:r>
      <w:r>
        <w:rPr>
          <w:rFonts w:eastAsia="Malgun Gothic" w:cstheme="minorHAnsi"/>
          <w:color w:val="262626"/>
          <w:spacing w:val="-4"/>
        </w:rPr>
        <w:t xml:space="preserve"> </w:t>
      </w:r>
      <w:r>
        <w:rPr>
          <w:rFonts w:eastAsia="Malgun Gothic" w:cstheme="minorHAnsi"/>
          <w:color w:val="262626"/>
        </w:rPr>
        <w:t>contrary</w:t>
      </w:r>
      <w:r>
        <w:rPr>
          <w:rFonts w:eastAsia="Malgun Gothic" w:cstheme="minorHAnsi"/>
          <w:color w:val="262626"/>
          <w:spacing w:val="-4"/>
        </w:rPr>
        <w:t xml:space="preserve"> </w:t>
      </w:r>
      <w:r>
        <w:rPr>
          <w:rFonts w:eastAsia="Malgun Gothic" w:cstheme="minorHAnsi"/>
          <w:color w:val="262626"/>
        </w:rPr>
        <w:t>to</w:t>
      </w:r>
      <w:r>
        <w:rPr>
          <w:rFonts w:eastAsia="Malgun Gothic" w:cstheme="minorHAnsi"/>
          <w:color w:val="262626"/>
          <w:spacing w:val="-5"/>
        </w:rPr>
        <w:t xml:space="preserve"> </w:t>
      </w:r>
      <w:r>
        <w:rPr>
          <w:rFonts w:eastAsia="Malgun Gothic" w:cstheme="minorHAnsi"/>
          <w:color w:val="262626"/>
        </w:rPr>
        <w:t>these</w:t>
      </w:r>
      <w:r>
        <w:rPr>
          <w:rFonts w:eastAsia="Malgun Gothic" w:cstheme="minorHAnsi"/>
          <w:color w:val="262626"/>
          <w:spacing w:val="-5"/>
        </w:rPr>
        <w:t xml:space="preserve"> </w:t>
      </w:r>
      <w:r>
        <w:rPr>
          <w:rFonts w:eastAsia="Malgun Gothic" w:cstheme="minorHAnsi"/>
          <w:color w:val="262626"/>
        </w:rPr>
        <w:t>financial</w:t>
      </w:r>
      <w:r>
        <w:rPr>
          <w:rFonts w:eastAsia="Malgun Gothic" w:cstheme="minorHAnsi"/>
          <w:color w:val="262626"/>
          <w:spacing w:val="-5"/>
        </w:rPr>
        <w:t xml:space="preserve"> </w:t>
      </w:r>
      <w:r>
        <w:rPr>
          <w:rFonts w:eastAsia="Malgun Gothic" w:cstheme="minorHAnsi"/>
          <w:color w:val="262626"/>
        </w:rPr>
        <w:t>regulations</w:t>
      </w:r>
      <w:r>
        <w:rPr>
          <w:rFonts w:eastAsia="Malgun Gothic" w:cstheme="minorHAnsi"/>
          <w:color w:val="262626"/>
          <w:spacing w:val="-4"/>
        </w:rPr>
        <w:t xml:space="preserve"> </w:t>
      </w:r>
      <w:r>
        <w:rPr>
          <w:rFonts w:eastAsia="Malgun Gothic" w:cstheme="minorHAnsi"/>
          <w:color w:val="262626"/>
        </w:rPr>
        <w:t>and</w:t>
      </w:r>
      <w:r>
        <w:rPr>
          <w:rFonts w:eastAsia="Malgun Gothic" w:cstheme="minorHAnsi"/>
          <w:color w:val="262626"/>
          <w:spacing w:val="-4"/>
        </w:rPr>
        <w:t xml:space="preserve"> </w:t>
      </w:r>
      <w:r>
        <w:rPr>
          <w:rFonts w:eastAsia="Malgun Gothic" w:cstheme="minorHAnsi"/>
          <w:color w:val="262626"/>
        </w:rPr>
        <w:t>rules</w:t>
      </w:r>
      <w:r>
        <w:rPr>
          <w:rFonts w:eastAsia="Malgun Gothic" w:cstheme="minorHAnsi"/>
          <w:color w:val="262626"/>
          <w:spacing w:val="-6"/>
        </w:rPr>
        <w:t xml:space="preserve"> </w:t>
      </w:r>
      <w:r>
        <w:rPr>
          <w:rFonts w:eastAsia="Malgun Gothic" w:cstheme="minorHAnsi"/>
          <w:color w:val="262626"/>
        </w:rPr>
        <w:t>or to the instructions that may be issued in connection therewith may be held personally responsible and financially liable for the consequences of such</w:t>
      </w:r>
      <w:r>
        <w:rPr>
          <w:rFonts w:eastAsia="Malgun Gothic" w:cstheme="minorHAnsi"/>
          <w:color w:val="262626"/>
          <w:spacing w:val="-19"/>
        </w:rPr>
        <w:t xml:space="preserve"> </w:t>
      </w:r>
      <w:r>
        <w:rPr>
          <w:rFonts w:eastAsia="Malgun Gothic" w:cstheme="minorHAnsi"/>
          <w:color w:val="262626"/>
        </w:rPr>
        <w:t>action.”</w:t>
      </w:r>
    </w:p>
    <w:p w14:paraId="72360A78" w14:textId="77777777" w:rsidR="00763724" w:rsidRDefault="00763724" w:rsidP="00763724">
      <w:pPr>
        <w:tabs>
          <w:tab w:val="num" w:pos="1247"/>
        </w:tabs>
        <w:spacing w:before="120" w:after="120" w:line="264" w:lineRule="auto"/>
        <w:ind w:left="1247" w:hanging="680"/>
        <w:jc w:val="both"/>
        <w:outlineLvl w:val="2"/>
        <w:rPr>
          <w:rFonts w:eastAsia="Malgun Gothic" w:cstheme="minorHAnsi"/>
          <w:b/>
          <w:color w:val="262626"/>
        </w:rPr>
      </w:pPr>
      <w:r>
        <w:rPr>
          <w:rFonts w:eastAsia="Malgun Gothic" w:cstheme="minorHAnsi"/>
          <w:b/>
          <w:color w:val="262626"/>
        </w:rPr>
        <w:t>Staff members</w:t>
      </w:r>
    </w:p>
    <w:p w14:paraId="1E3C9F39"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 xml:space="preserve">Staff members have a responsibility to report allegations of wrongdoing (allegations of wrongdoing is defined in the Legal Policy as a reasonable belief on </w:t>
      </w:r>
      <w:proofErr w:type="gramStart"/>
      <w:r>
        <w:rPr>
          <w:rFonts w:eastAsia="Malgun Gothic" w:cstheme="minorHAnsi"/>
          <w:iCs/>
          <w:color w:val="262626"/>
        </w:rPr>
        <w:t>factual information</w:t>
      </w:r>
      <w:proofErr w:type="gramEnd"/>
      <w:r>
        <w:rPr>
          <w:rFonts w:eastAsia="Malgun Gothic" w:cstheme="minorHAnsi"/>
          <w:iCs/>
          <w:color w:val="262626"/>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Pr>
          <w:rFonts w:eastAsia="Malgun Gothic" w:cstheme="minorHAnsi"/>
          <w:iCs/>
          <w:color w:val="262626"/>
          <w:spacing w:val="-13"/>
        </w:rPr>
        <w:t xml:space="preserve"> </w:t>
      </w:r>
      <w:r>
        <w:rPr>
          <w:rFonts w:eastAsia="Malgun Gothic" w:cstheme="minorHAnsi"/>
          <w:iCs/>
          <w:color w:val="262626"/>
        </w:rPr>
        <w:t>or</w:t>
      </w:r>
      <w:r>
        <w:rPr>
          <w:rFonts w:eastAsia="Malgun Gothic" w:cstheme="minorHAnsi"/>
          <w:iCs/>
          <w:color w:val="262626"/>
          <w:spacing w:val="-13"/>
        </w:rPr>
        <w:t xml:space="preserve"> </w:t>
      </w:r>
      <w:r>
        <w:rPr>
          <w:rFonts w:eastAsia="Malgun Gothic" w:cstheme="minorHAnsi"/>
          <w:iCs/>
          <w:color w:val="262626"/>
        </w:rPr>
        <w:t>another</w:t>
      </w:r>
      <w:r>
        <w:rPr>
          <w:rFonts w:eastAsia="Malgun Gothic" w:cstheme="minorHAnsi"/>
          <w:iCs/>
          <w:color w:val="262626"/>
          <w:spacing w:val="-13"/>
        </w:rPr>
        <w:t xml:space="preserve"> </w:t>
      </w:r>
      <w:r>
        <w:rPr>
          <w:rFonts w:eastAsia="Malgun Gothic" w:cstheme="minorHAnsi"/>
          <w:iCs/>
          <w:color w:val="262626"/>
        </w:rPr>
        <w:t>appropriate</w:t>
      </w:r>
      <w:r>
        <w:rPr>
          <w:rFonts w:eastAsia="Malgun Gothic" w:cstheme="minorHAnsi"/>
          <w:iCs/>
          <w:color w:val="262626"/>
          <w:spacing w:val="-13"/>
        </w:rPr>
        <w:t xml:space="preserve"> </w:t>
      </w:r>
      <w:r>
        <w:rPr>
          <w:rFonts w:eastAsia="Malgun Gothic" w:cstheme="minorHAnsi"/>
          <w:iCs/>
          <w:color w:val="262626"/>
        </w:rPr>
        <w:t>supervisor</w:t>
      </w:r>
      <w:r>
        <w:rPr>
          <w:rFonts w:eastAsia="Malgun Gothic" w:cstheme="minorHAnsi"/>
          <w:iCs/>
          <w:color w:val="262626"/>
          <w:spacing w:val="-13"/>
        </w:rPr>
        <w:t xml:space="preserve"> </w:t>
      </w:r>
      <w:r>
        <w:rPr>
          <w:rFonts w:eastAsia="Malgun Gothic" w:cstheme="minorHAnsi"/>
          <w:iCs/>
          <w:color w:val="262626"/>
        </w:rPr>
        <w:t>within the</w:t>
      </w:r>
      <w:r>
        <w:rPr>
          <w:rFonts w:eastAsia="Malgun Gothic" w:cstheme="minorHAnsi"/>
          <w:iCs/>
          <w:color w:val="262626"/>
          <w:spacing w:val="-5"/>
        </w:rPr>
        <w:t xml:space="preserve"> </w:t>
      </w:r>
      <w:r>
        <w:rPr>
          <w:rFonts w:eastAsia="Malgun Gothic" w:cstheme="minorHAnsi"/>
          <w:iCs/>
          <w:color w:val="262626"/>
        </w:rPr>
        <w:t>operating</w:t>
      </w:r>
      <w:r>
        <w:rPr>
          <w:rFonts w:eastAsia="Malgun Gothic" w:cstheme="minorHAnsi"/>
          <w:iCs/>
          <w:color w:val="262626"/>
          <w:spacing w:val="-6"/>
        </w:rPr>
        <w:t xml:space="preserve"> </w:t>
      </w:r>
      <w:r>
        <w:rPr>
          <w:rFonts w:eastAsia="Malgun Gothic" w:cstheme="minorHAnsi"/>
          <w:iCs/>
          <w:color w:val="262626"/>
        </w:rPr>
        <w:t>unit.</w:t>
      </w:r>
      <w:r>
        <w:rPr>
          <w:rFonts w:eastAsia="Malgun Gothic" w:cstheme="minorHAnsi"/>
          <w:iCs/>
          <w:color w:val="262626"/>
          <w:spacing w:val="-6"/>
        </w:rPr>
        <w:t xml:space="preserve"> </w:t>
      </w:r>
      <w:r>
        <w:rPr>
          <w:rFonts w:eastAsia="Malgun Gothic" w:cstheme="minorHAnsi"/>
          <w:iCs/>
          <w:color w:val="262626"/>
        </w:rPr>
        <w:t>The</w:t>
      </w:r>
      <w:r>
        <w:rPr>
          <w:rFonts w:eastAsia="Malgun Gothic" w:cstheme="minorHAnsi"/>
          <w:iCs/>
          <w:color w:val="262626"/>
          <w:spacing w:val="-5"/>
        </w:rPr>
        <w:t xml:space="preserve"> </w:t>
      </w:r>
      <w:r>
        <w:rPr>
          <w:rFonts w:eastAsia="Malgun Gothic" w:cstheme="minorHAnsi"/>
          <w:iCs/>
          <w:color w:val="262626"/>
        </w:rPr>
        <w:t>supervisor</w:t>
      </w:r>
      <w:r>
        <w:rPr>
          <w:rFonts w:eastAsia="Malgun Gothic" w:cstheme="minorHAnsi"/>
          <w:iCs/>
          <w:color w:val="262626"/>
          <w:spacing w:val="-7"/>
        </w:rPr>
        <w:t xml:space="preserve"> </w:t>
      </w:r>
      <w:r>
        <w:rPr>
          <w:rFonts w:eastAsia="Malgun Gothic" w:cstheme="minorHAnsi"/>
          <w:iCs/>
          <w:color w:val="262626"/>
        </w:rPr>
        <w:t>to</w:t>
      </w:r>
      <w:r>
        <w:rPr>
          <w:rFonts w:eastAsia="Malgun Gothic" w:cstheme="minorHAnsi"/>
          <w:iCs/>
          <w:color w:val="262626"/>
          <w:spacing w:val="-5"/>
        </w:rPr>
        <w:t xml:space="preserve"> </w:t>
      </w:r>
      <w:r>
        <w:rPr>
          <w:rFonts w:eastAsia="Malgun Gothic" w:cstheme="minorHAnsi"/>
          <w:iCs/>
          <w:color w:val="262626"/>
        </w:rPr>
        <w:t>whom</w:t>
      </w:r>
      <w:r>
        <w:rPr>
          <w:rFonts w:eastAsia="Malgun Gothic" w:cstheme="minorHAnsi"/>
          <w:iCs/>
          <w:color w:val="262626"/>
          <w:spacing w:val="-7"/>
        </w:rPr>
        <w:t xml:space="preserve"> </w:t>
      </w:r>
      <w:r>
        <w:rPr>
          <w:rFonts w:eastAsia="Malgun Gothic" w:cstheme="minorHAnsi"/>
          <w:iCs/>
          <w:color w:val="262626"/>
        </w:rPr>
        <w:t>the</w:t>
      </w:r>
      <w:r>
        <w:rPr>
          <w:rFonts w:eastAsia="Malgun Gothic" w:cstheme="minorHAnsi"/>
          <w:iCs/>
          <w:color w:val="262626"/>
          <w:spacing w:val="-5"/>
        </w:rPr>
        <w:t xml:space="preserve"> </w:t>
      </w:r>
      <w:r>
        <w:rPr>
          <w:rFonts w:eastAsia="Malgun Gothic" w:cstheme="minorHAnsi"/>
          <w:iCs/>
          <w:color w:val="262626"/>
        </w:rPr>
        <w:t>report</w:t>
      </w:r>
      <w:r>
        <w:rPr>
          <w:rFonts w:eastAsia="Malgun Gothic" w:cstheme="minorHAnsi"/>
          <w:iCs/>
          <w:color w:val="262626"/>
          <w:spacing w:val="-3"/>
        </w:rPr>
        <w:t xml:space="preserve"> </w:t>
      </w:r>
      <w:r>
        <w:rPr>
          <w:rFonts w:eastAsia="Malgun Gothic" w:cstheme="minorHAnsi"/>
          <w:iCs/>
          <w:color w:val="262626"/>
        </w:rPr>
        <w:t>was</w:t>
      </w:r>
      <w:r>
        <w:rPr>
          <w:rFonts w:eastAsia="Malgun Gothic" w:cstheme="minorHAnsi"/>
          <w:iCs/>
          <w:color w:val="262626"/>
          <w:spacing w:val="-6"/>
        </w:rPr>
        <w:t xml:space="preserve"> </w:t>
      </w:r>
      <w:r>
        <w:rPr>
          <w:rFonts w:eastAsia="Malgun Gothic" w:cstheme="minorHAnsi"/>
          <w:iCs/>
          <w:color w:val="262626"/>
        </w:rPr>
        <w:t>made,</w:t>
      </w:r>
      <w:r>
        <w:rPr>
          <w:rFonts w:eastAsia="Malgun Gothic" w:cstheme="minorHAnsi"/>
          <w:iCs/>
          <w:color w:val="262626"/>
          <w:spacing w:val="-4"/>
        </w:rPr>
        <w:t xml:space="preserve"> </w:t>
      </w:r>
      <w:r>
        <w:rPr>
          <w:rFonts w:eastAsia="Malgun Gothic" w:cstheme="minorHAnsi"/>
          <w:iCs/>
          <w:color w:val="262626"/>
        </w:rPr>
        <w:t>shall</w:t>
      </w:r>
      <w:r>
        <w:rPr>
          <w:rFonts w:eastAsia="Malgun Gothic" w:cstheme="minorHAnsi"/>
          <w:iCs/>
          <w:color w:val="262626"/>
          <w:spacing w:val="-5"/>
        </w:rPr>
        <w:t xml:space="preserve"> </w:t>
      </w:r>
      <w:r>
        <w:rPr>
          <w:rFonts w:eastAsia="Malgun Gothic" w:cstheme="minorHAnsi"/>
          <w:iCs/>
          <w:color w:val="262626"/>
        </w:rPr>
        <w:t>report</w:t>
      </w:r>
      <w:r>
        <w:rPr>
          <w:rFonts w:eastAsia="Malgun Gothic" w:cstheme="minorHAnsi"/>
          <w:iCs/>
          <w:color w:val="262626"/>
          <w:spacing w:val="-7"/>
        </w:rPr>
        <w:t xml:space="preserve"> </w:t>
      </w:r>
      <w:r>
        <w:rPr>
          <w:rFonts w:eastAsia="Malgun Gothic" w:cstheme="minorHAnsi"/>
          <w:iCs/>
          <w:color w:val="262626"/>
        </w:rPr>
        <w:t>the</w:t>
      </w:r>
      <w:r>
        <w:rPr>
          <w:rFonts w:eastAsia="Malgun Gothic" w:cstheme="minorHAnsi"/>
          <w:iCs/>
          <w:color w:val="262626"/>
          <w:spacing w:val="-5"/>
        </w:rPr>
        <w:t xml:space="preserve"> </w:t>
      </w:r>
      <w:r>
        <w:rPr>
          <w:rFonts w:eastAsia="Malgun Gothic" w:cstheme="minorHAnsi"/>
          <w:iCs/>
          <w:color w:val="262626"/>
        </w:rPr>
        <w:t>matter</w:t>
      </w:r>
      <w:r>
        <w:rPr>
          <w:rFonts w:eastAsia="Malgun Gothic" w:cstheme="minorHAnsi"/>
          <w:iCs/>
          <w:color w:val="262626"/>
          <w:spacing w:val="-5"/>
        </w:rPr>
        <w:t xml:space="preserve"> </w:t>
      </w:r>
      <w:r>
        <w:rPr>
          <w:rFonts w:eastAsia="Malgun Gothic" w:cstheme="minorHAnsi"/>
          <w:iCs/>
          <w:color w:val="262626"/>
        </w:rPr>
        <w:t>to</w:t>
      </w:r>
      <w:r>
        <w:rPr>
          <w:rFonts w:eastAsia="Malgun Gothic" w:cstheme="minorHAnsi"/>
          <w:iCs/>
          <w:color w:val="262626"/>
          <w:spacing w:val="-5"/>
        </w:rPr>
        <w:t xml:space="preserve"> </w:t>
      </w:r>
      <w:r>
        <w:rPr>
          <w:rFonts w:eastAsia="Malgun Gothic" w:cstheme="minorHAnsi"/>
          <w:iCs/>
          <w:color w:val="262626"/>
        </w:rPr>
        <w:t>OIOS. If</w:t>
      </w:r>
      <w:r>
        <w:rPr>
          <w:rFonts w:eastAsia="Malgun Gothic" w:cstheme="minorHAnsi"/>
          <w:iCs/>
          <w:color w:val="262626"/>
          <w:spacing w:val="-5"/>
        </w:rPr>
        <w:t xml:space="preserve"> </w:t>
      </w:r>
      <w:r>
        <w:rPr>
          <w:rFonts w:eastAsia="Malgun Gothic" w:cstheme="minorHAnsi"/>
          <w:iCs/>
          <w:color w:val="262626"/>
        </w:rPr>
        <w:t>the</w:t>
      </w:r>
      <w:r>
        <w:rPr>
          <w:rFonts w:eastAsia="Malgun Gothic" w:cstheme="minorHAnsi"/>
          <w:iCs/>
          <w:color w:val="262626"/>
          <w:spacing w:val="-6"/>
        </w:rPr>
        <w:t xml:space="preserve"> </w:t>
      </w:r>
      <w:r>
        <w:rPr>
          <w:rFonts w:eastAsia="Malgun Gothic" w:cstheme="minorHAnsi"/>
          <w:iCs/>
          <w:color w:val="262626"/>
        </w:rPr>
        <w:t>staff</w:t>
      </w:r>
      <w:r>
        <w:rPr>
          <w:rFonts w:eastAsia="Malgun Gothic" w:cstheme="minorHAnsi"/>
          <w:iCs/>
          <w:color w:val="262626"/>
          <w:spacing w:val="-5"/>
        </w:rPr>
        <w:t xml:space="preserve"> </w:t>
      </w:r>
      <w:r>
        <w:rPr>
          <w:rFonts w:eastAsia="Malgun Gothic" w:cstheme="minorHAnsi"/>
          <w:iCs/>
          <w:color w:val="262626"/>
        </w:rPr>
        <w:t>member</w:t>
      </w:r>
      <w:r>
        <w:rPr>
          <w:rFonts w:eastAsia="Malgun Gothic" w:cstheme="minorHAnsi"/>
          <w:iCs/>
          <w:color w:val="262626"/>
          <w:spacing w:val="-8"/>
        </w:rPr>
        <w:t xml:space="preserve"> </w:t>
      </w:r>
      <w:r>
        <w:rPr>
          <w:rFonts w:eastAsia="Malgun Gothic" w:cstheme="minorHAnsi"/>
          <w:iCs/>
          <w:color w:val="262626"/>
        </w:rPr>
        <w:t>believes</w:t>
      </w:r>
      <w:r>
        <w:rPr>
          <w:rFonts w:eastAsia="Malgun Gothic" w:cstheme="minorHAnsi"/>
          <w:iCs/>
          <w:color w:val="262626"/>
          <w:spacing w:val="-7"/>
        </w:rPr>
        <w:t xml:space="preserve"> </w:t>
      </w:r>
      <w:r>
        <w:rPr>
          <w:rFonts w:eastAsia="Malgun Gothic" w:cstheme="minorHAnsi"/>
          <w:iCs/>
          <w:color w:val="262626"/>
        </w:rPr>
        <w:t>that</w:t>
      </w:r>
      <w:r>
        <w:rPr>
          <w:rFonts w:eastAsia="Malgun Gothic" w:cstheme="minorHAnsi"/>
          <w:iCs/>
          <w:color w:val="262626"/>
          <w:spacing w:val="-5"/>
        </w:rPr>
        <w:t xml:space="preserve"> </w:t>
      </w:r>
      <w:r>
        <w:rPr>
          <w:rFonts w:eastAsia="Malgun Gothic" w:cstheme="minorHAnsi"/>
          <w:iCs/>
          <w:color w:val="262626"/>
        </w:rPr>
        <w:t>there</w:t>
      </w:r>
      <w:r>
        <w:rPr>
          <w:rFonts w:eastAsia="Malgun Gothic" w:cstheme="minorHAnsi"/>
          <w:iCs/>
          <w:color w:val="262626"/>
          <w:spacing w:val="-6"/>
        </w:rPr>
        <w:t xml:space="preserve"> </w:t>
      </w:r>
      <w:r>
        <w:rPr>
          <w:rFonts w:eastAsia="Malgun Gothic" w:cstheme="minorHAnsi"/>
          <w:iCs/>
          <w:color w:val="262626"/>
        </w:rPr>
        <w:t>is</w:t>
      </w:r>
      <w:r>
        <w:rPr>
          <w:rFonts w:eastAsia="Malgun Gothic" w:cstheme="minorHAnsi"/>
          <w:iCs/>
          <w:color w:val="262626"/>
          <w:spacing w:val="-7"/>
        </w:rPr>
        <w:t xml:space="preserve"> </w:t>
      </w:r>
      <w:r>
        <w:rPr>
          <w:rFonts w:eastAsia="Malgun Gothic" w:cstheme="minorHAnsi"/>
          <w:iCs/>
          <w:color w:val="262626"/>
        </w:rPr>
        <w:t>a</w:t>
      </w:r>
      <w:r>
        <w:rPr>
          <w:rFonts w:eastAsia="Malgun Gothic" w:cstheme="minorHAnsi"/>
          <w:iCs/>
          <w:color w:val="262626"/>
          <w:spacing w:val="-6"/>
        </w:rPr>
        <w:t xml:space="preserve"> </w:t>
      </w:r>
      <w:r>
        <w:rPr>
          <w:rFonts w:eastAsia="Malgun Gothic" w:cstheme="minorHAnsi"/>
          <w:iCs/>
          <w:color w:val="262626"/>
        </w:rPr>
        <w:t>conflict</w:t>
      </w:r>
      <w:r>
        <w:rPr>
          <w:rFonts w:eastAsia="Malgun Gothic" w:cstheme="minorHAnsi"/>
          <w:iCs/>
          <w:color w:val="262626"/>
          <w:spacing w:val="-5"/>
        </w:rPr>
        <w:t xml:space="preserve"> </w:t>
      </w:r>
      <w:r>
        <w:rPr>
          <w:rFonts w:eastAsia="Malgun Gothic" w:cstheme="minorHAnsi"/>
          <w:iCs/>
          <w:color w:val="262626"/>
        </w:rPr>
        <w:t>of</w:t>
      </w:r>
      <w:r>
        <w:rPr>
          <w:rFonts w:eastAsia="Malgun Gothic" w:cstheme="minorHAnsi"/>
          <w:iCs/>
          <w:color w:val="262626"/>
          <w:spacing w:val="-5"/>
        </w:rPr>
        <w:t xml:space="preserve"> </w:t>
      </w:r>
      <w:r>
        <w:rPr>
          <w:rFonts w:eastAsia="Malgun Gothic" w:cstheme="minorHAnsi"/>
          <w:iCs/>
          <w:color w:val="262626"/>
        </w:rPr>
        <w:t>interest</w:t>
      </w:r>
      <w:r>
        <w:rPr>
          <w:rFonts w:eastAsia="Malgun Gothic" w:cstheme="minorHAnsi"/>
          <w:iCs/>
          <w:color w:val="262626"/>
          <w:spacing w:val="-8"/>
        </w:rPr>
        <w:t xml:space="preserve"> </w:t>
      </w:r>
      <w:r>
        <w:rPr>
          <w:rFonts w:eastAsia="Malgun Gothic" w:cstheme="minorHAnsi"/>
          <w:iCs/>
          <w:color w:val="262626"/>
        </w:rPr>
        <w:t>on</w:t>
      </w:r>
      <w:r>
        <w:rPr>
          <w:rFonts w:eastAsia="Malgun Gothic" w:cstheme="minorHAnsi"/>
          <w:iCs/>
          <w:color w:val="262626"/>
          <w:spacing w:val="-8"/>
        </w:rPr>
        <w:t xml:space="preserve"> </w:t>
      </w:r>
      <w:r>
        <w:rPr>
          <w:rFonts w:eastAsia="Malgun Gothic" w:cstheme="minorHAnsi"/>
          <w:iCs/>
          <w:color w:val="262626"/>
        </w:rPr>
        <w:t>the</w:t>
      </w:r>
      <w:r>
        <w:rPr>
          <w:rFonts w:eastAsia="Malgun Gothic" w:cstheme="minorHAnsi"/>
          <w:iCs/>
          <w:color w:val="262626"/>
          <w:spacing w:val="-8"/>
        </w:rPr>
        <w:t xml:space="preserve"> </w:t>
      </w:r>
      <w:r>
        <w:rPr>
          <w:rFonts w:eastAsia="Malgun Gothic" w:cstheme="minorHAnsi"/>
          <w:iCs/>
          <w:color w:val="262626"/>
        </w:rPr>
        <w:t>part</w:t>
      </w:r>
      <w:r>
        <w:rPr>
          <w:rFonts w:eastAsia="Malgun Gothic" w:cstheme="minorHAnsi"/>
          <w:iCs/>
          <w:color w:val="262626"/>
          <w:spacing w:val="-5"/>
        </w:rPr>
        <w:t xml:space="preserve"> </w:t>
      </w:r>
      <w:r>
        <w:rPr>
          <w:rFonts w:eastAsia="Malgun Gothic" w:cstheme="minorHAnsi"/>
          <w:iCs/>
          <w:color w:val="262626"/>
        </w:rPr>
        <w:t>of</w:t>
      </w:r>
      <w:r>
        <w:rPr>
          <w:rFonts w:eastAsia="Malgun Gothic" w:cstheme="minorHAnsi"/>
          <w:iCs/>
          <w:color w:val="262626"/>
          <w:spacing w:val="-5"/>
        </w:rPr>
        <w:t xml:space="preserve"> </w:t>
      </w:r>
      <w:r>
        <w:rPr>
          <w:rFonts w:eastAsia="Malgun Gothic" w:cstheme="minorHAnsi"/>
          <w:iCs/>
          <w:color w:val="262626"/>
        </w:rPr>
        <w:t>the</w:t>
      </w:r>
      <w:r>
        <w:rPr>
          <w:rFonts w:eastAsia="Malgun Gothic" w:cstheme="minorHAnsi"/>
          <w:iCs/>
          <w:color w:val="262626"/>
          <w:spacing w:val="-6"/>
        </w:rPr>
        <w:t xml:space="preserve"> </w:t>
      </w:r>
      <w:r>
        <w:rPr>
          <w:rFonts w:eastAsia="Malgun Gothic" w:cstheme="minorHAnsi"/>
          <w:iCs/>
          <w:color w:val="262626"/>
        </w:rPr>
        <w:t>person</w:t>
      </w:r>
      <w:r>
        <w:rPr>
          <w:rFonts w:eastAsia="Malgun Gothic" w:cstheme="minorHAnsi"/>
          <w:iCs/>
          <w:color w:val="262626"/>
          <w:spacing w:val="-8"/>
        </w:rPr>
        <w:t xml:space="preserve"> </w:t>
      </w:r>
      <w:r>
        <w:rPr>
          <w:rFonts w:eastAsia="Malgun Gothic" w:cstheme="minorHAnsi"/>
          <w:iCs/>
          <w:color w:val="262626"/>
        </w:rPr>
        <w:t>to</w:t>
      </w:r>
      <w:r>
        <w:rPr>
          <w:rFonts w:eastAsia="Malgun Gothic" w:cstheme="minorHAnsi"/>
          <w:iCs/>
          <w:color w:val="262626"/>
          <w:spacing w:val="-6"/>
        </w:rPr>
        <w:t xml:space="preserve"> </w:t>
      </w:r>
      <w:r>
        <w:rPr>
          <w:rFonts w:eastAsia="Malgun Gothic" w:cstheme="minorHAnsi"/>
          <w:iCs/>
          <w:color w:val="262626"/>
        </w:rPr>
        <w:t>whom the</w:t>
      </w:r>
      <w:r>
        <w:rPr>
          <w:rFonts w:eastAsia="Malgun Gothic" w:cstheme="minorHAnsi"/>
          <w:iCs/>
          <w:color w:val="262626"/>
          <w:spacing w:val="-7"/>
        </w:rPr>
        <w:t xml:space="preserve"> </w:t>
      </w:r>
      <w:r>
        <w:rPr>
          <w:rFonts w:eastAsia="Malgun Gothic" w:cstheme="minorHAnsi"/>
          <w:iCs/>
          <w:color w:val="262626"/>
        </w:rPr>
        <w:t>allegations</w:t>
      </w:r>
      <w:r>
        <w:rPr>
          <w:rFonts w:eastAsia="Malgun Gothic" w:cstheme="minorHAnsi"/>
          <w:iCs/>
          <w:color w:val="262626"/>
          <w:spacing w:val="-8"/>
        </w:rPr>
        <w:t xml:space="preserve"> </w:t>
      </w:r>
      <w:r>
        <w:rPr>
          <w:rFonts w:eastAsia="Malgun Gothic" w:cstheme="minorHAnsi"/>
          <w:iCs/>
          <w:color w:val="262626"/>
        </w:rPr>
        <w:t>of</w:t>
      </w:r>
      <w:r>
        <w:rPr>
          <w:rFonts w:eastAsia="Malgun Gothic" w:cstheme="minorHAnsi"/>
          <w:iCs/>
          <w:color w:val="262626"/>
          <w:spacing w:val="-7"/>
        </w:rPr>
        <w:t xml:space="preserve"> </w:t>
      </w:r>
      <w:r>
        <w:rPr>
          <w:rFonts w:eastAsia="Malgun Gothic" w:cstheme="minorHAnsi"/>
          <w:iCs/>
          <w:color w:val="262626"/>
        </w:rPr>
        <w:t>wrongdoing</w:t>
      </w:r>
      <w:r>
        <w:rPr>
          <w:rFonts w:eastAsia="Malgun Gothic" w:cstheme="minorHAnsi"/>
          <w:iCs/>
          <w:color w:val="262626"/>
          <w:spacing w:val="-8"/>
        </w:rPr>
        <w:t xml:space="preserve"> </w:t>
      </w:r>
      <w:r>
        <w:rPr>
          <w:rFonts w:eastAsia="Malgun Gothic" w:cstheme="minorHAnsi"/>
          <w:iCs/>
          <w:color w:val="262626"/>
        </w:rPr>
        <w:t>are</w:t>
      </w:r>
      <w:r>
        <w:rPr>
          <w:rFonts w:eastAsia="Malgun Gothic" w:cstheme="minorHAnsi"/>
          <w:iCs/>
          <w:color w:val="262626"/>
          <w:spacing w:val="-9"/>
        </w:rPr>
        <w:t xml:space="preserve"> </w:t>
      </w:r>
      <w:r>
        <w:rPr>
          <w:rFonts w:eastAsia="Malgun Gothic" w:cstheme="minorHAnsi"/>
          <w:iCs/>
          <w:color w:val="262626"/>
        </w:rPr>
        <w:t>to</w:t>
      </w:r>
      <w:r>
        <w:rPr>
          <w:rFonts w:eastAsia="Malgun Gothic" w:cstheme="minorHAnsi"/>
          <w:iCs/>
          <w:color w:val="262626"/>
          <w:spacing w:val="-7"/>
        </w:rPr>
        <w:t xml:space="preserve"> </w:t>
      </w:r>
      <w:r>
        <w:rPr>
          <w:rFonts w:eastAsia="Malgun Gothic" w:cstheme="minorHAnsi"/>
          <w:iCs/>
          <w:color w:val="262626"/>
        </w:rPr>
        <w:t>be</w:t>
      </w:r>
      <w:r>
        <w:rPr>
          <w:rFonts w:eastAsia="Malgun Gothic" w:cstheme="minorHAnsi"/>
          <w:iCs/>
          <w:color w:val="262626"/>
          <w:spacing w:val="-7"/>
        </w:rPr>
        <w:t xml:space="preserve"> </w:t>
      </w:r>
      <w:r>
        <w:rPr>
          <w:rFonts w:eastAsia="Malgun Gothic" w:cstheme="minorHAnsi"/>
          <w:iCs/>
          <w:color w:val="262626"/>
        </w:rPr>
        <w:t>reported,</w:t>
      </w:r>
      <w:r>
        <w:rPr>
          <w:rFonts w:eastAsia="Malgun Gothic" w:cstheme="minorHAnsi"/>
          <w:iCs/>
          <w:color w:val="262626"/>
          <w:spacing w:val="-8"/>
        </w:rPr>
        <w:t xml:space="preserve"> </w:t>
      </w:r>
      <w:r>
        <w:rPr>
          <w:rFonts w:eastAsia="Malgun Gothic" w:cstheme="minorHAnsi"/>
          <w:iCs/>
          <w:color w:val="262626"/>
        </w:rPr>
        <w:t>he</w:t>
      </w:r>
      <w:r>
        <w:rPr>
          <w:rFonts w:eastAsia="Malgun Gothic" w:cstheme="minorHAnsi"/>
          <w:iCs/>
          <w:color w:val="262626"/>
          <w:spacing w:val="-7"/>
        </w:rPr>
        <w:t xml:space="preserve"> </w:t>
      </w:r>
      <w:r>
        <w:rPr>
          <w:rFonts w:eastAsia="Malgun Gothic" w:cstheme="minorHAnsi"/>
          <w:iCs/>
          <w:color w:val="262626"/>
        </w:rPr>
        <w:t>or</w:t>
      </w:r>
      <w:r>
        <w:rPr>
          <w:rFonts w:eastAsia="Malgun Gothic" w:cstheme="minorHAnsi"/>
          <w:iCs/>
          <w:color w:val="262626"/>
          <w:spacing w:val="-7"/>
        </w:rPr>
        <w:t xml:space="preserve"> </w:t>
      </w:r>
      <w:r>
        <w:rPr>
          <w:rFonts w:eastAsia="Malgun Gothic" w:cstheme="minorHAnsi"/>
          <w:iCs/>
          <w:color w:val="262626"/>
        </w:rPr>
        <w:t>she</w:t>
      </w:r>
      <w:r>
        <w:rPr>
          <w:rFonts w:eastAsia="Malgun Gothic" w:cstheme="minorHAnsi"/>
          <w:iCs/>
          <w:color w:val="262626"/>
          <w:spacing w:val="-7"/>
        </w:rPr>
        <w:t xml:space="preserve"> </w:t>
      </w:r>
      <w:r>
        <w:rPr>
          <w:rFonts w:eastAsia="Malgun Gothic" w:cstheme="minorHAnsi"/>
          <w:iCs/>
          <w:color w:val="262626"/>
        </w:rPr>
        <w:t>will</w:t>
      </w:r>
      <w:r>
        <w:rPr>
          <w:rFonts w:eastAsia="Malgun Gothic" w:cstheme="minorHAnsi"/>
          <w:iCs/>
          <w:color w:val="262626"/>
          <w:spacing w:val="-8"/>
        </w:rPr>
        <w:t xml:space="preserve"> </w:t>
      </w:r>
      <w:r>
        <w:rPr>
          <w:rFonts w:eastAsia="Malgun Gothic" w:cstheme="minorHAnsi"/>
          <w:iCs/>
          <w:color w:val="262626"/>
        </w:rPr>
        <w:t>report</w:t>
      </w:r>
      <w:r>
        <w:rPr>
          <w:rFonts w:eastAsia="Malgun Gothic" w:cstheme="minorHAnsi"/>
          <w:iCs/>
          <w:color w:val="262626"/>
          <w:spacing w:val="-9"/>
        </w:rPr>
        <w:t xml:space="preserve"> </w:t>
      </w:r>
      <w:r>
        <w:rPr>
          <w:rFonts w:eastAsia="Malgun Gothic" w:cstheme="minorHAnsi"/>
          <w:iCs/>
          <w:color w:val="262626"/>
        </w:rPr>
        <w:t>the</w:t>
      </w:r>
      <w:r>
        <w:rPr>
          <w:rFonts w:eastAsia="Malgun Gothic" w:cstheme="minorHAnsi"/>
          <w:iCs/>
          <w:color w:val="262626"/>
          <w:spacing w:val="-10"/>
        </w:rPr>
        <w:t xml:space="preserve"> </w:t>
      </w:r>
      <w:r>
        <w:rPr>
          <w:rFonts w:eastAsia="Malgun Gothic" w:cstheme="minorHAnsi"/>
          <w:iCs/>
          <w:color w:val="262626"/>
        </w:rPr>
        <w:t>allegations</w:t>
      </w:r>
      <w:r>
        <w:rPr>
          <w:rFonts w:eastAsia="Malgun Gothic" w:cstheme="minorHAnsi"/>
          <w:iCs/>
          <w:color w:val="262626"/>
          <w:spacing w:val="-8"/>
        </w:rPr>
        <w:t xml:space="preserve"> </w:t>
      </w:r>
      <w:r>
        <w:rPr>
          <w:rFonts w:eastAsia="Malgun Gothic" w:cstheme="minorHAnsi"/>
          <w:iCs/>
          <w:color w:val="262626"/>
        </w:rPr>
        <w:t>to</w:t>
      </w:r>
      <w:r>
        <w:rPr>
          <w:rFonts w:eastAsia="Malgun Gothic" w:cstheme="minorHAnsi"/>
          <w:iCs/>
          <w:color w:val="262626"/>
          <w:spacing w:val="-10"/>
        </w:rPr>
        <w:t xml:space="preserve"> </w:t>
      </w:r>
      <w:r>
        <w:rPr>
          <w:rFonts w:eastAsia="Malgun Gothic" w:cstheme="minorHAnsi"/>
          <w:iCs/>
          <w:color w:val="262626"/>
        </w:rPr>
        <w:t>the</w:t>
      </w:r>
      <w:r>
        <w:rPr>
          <w:rFonts w:eastAsia="Malgun Gothic" w:cstheme="minorHAnsi"/>
          <w:iCs/>
          <w:color w:val="262626"/>
          <w:spacing w:val="-10"/>
        </w:rPr>
        <w:t xml:space="preserve"> </w:t>
      </w:r>
      <w:r>
        <w:rPr>
          <w:rFonts w:eastAsia="Malgun Gothic" w:cstheme="minorHAnsi"/>
          <w:iCs/>
          <w:color w:val="262626"/>
        </w:rPr>
        <w:t>next higher level of authority. In addition, as set out above, they are responsible for the regularity of actions taken by them during their official</w:t>
      </w:r>
      <w:r>
        <w:rPr>
          <w:rFonts w:eastAsia="Malgun Gothic" w:cstheme="minorHAnsi"/>
          <w:iCs/>
          <w:color w:val="262626"/>
          <w:spacing w:val="-12"/>
        </w:rPr>
        <w:t xml:space="preserve"> </w:t>
      </w:r>
      <w:r>
        <w:rPr>
          <w:rFonts w:eastAsia="Malgun Gothic" w:cstheme="minorHAnsi"/>
          <w:iCs/>
          <w:color w:val="262626"/>
        </w:rPr>
        <w:t>duties.</w:t>
      </w:r>
    </w:p>
    <w:p w14:paraId="16B50A7A"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Failure to report allegations of misconduct, which includes fraud, represents misconduct itself. Staff members are, however, cautioned that using the investigation process in a malicious manner</w:t>
      </w:r>
      <w:r>
        <w:rPr>
          <w:rFonts w:eastAsia="Malgun Gothic" w:cstheme="minorHAnsi"/>
          <w:iCs/>
          <w:color w:val="262626"/>
          <w:spacing w:val="-6"/>
        </w:rPr>
        <w:t xml:space="preserve"> </w:t>
      </w:r>
      <w:r>
        <w:rPr>
          <w:rFonts w:eastAsia="Malgun Gothic" w:cstheme="minorHAnsi"/>
          <w:iCs/>
          <w:color w:val="262626"/>
        </w:rPr>
        <w:t>–</w:t>
      </w:r>
      <w:r>
        <w:rPr>
          <w:rFonts w:eastAsia="Malgun Gothic" w:cstheme="minorHAnsi"/>
          <w:iCs/>
          <w:color w:val="262626"/>
          <w:spacing w:val="-3"/>
        </w:rPr>
        <w:t xml:space="preserve"> </w:t>
      </w:r>
      <w:r>
        <w:rPr>
          <w:rFonts w:eastAsia="Malgun Gothic" w:cstheme="minorHAnsi"/>
          <w:iCs/>
          <w:color w:val="262626"/>
        </w:rPr>
        <w:t>or</w:t>
      </w:r>
      <w:r>
        <w:rPr>
          <w:rFonts w:eastAsia="Malgun Gothic" w:cstheme="minorHAnsi"/>
          <w:iCs/>
          <w:color w:val="262626"/>
          <w:spacing w:val="-4"/>
        </w:rPr>
        <w:t xml:space="preserve"> </w:t>
      </w:r>
      <w:r>
        <w:rPr>
          <w:rFonts w:eastAsia="Malgun Gothic" w:cstheme="minorHAnsi"/>
          <w:iCs/>
          <w:color w:val="262626"/>
        </w:rPr>
        <w:t>otherwise</w:t>
      </w:r>
      <w:r>
        <w:rPr>
          <w:rFonts w:eastAsia="Malgun Gothic" w:cstheme="minorHAnsi"/>
          <w:iCs/>
          <w:color w:val="262626"/>
          <w:spacing w:val="-3"/>
        </w:rPr>
        <w:t xml:space="preserve"> </w:t>
      </w:r>
      <w:r>
        <w:rPr>
          <w:rFonts w:eastAsia="Malgun Gothic" w:cstheme="minorHAnsi"/>
          <w:iCs/>
          <w:color w:val="262626"/>
        </w:rPr>
        <w:t>providing</w:t>
      </w:r>
      <w:r>
        <w:rPr>
          <w:rFonts w:eastAsia="Malgun Gothic" w:cstheme="minorHAnsi"/>
          <w:iCs/>
          <w:color w:val="262626"/>
          <w:spacing w:val="-4"/>
        </w:rPr>
        <w:t xml:space="preserve"> </w:t>
      </w:r>
      <w:r>
        <w:rPr>
          <w:rFonts w:eastAsia="Malgun Gothic" w:cstheme="minorHAnsi"/>
          <w:iCs/>
          <w:color w:val="262626"/>
        </w:rPr>
        <w:t>information</w:t>
      </w:r>
      <w:r>
        <w:rPr>
          <w:rFonts w:eastAsia="Malgun Gothic" w:cstheme="minorHAnsi"/>
          <w:iCs/>
          <w:color w:val="262626"/>
          <w:spacing w:val="-3"/>
        </w:rPr>
        <w:t xml:space="preserve"> </w:t>
      </w:r>
      <w:r>
        <w:rPr>
          <w:rFonts w:eastAsia="Malgun Gothic" w:cstheme="minorHAnsi"/>
          <w:iCs/>
          <w:color w:val="262626"/>
        </w:rPr>
        <w:t>known to</w:t>
      </w:r>
      <w:r>
        <w:rPr>
          <w:rFonts w:eastAsia="Malgun Gothic" w:cstheme="minorHAnsi"/>
          <w:iCs/>
          <w:color w:val="262626"/>
          <w:spacing w:val="-3"/>
        </w:rPr>
        <w:t xml:space="preserve"> </w:t>
      </w:r>
      <w:r>
        <w:rPr>
          <w:rFonts w:eastAsia="Malgun Gothic" w:cstheme="minorHAnsi"/>
          <w:iCs/>
          <w:color w:val="262626"/>
        </w:rPr>
        <w:t>be</w:t>
      </w:r>
      <w:r>
        <w:rPr>
          <w:rFonts w:eastAsia="Malgun Gothic" w:cstheme="minorHAnsi"/>
          <w:iCs/>
          <w:color w:val="262626"/>
          <w:spacing w:val="-6"/>
        </w:rPr>
        <w:t xml:space="preserve"> </w:t>
      </w:r>
      <w:r>
        <w:rPr>
          <w:rFonts w:eastAsia="Malgun Gothic" w:cstheme="minorHAnsi"/>
          <w:iCs/>
          <w:color w:val="262626"/>
        </w:rPr>
        <w:t>false</w:t>
      </w:r>
      <w:r>
        <w:rPr>
          <w:rFonts w:eastAsia="Malgun Gothic" w:cstheme="minorHAnsi"/>
          <w:iCs/>
          <w:color w:val="262626"/>
          <w:spacing w:val="-3"/>
        </w:rPr>
        <w:t xml:space="preserve"> </w:t>
      </w:r>
      <w:r>
        <w:rPr>
          <w:rFonts w:eastAsia="Malgun Gothic" w:cstheme="minorHAnsi"/>
          <w:iCs/>
          <w:color w:val="262626"/>
        </w:rPr>
        <w:t>or</w:t>
      </w:r>
      <w:r>
        <w:rPr>
          <w:rFonts w:eastAsia="Malgun Gothic" w:cstheme="minorHAnsi"/>
          <w:iCs/>
          <w:color w:val="262626"/>
          <w:spacing w:val="-4"/>
        </w:rPr>
        <w:t xml:space="preserve"> </w:t>
      </w:r>
      <w:r>
        <w:rPr>
          <w:rFonts w:eastAsia="Malgun Gothic" w:cstheme="minorHAnsi"/>
          <w:iCs/>
          <w:color w:val="262626"/>
        </w:rPr>
        <w:t>with</w:t>
      </w:r>
      <w:r>
        <w:rPr>
          <w:rFonts w:eastAsia="Malgun Gothic" w:cstheme="minorHAnsi"/>
          <w:iCs/>
          <w:color w:val="262626"/>
          <w:spacing w:val="-3"/>
        </w:rPr>
        <w:t xml:space="preserve"> </w:t>
      </w:r>
      <w:r>
        <w:rPr>
          <w:rFonts w:eastAsia="Malgun Gothic" w:cstheme="minorHAnsi"/>
          <w:iCs/>
          <w:color w:val="262626"/>
        </w:rPr>
        <w:t>reckless</w:t>
      </w:r>
      <w:r>
        <w:rPr>
          <w:rFonts w:eastAsia="Malgun Gothic" w:cstheme="minorHAnsi"/>
          <w:iCs/>
          <w:color w:val="262626"/>
          <w:spacing w:val="-2"/>
        </w:rPr>
        <w:t xml:space="preserve"> </w:t>
      </w:r>
      <w:r>
        <w:rPr>
          <w:rFonts w:eastAsia="Malgun Gothic" w:cstheme="minorHAnsi"/>
          <w:iCs/>
          <w:color w:val="262626"/>
        </w:rPr>
        <w:t>disregard</w:t>
      </w:r>
      <w:r>
        <w:rPr>
          <w:rFonts w:eastAsia="Malgun Gothic" w:cstheme="minorHAnsi"/>
          <w:iCs/>
          <w:color w:val="262626"/>
          <w:spacing w:val="-3"/>
        </w:rPr>
        <w:t xml:space="preserve"> </w:t>
      </w:r>
      <w:r>
        <w:rPr>
          <w:rFonts w:eastAsia="Malgun Gothic" w:cstheme="minorHAnsi"/>
          <w:iCs/>
          <w:color w:val="262626"/>
        </w:rPr>
        <w:t>for</w:t>
      </w:r>
      <w:r>
        <w:rPr>
          <w:rFonts w:eastAsia="Malgun Gothic" w:cstheme="minorHAnsi"/>
          <w:iCs/>
          <w:color w:val="262626"/>
          <w:spacing w:val="-4"/>
        </w:rPr>
        <w:t xml:space="preserve"> </w:t>
      </w:r>
      <w:r>
        <w:rPr>
          <w:rFonts w:eastAsia="Malgun Gothic" w:cstheme="minorHAnsi"/>
          <w:iCs/>
          <w:color w:val="262626"/>
        </w:rPr>
        <w:t>its accuracy – may constitute</w:t>
      </w:r>
      <w:r>
        <w:rPr>
          <w:rFonts w:eastAsia="Malgun Gothic" w:cstheme="minorHAnsi"/>
          <w:iCs/>
          <w:color w:val="262626"/>
          <w:spacing w:val="-6"/>
        </w:rPr>
        <w:t xml:space="preserve"> </w:t>
      </w:r>
      <w:r>
        <w:rPr>
          <w:rFonts w:eastAsia="Malgun Gothic" w:cstheme="minorHAnsi"/>
          <w:iCs/>
          <w:color w:val="262626"/>
        </w:rPr>
        <w:t>misconduct.</w:t>
      </w:r>
    </w:p>
    <w:p w14:paraId="3A5FA9B6" w14:textId="77777777" w:rsidR="00763724" w:rsidRDefault="00763724" w:rsidP="00763724">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Pr>
          <w:rFonts w:eastAsia="Calibri" w:cstheme="minorHAnsi"/>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02FE7839" w14:textId="77777777" w:rsidR="00763724" w:rsidRDefault="00763724" w:rsidP="00763724">
      <w:pPr>
        <w:tabs>
          <w:tab w:val="num" w:pos="1247"/>
        </w:tabs>
        <w:spacing w:before="120" w:after="120" w:line="264" w:lineRule="auto"/>
        <w:ind w:left="1247" w:hanging="680"/>
        <w:jc w:val="both"/>
        <w:outlineLvl w:val="2"/>
        <w:rPr>
          <w:rFonts w:eastAsia="Malgun Gothic" w:cstheme="minorHAnsi"/>
          <w:b/>
          <w:color w:val="262626"/>
        </w:rPr>
      </w:pPr>
      <w:r>
        <w:rPr>
          <w:rFonts w:eastAsia="Malgun Gothic" w:cstheme="minorHAnsi"/>
          <w:b/>
          <w:color w:val="262626"/>
        </w:rPr>
        <w:t>Non-staff personnel</w:t>
      </w:r>
    </w:p>
    <w:p w14:paraId="7756D2A8"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lastRenderedPageBreak/>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58DC80D3" w14:textId="77777777" w:rsidR="00763724" w:rsidRDefault="00763724" w:rsidP="00763724">
      <w:pPr>
        <w:pBdr>
          <w:top w:val="single" w:sz="4" w:space="1" w:color="auto"/>
          <w:left w:val="single" w:sz="4" w:space="4" w:color="auto"/>
          <w:bottom w:val="single" w:sz="4" w:space="1" w:color="auto"/>
          <w:right w:val="single" w:sz="4" w:space="4" w:color="auto"/>
        </w:pBdr>
        <w:shd w:val="clear" w:color="auto" w:fill="F2F2F2"/>
        <w:rPr>
          <w:rFonts w:eastAsia="Calibri" w:cstheme="minorHAnsi"/>
          <w:i/>
        </w:rPr>
      </w:pPr>
      <w:r>
        <w:rPr>
          <w:rFonts w:eastAsia="Calibri" w:cstheme="minorHAnsi"/>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Pr>
          <w:rFonts w:eastAsia="Calibri" w:cstheme="minorHAnsi"/>
          <w:i/>
        </w:rPr>
        <w:t>.</w:t>
      </w:r>
    </w:p>
    <w:p w14:paraId="1E4710EC" w14:textId="77777777" w:rsidR="00763724" w:rsidRDefault="00763724" w:rsidP="00763724">
      <w:pPr>
        <w:tabs>
          <w:tab w:val="num" w:pos="1247"/>
        </w:tabs>
        <w:spacing w:before="120" w:after="120" w:line="264" w:lineRule="auto"/>
        <w:ind w:left="1247" w:hanging="680"/>
        <w:jc w:val="both"/>
        <w:outlineLvl w:val="2"/>
        <w:rPr>
          <w:rFonts w:eastAsia="Malgun Gothic" w:cstheme="minorHAnsi"/>
          <w:b/>
          <w:color w:val="262626"/>
        </w:rPr>
      </w:pPr>
      <w:r>
        <w:rPr>
          <w:rFonts w:eastAsia="Malgun Gothic" w:cstheme="minorHAnsi"/>
          <w:b/>
          <w:color w:val="262626"/>
        </w:rPr>
        <w:t>Managers</w:t>
      </w:r>
    </w:p>
    <w:p w14:paraId="2760E149"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Managing</w:t>
      </w:r>
      <w:r>
        <w:rPr>
          <w:rFonts w:eastAsia="Malgun Gothic" w:cstheme="minorHAnsi"/>
          <w:iCs/>
          <w:color w:val="262626"/>
          <w:spacing w:val="-3"/>
        </w:rPr>
        <w:t xml:space="preserve"> </w:t>
      </w:r>
      <w:r>
        <w:rPr>
          <w:rFonts w:eastAsia="Malgun Gothic" w:cstheme="minorHAnsi"/>
          <w:iCs/>
          <w:color w:val="262626"/>
        </w:rPr>
        <w:t>the</w:t>
      </w:r>
      <w:r>
        <w:rPr>
          <w:rFonts w:eastAsia="Malgun Gothic" w:cstheme="minorHAnsi"/>
          <w:iCs/>
          <w:color w:val="262626"/>
          <w:spacing w:val="-2"/>
        </w:rPr>
        <w:t xml:space="preserve"> </w:t>
      </w:r>
      <w:r>
        <w:rPr>
          <w:rFonts w:eastAsia="Malgun Gothic" w:cstheme="minorHAnsi"/>
          <w:iCs/>
          <w:color w:val="262626"/>
        </w:rPr>
        <w:t>risk</w:t>
      </w:r>
      <w:r>
        <w:rPr>
          <w:rFonts w:eastAsia="Malgun Gothic" w:cstheme="minorHAnsi"/>
          <w:iCs/>
          <w:color w:val="262626"/>
          <w:spacing w:val="-4"/>
        </w:rPr>
        <w:t xml:space="preserve"> </w:t>
      </w:r>
      <w:r>
        <w:rPr>
          <w:rFonts w:eastAsia="Malgun Gothic" w:cstheme="minorHAnsi"/>
          <w:iCs/>
          <w:color w:val="262626"/>
        </w:rPr>
        <w:t>of</w:t>
      </w:r>
      <w:r>
        <w:rPr>
          <w:rFonts w:eastAsia="Malgun Gothic" w:cstheme="minorHAnsi"/>
          <w:iCs/>
          <w:color w:val="262626"/>
          <w:spacing w:val="-4"/>
        </w:rPr>
        <w:t xml:space="preserve"> </w:t>
      </w:r>
      <w:r>
        <w:rPr>
          <w:rFonts w:eastAsia="Malgun Gothic" w:cstheme="minorHAnsi"/>
          <w:iCs/>
          <w:color w:val="262626"/>
        </w:rPr>
        <w:t>fraud</w:t>
      </w:r>
      <w:r>
        <w:rPr>
          <w:rFonts w:eastAsia="Malgun Gothic" w:cstheme="minorHAnsi"/>
          <w:iCs/>
          <w:color w:val="262626"/>
          <w:spacing w:val="-2"/>
        </w:rPr>
        <w:t xml:space="preserve"> </w:t>
      </w:r>
      <w:r>
        <w:rPr>
          <w:rFonts w:eastAsia="Malgun Gothic" w:cstheme="minorHAnsi"/>
          <w:iCs/>
          <w:color w:val="262626"/>
        </w:rPr>
        <w:t>is</w:t>
      </w:r>
      <w:r>
        <w:rPr>
          <w:rFonts w:eastAsia="Malgun Gothic" w:cstheme="minorHAnsi"/>
          <w:iCs/>
          <w:color w:val="262626"/>
          <w:spacing w:val="-3"/>
        </w:rPr>
        <w:t xml:space="preserve"> </w:t>
      </w:r>
      <w:r>
        <w:rPr>
          <w:rFonts w:eastAsia="Malgun Gothic" w:cstheme="minorHAnsi"/>
          <w:iCs/>
          <w:color w:val="262626"/>
        </w:rPr>
        <w:t>a</w:t>
      </w:r>
      <w:r>
        <w:rPr>
          <w:rFonts w:eastAsia="Malgun Gothic" w:cstheme="minorHAnsi"/>
          <w:iCs/>
          <w:color w:val="262626"/>
          <w:spacing w:val="-3"/>
        </w:rPr>
        <w:t xml:space="preserve"> </w:t>
      </w:r>
      <w:r>
        <w:rPr>
          <w:rFonts w:eastAsia="Malgun Gothic" w:cstheme="minorHAnsi"/>
          <w:iCs/>
          <w:color w:val="262626"/>
        </w:rPr>
        <w:t>crucial</w:t>
      </w:r>
      <w:r>
        <w:rPr>
          <w:rFonts w:eastAsia="Malgun Gothic" w:cstheme="minorHAnsi"/>
          <w:iCs/>
          <w:color w:val="262626"/>
          <w:spacing w:val="-5"/>
        </w:rPr>
        <w:t xml:space="preserve"> </w:t>
      </w:r>
      <w:r>
        <w:rPr>
          <w:rFonts w:eastAsia="Malgun Gothic" w:cstheme="minorHAnsi"/>
          <w:iCs/>
          <w:color w:val="262626"/>
        </w:rPr>
        <w:t>part</w:t>
      </w:r>
      <w:r>
        <w:rPr>
          <w:rFonts w:eastAsia="Malgun Gothic" w:cstheme="minorHAnsi"/>
          <w:iCs/>
          <w:color w:val="262626"/>
          <w:spacing w:val="-4"/>
        </w:rPr>
        <w:t xml:space="preserve"> </w:t>
      </w:r>
      <w:r>
        <w:rPr>
          <w:rFonts w:eastAsia="Malgun Gothic" w:cstheme="minorHAnsi"/>
          <w:iCs/>
          <w:color w:val="262626"/>
        </w:rPr>
        <w:t>of</w:t>
      </w:r>
      <w:r>
        <w:rPr>
          <w:rFonts w:eastAsia="Malgun Gothic" w:cstheme="minorHAnsi"/>
          <w:iCs/>
          <w:color w:val="262626"/>
          <w:spacing w:val="-4"/>
        </w:rPr>
        <w:t xml:space="preserve"> </w:t>
      </w:r>
      <w:r>
        <w:rPr>
          <w:rFonts w:eastAsia="Malgun Gothic" w:cstheme="minorHAnsi"/>
          <w:iCs/>
          <w:color w:val="262626"/>
        </w:rPr>
        <w:t>the</w:t>
      </w:r>
      <w:r>
        <w:rPr>
          <w:rFonts w:eastAsia="Malgun Gothic" w:cstheme="minorHAnsi"/>
          <w:iCs/>
          <w:color w:val="262626"/>
          <w:spacing w:val="-7"/>
        </w:rPr>
        <w:t xml:space="preserve"> </w:t>
      </w:r>
      <w:r>
        <w:rPr>
          <w:rFonts w:eastAsia="Malgun Gothic" w:cstheme="minorHAnsi"/>
          <w:iCs/>
          <w:color w:val="262626"/>
        </w:rPr>
        <w:t>Organization’s</w:t>
      </w:r>
      <w:r>
        <w:rPr>
          <w:rFonts w:eastAsia="Malgun Gothic" w:cstheme="minorHAnsi"/>
          <w:iCs/>
          <w:color w:val="262626"/>
          <w:spacing w:val="-3"/>
        </w:rPr>
        <w:t xml:space="preserve"> </w:t>
      </w:r>
      <w:r>
        <w:rPr>
          <w:rFonts w:eastAsia="Malgun Gothic" w:cstheme="minorHAnsi"/>
          <w:iCs/>
          <w:color w:val="262626"/>
        </w:rPr>
        <w:t>good</w:t>
      </w:r>
      <w:r>
        <w:rPr>
          <w:rFonts w:eastAsia="Malgun Gothic" w:cstheme="minorHAnsi"/>
          <w:iCs/>
          <w:color w:val="262626"/>
          <w:spacing w:val="-2"/>
        </w:rPr>
        <w:t xml:space="preserve"> </w:t>
      </w:r>
      <w:r>
        <w:rPr>
          <w:rFonts w:eastAsia="Malgun Gothic" w:cstheme="minorHAnsi"/>
          <w:iCs/>
          <w:color w:val="262626"/>
        </w:rPr>
        <w:t>governance.</w:t>
      </w:r>
      <w:r>
        <w:rPr>
          <w:rFonts w:eastAsia="Malgun Gothic" w:cstheme="minorHAnsi"/>
          <w:iCs/>
          <w:color w:val="262626"/>
          <w:spacing w:val="-4"/>
        </w:rPr>
        <w:t xml:space="preserve"> </w:t>
      </w:r>
      <w:r>
        <w:rPr>
          <w:rFonts w:eastAsia="Malgun Gothic" w:cstheme="minorHAnsi"/>
          <w:iCs/>
          <w:color w:val="262626"/>
        </w:rPr>
        <w:t>While</w:t>
      </w:r>
      <w:r>
        <w:rPr>
          <w:rFonts w:eastAsia="Malgun Gothic" w:cstheme="minorHAnsi"/>
          <w:iCs/>
          <w:color w:val="262626"/>
          <w:spacing w:val="-2"/>
        </w:rPr>
        <w:t xml:space="preserve"> </w:t>
      </w:r>
      <w:r>
        <w:rPr>
          <w:rFonts w:eastAsia="Malgun Gothic" w:cstheme="minorHAnsi"/>
          <w:iCs/>
          <w:color w:val="262626"/>
        </w:rPr>
        <w:t>it</w:t>
      </w:r>
      <w:r>
        <w:rPr>
          <w:rFonts w:eastAsia="Malgun Gothic" w:cstheme="minorHAnsi"/>
          <w:iCs/>
          <w:color w:val="262626"/>
          <w:spacing w:val="-2"/>
        </w:rPr>
        <w:t xml:space="preserve"> </w:t>
      </w:r>
      <w:r>
        <w:rPr>
          <w:rFonts w:eastAsia="Malgun Gothic" w:cstheme="minorHAnsi"/>
          <w:iCs/>
          <w:color w:val="262626"/>
        </w:rPr>
        <w:t>is</w:t>
      </w:r>
      <w:r>
        <w:rPr>
          <w:rFonts w:eastAsia="Malgun Gothic" w:cstheme="minorHAnsi"/>
          <w:iCs/>
          <w:color w:val="262626"/>
          <w:spacing w:val="-3"/>
        </w:rPr>
        <w:t xml:space="preserve"> </w:t>
      </w:r>
      <w:r>
        <w:rPr>
          <w:rFonts w:eastAsia="Malgun Gothic" w:cstheme="minorHAnsi"/>
          <w:iCs/>
          <w:color w:val="262626"/>
        </w:rPr>
        <w:t>the responsibility</w:t>
      </w:r>
      <w:r>
        <w:rPr>
          <w:rFonts w:eastAsia="Malgun Gothic" w:cstheme="minorHAnsi"/>
          <w:iCs/>
          <w:color w:val="262626"/>
          <w:spacing w:val="-12"/>
        </w:rPr>
        <w:t xml:space="preserve"> </w:t>
      </w:r>
      <w:r>
        <w:rPr>
          <w:rFonts w:eastAsia="Malgun Gothic" w:cstheme="minorHAnsi"/>
          <w:iCs/>
          <w:color w:val="262626"/>
        </w:rPr>
        <w:t>of</w:t>
      </w:r>
      <w:r>
        <w:rPr>
          <w:rFonts w:eastAsia="Malgun Gothic" w:cstheme="minorHAnsi"/>
          <w:iCs/>
          <w:color w:val="262626"/>
          <w:spacing w:val="-8"/>
        </w:rPr>
        <w:t xml:space="preserve"> </w:t>
      </w:r>
      <w:r>
        <w:rPr>
          <w:rFonts w:eastAsia="Malgun Gothic" w:cstheme="minorHAnsi"/>
          <w:iCs/>
          <w:color w:val="262626"/>
        </w:rPr>
        <w:t>all</w:t>
      </w:r>
      <w:r>
        <w:rPr>
          <w:rFonts w:eastAsia="Malgun Gothic" w:cstheme="minorHAnsi"/>
          <w:iCs/>
          <w:color w:val="262626"/>
          <w:spacing w:val="-11"/>
        </w:rPr>
        <w:t xml:space="preserve"> </w:t>
      </w:r>
      <w:r>
        <w:rPr>
          <w:rFonts w:eastAsia="Malgun Gothic" w:cstheme="minorHAnsi"/>
          <w:iCs/>
          <w:color w:val="262626"/>
        </w:rPr>
        <w:t>personnel</w:t>
      </w:r>
      <w:r>
        <w:rPr>
          <w:rFonts w:eastAsia="Malgun Gothic" w:cstheme="minorHAnsi"/>
          <w:iCs/>
          <w:color w:val="262626"/>
          <w:spacing w:val="-11"/>
        </w:rPr>
        <w:t xml:space="preserve"> </w:t>
      </w:r>
      <w:r>
        <w:rPr>
          <w:rFonts w:eastAsia="Malgun Gothic" w:cstheme="minorHAnsi"/>
          <w:iCs/>
          <w:color w:val="262626"/>
        </w:rPr>
        <w:t>to</w:t>
      </w:r>
      <w:r>
        <w:rPr>
          <w:rFonts w:eastAsia="Malgun Gothic" w:cstheme="minorHAnsi"/>
          <w:iCs/>
          <w:color w:val="262626"/>
          <w:spacing w:val="-8"/>
        </w:rPr>
        <w:t xml:space="preserve"> </w:t>
      </w:r>
      <w:r>
        <w:rPr>
          <w:rFonts w:eastAsia="Malgun Gothic" w:cstheme="minorHAnsi"/>
          <w:iCs/>
          <w:color w:val="262626"/>
        </w:rPr>
        <w:t>assist</w:t>
      </w:r>
      <w:r>
        <w:rPr>
          <w:rFonts w:eastAsia="Malgun Gothic" w:cstheme="minorHAnsi"/>
          <w:iCs/>
          <w:color w:val="262626"/>
          <w:spacing w:val="-10"/>
        </w:rPr>
        <w:t xml:space="preserve"> </w:t>
      </w:r>
      <w:r>
        <w:rPr>
          <w:rFonts w:eastAsia="Malgun Gothic" w:cstheme="minorHAnsi"/>
          <w:iCs/>
          <w:color w:val="262626"/>
        </w:rPr>
        <w:t>in</w:t>
      </w:r>
      <w:r>
        <w:rPr>
          <w:rFonts w:eastAsia="Malgun Gothic" w:cstheme="minorHAnsi"/>
          <w:iCs/>
          <w:color w:val="262626"/>
          <w:spacing w:val="-10"/>
        </w:rPr>
        <w:t xml:space="preserve"> </w:t>
      </w:r>
      <w:r>
        <w:rPr>
          <w:rFonts w:eastAsia="Malgun Gothic" w:cstheme="minorHAnsi"/>
          <w:iCs/>
          <w:color w:val="262626"/>
        </w:rPr>
        <w:t>preventing,</w:t>
      </w:r>
      <w:r>
        <w:rPr>
          <w:rFonts w:eastAsia="Malgun Gothic" w:cstheme="minorHAnsi"/>
          <w:iCs/>
          <w:color w:val="262626"/>
          <w:spacing w:val="-9"/>
        </w:rPr>
        <w:t xml:space="preserve"> </w:t>
      </w:r>
      <w:r>
        <w:rPr>
          <w:rFonts w:eastAsia="Malgun Gothic" w:cstheme="minorHAnsi"/>
          <w:iCs/>
          <w:color w:val="262626"/>
        </w:rPr>
        <w:t>identifying,</w:t>
      </w:r>
      <w:r>
        <w:rPr>
          <w:rFonts w:eastAsia="Malgun Gothic" w:cstheme="minorHAnsi"/>
          <w:iCs/>
          <w:color w:val="262626"/>
          <w:spacing w:val="-9"/>
        </w:rPr>
        <w:t xml:space="preserve"> </w:t>
      </w:r>
      <w:r>
        <w:rPr>
          <w:rFonts w:eastAsia="Malgun Gothic" w:cstheme="minorHAnsi"/>
          <w:iCs/>
          <w:color w:val="262626"/>
        </w:rPr>
        <w:t>and</w:t>
      </w:r>
      <w:r>
        <w:rPr>
          <w:rFonts w:eastAsia="Malgun Gothic" w:cstheme="minorHAnsi"/>
          <w:iCs/>
          <w:color w:val="262626"/>
          <w:spacing w:val="-8"/>
        </w:rPr>
        <w:t xml:space="preserve"> </w:t>
      </w:r>
      <w:r>
        <w:rPr>
          <w:rFonts w:eastAsia="Malgun Gothic" w:cstheme="minorHAnsi"/>
          <w:iCs/>
          <w:color w:val="262626"/>
        </w:rPr>
        <w:t>combating</w:t>
      </w:r>
      <w:r>
        <w:rPr>
          <w:rFonts w:eastAsia="Malgun Gothic" w:cstheme="minorHAnsi"/>
          <w:iCs/>
          <w:color w:val="262626"/>
          <w:spacing w:val="-11"/>
        </w:rPr>
        <w:t xml:space="preserve"> </w:t>
      </w:r>
      <w:r>
        <w:rPr>
          <w:rFonts w:eastAsia="Malgun Gothic" w:cstheme="minorHAnsi"/>
          <w:iCs/>
          <w:color w:val="262626"/>
        </w:rPr>
        <w:t>fraud,</w:t>
      </w:r>
      <w:r>
        <w:rPr>
          <w:rFonts w:eastAsia="Malgun Gothic" w:cstheme="minorHAnsi"/>
          <w:iCs/>
          <w:color w:val="262626"/>
          <w:spacing w:val="-9"/>
        </w:rPr>
        <w:t xml:space="preserve"> </w:t>
      </w:r>
      <w:r>
        <w:rPr>
          <w:rFonts w:eastAsia="Malgun Gothic" w:cstheme="minorHAnsi"/>
          <w:iCs/>
          <w:color w:val="262626"/>
        </w:rPr>
        <w:t>managers are expected to put in place the appropriate controls to prevent and address fraud risks. Furthermore, managers should use sound judgement and act lawfully in compliance with applicable UN Women regulations, rules, policies, and</w:t>
      </w:r>
      <w:r>
        <w:rPr>
          <w:rFonts w:eastAsia="Malgun Gothic" w:cstheme="minorHAnsi"/>
          <w:iCs/>
          <w:color w:val="262626"/>
          <w:spacing w:val="-16"/>
        </w:rPr>
        <w:t xml:space="preserve"> </w:t>
      </w:r>
      <w:r>
        <w:rPr>
          <w:rFonts w:eastAsia="Malgun Gothic" w:cstheme="minorHAnsi"/>
          <w:iCs/>
          <w:color w:val="262626"/>
        </w:rPr>
        <w:t>procedures.</w:t>
      </w:r>
    </w:p>
    <w:p w14:paraId="4AAF8629"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Managers have a responsibility to:</w:t>
      </w:r>
    </w:p>
    <w:p w14:paraId="4ABAA82A" w14:textId="77777777" w:rsidR="00763724" w:rsidRDefault="00763724" w:rsidP="00763724">
      <w:pPr>
        <w:tabs>
          <w:tab w:val="num" w:pos="2552"/>
        </w:tabs>
        <w:spacing w:after="0" w:line="264" w:lineRule="auto"/>
        <w:ind w:left="2552" w:hanging="397"/>
        <w:contextualSpacing/>
        <w:jc w:val="both"/>
        <w:rPr>
          <w:rFonts w:eastAsia="Calibri" w:cstheme="minorHAnsi"/>
          <w:color w:val="262626"/>
        </w:rPr>
      </w:pPr>
      <w:r>
        <w:rPr>
          <w:rFonts w:eastAsia="Calibri" w:cstheme="minorHAnsi"/>
          <w:color w:val="262626"/>
        </w:rPr>
        <w:t>Identify the types of risks to which activities within the area of responsibilities are exposed, including those relating to implementing partnership management and procurement and sub-contracting of goods and</w:t>
      </w:r>
      <w:r>
        <w:rPr>
          <w:rFonts w:eastAsia="Calibri" w:cstheme="minorHAnsi"/>
          <w:color w:val="262626"/>
          <w:spacing w:val="-18"/>
        </w:rPr>
        <w:t xml:space="preserve"> </w:t>
      </w:r>
      <w:proofErr w:type="gramStart"/>
      <w:r>
        <w:rPr>
          <w:rFonts w:eastAsia="Calibri" w:cstheme="minorHAnsi"/>
          <w:color w:val="262626"/>
        </w:rPr>
        <w:t>services;</w:t>
      </w:r>
      <w:proofErr w:type="gramEnd"/>
    </w:p>
    <w:p w14:paraId="75D221DB" w14:textId="77777777" w:rsidR="00763724" w:rsidRDefault="00763724" w:rsidP="00763724">
      <w:pPr>
        <w:tabs>
          <w:tab w:val="num" w:pos="2552"/>
        </w:tabs>
        <w:spacing w:after="0" w:line="264" w:lineRule="auto"/>
        <w:ind w:left="2552" w:hanging="397"/>
        <w:contextualSpacing/>
        <w:jc w:val="both"/>
        <w:rPr>
          <w:rFonts w:eastAsia="Calibri" w:cstheme="minorHAnsi"/>
          <w:color w:val="262626"/>
        </w:rPr>
      </w:pPr>
      <w:r>
        <w:rPr>
          <w:rFonts w:eastAsia="Calibri" w:cstheme="minorHAnsi"/>
          <w:color w:val="262626"/>
        </w:rPr>
        <w:t>Assess the identified risks and risk mitigation options, and design and implement cost effective prevention and control measures, including to prevent the occurrence and recurrence of fraud and</w:t>
      </w:r>
      <w:r>
        <w:rPr>
          <w:rFonts w:eastAsia="Calibri" w:cstheme="minorHAnsi"/>
          <w:color w:val="262626"/>
          <w:spacing w:val="-9"/>
        </w:rPr>
        <w:t xml:space="preserve"> </w:t>
      </w:r>
      <w:proofErr w:type="gramStart"/>
      <w:r>
        <w:rPr>
          <w:rFonts w:eastAsia="Calibri" w:cstheme="minorHAnsi"/>
          <w:color w:val="262626"/>
        </w:rPr>
        <w:t>corruption;</w:t>
      </w:r>
      <w:proofErr w:type="gramEnd"/>
    </w:p>
    <w:p w14:paraId="1969BD28" w14:textId="77777777" w:rsidR="00763724" w:rsidRDefault="00763724" w:rsidP="00763724">
      <w:pPr>
        <w:tabs>
          <w:tab w:val="num" w:pos="2552"/>
        </w:tabs>
        <w:spacing w:after="0" w:line="264" w:lineRule="auto"/>
        <w:ind w:left="2552" w:hanging="397"/>
        <w:contextualSpacing/>
        <w:jc w:val="both"/>
        <w:rPr>
          <w:rFonts w:eastAsia="Calibri" w:cstheme="minorHAnsi"/>
          <w:color w:val="262626"/>
        </w:rPr>
      </w:pPr>
      <w:r>
        <w:rPr>
          <w:rFonts w:eastAsia="Calibri" w:cstheme="minorHAnsi"/>
          <w:color w:val="262626"/>
        </w:rPr>
        <w:t>Escalate any risks where the relevant impact or likelihood is assessed to have markedly increased and can no longer be managed within his / her</w:t>
      </w:r>
      <w:r>
        <w:rPr>
          <w:rFonts w:eastAsia="Calibri" w:cstheme="minorHAnsi"/>
          <w:color w:val="262626"/>
          <w:spacing w:val="-18"/>
        </w:rPr>
        <w:t xml:space="preserve"> </w:t>
      </w:r>
      <w:r>
        <w:rPr>
          <w:rFonts w:eastAsia="Calibri" w:cstheme="minorHAnsi"/>
          <w:color w:val="262626"/>
        </w:rPr>
        <w:t>level</w:t>
      </w:r>
    </w:p>
    <w:p w14:paraId="088A5EE8" w14:textId="77777777" w:rsidR="00763724" w:rsidRDefault="00763724" w:rsidP="00763724">
      <w:pPr>
        <w:tabs>
          <w:tab w:val="num" w:pos="2552"/>
        </w:tabs>
        <w:spacing w:after="0" w:line="264" w:lineRule="auto"/>
        <w:ind w:left="2552" w:hanging="397"/>
        <w:contextualSpacing/>
        <w:jc w:val="both"/>
        <w:rPr>
          <w:rFonts w:eastAsia="Calibri" w:cstheme="minorHAnsi"/>
          <w:color w:val="262626"/>
        </w:rPr>
      </w:pPr>
      <w:r>
        <w:rPr>
          <w:rFonts w:eastAsia="Calibri" w:cstheme="minorHAnsi"/>
          <w:color w:val="262626"/>
        </w:rPr>
        <w:t>To report any allegations of wrongdoing to OIOS as soon as they become aware of such allegations;</w:t>
      </w:r>
      <w:r>
        <w:rPr>
          <w:rFonts w:eastAsia="Calibri" w:cstheme="minorHAnsi"/>
          <w:color w:val="262626"/>
          <w:spacing w:val="-3"/>
        </w:rPr>
        <w:t xml:space="preserve"> </w:t>
      </w:r>
      <w:r>
        <w:rPr>
          <w:rFonts w:eastAsia="Calibri" w:cstheme="minorHAnsi"/>
          <w:color w:val="262626"/>
        </w:rPr>
        <w:t>and</w:t>
      </w:r>
    </w:p>
    <w:p w14:paraId="3F67A6AC" w14:textId="77777777" w:rsidR="00763724" w:rsidRDefault="00763724" w:rsidP="00763724">
      <w:pPr>
        <w:tabs>
          <w:tab w:val="num" w:pos="2552"/>
        </w:tabs>
        <w:spacing w:after="0" w:line="264" w:lineRule="auto"/>
        <w:ind w:left="2552" w:hanging="397"/>
        <w:contextualSpacing/>
        <w:jc w:val="both"/>
        <w:rPr>
          <w:rFonts w:eastAsia="Calibri" w:cstheme="minorHAnsi"/>
          <w:color w:val="262626"/>
        </w:rPr>
      </w:pPr>
      <w:r>
        <w:rPr>
          <w:rFonts w:eastAsia="Calibri" w:cstheme="minorHAnsi"/>
          <w:color w:val="262626"/>
        </w:rPr>
        <w:t>Raise awareness of this Policy, inform all those to whom this Policy applies,</w:t>
      </w:r>
      <w:r>
        <w:rPr>
          <w:rFonts w:eastAsia="Calibri" w:cstheme="minorHAnsi"/>
          <w:color w:val="262626"/>
          <w:spacing w:val="-6"/>
        </w:rPr>
        <w:t xml:space="preserve"> </w:t>
      </w:r>
      <w:r>
        <w:rPr>
          <w:rFonts w:eastAsia="Calibri" w:cstheme="minorHAnsi"/>
          <w:color w:val="262626"/>
        </w:rPr>
        <w:t>and</w:t>
      </w:r>
      <w:r>
        <w:rPr>
          <w:rFonts w:eastAsia="Calibri" w:cstheme="minorHAnsi"/>
          <w:color w:val="262626"/>
          <w:spacing w:val="-8"/>
        </w:rPr>
        <w:t xml:space="preserve"> </w:t>
      </w:r>
      <w:r>
        <w:rPr>
          <w:rFonts w:eastAsia="Calibri" w:cstheme="minorHAnsi"/>
          <w:color w:val="262626"/>
        </w:rPr>
        <w:t>reiterate</w:t>
      </w:r>
      <w:r>
        <w:rPr>
          <w:rFonts w:eastAsia="Calibri" w:cstheme="minorHAnsi"/>
          <w:color w:val="262626"/>
          <w:spacing w:val="-6"/>
        </w:rPr>
        <w:t xml:space="preserve"> </w:t>
      </w:r>
      <w:r>
        <w:rPr>
          <w:rFonts w:eastAsia="Calibri" w:cstheme="minorHAnsi"/>
          <w:color w:val="262626"/>
        </w:rPr>
        <w:t>the</w:t>
      </w:r>
      <w:r>
        <w:rPr>
          <w:rFonts w:eastAsia="Calibri" w:cstheme="minorHAnsi"/>
          <w:color w:val="262626"/>
          <w:spacing w:val="-6"/>
        </w:rPr>
        <w:t xml:space="preserve"> </w:t>
      </w:r>
      <w:r>
        <w:rPr>
          <w:rFonts w:eastAsia="Calibri" w:cstheme="minorHAnsi"/>
          <w:color w:val="262626"/>
        </w:rPr>
        <w:t>importance</w:t>
      </w:r>
      <w:r>
        <w:rPr>
          <w:rFonts w:eastAsia="Calibri" w:cstheme="minorHAnsi"/>
          <w:color w:val="262626"/>
          <w:spacing w:val="-6"/>
        </w:rPr>
        <w:t xml:space="preserve"> </w:t>
      </w:r>
      <w:r>
        <w:rPr>
          <w:rFonts w:eastAsia="Calibri" w:cstheme="minorHAnsi"/>
          <w:color w:val="262626"/>
        </w:rPr>
        <w:t>of</w:t>
      </w:r>
      <w:r>
        <w:rPr>
          <w:rFonts w:eastAsia="Calibri" w:cstheme="minorHAnsi"/>
          <w:color w:val="262626"/>
          <w:spacing w:val="-5"/>
        </w:rPr>
        <w:t xml:space="preserve"> </w:t>
      </w:r>
      <w:r>
        <w:rPr>
          <w:rFonts w:eastAsia="Calibri" w:cstheme="minorHAnsi"/>
          <w:color w:val="262626"/>
        </w:rPr>
        <w:t>reporting</w:t>
      </w:r>
      <w:r>
        <w:rPr>
          <w:rFonts w:eastAsia="Calibri" w:cstheme="minorHAnsi"/>
          <w:color w:val="262626"/>
          <w:spacing w:val="-7"/>
        </w:rPr>
        <w:t xml:space="preserve"> </w:t>
      </w:r>
      <w:r>
        <w:rPr>
          <w:rFonts w:eastAsia="Calibri" w:cstheme="minorHAnsi"/>
          <w:color w:val="262626"/>
        </w:rPr>
        <w:t>fraud</w:t>
      </w:r>
      <w:r>
        <w:rPr>
          <w:rFonts w:eastAsia="Calibri" w:cstheme="minorHAnsi"/>
          <w:color w:val="262626"/>
          <w:spacing w:val="-5"/>
        </w:rPr>
        <w:t xml:space="preserve"> </w:t>
      </w:r>
      <w:r>
        <w:rPr>
          <w:rFonts w:eastAsia="Calibri" w:cstheme="minorHAnsi"/>
          <w:color w:val="262626"/>
        </w:rPr>
        <w:t>and</w:t>
      </w:r>
      <w:r>
        <w:rPr>
          <w:rFonts w:eastAsia="Calibri" w:cstheme="minorHAnsi"/>
          <w:color w:val="262626"/>
          <w:spacing w:val="-5"/>
        </w:rPr>
        <w:t xml:space="preserve"> </w:t>
      </w:r>
      <w:r>
        <w:rPr>
          <w:rFonts w:eastAsia="Calibri" w:cstheme="minorHAnsi"/>
          <w:color w:val="262626"/>
        </w:rPr>
        <w:t>the</w:t>
      </w:r>
      <w:r>
        <w:rPr>
          <w:rFonts w:eastAsia="Calibri" w:cstheme="minorHAnsi"/>
          <w:color w:val="262626"/>
          <w:spacing w:val="-6"/>
        </w:rPr>
        <w:t xml:space="preserve"> </w:t>
      </w:r>
      <w:r>
        <w:rPr>
          <w:rFonts w:eastAsia="Calibri" w:cstheme="minorHAnsi"/>
          <w:color w:val="262626"/>
        </w:rPr>
        <w:t>mechanisms for doing</w:t>
      </w:r>
      <w:r>
        <w:rPr>
          <w:rFonts w:eastAsia="Calibri" w:cstheme="minorHAnsi"/>
          <w:color w:val="262626"/>
          <w:spacing w:val="-2"/>
        </w:rPr>
        <w:t xml:space="preserve"> </w:t>
      </w:r>
      <w:r>
        <w:rPr>
          <w:rFonts w:eastAsia="Calibri" w:cstheme="minorHAnsi"/>
          <w:color w:val="262626"/>
        </w:rPr>
        <w:t>so.</w:t>
      </w:r>
    </w:p>
    <w:p w14:paraId="0671FDC3" w14:textId="77777777" w:rsidR="00763724" w:rsidRDefault="00763724" w:rsidP="00763724">
      <w:pPr>
        <w:spacing w:after="0" w:line="264" w:lineRule="auto"/>
        <w:ind w:left="2552"/>
        <w:contextualSpacing/>
        <w:jc w:val="both"/>
        <w:rPr>
          <w:rFonts w:eastAsia="Calibri" w:cstheme="minorHAnsi"/>
          <w:color w:val="262626"/>
        </w:rPr>
      </w:pPr>
    </w:p>
    <w:p w14:paraId="5E20DD2E" w14:textId="77777777" w:rsidR="00763724" w:rsidRDefault="00763724" w:rsidP="00763724">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Pr>
          <w:rFonts w:eastAsia="Calibri" w:cstheme="minorHAnsi"/>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Pr>
          <w:rFonts w:eastAsia="Calibri" w:cstheme="minorHAnsi"/>
          <w:i/>
          <w:color w:val="262626"/>
        </w:rPr>
        <w:t>DoA</w:t>
      </w:r>
      <w:proofErr w:type="spellEnd"/>
      <w:r>
        <w:rPr>
          <w:rFonts w:eastAsia="Calibri" w:cstheme="minorHAnsi"/>
          <w:i/>
          <w:color w:val="262626"/>
        </w:rPr>
        <w:t xml:space="preserve"> Policy.</w:t>
      </w:r>
    </w:p>
    <w:p w14:paraId="2DD22885" w14:textId="77777777" w:rsidR="00763724" w:rsidRDefault="00763724" w:rsidP="00763724">
      <w:pPr>
        <w:tabs>
          <w:tab w:val="num" w:pos="747"/>
        </w:tabs>
        <w:spacing w:before="120" w:after="120" w:line="264" w:lineRule="auto"/>
        <w:ind w:left="747" w:hanging="567"/>
        <w:jc w:val="both"/>
        <w:outlineLvl w:val="1"/>
        <w:rPr>
          <w:rFonts w:eastAsia="Malgun Gothic" w:cstheme="minorHAnsi"/>
          <w:b/>
          <w:color w:val="262626"/>
        </w:rPr>
      </w:pPr>
      <w:r>
        <w:rPr>
          <w:rFonts w:eastAsia="Malgun Gothic" w:cstheme="minorHAnsi"/>
          <w:b/>
          <w:color w:val="262626"/>
        </w:rPr>
        <w:t>Implementing partners and Responsible parties</w:t>
      </w:r>
    </w:p>
    <w:p w14:paraId="726944FD"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As part of the capacity assessment process of potential partners, it must be assessed whether the organization has an effective policy and system in place to prevent, detect, report, address, and follow-up on fraud and irregularities. Potential partners should also be </w:t>
      </w:r>
      <w:r>
        <w:rPr>
          <w:rFonts w:eastAsia="Malgun Gothic" w:cstheme="minorHAnsi"/>
          <w:color w:val="262626"/>
        </w:rPr>
        <w:lastRenderedPageBreak/>
        <w:t>provided with a copy of this Policy to ensure that they are familiar with reporting obligations and mechanisms.</w:t>
      </w:r>
    </w:p>
    <w:p w14:paraId="4B889379"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Implementing partners and Responsible parties are responsible and accountable to UN Women for the management of individual projects and </w:t>
      </w:r>
      <w:proofErr w:type="spellStart"/>
      <w:r>
        <w:rPr>
          <w:rFonts w:eastAsia="Malgun Gothic" w:cstheme="minorHAnsi"/>
          <w:color w:val="262626"/>
        </w:rPr>
        <w:t>programmes</w:t>
      </w:r>
      <w:proofErr w:type="spellEnd"/>
      <w:r>
        <w:rPr>
          <w:rFonts w:eastAsia="Malgun Gothic" w:cstheme="minorHAnsi"/>
          <w:color w:val="262626"/>
        </w:rPr>
        <w:t xml:space="preserve">. Implementing partners and Responsible parties must maintain documentation and evidence that describes the proper use of </w:t>
      </w:r>
      <w:proofErr w:type="spellStart"/>
      <w:r>
        <w:rPr>
          <w:rFonts w:eastAsia="Malgun Gothic" w:cstheme="minorHAnsi"/>
          <w:color w:val="262626"/>
        </w:rPr>
        <w:t>programme</w:t>
      </w:r>
      <w:proofErr w:type="spellEnd"/>
      <w:r>
        <w:rPr>
          <w:rFonts w:eastAsia="Malgun Gothic" w:cstheme="minorHAnsi"/>
          <w:color w:val="262626"/>
        </w:rPr>
        <w:t xml:space="preserve"> resources in conformity with the relevant agreement.</w:t>
      </w:r>
    </w:p>
    <w:p w14:paraId="518E62A5"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While implementing a UN Women project or </w:t>
      </w:r>
      <w:proofErr w:type="spellStart"/>
      <w:r>
        <w:rPr>
          <w:rFonts w:eastAsia="Malgun Gothic" w:cstheme="minorHAnsi"/>
          <w:color w:val="262626"/>
        </w:rPr>
        <w:t>programme</w:t>
      </w:r>
      <w:proofErr w:type="spellEnd"/>
      <w:r>
        <w:rPr>
          <w:rFonts w:eastAsia="Malgun Gothic" w:cstheme="minorHAnsi"/>
          <w:color w:val="262626"/>
        </w:rPr>
        <w:t>, implementing partners shall refrain from</w:t>
      </w:r>
      <w:r>
        <w:rPr>
          <w:rFonts w:eastAsia="Malgun Gothic" w:cstheme="minorHAnsi"/>
          <w:color w:val="262626"/>
          <w:spacing w:val="-8"/>
        </w:rPr>
        <w:t xml:space="preserve"> </w:t>
      </w:r>
      <w:r>
        <w:rPr>
          <w:rFonts w:eastAsia="Malgun Gothic" w:cstheme="minorHAnsi"/>
          <w:color w:val="262626"/>
        </w:rPr>
        <w:t>any</w:t>
      </w:r>
      <w:r>
        <w:rPr>
          <w:rFonts w:eastAsia="Malgun Gothic" w:cstheme="minorHAnsi"/>
          <w:color w:val="262626"/>
          <w:spacing w:val="-9"/>
        </w:rPr>
        <w:t xml:space="preserve"> </w:t>
      </w:r>
      <w:r>
        <w:rPr>
          <w:rFonts w:eastAsia="Malgun Gothic" w:cstheme="minorHAnsi"/>
          <w:color w:val="262626"/>
        </w:rPr>
        <w:t>conduct</w:t>
      </w:r>
      <w:r>
        <w:rPr>
          <w:rFonts w:eastAsia="Malgun Gothic" w:cstheme="minorHAnsi"/>
          <w:color w:val="262626"/>
          <w:spacing w:val="-10"/>
        </w:rPr>
        <w:t xml:space="preserve"> </w:t>
      </w:r>
      <w:r>
        <w:rPr>
          <w:rFonts w:eastAsia="Malgun Gothic" w:cstheme="minorHAnsi"/>
          <w:color w:val="262626"/>
        </w:rPr>
        <w:t>that</w:t>
      </w:r>
      <w:r>
        <w:rPr>
          <w:rFonts w:eastAsia="Malgun Gothic" w:cstheme="minorHAnsi"/>
          <w:color w:val="262626"/>
          <w:spacing w:val="-8"/>
        </w:rPr>
        <w:t xml:space="preserve"> </w:t>
      </w:r>
      <w:r>
        <w:rPr>
          <w:rFonts w:eastAsia="Malgun Gothic" w:cstheme="minorHAnsi"/>
          <w:color w:val="262626"/>
        </w:rPr>
        <w:t>would</w:t>
      </w:r>
      <w:r>
        <w:rPr>
          <w:rFonts w:eastAsia="Malgun Gothic" w:cstheme="minorHAnsi"/>
          <w:color w:val="262626"/>
          <w:spacing w:val="-10"/>
        </w:rPr>
        <w:t xml:space="preserve"> </w:t>
      </w:r>
      <w:r>
        <w:rPr>
          <w:rFonts w:eastAsia="Malgun Gothic" w:cstheme="minorHAnsi"/>
          <w:color w:val="262626"/>
        </w:rPr>
        <w:t>adversely</w:t>
      </w:r>
      <w:r>
        <w:rPr>
          <w:rFonts w:eastAsia="Malgun Gothic" w:cstheme="minorHAnsi"/>
          <w:color w:val="262626"/>
          <w:spacing w:val="-9"/>
        </w:rPr>
        <w:t xml:space="preserve"> </w:t>
      </w:r>
      <w:r>
        <w:rPr>
          <w:rFonts w:eastAsia="Malgun Gothic" w:cstheme="minorHAnsi"/>
          <w:color w:val="262626"/>
        </w:rPr>
        <w:t>reflect</w:t>
      </w:r>
      <w:r>
        <w:rPr>
          <w:rFonts w:eastAsia="Malgun Gothic" w:cstheme="minorHAnsi"/>
          <w:color w:val="262626"/>
          <w:spacing w:val="-10"/>
        </w:rPr>
        <w:t xml:space="preserve"> </w:t>
      </w:r>
      <w:r>
        <w:rPr>
          <w:rFonts w:eastAsia="Malgun Gothic" w:cstheme="minorHAnsi"/>
          <w:color w:val="262626"/>
        </w:rPr>
        <w:t>on</w:t>
      </w:r>
      <w:r>
        <w:rPr>
          <w:rFonts w:eastAsia="Malgun Gothic" w:cstheme="minorHAnsi"/>
          <w:color w:val="262626"/>
          <w:spacing w:val="-12"/>
        </w:rPr>
        <w:t xml:space="preserve"> </w:t>
      </w:r>
      <w:r>
        <w:rPr>
          <w:rFonts w:eastAsia="Malgun Gothic" w:cstheme="minorHAnsi"/>
          <w:color w:val="262626"/>
        </w:rPr>
        <w:t>UN</w:t>
      </w:r>
      <w:r>
        <w:rPr>
          <w:rFonts w:eastAsia="Malgun Gothic" w:cstheme="minorHAnsi"/>
          <w:color w:val="262626"/>
          <w:spacing w:val="-8"/>
        </w:rPr>
        <w:t xml:space="preserve"> </w:t>
      </w:r>
      <w:r>
        <w:rPr>
          <w:rFonts w:eastAsia="Malgun Gothic" w:cstheme="minorHAnsi"/>
          <w:color w:val="262626"/>
        </w:rPr>
        <w:t>Women</w:t>
      </w:r>
      <w:r>
        <w:rPr>
          <w:rFonts w:eastAsia="Malgun Gothic" w:cstheme="minorHAnsi"/>
          <w:color w:val="262626"/>
          <w:spacing w:val="-8"/>
        </w:rPr>
        <w:t xml:space="preserve"> </w:t>
      </w:r>
      <w:r>
        <w:rPr>
          <w:rFonts w:eastAsia="Malgun Gothic" w:cstheme="minorHAnsi"/>
          <w:color w:val="262626"/>
        </w:rPr>
        <w:t>and</w:t>
      </w:r>
      <w:r>
        <w:rPr>
          <w:rFonts w:eastAsia="Malgun Gothic" w:cstheme="minorHAnsi"/>
          <w:color w:val="262626"/>
          <w:spacing w:val="-10"/>
        </w:rPr>
        <w:t xml:space="preserve"> </w:t>
      </w:r>
      <w:r>
        <w:rPr>
          <w:rFonts w:eastAsia="Malgun Gothic" w:cstheme="minorHAnsi"/>
          <w:color w:val="262626"/>
        </w:rPr>
        <w:t>shall</w:t>
      </w:r>
      <w:r>
        <w:rPr>
          <w:rFonts w:eastAsia="Malgun Gothic" w:cstheme="minorHAnsi"/>
          <w:color w:val="262626"/>
          <w:spacing w:val="-11"/>
        </w:rPr>
        <w:t xml:space="preserve"> </w:t>
      </w:r>
      <w:r>
        <w:rPr>
          <w:rFonts w:eastAsia="Malgun Gothic" w:cstheme="minorHAnsi"/>
          <w:color w:val="262626"/>
        </w:rPr>
        <w:t>not</w:t>
      </w:r>
      <w:r>
        <w:rPr>
          <w:rFonts w:eastAsia="Malgun Gothic" w:cstheme="minorHAnsi"/>
          <w:color w:val="262626"/>
          <w:spacing w:val="-10"/>
        </w:rPr>
        <w:t xml:space="preserve"> </w:t>
      </w:r>
      <w:r>
        <w:rPr>
          <w:rFonts w:eastAsia="Malgun Gothic" w:cstheme="minorHAnsi"/>
          <w:color w:val="262626"/>
        </w:rPr>
        <w:t>engage</w:t>
      </w:r>
      <w:r>
        <w:rPr>
          <w:rFonts w:eastAsia="Malgun Gothic" w:cstheme="minorHAnsi"/>
          <w:color w:val="262626"/>
          <w:spacing w:val="-11"/>
        </w:rPr>
        <w:t xml:space="preserve"> </w:t>
      </w:r>
      <w:r>
        <w:rPr>
          <w:rFonts w:eastAsia="Malgun Gothic" w:cstheme="minorHAnsi"/>
          <w:color w:val="262626"/>
        </w:rPr>
        <w:t>in</w:t>
      </w:r>
      <w:r>
        <w:rPr>
          <w:rFonts w:eastAsia="Malgun Gothic" w:cstheme="minorHAnsi"/>
          <w:color w:val="262626"/>
          <w:spacing w:val="-10"/>
        </w:rPr>
        <w:t xml:space="preserve"> </w:t>
      </w:r>
      <w:r>
        <w:rPr>
          <w:rFonts w:eastAsia="Malgun Gothic" w:cstheme="minorHAnsi"/>
          <w:color w:val="262626"/>
        </w:rPr>
        <w:t>any</w:t>
      </w:r>
      <w:r>
        <w:rPr>
          <w:rFonts w:eastAsia="Malgun Gothic" w:cstheme="minorHAnsi"/>
          <w:color w:val="262626"/>
          <w:spacing w:val="-9"/>
        </w:rPr>
        <w:t xml:space="preserve"> </w:t>
      </w:r>
      <w:r>
        <w:rPr>
          <w:rFonts w:eastAsia="Malgun Gothic" w:cstheme="minorHAnsi"/>
          <w:color w:val="262626"/>
        </w:rPr>
        <w:t>activity that is incompatible with the aims and objectives of UN Women. As set out in the Project Cooperation Agreement (PCA), the implementing partner has an obligation to comply with any investigation conducted on behalf of UN</w:t>
      </w:r>
      <w:r>
        <w:rPr>
          <w:rFonts w:eastAsia="Malgun Gothic" w:cstheme="minorHAnsi"/>
          <w:color w:val="262626"/>
          <w:spacing w:val="-12"/>
        </w:rPr>
        <w:t xml:space="preserve"> </w:t>
      </w:r>
      <w:r>
        <w:rPr>
          <w:rFonts w:eastAsia="Malgun Gothic" w:cstheme="minorHAnsi"/>
          <w:color w:val="262626"/>
        </w:rPr>
        <w:t>Women.</w:t>
      </w:r>
    </w:p>
    <w:p w14:paraId="5E6B3E0A" w14:textId="77777777" w:rsidR="00763724" w:rsidRDefault="00763724" w:rsidP="00763724">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Pr>
          <w:rFonts w:eastAsia="Calibri" w:cstheme="minorHAnsi"/>
          <w:i/>
          <w:color w:val="262626"/>
        </w:rPr>
        <w:t xml:space="preserve">For more information on the responsibilities of implementing partners, please conduct the </w:t>
      </w:r>
      <w:proofErr w:type="spellStart"/>
      <w:r>
        <w:rPr>
          <w:rFonts w:eastAsia="Calibri" w:cstheme="minorHAnsi"/>
          <w:i/>
          <w:color w:val="262626"/>
        </w:rPr>
        <w:t>Programme</w:t>
      </w:r>
      <w:proofErr w:type="spellEnd"/>
      <w:r>
        <w:rPr>
          <w:rFonts w:eastAsia="Calibri" w:cstheme="minorHAnsi"/>
          <w:i/>
          <w:color w:val="262626"/>
        </w:rPr>
        <w:t xml:space="preserve"> Formulation Policy, the Implementing Partners and Responsible Parties Due Diligence Procedure, the Sourcing NGO Partners Procedure, the Capacity Assessment of NGOs Procedure, and the terms and obligations of the respective contractual arrangement with UN Women.</w:t>
      </w:r>
    </w:p>
    <w:p w14:paraId="5337E743" w14:textId="77777777" w:rsidR="00763724" w:rsidRDefault="00763724" w:rsidP="00763724">
      <w:pPr>
        <w:tabs>
          <w:tab w:val="num" w:pos="747"/>
        </w:tabs>
        <w:spacing w:before="120" w:after="120" w:line="264" w:lineRule="auto"/>
        <w:ind w:left="747" w:hanging="567"/>
        <w:jc w:val="both"/>
        <w:outlineLvl w:val="1"/>
        <w:rPr>
          <w:rFonts w:eastAsia="Malgun Gothic" w:cstheme="minorHAnsi"/>
          <w:b/>
          <w:color w:val="262626"/>
        </w:rPr>
      </w:pPr>
      <w:r>
        <w:rPr>
          <w:rFonts w:eastAsia="Malgun Gothic" w:cstheme="minorHAnsi"/>
          <w:b/>
          <w:color w:val="262626"/>
        </w:rPr>
        <w:t>Vendors</w:t>
      </w:r>
    </w:p>
    <w:p w14:paraId="22AFE92E"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UN</w:t>
      </w:r>
      <w:r>
        <w:rPr>
          <w:rFonts w:eastAsia="Malgun Gothic" w:cstheme="minorHAnsi"/>
          <w:color w:val="262626"/>
          <w:spacing w:val="-10"/>
        </w:rPr>
        <w:t xml:space="preserve"> </w:t>
      </w:r>
      <w:r>
        <w:rPr>
          <w:rFonts w:eastAsia="Malgun Gothic" w:cstheme="minorHAnsi"/>
          <w:color w:val="262626"/>
        </w:rPr>
        <w:t>Women</w:t>
      </w:r>
      <w:r>
        <w:rPr>
          <w:rFonts w:eastAsia="Malgun Gothic" w:cstheme="minorHAnsi"/>
          <w:color w:val="262626"/>
          <w:spacing w:val="-12"/>
        </w:rPr>
        <w:t xml:space="preserve"> </w:t>
      </w:r>
      <w:r>
        <w:rPr>
          <w:rFonts w:eastAsia="Malgun Gothic" w:cstheme="minorHAnsi"/>
          <w:color w:val="262626"/>
        </w:rPr>
        <w:t>expects</w:t>
      </w:r>
      <w:r>
        <w:rPr>
          <w:rFonts w:eastAsia="Malgun Gothic" w:cstheme="minorHAnsi"/>
          <w:color w:val="262626"/>
          <w:spacing w:val="-11"/>
        </w:rPr>
        <w:t xml:space="preserve"> </w:t>
      </w:r>
      <w:r>
        <w:rPr>
          <w:rFonts w:eastAsia="Malgun Gothic" w:cstheme="minorHAnsi"/>
          <w:color w:val="262626"/>
        </w:rPr>
        <w:t>its</w:t>
      </w:r>
      <w:r>
        <w:rPr>
          <w:rFonts w:eastAsia="Malgun Gothic" w:cstheme="minorHAnsi"/>
          <w:color w:val="262626"/>
          <w:spacing w:val="-11"/>
        </w:rPr>
        <w:t xml:space="preserve"> </w:t>
      </w:r>
      <w:r>
        <w:rPr>
          <w:rFonts w:eastAsia="Malgun Gothic" w:cstheme="minorHAnsi"/>
          <w:color w:val="262626"/>
        </w:rPr>
        <w:t>vendors</w:t>
      </w:r>
      <w:r>
        <w:rPr>
          <w:rFonts w:eastAsia="Malgun Gothic" w:cstheme="minorHAnsi"/>
          <w:color w:val="262626"/>
          <w:spacing w:val="-14"/>
        </w:rPr>
        <w:t xml:space="preserve"> </w:t>
      </w:r>
      <w:r>
        <w:rPr>
          <w:rFonts w:eastAsia="Malgun Gothic" w:cstheme="minorHAnsi"/>
          <w:color w:val="262626"/>
        </w:rPr>
        <w:t>to</w:t>
      </w:r>
      <w:r>
        <w:rPr>
          <w:rFonts w:eastAsia="Malgun Gothic" w:cstheme="minorHAnsi"/>
          <w:color w:val="262626"/>
          <w:spacing w:val="-13"/>
        </w:rPr>
        <w:t xml:space="preserve"> </w:t>
      </w:r>
      <w:r>
        <w:rPr>
          <w:rFonts w:eastAsia="Malgun Gothic" w:cstheme="minorHAnsi"/>
          <w:color w:val="262626"/>
        </w:rPr>
        <w:t>adhere</w:t>
      </w:r>
      <w:r>
        <w:rPr>
          <w:rFonts w:eastAsia="Malgun Gothic" w:cstheme="minorHAnsi"/>
          <w:color w:val="262626"/>
          <w:spacing w:val="-13"/>
        </w:rPr>
        <w:t xml:space="preserve"> </w:t>
      </w:r>
      <w:r>
        <w:rPr>
          <w:rFonts w:eastAsia="Malgun Gothic" w:cstheme="minorHAnsi"/>
          <w:color w:val="262626"/>
        </w:rPr>
        <w:t>to</w:t>
      </w:r>
      <w:r>
        <w:rPr>
          <w:rFonts w:eastAsia="Malgun Gothic" w:cstheme="minorHAnsi"/>
          <w:color w:val="262626"/>
          <w:spacing w:val="-13"/>
        </w:rPr>
        <w:t xml:space="preserve"> </w:t>
      </w:r>
      <w:r>
        <w:rPr>
          <w:rFonts w:eastAsia="Malgun Gothic" w:cstheme="minorHAnsi"/>
          <w:color w:val="262626"/>
        </w:rPr>
        <w:t>the</w:t>
      </w:r>
      <w:r>
        <w:rPr>
          <w:rFonts w:eastAsia="Malgun Gothic" w:cstheme="minorHAnsi"/>
          <w:color w:val="262626"/>
          <w:spacing w:val="-13"/>
        </w:rPr>
        <w:t xml:space="preserve"> </w:t>
      </w:r>
      <w:r>
        <w:rPr>
          <w:rFonts w:eastAsia="Malgun Gothic" w:cstheme="minorHAnsi"/>
          <w:color w:val="262626"/>
        </w:rPr>
        <w:t>highest</w:t>
      </w:r>
      <w:r>
        <w:rPr>
          <w:rFonts w:eastAsia="Malgun Gothic" w:cstheme="minorHAnsi"/>
          <w:color w:val="262626"/>
          <w:spacing w:val="-12"/>
        </w:rPr>
        <w:t xml:space="preserve"> </w:t>
      </w:r>
      <w:r>
        <w:rPr>
          <w:rFonts w:eastAsia="Malgun Gothic" w:cstheme="minorHAnsi"/>
          <w:color w:val="262626"/>
        </w:rPr>
        <w:t>standards</w:t>
      </w:r>
      <w:r>
        <w:rPr>
          <w:rFonts w:eastAsia="Malgun Gothic" w:cstheme="minorHAnsi"/>
          <w:color w:val="262626"/>
          <w:spacing w:val="-14"/>
        </w:rPr>
        <w:t xml:space="preserve"> </w:t>
      </w:r>
      <w:r>
        <w:rPr>
          <w:rFonts w:eastAsia="Malgun Gothic" w:cstheme="minorHAnsi"/>
          <w:color w:val="262626"/>
        </w:rPr>
        <w:t>of</w:t>
      </w:r>
      <w:r>
        <w:rPr>
          <w:rFonts w:eastAsia="Malgun Gothic" w:cstheme="minorHAnsi"/>
          <w:color w:val="262626"/>
          <w:spacing w:val="-12"/>
        </w:rPr>
        <w:t xml:space="preserve"> </w:t>
      </w:r>
      <w:r>
        <w:rPr>
          <w:rFonts w:eastAsia="Malgun Gothic" w:cstheme="minorHAnsi"/>
          <w:color w:val="262626"/>
        </w:rPr>
        <w:t>moral</w:t>
      </w:r>
      <w:r>
        <w:rPr>
          <w:rFonts w:eastAsia="Malgun Gothic" w:cstheme="minorHAnsi"/>
          <w:color w:val="262626"/>
          <w:spacing w:val="-13"/>
        </w:rPr>
        <w:t xml:space="preserve"> </w:t>
      </w:r>
      <w:r>
        <w:rPr>
          <w:rFonts w:eastAsia="Malgun Gothic" w:cstheme="minorHAnsi"/>
          <w:color w:val="262626"/>
        </w:rPr>
        <w:t>and</w:t>
      </w:r>
      <w:r>
        <w:rPr>
          <w:rFonts w:eastAsia="Malgun Gothic" w:cstheme="minorHAnsi"/>
          <w:color w:val="262626"/>
          <w:spacing w:val="-12"/>
        </w:rPr>
        <w:t xml:space="preserve"> </w:t>
      </w:r>
      <w:r>
        <w:rPr>
          <w:rFonts w:eastAsia="Malgun Gothic" w:cstheme="minorHAnsi"/>
          <w:color w:val="262626"/>
        </w:rPr>
        <w:t>ethical</w:t>
      </w:r>
      <w:r>
        <w:rPr>
          <w:rFonts w:eastAsia="Malgun Gothic" w:cstheme="minorHAnsi"/>
          <w:color w:val="262626"/>
          <w:spacing w:val="-11"/>
        </w:rPr>
        <w:t xml:space="preserve"> </w:t>
      </w:r>
      <w:r>
        <w:rPr>
          <w:rFonts w:eastAsia="Malgun Gothic" w:cstheme="minorHAnsi"/>
          <w:color w:val="262626"/>
        </w:rPr>
        <w:t>conduct, to</w:t>
      </w:r>
      <w:r>
        <w:rPr>
          <w:rFonts w:eastAsia="Malgun Gothic" w:cstheme="minorHAnsi"/>
          <w:color w:val="262626"/>
          <w:spacing w:val="-13"/>
        </w:rPr>
        <w:t xml:space="preserve"> </w:t>
      </w:r>
      <w:r>
        <w:rPr>
          <w:rFonts w:eastAsia="Malgun Gothic" w:cstheme="minorHAnsi"/>
          <w:color w:val="262626"/>
        </w:rPr>
        <w:t>respect</w:t>
      </w:r>
      <w:r>
        <w:rPr>
          <w:rFonts w:eastAsia="Malgun Gothic" w:cstheme="minorHAnsi"/>
          <w:color w:val="262626"/>
          <w:spacing w:val="-15"/>
        </w:rPr>
        <w:t xml:space="preserve"> </w:t>
      </w:r>
      <w:r>
        <w:rPr>
          <w:rFonts w:eastAsia="Malgun Gothic" w:cstheme="minorHAnsi"/>
          <w:color w:val="262626"/>
        </w:rPr>
        <w:t>international</w:t>
      </w:r>
      <w:r>
        <w:rPr>
          <w:rFonts w:eastAsia="Malgun Gothic" w:cstheme="minorHAnsi"/>
          <w:color w:val="262626"/>
          <w:spacing w:val="-16"/>
        </w:rPr>
        <w:t xml:space="preserve"> </w:t>
      </w:r>
      <w:r>
        <w:rPr>
          <w:rFonts w:eastAsia="Malgun Gothic" w:cstheme="minorHAnsi"/>
          <w:color w:val="262626"/>
        </w:rPr>
        <w:t>and</w:t>
      </w:r>
      <w:r>
        <w:rPr>
          <w:rFonts w:eastAsia="Malgun Gothic" w:cstheme="minorHAnsi"/>
          <w:color w:val="262626"/>
          <w:spacing w:val="-12"/>
        </w:rPr>
        <w:t xml:space="preserve"> </w:t>
      </w:r>
      <w:r>
        <w:rPr>
          <w:rFonts w:eastAsia="Malgun Gothic" w:cstheme="minorHAnsi"/>
          <w:color w:val="262626"/>
        </w:rPr>
        <w:t>local</w:t>
      </w:r>
      <w:r>
        <w:rPr>
          <w:rFonts w:eastAsia="Malgun Gothic" w:cstheme="minorHAnsi"/>
          <w:color w:val="262626"/>
          <w:spacing w:val="-13"/>
        </w:rPr>
        <w:t xml:space="preserve"> </w:t>
      </w:r>
      <w:r>
        <w:rPr>
          <w:rFonts w:eastAsia="Malgun Gothic" w:cstheme="minorHAnsi"/>
          <w:color w:val="262626"/>
        </w:rPr>
        <w:t>laws</w:t>
      </w:r>
      <w:r>
        <w:rPr>
          <w:rFonts w:eastAsia="Malgun Gothic" w:cstheme="minorHAnsi"/>
          <w:color w:val="262626"/>
          <w:spacing w:val="-14"/>
        </w:rPr>
        <w:t xml:space="preserve"> </w:t>
      </w:r>
      <w:r>
        <w:rPr>
          <w:rFonts w:eastAsia="Malgun Gothic" w:cstheme="minorHAnsi"/>
          <w:color w:val="262626"/>
        </w:rPr>
        <w:t>and</w:t>
      </w:r>
      <w:r>
        <w:rPr>
          <w:rFonts w:eastAsia="Malgun Gothic" w:cstheme="minorHAnsi"/>
          <w:color w:val="262626"/>
          <w:spacing w:val="-15"/>
        </w:rPr>
        <w:t xml:space="preserve"> </w:t>
      </w:r>
      <w:r>
        <w:rPr>
          <w:rFonts w:eastAsia="Malgun Gothic" w:cstheme="minorHAnsi"/>
          <w:color w:val="262626"/>
        </w:rPr>
        <w:t>not</w:t>
      </w:r>
      <w:r>
        <w:rPr>
          <w:rFonts w:eastAsia="Malgun Gothic" w:cstheme="minorHAnsi"/>
          <w:color w:val="262626"/>
          <w:spacing w:val="-15"/>
        </w:rPr>
        <w:t xml:space="preserve"> </w:t>
      </w:r>
      <w:r>
        <w:rPr>
          <w:rFonts w:eastAsia="Malgun Gothic" w:cstheme="minorHAnsi"/>
          <w:color w:val="262626"/>
        </w:rPr>
        <w:t>engage</w:t>
      </w:r>
      <w:r>
        <w:rPr>
          <w:rFonts w:eastAsia="Malgun Gothic" w:cstheme="minorHAnsi"/>
          <w:color w:val="262626"/>
          <w:spacing w:val="-13"/>
        </w:rPr>
        <w:t xml:space="preserve"> </w:t>
      </w:r>
      <w:r>
        <w:rPr>
          <w:rFonts w:eastAsia="Malgun Gothic" w:cstheme="minorHAnsi"/>
          <w:color w:val="262626"/>
        </w:rPr>
        <w:t>in</w:t>
      </w:r>
      <w:r>
        <w:rPr>
          <w:rFonts w:eastAsia="Malgun Gothic" w:cstheme="minorHAnsi"/>
          <w:color w:val="262626"/>
          <w:spacing w:val="-15"/>
        </w:rPr>
        <w:t xml:space="preserve"> </w:t>
      </w:r>
      <w:r>
        <w:rPr>
          <w:rFonts w:eastAsia="Malgun Gothic" w:cstheme="minorHAnsi"/>
          <w:color w:val="262626"/>
        </w:rPr>
        <w:t>any</w:t>
      </w:r>
      <w:r>
        <w:rPr>
          <w:rFonts w:eastAsia="Malgun Gothic" w:cstheme="minorHAnsi"/>
          <w:color w:val="262626"/>
          <w:spacing w:val="-17"/>
        </w:rPr>
        <w:t xml:space="preserve"> </w:t>
      </w:r>
      <w:r>
        <w:rPr>
          <w:rFonts w:eastAsia="Malgun Gothic" w:cstheme="minorHAnsi"/>
          <w:color w:val="262626"/>
        </w:rPr>
        <w:t>form</w:t>
      </w:r>
      <w:r>
        <w:rPr>
          <w:rFonts w:eastAsia="Malgun Gothic" w:cstheme="minorHAnsi"/>
          <w:color w:val="262626"/>
          <w:spacing w:val="-16"/>
        </w:rPr>
        <w:t xml:space="preserve"> </w:t>
      </w:r>
      <w:r>
        <w:rPr>
          <w:rFonts w:eastAsia="Malgun Gothic" w:cstheme="minorHAnsi"/>
          <w:color w:val="262626"/>
        </w:rPr>
        <w:t>of</w:t>
      </w:r>
      <w:r>
        <w:rPr>
          <w:rFonts w:eastAsia="Malgun Gothic" w:cstheme="minorHAnsi"/>
          <w:color w:val="262626"/>
          <w:spacing w:val="-15"/>
        </w:rPr>
        <w:t xml:space="preserve"> </w:t>
      </w:r>
      <w:r>
        <w:rPr>
          <w:rFonts w:eastAsia="Malgun Gothic" w:cstheme="minorHAnsi"/>
          <w:color w:val="262626"/>
        </w:rPr>
        <w:t>corrupt</w:t>
      </w:r>
      <w:r>
        <w:rPr>
          <w:rFonts w:eastAsia="Malgun Gothic" w:cstheme="minorHAnsi"/>
          <w:color w:val="262626"/>
          <w:spacing w:val="-12"/>
        </w:rPr>
        <w:t xml:space="preserve"> </w:t>
      </w:r>
      <w:r>
        <w:rPr>
          <w:rFonts w:eastAsia="Malgun Gothic" w:cstheme="minorHAnsi"/>
          <w:color w:val="262626"/>
        </w:rPr>
        <w:t>practices,</w:t>
      </w:r>
      <w:r>
        <w:rPr>
          <w:rFonts w:eastAsia="Malgun Gothic" w:cstheme="minorHAnsi"/>
          <w:color w:val="262626"/>
          <w:spacing w:val="-13"/>
        </w:rPr>
        <w:t xml:space="preserve"> </w:t>
      </w:r>
      <w:r>
        <w:rPr>
          <w:rFonts w:eastAsia="Malgun Gothic" w:cstheme="minorHAnsi"/>
          <w:color w:val="262626"/>
        </w:rPr>
        <w:t>including extortion, fraud, or bribery, at a</w:t>
      </w:r>
      <w:r>
        <w:rPr>
          <w:rFonts w:eastAsia="Malgun Gothic" w:cstheme="minorHAnsi"/>
          <w:color w:val="262626"/>
          <w:spacing w:val="-12"/>
        </w:rPr>
        <w:t xml:space="preserve"> </w:t>
      </w:r>
      <w:r>
        <w:rPr>
          <w:rFonts w:eastAsia="Malgun Gothic" w:cstheme="minorHAnsi"/>
          <w:color w:val="262626"/>
        </w:rPr>
        <w:t>minimum.</w:t>
      </w:r>
    </w:p>
    <w:p w14:paraId="51915C82"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As set out in the UN Women General Conditions of Contract, vendors have an obligation to comply with any investigation conducted on behalf of UN Women.</w:t>
      </w:r>
    </w:p>
    <w:p w14:paraId="5096B60D" w14:textId="77777777" w:rsidR="00763724" w:rsidRDefault="00763724" w:rsidP="00763724">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Pr>
          <w:rFonts w:eastAsia="Calibri" w:cstheme="minorHAnsi"/>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40D2EDDC" w14:textId="77777777" w:rsidR="00763724" w:rsidRDefault="00763724" w:rsidP="00763724">
      <w:pPr>
        <w:tabs>
          <w:tab w:val="num" w:pos="747"/>
        </w:tabs>
        <w:spacing w:before="120" w:after="120" w:line="264" w:lineRule="auto"/>
        <w:ind w:left="747" w:hanging="567"/>
        <w:jc w:val="both"/>
        <w:outlineLvl w:val="1"/>
        <w:rPr>
          <w:rFonts w:eastAsia="Malgun Gothic" w:cstheme="minorHAnsi"/>
          <w:b/>
          <w:color w:val="262626"/>
        </w:rPr>
      </w:pPr>
      <w:r>
        <w:rPr>
          <w:rFonts w:eastAsia="Malgun Gothic" w:cstheme="minorHAnsi"/>
          <w:b/>
          <w:color w:val="262626"/>
        </w:rPr>
        <w:t>Office of Internal Oversight Services of the United Nations (OIOS)</w:t>
      </w:r>
    </w:p>
    <w:p w14:paraId="76FBE24A"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OIOS has been entrusted with the responsibility of providing investigation services to UN Women as required. OIOS’s Investigation Division will assess </w:t>
      </w:r>
      <w:proofErr w:type="gramStart"/>
      <w:r>
        <w:rPr>
          <w:rFonts w:eastAsia="Malgun Gothic" w:cstheme="minorHAnsi"/>
          <w:color w:val="262626"/>
        </w:rPr>
        <w:t>and,</w:t>
      </w:r>
      <w:proofErr w:type="gramEnd"/>
      <w:r>
        <w:rPr>
          <w:rFonts w:eastAsia="Malgun Gothic" w:cstheme="minorHAnsi"/>
          <w:color w:val="262626"/>
        </w:rPr>
        <w:t xml:space="preserve"> as needed, investigate allegations of fraud, corruption or other wrongdoing by UN Women personnel or by third parties to the detriment</w:t>
      </w:r>
      <w:r>
        <w:rPr>
          <w:rFonts w:eastAsia="Malgun Gothic" w:cstheme="minorHAnsi"/>
          <w:color w:val="262626"/>
          <w:spacing w:val="-4"/>
        </w:rPr>
        <w:t xml:space="preserve"> </w:t>
      </w:r>
      <w:r>
        <w:rPr>
          <w:rFonts w:eastAsia="Malgun Gothic" w:cstheme="minorHAnsi"/>
          <w:color w:val="262626"/>
        </w:rPr>
        <w:t>of</w:t>
      </w:r>
      <w:r>
        <w:rPr>
          <w:rFonts w:eastAsia="Malgun Gothic" w:cstheme="minorHAnsi"/>
          <w:color w:val="262626"/>
          <w:spacing w:val="-4"/>
        </w:rPr>
        <w:t xml:space="preserve"> </w:t>
      </w:r>
      <w:r>
        <w:rPr>
          <w:rFonts w:eastAsia="Malgun Gothic" w:cstheme="minorHAnsi"/>
          <w:color w:val="262626"/>
        </w:rPr>
        <w:t>UN</w:t>
      </w:r>
      <w:r>
        <w:rPr>
          <w:rFonts w:eastAsia="Malgun Gothic" w:cstheme="minorHAnsi"/>
          <w:color w:val="262626"/>
          <w:spacing w:val="-4"/>
        </w:rPr>
        <w:t xml:space="preserve"> </w:t>
      </w:r>
      <w:r>
        <w:rPr>
          <w:rFonts w:eastAsia="Malgun Gothic" w:cstheme="minorHAnsi"/>
          <w:color w:val="262626"/>
        </w:rPr>
        <w:t>Women.</w:t>
      </w:r>
      <w:r>
        <w:rPr>
          <w:rFonts w:eastAsia="Malgun Gothic" w:cstheme="minorHAnsi"/>
          <w:color w:val="262626"/>
          <w:spacing w:val="-6"/>
        </w:rPr>
        <w:t xml:space="preserve"> </w:t>
      </w:r>
      <w:r>
        <w:rPr>
          <w:rFonts w:eastAsia="Malgun Gothic" w:cstheme="minorHAnsi"/>
          <w:color w:val="262626"/>
        </w:rPr>
        <w:t>OIOS</w:t>
      </w:r>
      <w:r>
        <w:rPr>
          <w:rFonts w:eastAsia="Malgun Gothic" w:cstheme="minorHAnsi"/>
          <w:color w:val="262626"/>
          <w:spacing w:val="-5"/>
        </w:rPr>
        <w:t xml:space="preserve"> </w:t>
      </w:r>
      <w:r>
        <w:rPr>
          <w:rFonts w:eastAsia="Malgun Gothic" w:cstheme="minorHAnsi"/>
          <w:color w:val="262626"/>
        </w:rPr>
        <w:t>conducts</w:t>
      </w:r>
      <w:r>
        <w:rPr>
          <w:rFonts w:eastAsia="Malgun Gothic" w:cstheme="minorHAnsi"/>
          <w:color w:val="262626"/>
          <w:spacing w:val="-7"/>
        </w:rPr>
        <w:t xml:space="preserve"> </w:t>
      </w:r>
      <w:r>
        <w:rPr>
          <w:rFonts w:eastAsia="Malgun Gothic" w:cstheme="minorHAnsi"/>
          <w:color w:val="262626"/>
        </w:rPr>
        <w:t>fact-finding</w:t>
      </w:r>
      <w:r>
        <w:rPr>
          <w:rFonts w:eastAsia="Malgun Gothic" w:cstheme="minorHAnsi"/>
          <w:color w:val="262626"/>
          <w:spacing w:val="-5"/>
        </w:rPr>
        <w:t xml:space="preserve"> </w:t>
      </w:r>
      <w:r>
        <w:rPr>
          <w:rFonts w:eastAsia="Malgun Gothic" w:cstheme="minorHAnsi"/>
          <w:color w:val="262626"/>
        </w:rPr>
        <w:t>investigations</w:t>
      </w:r>
      <w:r>
        <w:rPr>
          <w:rFonts w:eastAsia="Malgun Gothic" w:cstheme="minorHAnsi"/>
          <w:color w:val="262626"/>
          <w:spacing w:val="-5"/>
        </w:rPr>
        <w:t xml:space="preserve"> </w:t>
      </w:r>
      <w:r>
        <w:rPr>
          <w:rFonts w:eastAsia="Malgun Gothic" w:cstheme="minorHAnsi"/>
          <w:color w:val="262626"/>
        </w:rPr>
        <w:t>in</w:t>
      </w:r>
      <w:r>
        <w:rPr>
          <w:rFonts w:eastAsia="Malgun Gothic" w:cstheme="minorHAnsi"/>
          <w:color w:val="262626"/>
          <w:spacing w:val="-6"/>
        </w:rPr>
        <w:t xml:space="preserve"> </w:t>
      </w:r>
      <w:r>
        <w:rPr>
          <w:rFonts w:eastAsia="Malgun Gothic" w:cstheme="minorHAnsi"/>
          <w:color w:val="262626"/>
        </w:rPr>
        <w:t>an</w:t>
      </w:r>
      <w:r>
        <w:rPr>
          <w:rFonts w:eastAsia="Malgun Gothic" w:cstheme="minorHAnsi"/>
          <w:color w:val="262626"/>
          <w:spacing w:val="-6"/>
        </w:rPr>
        <w:t xml:space="preserve"> </w:t>
      </w:r>
      <w:r>
        <w:rPr>
          <w:rFonts w:eastAsia="Malgun Gothic" w:cstheme="minorHAnsi"/>
          <w:color w:val="262626"/>
        </w:rPr>
        <w:t>ethical,</w:t>
      </w:r>
      <w:r>
        <w:rPr>
          <w:rFonts w:eastAsia="Malgun Gothic" w:cstheme="minorHAnsi"/>
          <w:color w:val="262626"/>
          <w:spacing w:val="-5"/>
        </w:rPr>
        <w:t xml:space="preserve"> </w:t>
      </w:r>
      <w:proofErr w:type="gramStart"/>
      <w:r>
        <w:rPr>
          <w:rFonts w:eastAsia="Malgun Gothic" w:cstheme="minorHAnsi"/>
          <w:color w:val="262626"/>
        </w:rPr>
        <w:t>professional</w:t>
      </w:r>
      <w:proofErr w:type="gramEnd"/>
      <w:r>
        <w:rPr>
          <w:rFonts w:eastAsia="Malgun Gothic" w:cstheme="minorHAnsi"/>
          <w:color w:val="262626"/>
          <w:spacing w:val="-5"/>
        </w:rPr>
        <w:t xml:space="preserve"> </w:t>
      </w:r>
      <w:r>
        <w:rPr>
          <w:rFonts w:eastAsia="Malgun Gothic" w:cstheme="minorHAnsi"/>
          <w:color w:val="262626"/>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Pr>
          <w:rFonts w:eastAsia="Malgun Gothic" w:cstheme="minorHAnsi"/>
          <w:color w:val="262626"/>
          <w:spacing w:val="-17"/>
        </w:rPr>
        <w:t xml:space="preserve"> </w:t>
      </w:r>
      <w:r>
        <w:rPr>
          <w:rFonts w:eastAsia="Malgun Gothic" w:cstheme="minorHAnsi"/>
          <w:color w:val="262626"/>
        </w:rPr>
        <w:t>sanctions.</w:t>
      </w:r>
    </w:p>
    <w:p w14:paraId="38253B20"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OIOS has established a dedicated reporting mechanism. For more information on reporting procedures, please refer to Section 5.3 of this document.</w:t>
      </w:r>
    </w:p>
    <w:p w14:paraId="075A196A" w14:textId="77777777" w:rsidR="00763724" w:rsidRDefault="00763724" w:rsidP="00763724">
      <w:pPr>
        <w:tabs>
          <w:tab w:val="num" w:pos="747"/>
        </w:tabs>
        <w:spacing w:before="120" w:after="120" w:line="264" w:lineRule="auto"/>
        <w:ind w:left="747" w:hanging="567"/>
        <w:jc w:val="both"/>
        <w:outlineLvl w:val="1"/>
        <w:rPr>
          <w:rFonts w:eastAsia="Malgun Gothic" w:cstheme="minorHAnsi"/>
          <w:b/>
          <w:color w:val="262626"/>
        </w:rPr>
      </w:pPr>
      <w:r>
        <w:rPr>
          <w:rFonts w:eastAsia="Malgun Gothic" w:cstheme="minorHAnsi"/>
          <w:b/>
          <w:color w:val="262626"/>
        </w:rPr>
        <w:t>UN Ethics Office</w:t>
      </w:r>
    </w:p>
    <w:p w14:paraId="268DA25E"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0" w:anchor="search%3Dun%20women%20policy%20for%20protection%20against%20retaliation" w:history="1">
        <w:r>
          <w:rPr>
            <w:rStyle w:val="Hyperlink"/>
            <w:rFonts w:eastAsia="Malgun Gothic" w:cstheme="minorHAnsi"/>
            <w:color w:val="262626"/>
          </w:rPr>
          <w:t xml:space="preserve">UN–Women </w:t>
        </w:r>
        <w:r>
          <w:rPr>
            <w:rStyle w:val="Hyperlink"/>
            <w:rFonts w:eastAsia="Malgun Gothic" w:cstheme="minorHAnsi"/>
            <w:color w:val="262626"/>
          </w:rPr>
          <w:lastRenderedPageBreak/>
          <w:t>Policy for</w:t>
        </w:r>
      </w:hyperlink>
      <w:r>
        <w:rPr>
          <w:rFonts w:eastAsia="Malgun Gothic" w:cstheme="minorHAnsi"/>
          <w:color w:val="262626"/>
        </w:rPr>
        <w:t xml:space="preserve"> Protection</w:t>
      </w:r>
      <w:r>
        <w:rPr>
          <w:rFonts w:eastAsia="Malgun Gothic" w:cstheme="minorHAnsi"/>
          <w:color w:val="262626"/>
          <w:spacing w:val="-8"/>
        </w:rPr>
        <w:t xml:space="preserve"> </w:t>
      </w:r>
      <w:r>
        <w:rPr>
          <w:rFonts w:eastAsia="Malgun Gothic" w:cstheme="minorHAnsi"/>
          <w:color w:val="262626"/>
        </w:rPr>
        <w:t>against</w:t>
      </w:r>
      <w:r>
        <w:rPr>
          <w:rFonts w:eastAsia="Malgun Gothic" w:cstheme="minorHAnsi"/>
          <w:color w:val="262626"/>
          <w:spacing w:val="-8"/>
        </w:rPr>
        <w:t xml:space="preserve"> </w:t>
      </w:r>
      <w:r>
        <w:rPr>
          <w:rFonts w:eastAsia="Malgun Gothic" w:cstheme="minorHAnsi"/>
          <w:color w:val="262626"/>
        </w:rPr>
        <w:t>Retaliation.</w:t>
      </w:r>
      <w:r>
        <w:rPr>
          <w:rFonts w:eastAsia="Malgun Gothic" w:cstheme="minorHAnsi"/>
          <w:color w:val="262626"/>
          <w:spacing w:val="36"/>
        </w:rPr>
        <w:t xml:space="preserve"> </w:t>
      </w:r>
      <w:r>
        <w:rPr>
          <w:rFonts w:eastAsia="Malgun Gothic" w:cstheme="minorHAnsi"/>
          <w:color w:val="262626"/>
        </w:rPr>
        <w:t>For</w:t>
      </w:r>
      <w:r>
        <w:rPr>
          <w:rFonts w:eastAsia="Malgun Gothic" w:cstheme="minorHAnsi"/>
          <w:color w:val="262626"/>
          <w:spacing w:val="-8"/>
        </w:rPr>
        <w:t xml:space="preserve"> </w:t>
      </w:r>
      <w:r>
        <w:rPr>
          <w:rFonts w:eastAsia="Malgun Gothic" w:cstheme="minorHAnsi"/>
          <w:color w:val="262626"/>
        </w:rPr>
        <w:t>more</w:t>
      </w:r>
      <w:r>
        <w:rPr>
          <w:rFonts w:eastAsia="Malgun Gothic" w:cstheme="minorHAnsi"/>
          <w:color w:val="262626"/>
          <w:spacing w:val="-8"/>
        </w:rPr>
        <w:t xml:space="preserve"> </w:t>
      </w:r>
      <w:r>
        <w:rPr>
          <w:rFonts w:eastAsia="Malgun Gothic" w:cstheme="minorHAnsi"/>
          <w:color w:val="262626"/>
        </w:rPr>
        <w:t>information</w:t>
      </w:r>
      <w:r>
        <w:rPr>
          <w:rFonts w:eastAsia="Malgun Gothic" w:cstheme="minorHAnsi"/>
          <w:color w:val="262626"/>
          <w:spacing w:val="-8"/>
        </w:rPr>
        <w:t xml:space="preserve"> </w:t>
      </w:r>
      <w:r>
        <w:rPr>
          <w:rFonts w:eastAsia="Malgun Gothic" w:cstheme="minorHAnsi"/>
          <w:color w:val="262626"/>
        </w:rPr>
        <w:t>on</w:t>
      </w:r>
      <w:r>
        <w:rPr>
          <w:rFonts w:eastAsia="Malgun Gothic" w:cstheme="minorHAnsi"/>
          <w:color w:val="262626"/>
          <w:spacing w:val="-8"/>
        </w:rPr>
        <w:t xml:space="preserve"> </w:t>
      </w:r>
      <w:r>
        <w:rPr>
          <w:rFonts w:eastAsia="Malgun Gothic" w:cstheme="minorHAnsi"/>
          <w:color w:val="262626"/>
        </w:rPr>
        <w:t>protection</w:t>
      </w:r>
      <w:r>
        <w:rPr>
          <w:rFonts w:eastAsia="Malgun Gothic" w:cstheme="minorHAnsi"/>
          <w:color w:val="262626"/>
          <w:spacing w:val="-10"/>
        </w:rPr>
        <w:t xml:space="preserve"> </w:t>
      </w:r>
      <w:r>
        <w:rPr>
          <w:rFonts w:eastAsia="Malgun Gothic" w:cstheme="minorHAnsi"/>
          <w:color w:val="262626"/>
        </w:rPr>
        <w:t>from</w:t>
      </w:r>
      <w:r>
        <w:rPr>
          <w:rFonts w:eastAsia="Malgun Gothic" w:cstheme="minorHAnsi"/>
          <w:color w:val="262626"/>
          <w:spacing w:val="-8"/>
        </w:rPr>
        <w:t xml:space="preserve"> </w:t>
      </w:r>
      <w:r>
        <w:rPr>
          <w:rFonts w:eastAsia="Malgun Gothic" w:cstheme="minorHAnsi"/>
          <w:color w:val="262626"/>
        </w:rPr>
        <w:t>retaliation,</w:t>
      </w:r>
      <w:r>
        <w:rPr>
          <w:rFonts w:eastAsia="Malgun Gothic" w:cstheme="minorHAnsi"/>
          <w:color w:val="262626"/>
          <w:spacing w:val="-11"/>
        </w:rPr>
        <w:t xml:space="preserve"> </w:t>
      </w:r>
      <w:r>
        <w:rPr>
          <w:rFonts w:eastAsia="Malgun Gothic" w:cstheme="minorHAnsi"/>
          <w:color w:val="262626"/>
        </w:rPr>
        <w:t>please</w:t>
      </w:r>
      <w:r>
        <w:rPr>
          <w:rFonts w:eastAsia="Malgun Gothic" w:cstheme="minorHAnsi"/>
          <w:color w:val="262626"/>
          <w:spacing w:val="-8"/>
        </w:rPr>
        <w:t xml:space="preserve"> </w:t>
      </w:r>
      <w:r>
        <w:rPr>
          <w:rFonts w:eastAsia="Malgun Gothic" w:cstheme="minorHAnsi"/>
          <w:color w:val="262626"/>
        </w:rPr>
        <w:t>refer to Section 5.4.2 of this</w:t>
      </w:r>
      <w:r>
        <w:rPr>
          <w:rFonts w:eastAsia="Malgun Gothic" w:cstheme="minorHAnsi"/>
          <w:color w:val="262626"/>
          <w:spacing w:val="-9"/>
        </w:rPr>
        <w:t xml:space="preserve"> </w:t>
      </w:r>
      <w:r>
        <w:rPr>
          <w:rFonts w:eastAsia="Malgun Gothic" w:cstheme="minorHAnsi"/>
          <w:color w:val="262626"/>
        </w:rPr>
        <w:t>document.</w:t>
      </w:r>
    </w:p>
    <w:p w14:paraId="229AC618" w14:textId="77777777" w:rsidR="00763724" w:rsidRDefault="00763724" w:rsidP="00763724">
      <w:pPr>
        <w:keepNext/>
        <w:keepLines/>
        <w:tabs>
          <w:tab w:val="num" w:pos="567"/>
        </w:tabs>
        <w:spacing w:before="240" w:after="120" w:line="264" w:lineRule="auto"/>
        <w:ind w:left="567" w:hanging="567"/>
        <w:jc w:val="both"/>
        <w:outlineLvl w:val="0"/>
        <w:rPr>
          <w:rFonts w:eastAsia="Malgun Gothic" w:cstheme="minorHAnsi"/>
          <w:b/>
          <w:color w:val="2F5496"/>
        </w:rPr>
      </w:pPr>
      <w:bookmarkStart w:id="12" w:name="_Toc516567174"/>
      <w:r>
        <w:rPr>
          <w:rFonts w:eastAsia="Malgun Gothic" w:cstheme="minorHAnsi"/>
          <w:b/>
          <w:color w:val="2F5496"/>
        </w:rPr>
        <w:t>Policy</w:t>
      </w:r>
      <w:bookmarkStart w:id="13" w:name="_TOC_250010"/>
      <w:bookmarkEnd w:id="12"/>
    </w:p>
    <w:bookmarkEnd w:id="13"/>
    <w:p w14:paraId="26AE474F"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b/>
          <w:color w:val="262626"/>
        </w:rPr>
        <w:t>Preventing</w:t>
      </w:r>
      <w:r>
        <w:rPr>
          <w:rFonts w:eastAsia="Malgun Gothic" w:cstheme="minorHAnsi"/>
          <w:color w:val="262626"/>
        </w:rPr>
        <w:t xml:space="preserve"> </w:t>
      </w:r>
      <w:r>
        <w:rPr>
          <w:rFonts w:eastAsia="Malgun Gothic" w:cstheme="minorHAnsi"/>
          <w:b/>
          <w:color w:val="262626"/>
        </w:rPr>
        <w:t>Fraud</w:t>
      </w:r>
    </w:p>
    <w:p w14:paraId="06F26B35"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1D078B00"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b/>
          <w:color w:val="262626"/>
        </w:rPr>
        <w:t>Fraud awareness and</w:t>
      </w:r>
      <w:r>
        <w:rPr>
          <w:rFonts w:eastAsia="Malgun Gothic" w:cstheme="minorHAnsi"/>
          <w:color w:val="262626"/>
        </w:rPr>
        <w:t xml:space="preserve"> </w:t>
      </w:r>
      <w:r>
        <w:rPr>
          <w:rFonts w:eastAsia="Malgun Gothic" w:cstheme="minorHAnsi"/>
          <w:b/>
          <w:color w:val="262626"/>
        </w:rPr>
        <w:t>training</w:t>
      </w:r>
    </w:p>
    <w:p w14:paraId="456C4210"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652F2917"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b/>
          <w:color w:val="262626"/>
        </w:rPr>
        <w:t>Internal control</w:t>
      </w:r>
      <w:r>
        <w:rPr>
          <w:rFonts w:eastAsia="Malgun Gothic" w:cstheme="minorHAnsi"/>
          <w:color w:val="262626"/>
        </w:rPr>
        <w:t xml:space="preserve"> </w:t>
      </w:r>
      <w:r>
        <w:rPr>
          <w:rFonts w:eastAsia="Malgun Gothic" w:cstheme="minorHAnsi"/>
          <w:b/>
          <w:color w:val="262626"/>
        </w:rPr>
        <w:t>systems</w:t>
      </w:r>
    </w:p>
    <w:p w14:paraId="5D4849EB"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 (ICP) sets out a framework for operationalizing and assigning responsibility for internal controls, based on the principle of segregation of duties which is necessary to implement appropriate levels of checks and</w:t>
      </w:r>
      <w:r>
        <w:rPr>
          <w:rFonts w:eastAsia="Malgun Gothic" w:cstheme="minorHAnsi"/>
          <w:iCs/>
          <w:color w:val="262626"/>
          <w:spacing w:val="-8"/>
        </w:rPr>
        <w:t xml:space="preserve"> </w:t>
      </w:r>
      <w:r>
        <w:rPr>
          <w:rFonts w:eastAsia="Malgun Gothic" w:cstheme="minorHAnsi"/>
          <w:iCs/>
          <w:color w:val="262626"/>
        </w:rPr>
        <w:t>balances</w:t>
      </w:r>
      <w:r>
        <w:rPr>
          <w:rFonts w:eastAsia="Malgun Gothic" w:cstheme="minorHAnsi"/>
          <w:iCs/>
          <w:color w:val="262626"/>
          <w:spacing w:val="-9"/>
        </w:rPr>
        <w:t xml:space="preserve"> </w:t>
      </w:r>
      <w:r>
        <w:rPr>
          <w:rFonts w:eastAsia="Malgun Gothic" w:cstheme="minorHAnsi"/>
          <w:iCs/>
          <w:color w:val="262626"/>
        </w:rPr>
        <w:t>upon</w:t>
      </w:r>
      <w:r>
        <w:rPr>
          <w:rFonts w:eastAsia="Malgun Gothic" w:cstheme="minorHAnsi"/>
          <w:iCs/>
          <w:color w:val="262626"/>
          <w:spacing w:val="-8"/>
        </w:rPr>
        <w:t xml:space="preserve"> </w:t>
      </w:r>
      <w:r>
        <w:rPr>
          <w:rFonts w:eastAsia="Malgun Gothic" w:cstheme="minorHAnsi"/>
          <w:iCs/>
          <w:color w:val="262626"/>
        </w:rPr>
        <w:t>the</w:t>
      </w:r>
      <w:r>
        <w:rPr>
          <w:rFonts w:eastAsia="Malgun Gothic" w:cstheme="minorHAnsi"/>
          <w:iCs/>
          <w:color w:val="262626"/>
          <w:spacing w:val="-6"/>
        </w:rPr>
        <w:t xml:space="preserve"> </w:t>
      </w:r>
      <w:r>
        <w:rPr>
          <w:rFonts w:eastAsia="Malgun Gothic" w:cstheme="minorHAnsi"/>
          <w:iCs/>
          <w:color w:val="262626"/>
        </w:rPr>
        <w:t>activities</w:t>
      </w:r>
      <w:r>
        <w:rPr>
          <w:rFonts w:eastAsia="Malgun Gothic" w:cstheme="minorHAnsi"/>
          <w:iCs/>
          <w:color w:val="262626"/>
          <w:spacing w:val="-9"/>
        </w:rPr>
        <w:t xml:space="preserve"> </w:t>
      </w:r>
      <w:r>
        <w:rPr>
          <w:rFonts w:eastAsia="Malgun Gothic" w:cstheme="minorHAnsi"/>
          <w:iCs/>
          <w:color w:val="262626"/>
        </w:rPr>
        <w:t>of</w:t>
      </w:r>
      <w:r>
        <w:rPr>
          <w:rFonts w:eastAsia="Malgun Gothic" w:cstheme="minorHAnsi"/>
          <w:iCs/>
          <w:color w:val="262626"/>
          <w:spacing w:val="-8"/>
        </w:rPr>
        <w:t xml:space="preserve"> </w:t>
      </w:r>
      <w:r>
        <w:rPr>
          <w:rFonts w:eastAsia="Malgun Gothic" w:cstheme="minorHAnsi"/>
          <w:iCs/>
          <w:color w:val="262626"/>
        </w:rPr>
        <w:t>individuals.</w:t>
      </w:r>
      <w:r>
        <w:rPr>
          <w:rFonts w:eastAsia="Malgun Gothic" w:cstheme="minorHAnsi"/>
          <w:iCs/>
          <w:color w:val="262626"/>
          <w:spacing w:val="-7"/>
        </w:rPr>
        <w:t xml:space="preserve"> </w:t>
      </w:r>
      <w:r>
        <w:rPr>
          <w:rFonts w:eastAsia="Malgun Gothic" w:cstheme="minorHAnsi"/>
          <w:iCs/>
          <w:color w:val="262626"/>
        </w:rPr>
        <w:t>This</w:t>
      </w:r>
      <w:r>
        <w:rPr>
          <w:rFonts w:eastAsia="Malgun Gothic" w:cstheme="minorHAnsi"/>
          <w:iCs/>
          <w:color w:val="262626"/>
          <w:spacing w:val="-7"/>
        </w:rPr>
        <w:t xml:space="preserve"> </w:t>
      </w:r>
      <w:r>
        <w:rPr>
          <w:rFonts w:eastAsia="Malgun Gothic" w:cstheme="minorHAnsi"/>
          <w:iCs/>
          <w:color w:val="262626"/>
        </w:rPr>
        <w:t>minimizes</w:t>
      </w:r>
      <w:r>
        <w:rPr>
          <w:rFonts w:eastAsia="Malgun Gothic" w:cstheme="minorHAnsi"/>
          <w:iCs/>
          <w:color w:val="262626"/>
          <w:spacing w:val="-9"/>
        </w:rPr>
        <w:t xml:space="preserve"> </w:t>
      </w:r>
      <w:r>
        <w:rPr>
          <w:rFonts w:eastAsia="Malgun Gothic" w:cstheme="minorHAnsi"/>
          <w:iCs/>
          <w:color w:val="262626"/>
        </w:rPr>
        <w:t>the</w:t>
      </w:r>
      <w:r>
        <w:rPr>
          <w:rFonts w:eastAsia="Malgun Gothic" w:cstheme="minorHAnsi"/>
          <w:iCs/>
          <w:color w:val="262626"/>
          <w:spacing w:val="-8"/>
        </w:rPr>
        <w:t xml:space="preserve"> </w:t>
      </w:r>
      <w:r>
        <w:rPr>
          <w:rFonts w:eastAsia="Malgun Gothic" w:cstheme="minorHAnsi"/>
          <w:iCs/>
          <w:color w:val="262626"/>
        </w:rPr>
        <w:t>risk</w:t>
      </w:r>
      <w:r>
        <w:rPr>
          <w:rFonts w:eastAsia="Malgun Gothic" w:cstheme="minorHAnsi"/>
          <w:iCs/>
          <w:color w:val="262626"/>
          <w:spacing w:val="-7"/>
        </w:rPr>
        <w:t xml:space="preserve"> </w:t>
      </w:r>
      <w:r>
        <w:rPr>
          <w:rFonts w:eastAsia="Malgun Gothic" w:cstheme="minorHAnsi"/>
          <w:iCs/>
          <w:color w:val="262626"/>
        </w:rPr>
        <w:t>of</w:t>
      </w:r>
      <w:r>
        <w:rPr>
          <w:rFonts w:eastAsia="Malgun Gothic" w:cstheme="minorHAnsi"/>
          <w:iCs/>
          <w:color w:val="262626"/>
          <w:spacing w:val="-8"/>
        </w:rPr>
        <w:t xml:space="preserve"> </w:t>
      </w:r>
      <w:r>
        <w:rPr>
          <w:rFonts w:eastAsia="Malgun Gothic" w:cstheme="minorHAnsi"/>
          <w:iCs/>
          <w:color w:val="262626"/>
        </w:rPr>
        <w:t>error</w:t>
      </w:r>
      <w:r>
        <w:rPr>
          <w:rFonts w:eastAsia="Malgun Gothic" w:cstheme="minorHAnsi"/>
          <w:iCs/>
          <w:color w:val="262626"/>
          <w:spacing w:val="-6"/>
        </w:rPr>
        <w:t xml:space="preserve"> </w:t>
      </w:r>
      <w:r>
        <w:rPr>
          <w:rFonts w:eastAsia="Malgun Gothic" w:cstheme="minorHAnsi"/>
          <w:iCs/>
          <w:color w:val="262626"/>
        </w:rPr>
        <w:t>or</w:t>
      </w:r>
      <w:r>
        <w:rPr>
          <w:rFonts w:eastAsia="Malgun Gothic" w:cstheme="minorHAnsi"/>
          <w:iCs/>
          <w:color w:val="262626"/>
          <w:spacing w:val="-8"/>
        </w:rPr>
        <w:t xml:space="preserve"> </w:t>
      </w:r>
      <w:r>
        <w:rPr>
          <w:rFonts w:eastAsia="Malgun Gothic" w:cstheme="minorHAnsi"/>
          <w:iCs/>
          <w:color w:val="262626"/>
        </w:rPr>
        <w:t>fraud</w:t>
      </w:r>
      <w:r>
        <w:rPr>
          <w:rFonts w:eastAsia="Malgun Gothic" w:cstheme="minorHAnsi"/>
          <w:iCs/>
          <w:color w:val="262626"/>
          <w:spacing w:val="-8"/>
        </w:rPr>
        <w:t xml:space="preserve"> </w:t>
      </w:r>
      <w:r>
        <w:rPr>
          <w:rFonts w:eastAsia="Malgun Gothic" w:cstheme="minorHAnsi"/>
          <w:iCs/>
          <w:color w:val="262626"/>
        </w:rPr>
        <w:t>and</w:t>
      </w:r>
      <w:r>
        <w:rPr>
          <w:rFonts w:eastAsia="Malgun Gothic" w:cstheme="minorHAnsi"/>
          <w:iCs/>
          <w:color w:val="262626"/>
          <w:spacing w:val="-10"/>
        </w:rPr>
        <w:t xml:space="preserve"> </w:t>
      </w:r>
      <w:r>
        <w:rPr>
          <w:rFonts w:eastAsia="Malgun Gothic" w:cstheme="minorHAnsi"/>
          <w:iCs/>
          <w:color w:val="262626"/>
        </w:rPr>
        <w:t>helps detect these</w:t>
      </w:r>
      <w:r>
        <w:rPr>
          <w:rFonts w:eastAsia="Malgun Gothic" w:cstheme="minorHAnsi"/>
          <w:iCs/>
          <w:color w:val="262626"/>
          <w:spacing w:val="2"/>
        </w:rPr>
        <w:t xml:space="preserve"> </w:t>
      </w:r>
      <w:r>
        <w:rPr>
          <w:rFonts w:eastAsia="Malgun Gothic" w:cstheme="minorHAnsi"/>
          <w:iCs/>
          <w:color w:val="262626"/>
        </w:rPr>
        <w:t>occurrences (See: UN-Women Internal Control Policy (“ICP”), Separation of Duties, section 5.10).</w:t>
      </w:r>
    </w:p>
    <w:p w14:paraId="3948B229" w14:textId="77777777" w:rsidR="00763724" w:rsidRDefault="00763724" w:rsidP="00763724">
      <w:pPr>
        <w:tabs>
          <w:tab w:val="num" w:pos="1247"/>
        </w:tabs>
        <w:spacing w:before="120" w:after="120" w:line="264" w:lineRule="auto"/>
        <w:ind w:left="1247" w:hanging="680"/>
        <w:jc w:val="both"/>
        <w:outlineLvl w:val="2"/>
        <w:rPr>
          <w:rFonts w:eastAsia="Malgun Gothic" w:cstheme="minorHAnsi"/>
          <w:b/>
          <w:color w:val="262626"/>
        </w:rPr>
      </w:pPr>
      <w:r>
        <w:rPr>
          <w:rFonts w:eastAsia="Malgun Gothic" w:cstheme="minorHAnsi"/>
          <w:b/>
          <w:color w:val="262626"/>
        </w:rPr>
        <w:t>Fraud risk identification and management (as a part of Enterprise Risk Management [ERM])</w:t>
      </w:r>
    </w:p>
    <w:p w14:paraId="34E7970D"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339AA47E"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4EA53649"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proofErr w:type="spellStart"/>
      <w:r>
        <w:rPr>
          <w:rFonts w:eastAsia="Malgun Gothic" w:cstheme="minorHAnsi"/>
          <w:b/>
          <w:color w:val="262626"/>
        </w:rPr>
        <w:t>Programme</w:t>
      </w:r>
      <w:proofErr w:type="spellEnd"/>
      <w:r>
        <w:rPr>
          <w:rFonts w:eastAsia="Malgun Gothic" w:cstheme="minorHAnsi"/>
          <w:b/>
          <w:color w:val="262626"/>
        </w:rPr>
        <w:t xml:space="preserve"> management</w:t>
      </w:r>
      <w:r>
        <w:rPr>
          <w:rFonts w:eastAsia="Malgun Gothic" w:cstheme="minorHAnsi"/>
          <w:color w:val="262626"/>
        </w:rPr>
        <w:t xml:space="preserve"> </w:t>
      </w:r>
      <w:r>
        <w:rPr>
          <w:rFonts w:eastAsia="Malgun Gothic" w:cstheme="minorHAnsi"/>
          <w:b/>
          <w:color w:val="262626"/>
        </w:rPr>
        <w:t>controls</w:t>
      </w:r>
    </w:p>
    <w:p w14:paraId="3320776C"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lastRenderedPageBreak/>
        <w:t>When</w:t>
      </w:r>
      <w:r>
        <w:rPr>
          <w:rFonts w:eastAsia="Malgun Gothic" w:cstheme="minorHAnsi"/>
          <w:iCs/>
          <w:color w:val="262626"/>
          <w:spacing w:val="-7"/>
        </w:rPr>
        <w:t xml:space="preserve"> </w:t>
      </w:r>
      <w:r>
        <w:rPr>
          <w:rFonts w:eastAsia="Malgun Gothic" w:cstheme="minorHAnsi"/>
          <w:iCs/>
          <w:color w:val="262626"/>
        </w:rPr>
        <w:t>developing</w:t>
      </w:r>
      <w:r>
        <w:rPr>
          <w:rFonts w:eastAsia="Malgun Gothic" w:cstheme="minorHAnsi"/>
          <w:iCs/>
          <w:color w:val="262626"/>
          <w:spacing w:val="-6"/>
        </w:rPr>
        <w:t xml:space="preserve"> </w:t>
      </w:r>
      <w:r>
        <w:rPr>
          <w:rFonts w:eastAsia="Malgun Gothic" w:cstheme="minorHAnsi"/>
          <w:iCs/>
          <w:color w:val="262626"/>
        </w:rPr>
        <w:t>a</w:t>
      </w:r>
      <w:r>
        <w:rPr>
          <w:rFonts w:eastAsia="Malgun Gothic" w:cstheme="minorHAnsi"/>
          <w:iCs/>
          <w:color w:val="262626"/>
          <w:spacing w:val="-5"/>
        </w:rPr>
        <w:t xml:space="preserve"> </w:t>
      </w:r>
      <w:r>
        <w:rPr>
          <w:rFonts w:eastAsia="Malgun Gothic" w:cstheme="minorHAnsi"/>
          <w:iCs/>
          <w:color w:val="262626"/>
        </w:rPr>
        <w:t>new</w:t>
      </w:r>
      <w:r>
        <w:rPr>
          <w:rFonts w:eastAsia="Malgun Gothic" w:cstheme="minorHAnsi"/>
          <w:iCs/>
          <w:color w:val="262626"/>
          <w:spacing w:val="-7"/>
        </w:rPr>
        <w:t xml:space="preserve"> </w:t>
      </w:r>
      <w:proofErr w:type="spellStart"/>
      <w:r>
        <w:rPr>
          <w:rFonts w:eastAsia="Malgun Gothic" w:cstheme="minorHAnsi"/>
          <w:iCs/>
          <w:color w:val="262626"/>
        </w:rPr>
        <w:t>programme</w:t>
      </w:r>
      <w:proofErr w:type="spellEnd"/>
      <w:r>
        <w:rPr>
          <w:rFonts w:eastAsia="Malgun Gothic" w:cstheme="minorHAnsi"/>
          <w:iCs/>
          <w:color w:val="262626"/>
          <w:spacing w:val="-7"/>
        </w:rPr>
        <w:t xml:space="preserve"> </w:t>
      </w:r>
      <w:r>
        <w:rPr>
          <w:rFonts w:eastAsia="Malgun Gothic" w:cstheme="minorHAnsi"/>
          <w:iCs/>
          <w:color w:val="262626"/>
        </w:rPr>
        <w:t>or</w:t>
      </w:r>
      <w:r>
        <w:rPr>
          <w:rFonts w:eastAsia="Malgun Gothic" w:cstheme="minorHAnsi"/>
          <w:iCs/>
          <w:color w:val="262626"/>
          <w:spacing w:val="-5"/>
        </w:rPr>
        <w:t xml:space="preserve"> </w:t>
      </w:r>
      <w:r>
        <w:rPr>
          <w:rFonts w:eastAsia="Malgun Gothic" w:cstheme="minorHAnsi"/>
          <w:iCs/>
          <w:color w:val="262626"/>
        </w:rPr>
        <w:t>project,</w:t>
      </w:r>
      <w:r>
        <w:rPr>
          <w:rFonts w:eastAsia="Malgun Gothic" w:cstheme="minorHAnsi"/>
          <w:iCs/>
          <w:color w:val="262626"/>
          <w:spacing w:val="-5"/>
        </w:rPr>
        <w:t xml:space="preserve"> </w:t>
      </w:r>
      <w:r>
        <w:rPr>
          <w:rFonts w:eastAsia="Malgun Gothic" w:cstheme="minorHAnsi"/>
          <w:iCs/>
          <w:color w:val="262626"/>
        </w:rPr>
        <w:t>it</w:t>
      </w:r>
      <w:r>
        <w:rPr>
          <w:rFonts w:eastAsia="Malgun Gothic" w:cstheme="minorHAnsi"/>
          <w:iCs/>
          <w:color w:val="262626"/>
          <w:spacing w:val="-7"/>
        </w:rPr>
        <w:t xml:space="preserve"> </w:t>
      </w:r>
      <w:r>
        <w:rPr>
          <w:rFonts w:eastAsia="Malgun Gothic" w:cstheme="minorHAnsi"/>
          <w:iCs/>
          <w:color w:val="262626"/>
        </w:rPr>
        <w:t>is</w:t>
      </w:r>
      <w:r>
        <w:rPr>
          <w:rFonts w:eastAsia="Malgun Gothic" w:cstheme="minorHAnsi"/>
          <w:iCs/>
          <w:color w:val="262626"/>
          <w:spacing w:val="-6"/>
        </w:rPr>
        <w:t xml:space="preserve"> </w:t>
      </w:r>
      <w:r>
        <w:rPr>
          <w:rFonts w:eastAsia="Malgun Gothic" w:cstheme="minorHAnsi"/>
          <w:iCs/>
          <w:color w:val="262626"/>
        </w:rPr>
        <w:t>important</w:t>
      </w:r>
      <w:r>
        <w:rPr>
          <w:rFonts w:eastAsia="Malgun Gothic" w:cstheme="minorHAnsi"/>
          <w:iCs/>
          <w:color w:val="262626"/>
          <w:spacing w:val="-6"/>
        </w:rPr>
        <w:t xml:space="preserve"> </w:t>
      </w:r>
      <w:r>
        <w:rPr>
          <w:rFonts w:eastAsia="Malgun Gothic" w:cstheme="minorHAnsi"/>
          <w:iCs/>
          <w:color w:val="262626"/>
        </w:rPr>
        <w:t>to</w:t>
      </w:r>
      <w:r>
        <w:rPr>
          <w:rFonts w:eastAsia="Malgun Gothic" w:cstheme="minorHAnsi"/>
          <w:iCs/>
          <w:color w:val="262626"/>
          <w:spacing w:val="-5"/>
        </w:rPr>
        <w:t xml:space="preserve"> </w:t>
      </w:r>
      <w:r>
        <w:rPr>
          <w:rFonts w:eastAsia="Malgun Gothic" w:cstheme="minorHAnsi"/>
          <w:iCs/>
          <w:color w:val="262626"/>
        </w:rPr>
        <w:t>ensure</w:t>
      </w:r>
      <w:r>
        <w:rPr>
          <w:rFonts w:eastAsia="Malgun Gothic" w:cstheme="minorHAnsi"/>
          <w:iCs/>
          <w:color w:val="262626"/>
          <w:spacing w:val="-7"/>
        </w:rPr>
        <w:t xml:space="preserve"> </w:t>
      </w:r>
      <w:r>
        <w:rPr>
          <w:rFonts w:eastAsia="Malgun Gothic" w:cstheme="minorHAnsi"/>
          <w:iCs/>
          <w:color w:val="262626"/>
        </w:rPr>
        <w:t>that</w:t>
      </w:r>
      <w:r>
        <w:rPr>
          <w:rFonts w:eastAsia="Malgun Gothic" w:cstheme="minorHAnsi"/>
          <w:iCs/>
          <w:color w:val="262626"/>
          <w:spacing w:val="-4"/>
        </w:rPr>
        <w:t xml:space="preserve"> </w:t>
      </w:r>
      <w:r>
        <w:rPr>
          <w:rFonts w:eastAsia="Malgun Gothic" w:cstheme="minorHAnsi"/>
          <w:iCs/>
          <w:color w:val="262626"/>
        </w:rPr>
        <w:t>fraud</w:t>
      </w:r>
      <w:r>
        <w:rPr>
          <w:rFonts w:eastAsia="Malgun Gothic" w:cstheme="minorHAnsi"/>
          <w:iCs/>
          <w:color w:val="262626"/>
          <w:spacing w:val="-4"/>
        </w:rPr>
        <w:t xml:space="preserve"> </w:t>
      </w:r>
      <w:r>
        <w:rPr>
          <w:rFonts w:eastAsia="Malgun Gothic" w:cstheme="minorHAnsi"/>
          <w:iCs/>
          <w:color w:val="262626"/>
        </w:rPr>
        <w:t>risks</w:t>
      </w:r>
      <w:r>
        <w:rPr>
          <w:rFonts w:eastAsia="Malgun Gothic" w:cstheme="minorHAnsi"/>
          <w:iCs/>
          <w:color w:val="262626"/>
          <w:spacing w:val="-6"/>
        </w:rPr>
        <w:t xml:space="preserve"> </w:t>
      </w:r>
      <w:r>
        <w:rPr>
          <w:rFonts w:eastAsia="Malgun Gothic" w:cstheme="minorHAnsi"/>
          <w:iCs/>
          <w:color w:val="262626"/>
        </w:rPr>
        <w:t>are</w:t>
      </w:r>
      <w:r>
        <w:rPr>
          <w:rFonts w:eastAsia="Malgun Gothic" w:cstheme="minorHAnsi"/>
          <w:iCs/>
          <w:color w:val="262626"/>
          <w:spacing w:val="-5"/>
        </w:rPr>
        <w:t xml:space="preserve"> </w:t>
      </w:r>
      <w:r>
        <w:rPr>
          <w:rFonts w:eastAsia="Malgun Gothic" w:cstheme="minorHAnsi"/>
          <w:iCs/>
          <w:color w:val="262626"/>
        </w:rPr>
        <w:t>fully considered</w:t>
      </w:r>
      <w:r>
        <w:rPr>
          <w:rFonts w:eastAsia="Malgun Gothic" w:cstheme="minorHAnsi"/>
          <w:iCs/>
          <w:color w:val="262626"/>
          <w:spacing w:val="-3"/>
        </w:rPr>
        <w:t xml:space="preserve"> </w:t>
      </w:r>
      <w:r>
        <w:rPr>
          <w:rFonts w:eastAsia="Malgun Gothic" w:cstheme="minorHAnsi"/>
          <w:iCs/>
          <w:color w:val="262626"/>
        </w:rPr>
        <w:t>in</w:t>
      </w:r>
      <w:r>
        <w:rPr>
          <w:rFonts w:eastAsia="Malgun Gothic" w:cstheme="minorHAnsi"/>
          <w:iCs/>
          <w:color w:val="262626"/>
          <w:spacing w:val="-5"/>
        </w:rPr>
        <w:t xml:space="preserve"> </w:t>
      </w:r>
      <w:r>
        <w:rPr>
          <w:rFonts w:eastAsia="Malgun Gothic" w:cstheme="minorHAnsi"/>
          <w:iCs/>
          <w:color w:val="262626"/>
        </w:rPr>
        <w:t>the</w:t>
      </w:r>
      <w:r>
        <w:rPr>
          <w:rFonts w:eastAsia="Malgun Gothic" w:cstheme="minorHAnsi"/>
          <w:iCs/>
          <w:color w:val="262626"/>
          <w:spacing w:val="-6"/>
        </w:rPr>
        <w:t xml:space="preserve"> </w:t>
      </w:r>
      <w:proofErr w:type="spellStart"/>
      <w:r>
        <w:rPr>
          <w:rFonts w:eastAsia="Malgun Gothic" w:cstheme="minorHAnsi"/>
          <w:iCs/>
          <w:color w:val="262626"/>
        </w:rPr>
        <w:t>programme</w:t>
      </w:r>
      <w:proofErr w:type="spellEnd"/>
      <w:r>
        <w:rPr>
          <w:rFonts w:eastAsia="Malgun Gothic" w:cstheme="minorHAnsi"/>
          <w:iCs/>
          <w:color w:val="262626"/>
        </w:rPr>
        <w:t>/project</w:t>
      </w:r>
      <w:r>
        <w:rPr>
          <w:rFonts w:eastAsia="Malgun Gothic" w:cstheme="minorHAnsi"/>
          <w:iCs/>
          <w:color w:val="262626"/>
          <w:spacing w:val="-5"/>
        </w:rPr>
        <w:t xml:space="preserve"> </w:t>
      </w:r>
      <w:r>
        <w:rPr>
          <w:rFonts w:eastAsia="Malgun Gothic" w:cstheme="minorHAnsi"/>
          <w:iCs/>
          <w:color w:val="262626"/>
        </w:rPr>
        <w:t>design</w:t>
      </w:r>
      <w:r>
        <w:rPr>
          <w:rFonts w:eastAsia="Malgun Gothic" w:cstheme="minorHAnsi"/>
          <w:iCs/>
          <w:color w:val="262626"/>
          <w:spacing w:val="-3"/>
        </w:rPr>
        <w:t xml:space="preserve"> </w:t>
      </w:r>
      <w:r>
        <w:rPr>
          <w:rFonts w:eastAsia="Malgun Gothic" w:cstheme="minorHAnsi"/>
          <w:iCs/>
          <w:color w:val="262626"/>
        </w:rPr>
        <w:t>and</w:t>
      </w:r>
      <w:r>
        <w:rPr>
          <w:rFonts w:eastAsia="Malgun Gothic" w:cstheme="minorHAnsi"/>
          <w:iCs/>
          <w:color w:val="262626"/>
          <w:spacing w:val="-5"/>
        </w:rPr>
        <w:t xml:space="preserve"> </w:t>
      </w:r>
      <w:r>
        <w:rPr>
          <w:rFonts w:eastAsia="Malgun Gothic" w:cstheme="minorHAnsi"/>
          <w:iCs/>
          <w:color w:val="262626"/>
        </w:rPr>
        <w:t>processes.</w:t>
      </w:r>
      <w:r>
        <w:rPr>
          <w:rFonts w:eastAsia="Malgun Gothic" w:cstheme="minorHAnsi"/>
          <w:iCs/>
          <w:color w:val="262626"/>
          <w:spacing w:val="-5"/>
        </w:rPr>
        <w:t xml:space="preserve"> </w:t>
      </w:r>
      <w:r>
        <w:rPr>
          <w:rFonts w:eastAsia="Malgun Gothic" w:cstheme="minorHAnsi"/>
          <w:iCs/>
          <w:color w:val="262626"/>
        </w:rPr>
        <w:t>This</w:t>
      </w:r>
      <w:r>
        <w:rPr>
          <w:rFonts w:eastAsia="Malgun Gothic" w:cstheme="minorHAnsi"/>
          <w:iCs/>
          <w:color w:val="262626"/>
          <w:spacing w:val="-4"/>
        </w:rPr>
        <w:t xml:space="preserve"> </w:t>
      </w:r>
      <w:r>
        <w:rPr>
          <w:rFonts w:eastAsia="Malgun Gothic" w:cstheme="minorHAnsi"/>
          <w:iCs/>
          <w:color w:val="262626"/>
        </w:rPr>
        <w:t>is</w:t>
      </w:r>
      <w:r>
        <w:rPr>
          <w:rFonts w:eastAsia="Malgun Gothic" w:cstheme="minorHAnsi"/>
          <w:iCs/>
          <w:color w:val="262626"/>
          <w:spacing w:val="-4"/>
        </w:rPr>
        <w:t xml:space="preserve"> </w:t>
      </w:r>
      <w:r>
        <w:rPr>
          <w:rFonts w:eastAsia="Malgun Gothic" w:cstheme="minorHAnsi"/>
          <w:iCs/>
          <w:color w:val="262626"/>
        </w:rPr>
        <w:t>especially</w:t>
      </w:r>
      <w:r>
        <w:rPr>
          <w:rFonts w:eastAsia="Malgun Gothic" w:cstheme="minorHAnsi"/>
          <w:iCs/>
          <w:color w:val="262626"/>
          <w:spacing w:val="-2"/>
        </w:rPr>
        <w:t xml:space="preserve"> </w:t>
      </w:r>
      <w:r>
        <w:rPr>
          <w:rFonts w:eastAsia="Malgun Gothic" w:cstheme="minorHAnsi"/>
          <w:iCs/>
          <w:color w:val="262626"/>
        </w:rPr>
        <w:t>important</w:t>
      </w:r>
      <w:r>
        <w:rPr>
          <w:rFonts w:eastAsia="Malgun Gothic" w:cstheme="minorHAnsi"/>
          <w:iCs/>
          <w:color w:val="262626"/>
          <w:spacing w:val="-5"/>
        </w:rPr>
        <w:t xml:space="preserve"> </w:t>
      </w:r>
      <w:r>
        <w:rPr>
          <w:rFonts w:eastAsia="Malgun Gothic" w:cstheme="minorHAnsi"/>
          <w:iCs/>
          <w:color w:val="262626"/>
        </w:rPr>
        <w:t>for</w:t>
      </w:r>
      <w:r>
        <w:rPr>
          <w:rFonts w:eastAsia="Malgun Gothic" w:cstheme="minorHAnsi"/>
          <w:iCs/>
          <w:color w:val="262626"/>
          <w:spacing w:val="-4"/>
        </w:rPr>
        <w:t xml:space="preserve"> </w:t>
      </w:r>
      <w:proofErr w:type="gramStart"/>
      <w:r>
        <w:rPr>
          <w:rFonts w:eastAsia="Malgun Gothic" w:cstheme="minorHAnsi"/>
          <w:iCs/>
          <w:color w:val="262626"/>
        </w:rPr>
        <w:t>high risk</w:t>
      </w:r>
      <w:proofErr w:type="gramEnd"/>
      <w:r>
        <w:rPr>
          <w:rFonts w:eastAsia="Malgun Gothic" w:cstheme="minorHAnsi"/>
          <w:iCs/>
          <w:color w:val="262626"/>
        </w:rPr>
        <w:t xml:space="preserve"> </w:t>
      </w:r>
      <w:proofErr w:type="spellStart"/>
      <w:r>
        <w:rPr>
          <w:rFonts w:eastAsia="Malgun Gothic" w:cstheme="minorHAnsi"/>
          <w:iCs/>
          <w:color w:val="262626"/>
        </w:rPr>
        <w:t>programmes</w:t>
      </w:r>
      <w:proofErr w:type="spellEnd"/>
      <w:r>
        <w:rPr>
          <w:rFonts w:eastAsia="Malgun Gothic" w:cstheme="minorHAnsi"/>
          <w:iCs/>
          <w:color w:val="262626"/>
        </w:rPr>
        <w:t>/projects, such as those that are complex or operate in high risk</w:t>
      </w:r>
      <w:r>
        <w:rPr>
          <w:rFonts w:eastAsia="Malgun Gothic" w:cstheme="minorHAnsi"/>
          <w:iCs/>
          <w:color w:val="262626"/>
          <w:spacing w:val="6"/>
        </w:rPr>
        <w:t xml:space="preserve"> </w:t>
      </w:r>
      <w:r>
        <w:rPr>
          <w:rFonts w:eastAsia="Malgun Gothic" w:cstheme="minorHAnsi"/>
          <w:iCs/>
          <w:color w:val="262626"/>
        </w:rPr>
        <w:t>environments.</w:t>
      </w:r>
    </w:p>
    <w:p w14:paraId="7F922918"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 xml:space="preserve">These </w:t>
      </w:r>
      <w:proofErr w:type="spellStart"/>
      <w:r>
        <w:rPr>
          <w:rFonts w:eastAsia="Malgun Gothic" w:cstheme="minorHAnsi"/>
          <w:iCs/>
          <w:color w:val="262626"/>
        </w:rPr>
        <w:t>programme</w:t>
      </w:r>
      <w:proofErr w:type="spellEnd"/>
      <w:r>
        <w:rPr>
          <w:rFonts w:eastAsia="Malgun Gothic" w:cstheme="minorHAnsi"/>
          <w:iCs/>
          <w:color w:val="262626"/>
        </w:rPr>
        <w:t>/project risk logs shall be communicated to relevant stakeholders, including donors, implementing partners and responsible parties, together with an assessment of the extent to which risks can be mitigated.</w:t>
      </w:r>
    </w:p>
    <w:p w14:paraId="253F8D22"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proofErr w:type="spellStart"/>
      <w:r>
        <w:rPr>
          <w:rFonts w:eastAsia="Malgun Gothic" w:cstheme="minorHAnsi"/>
          <w:iCs/>
          <w:color w:val="262626"/>
        </w:rPr>
        <w:t>Programme</w:t>
      </w:r>
      <w:proofErr w:type="spellEnd"/>
      <w:r>
        <w:rPr>
          <w:rFonts w:eastAsia="Malgun Gothic" w:cstheme="minorHAnsi"/>
          <w:iCs/>
          <w:color w:val="262626"/>
          <w:spacing w:val="-6"/>
        </w:rPr>
        <w:t xml:space="preserve"> </w:t>
      </w:r>
      <w:r>
        <w:rPr>
          <w:rFonts w:eastAsia="Malgun Gothic" w:cstheme="minorHAnsi"/>
          <w:iCs/>
          <w:color w:val="262626"/>
        </w:rPr>
        <w:t>and</w:t>
      </w:r>
      <w:r>
        <w:rPr>
          <w:rFonts w:eastAsia="Malgun Gothic" w:cstheme="minorHAnsi"/>
          <w:iCs/>
          <w:color w:val="262626"/>
          <w:spacing w:val="-3"/>
        </w:rPr>
        <w:t xml:space="preserve"> </w:t>
      </w:r>
      <w:r>
        <w:rPr>
          <w:rFonts w:eastAsia="Malgun Gothic" w:cstheme="minorHAnsi"/>
          <w:iCs/>
          <w:color w:val="262626"/>
        </w:rPr>
        <w:t>Project</w:t>
      </w:r>
      <w:r>
        <w:rPr>
          <w:rFonts w:eastAsia="Malgun Gothic" w:cstheme="minorHAnsi"/>
          <w:iCs/>
          <w:color w:val="262626"/>
          <w:spacing w:val="-5"/>
        </w:rPr>
        <w:t xml:space="preserve"> </w:t>
      </w:r>
      <w:r>
        <w:rPr>
          <w:rFonts w:eastAsia="Malgun Gothic" w:cstheme="minorHAnsi"/>
          <w:iCs/>
          <w:color w:val="262626"/>
        </w:rPr>
        <w:t>Managers</w:t>
      </w:r>
      <w:r>
        <w:rPr>
          <w:rFonts w:eastAsia="Malgun Gothic" w:cstheme="minorHAnsi"/>
          <w:iCs/>
          <w:color w:val="262626"/>
          <w:spacing w:val="-7"/>
        </w:rPr>
        <w:t xml:space="preserve"> </w:t>
      </w:r>
      <w:r>
        <w:rPr>
          <w:rFonts w:eastAsia="Malgun Gothic" w:cstheme="minorHAnsi"/>
          <w:iCs/>
          <w:color w:val="262626"/>
        </w:rPr>
        <w:t>are</w:t>
      </w:r>
      <w:r>
        <w:rPr>
          <w:rFonts w:eastAsia="Malgun Gothic" w:cstheme="minorHAnsi"/>
          <w:iCs/>
          <w:color w:val="262626"/>
          <w:spacing w:val="-3"/>
        </w:rPr>
        <w:t xml:space="preserve"> </w:t>
      </w:r>
      <w:r>
        <w:rPr>
          <w:rFonts w:eastAsia="Malgun Gothic" w:cstheme="minorHAnsi"/>
          <w:iCs/>
          <w:color w:val="262626"/>
        </w:rPr>
        <w:t>responsible</w:t>
      </w:r>
      <w:r>
        <w:rPr>
          <w:rFonts w:eastAsia="Malgun Gothic" w:cstheme="minorHAnsi"/>
          <w:iCs/>
          <w:color w:val="262626"/>
          <w:spacing w:val="-3"/>
        </w:rPr>
        <w:t xml:space="preserve"> </w:t>
      </w:r>
      <w:r>
        <w:rPr>
          <w:rFonts w:eastAsia="Malgun Gothic" w:cstheme="minorHAnsi"/>
          <w:iCs/>
          <w:color w:val="262626"/>
        </w:rPr>
        <w:t>for</w:t>
      </w:r>
      <w:r>
        <w:rPr>
          <w:rFonts w:eastAsia="Malgun Gothic" w:cstheme="minorHAnsi"/>
          <w:iCs/>
          <w:color w:val="262626"/>
          <w:spacing w:val="-6"/>
        </w:rPr>
        <w:t xml:space="preserve"> </w:t>
      </w:r>
      <w:r>
        <w:rPr>
          <w:rFonts w:eastAsia="Malgun Gothic" w:cstheme="minorHAnsi"/>
          <w:iCs/>
          <w:color w:val="262626"/>
        </w:rPr>
        <w:t>ensuring</w:t>
      </w:r>
      <w:r>
        <w:rPr>
          <w:rFonts w:eastAsia="Malgun Gothic" w:cstheme="minorHAnsi"/>
          <w:iCs/>
          <w:color w:val="262626"/>
          <w:spacing w:val="-7"/>
        </w:rPr>
        <w:t xml:space="preserve"> </w:t>
      </w:r>
      <w:r>
        <w:rPr>
          <w:rFonts w:eastAsia="Malgun Gothic" w:cstheme="minorHAnsi"/>
          <w:iCs/>
          <w:color w:val="262626"/>
        </w:rPr>
        <w:t>that</w:t>
      </w:r>
      <w:r>
        <w:rPr>
          <w:rFonts w:eastAsia="Malgun Gothic" w:cstheme="minorHAnsi"/>
          <w:iCs/>
          <w:color w:val="262626"/>
          <w:spacing w:val="-5"/>
        </w:rPr>
        <w:t xml:space="preserve"> </w:t>
      </w:r>
      <w:r>
        <w:rPr>
          <w:rFonts w:eastAsia="Malgun Gothic" w:cstheme="minorHAnsi"/>
          <w:iCs/>
          <w:color w:val="262626"/>
        </w:rPr>
        <w:t>the</w:t>
      </w:r>
      <w:r>
        <w:rPr>
          <w:rFonts w:eastAsia="Malgun Gothic" w:cstheme="minorHAnsi"/>
          <w:iCs/>
          <w:color w:val="262626"/>
          <w:spacing w:val="-6"/>
        </w:rPr>
        <w:t xml:space="preserve"> </w:t>
      </w:r>
      <w:r>
        <w:rPr>
          <w:rFonts w:eastAsia="Malgun Gothic" w:cstheme="minorHAnsi"/>
          <w:iCs/>
          <w:color w:val="262626"/>
        </w:rPr>
        <w:t>risk</w:t>
      </w:r>
      <w:r>
        <w:rPr>
          <w:rFonts w:eastAsia="Malgun Gothic" w:cstheme="minorHAnsi"/>
          <w:iCs/>
          <w:color w:val="262626"/>
          <w:spacing w:val="-5"/>
        </w:rPr>
        <w:t xml:space="preserve"> </w:t>
      </w:r>
      <w:r>
        <w:rPr>
          <w:rFonts w:eastAsia="Malgun Gothic" w:cstheme="minorHAnsi"/>
          <w:iCs/>
          <w:color w:val="262626"/>
        </w:rPr>
        <w:t>of</w:t>
      </w:r>
      <w:r>
        <w:rPr>
          <w:rFonts w:eastAsia="Malgun Gothic" w:cstheme="minorHAnsi"/>
          <w:iCs/>
          <w:color w:val="262626"/>
          <w:spacing w:val="-3"/>
        </w:rPr>
        <w:t xml:space="preserve"> </w:t>
      </w:r>
      <w:r>
        <w:rPr>
          <w:rFonts w:eastAsia="Malgun Gothic" w:cstheme="minorHAnsi"/>
          <w:iCs/>
          <w:color w:val="262626"/>
        </w:rPr>
        <w:t>fraud</w:t>
      </w:r>
      <w:r>
        <w:rPr>
          <w:rFonts w:eastAsia="Malgun Gothic" w:cstheme="minorHAnsi"/>
          <w:iCs/>
          <w:color w:val="262626"/>
          <w:spacing w:val="-3"/>
        </w:rPr>
        <w:t xml:space="preserve"> </w:t>
      </w:r>
      <w:r>
        <w:rPr>
          <w:rFonts w:eastAsia="Malgun Gothic" w:cstheme="minorHAnsi"/>
          <w:iCs/>
          <w:color w:val="262626"/>
        </w:rPr>
        <w:t>is</w:t>
      </w:r>
      <w:r>
        <w:rPr>
          <w:rFonts w:eastAsia="Malgun Gothic" w:cstheme="minorHAnsi"/>
          <w:iCs/>
          <w:color w:val="262626"/>
          <w:spacing w:val="-7"/>
        </w:rPr>
        <w:t xml:space="preserve"> </w:t>
      </w:r>
      <w:r>
        <w:rPr>
          <w:rFonts w:eastAsia="Malgun Gothic" w:cstheme="minorHAnsi"/>
          <w:iCs/>
          <w:color w:val="262626"/>
        </w:rPr>
        <w:t>identified during</w:t>
      </w:r>
      <w:r>
        <w:rPr>
          <w:rFonts w:eastAsia="Malgun Gothic" w:cstheme="minorHAnsi"/>
          <w:iCs/>
          <w:color w:val="262626"/>
          <w:spacing w:val="-7"/>
        </w:rPr>
        <w:t xml:space="preserve"> </w:t>
      </w:r>
      <w:r>
        <w:rPr>
          <w:rFonts w:eastAsia="Malgun Gothic" w:cstheme="minorHAnsi"/>
          <w:iCs/>
          <w:color w:val="262626"/>
        </w:rPr>
        <w:t>the</w:t>
      </w:r>
      <w:r>
        <w:rPr>
          <w:rFonts w:eastAsia="Malgun Gothic" w:cstheme="minorHAnsi"/>
          <w:iCs/>
          <w:color w:val="262626"/>
          <w:spacing w:val="-8"/>
        </w:rPr>
        <w:t xml:space="preserve"> </w:t>
      </w:r>
      <w:proofErr w:type="spellStart"/>
      <w:r>
        <w:rPr>
          <w:rFonts w:eastAsia="Malgun Gothic" w:cstheme="minorHAnsi"/>
          <w:iCs/>
          <w:color w:val="262626"/>
        </w:rPr>
        <w:t>programme</w:t>
      </w:r>
      <w:proofErr w:type="spellEnd"/>
      <w:r>
        <w:rPr>
          <w:rFonts w:eastAsia="Malgun Gothic" w:cstheme="minorHAnsi"/>
          <w:iCs/>
          <w:color w:val="262626"/>
        </w:rPr>
        <w:t>/project</w:t>
      </w:r>
      <w:r>
        <w:rPr>
          <w:rFonts w:eastAsia="Malgun Gothic" w:cstheme="minorHAnsi"/>
          <w:iCs/>
          <w:color w:val="262626"/>
          <w:spacing w:val="-8"/>
        </w:rPr>
        <w:t xml:space="preserve"> </w:t>
      </w:r>
      <w:r>
        <w:rPr>
          <w:rFonts w:eastAsia="Malgun Gothic" w:cstheme="minorHAnsi"/>
          <w:iCs/>
          <w:color w:val="262626"/>
        </w:rPr>
        <w:t>design</w:t>
      </w:r>
      <w:r>
        <w:rPr>
          <w:rFonts w:eastAsia="Malgun Gothic" w:cstheme="minorHAnsi"/>
          <w:iCs/>
          <w:color w:val="262626"/>
          <w:spacing w:val="-8"/>
        </w:rPr>
        <w:t xml:space="preserve"> </w:t>
      </w:r>
      <w:r>
        <w:rPr>
          <w:rFonts w:eastAsia="Malgun Gothic" w:cstheme="minorHAnsi"/>
          <w:iCs/>
          <w:color w:val="262626"/>
        </w:rPr>
        <w:t>phase.</w:t>
      </w:r>
      <w:r>
        <w:rPr>
          <w:rFonts w:eastAsia="Malgun Gothic" w:cstheme="minorHAnsi"/>
          <w:iCs/>
          <w:color w:val="262626"/>
          <w:spacing w:val="-9"/>
        </w:rPr>
        <w:t xml:space="preserve"> </w:t>
      </w:r>
      <w:r>
        <w:rPr>
          <w:rFonts w:eastAsia="Malgun Gothic" w:cstheme="minorHAnsi"/>
          <w:iCs/>
          <w:color w:val="262626"/>
        </w:rPr>
        <w:t>Managers</w:t>
      </w:r>
      <w:r>
        <w:rPr>
          <w:rFonts w:eastAsia="Malgun Gothic" w:cstheme="minorHAnsi"/>
          <w:iCs/>
          <w:color w:val="262626"/>
          <w:spacing w:val="-7"/>
        </w:rPr>
        <w:t xml:space="preserve"> </w:t>
      </w:r>
      <w:r>
        <w:rPr>
          <w:rFonts w:eastAsia="Malgun Gothic" w:cstheme="minorHAnsi"/>
          <w:iCs/>
          <w:color w:val="262626"/>
        </w:rPr>
        <w:t>shall</w:t>
      </w:r>
      <w:r>
        <w:rPr>
          <w:rFonts w:eastAsia="Malgun Gothic" w:cstheme="minorHAnsi"/>
          <w:iCs/>
          <w:color w:val="262626"/>
          <w:spacing w:val="-6"/>
        </w:rPr>
        <w:t xml:space="preserve"> </w:t>
      </w:r>
      <w:r>
        <w:rPr>
          <w:rFonts w:eastAsia="Malgun Gothic" w:cstheme="minorHAnsi"/>
          <w:iCs/>
          <w:color w:val="262626"/>
        </w:rPr>
        <w:t>consider</w:t>
      </w:r>
      <w:r>
        <w:rPr>
          <w:rFonts w:eastAsia="Malgun Gothic" w:cstheme="minorHAnsi"/>
          <w:iCs/>
          <w:color w:val="262626"/>
          <w:spacing w:val="-8"/>
        </w:rPr>
        <w:t xml:space="preserve"> </w:t>
      </w:r>
      <w:r>
        <w:rPr>
          <w:rFonts w:eastAsia="Malgun Gothic" w:cstheme="minorHAnsi"/>
          <w:iCs/>
          <w:color w:val="262626"/>
        </w:rPr>
        <w:t>how</w:t>
      </w:r>
      <w:r>
        <w:rPr>
          <w:rFonts w:eastAsia="Malgun Gothic" w:cstheme="minorHAnsi"/>
          <w:iCs/>
          <w:color w:val="262626"/>
          <w:spacing w:val="-10"/>
        </w:rPr>
        <w:t xml:space="preserve"> </w:t>
      </w:r>
      <w:r>
        <w:rPr>
          <w:rFonts w:eastAsia="Malgun Gothic" w:cstheme="minorHAnsi"/>
          <w:iCs/>
          <w:color w:val="262626"/>
        </w:rPr>
        <w:t>easily</w:t>
      </w:r>
      <w:r>
        <w:rPr>
          <w:rFonts w:eastAsia="Malgun Gothic" w:cstheme="minorHAnsi"/>
          <w:iCs/>
          <w:color w:val="262626"/>
          <w:spacing w:val="-7"/>
        </w:rPr>
        <w:t xml:space="preserve"> </w:t>
      </w:r>
      <w:r>
        <w:rPr>
          <w:rFonts w:eastAsia="Malgun Gothic" w:cstheme="minorHAnsi"/>
          <w:iCs/>
          <w:color w:val="262626"/>
        </w:rPr>
        <w:t>fraudulent</w:t>
      </w:r>
      <w:r>
        <w:rPr>
          <w:rFonts w:eastAsia="Malgun Gothic" w:cstheme="minorHAnsi"/>
          <w:iCs/>
          <w:color w:val="262626"/>
          <w:spacing w:val="-5"/>
        </w:rPr>
        <w:t xml:space="preserve"> </w:t>
      </w:r>
      <w:r>
        <w:rPr>
          <w:rFonts w:eastAsia="Malgun Gothic" w:cstheme="minorHAnsi"/>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12161E4E"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75955EB7" w14:textId="77777777" w:rsidR="00763724" w:rsidRDefault="00763724" w:rsidP="00763724">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rPr>
      </w:pPr>
      <w:r>
        <w:rPr>
          <w:rFonts w:eastAsia="Calibri" w:cstheme="minorHAnsi"/>
          <w:i/>
          <w:iCs/>
          <w:color w:val="262626"/>
        </w:rPr>
        <w:t xml:space="preserve">For further information on </w:t>
      </w:r>
      <w:proofErr w:type="spellStart"/>
      <w:r>
        <w:rPr>
          <w:rFonts w:eastAsia="Calibri" w:cstheme="minorHAnsi"/>
          <w:i/>
          <w:iCs/>
          <w:color w:val="262626"/>
        </w:rPr>
        <w:t>programme</w:t>
      </w:r>
      <w:proofErr w:type="spellEnd"/>
      <w:r>
        <w:rPr>
          <w:rFonts w:eastAsia="Calibri" w:cstheme="minorHAnsi"/>
          <w:i/>
          <w:iCs/>
          <w:color w:val="262626"/>
        </w:rPr>
        <w:t xml:space="preserve"> management controls, please consult the </w:t>
      </w:r>
      <w:proofErr w:type="spellStart"/>
      <w:r>
        <w:rPr>
          <w:rFonts w:eastAsia="Calibri" w:cstheme="minorHAnsi"/>
          <w:i/>
          <w:iCs/>
          <w:color w:val="262626"/>
        </w:rPr>
        <w:t>Programme</w:t>
      </w:r>
      <w:proofErr w:type="spellEnd"/>
      <w:r>
        <w:rPr>
          <w:rFonts w:eastAsia="Calibri" w:cstheme="minorHAnsi"/>
          <w:i/>
          <w:iCs/>
          <w:color w:val="262626"/>
        </w:rPr>
        <w:t xml:space="preserve"> Implementation and Management Policy, the </w:t>
      </w:r>
      <w:proofErr w:type="spellStart"/>
      <w:r>
        <w:rPr>
          <w:rFonts w:eastAsia="Calibri" w:cstheme="minorHAnsi"/>
          <w:i/>
          <w:iCs/>
          <w:color w:val="262626"/>
        </w:rPr>
        <w:t>Programme</w:t>
      </w:r>
      <w:proofErr w:type="spellEnd"/>
      <w:r>
        <w:rPr>
          <w:rFonts w:eastAsia="Calibri" w:cstheme="minorHAnsi"/>
          <w:i/>
          <w:iCs/>
          <w:color w:val="262626"/>
        </w:rPr>
        <w:t xml:space="preserv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7E5F7E26" w14:textId="77777777" w:rsidR="00763724" w:rsidRDefault="00763724" w:rsidP="00763724">
      <w:pPr>
        <w:numPr>
          <w:ilvl w:val="2"/>
          <w:numId w:val="12"/>
        </w:numPr>
        <w:spacing w:before="120" w:after="120" w:line="264" w:lineRule="auto"/>
        <w:jc w:val="both"/>
        <w:outlineLvl w:val="2"/>
        <w:rPr>
          <w:rFonts w:eastAsia="Malgun Gothic" w:cstheme="minorHAnsi"/>
          <w:color w:val="262626"/>
        </w:rPr>
      </w:pPr>
      <w:r>
        <w:rPr>
          <w:rFonts w:eastAsia="Malgun Gothic" w:cstheme="minorHAnsi"/>
          <w:b/>
          <w:color w:val="262626"/>
        </w:rPr>
        <w:t>Procurement management</w:t>
      </w:r>
      <w:r>
        <w:rPr>
          <w:rFonts w:eastAsia="Malgun Gothic" w:cstheme="minorHAnsi"/>
          <w:color w:val="262626"/>
        </w:rPr>
        <w:t xml:space="preserve"> </w:t>
      </w:r>
      <w:r>
        <w:rPr>
          <w:rFonts w:eastAsia="Malgun Gothic" w:cstheme="minorHAnsi"/>
          <w:b/>
          <w:color w:val="262626"/>
        </w:rPr>
        <w:t>controls</w:t>
      </w:r>
    </w:p>
    <w:p w14:paraId="307778C2"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7260752D"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0000FF"/>
          <w:u w:val="single" w:color="0000FF"/>
        </w:rPr>
      </w:pPr>
      <w:r>
        <w:rPr>
          <w:rFonts w:eastAsia="Malgun Gothic" w:cstheme="minorHAnsi"/>
          <w:iCs/>
          <w:color w:val="262626"/>
        </w:rPr>
        <w:t>Furthermore, relevant staff members and other personnel with procurement functions must abide</w:t>
      </w:r>
      <w:r>
        <w:rPr>
          <w:rFonts w:eastAsia="Malgun Gothic" w:cstheme="minorHAnsi"/>
          <w:iCs/>
          <w:color w:val="262626"/>
          <w:spacing w:val="-13"/>
        </w:rPr>
        <w:t xml:space="preserve"> </w:t>
      </w:r>
      <w:r>
        <w:rPr>
          <w:rFonts w:eastAsia="Malgun Gothic" w:cstheme="minorHAnsi"/>
          <w:iCs/>
          <w:color w:val="262626"/>
        </w:rPr>
        <w:t>by</w:t>
      </w:r>
      <w:r>
        <w:rPr>
          <w:rFonts w:eastAsia="Malgun Gothic" w:cstheme="minorHAnsi"/>
          <w:iCs/>
          <w:color w:val="262626"/>
          <w:spacing w:val="-14"/>
        </w:rPr>
        <w:t xml:space="preserve"> </w:t>
      </w:r>
      <w:r>
        <w:rPr>
          <w:rFonts w:eastAsia="Malgun Gothic" w:cstheme="minorHAnsi"/>
          <w:iCs/>
          <w:color w:val="262626"/>
        </w:rPr>
        <w:t>the</w:t>
      </w:r>
      <w:r>
        <w:rPr>
          <w:rFonts w:eastAsia="Malgun Gothic" w:cstheme="minorHAnsi"/>
          <w:iCs/>
          <w:color w:val="262626"/>
          <w:spacing w:val="-13"/>
        </w:rPr>
        <w:t xml:space="preserve"> </w:t>
      </w:r>
      <w:r>
        <w:rPr>
          <w:rFonts w:eastAsia="Malgun Gothic" w:cstheme="minorHAnsi"/>
          <w:iCs/>
          <w:color w:val="262626"/>
        </w:rPr>
        <w:t>procurement</w:t>
      </w:r>
      <w:r>
        <w:rPr>
          <w:rFonts w:eastAsia="Malgun Gothic" w:cstheme="minorHAnsi"/>
          <w:iCs/>
          <w:color w:val="262626"/>
          <w:spacing w:val="-10"/>
        </w:rPr>
        <w:t xml:space="preserve"> </w:t>
      </w:r>
      <w:r>
        <w:rPr>
          <w:rFonts w:eastAsia="Malgun Gothic" w:cstheme="minorHAnsi"/>
          <w:iCs/>
          <w:color w:val="262626"/>
        </w:rPr>
        <w:t>management</w:t>
      </w:r>
      <w:r>
        <w:rPr>
          <w:rFonts w:eastAsia="Malgun Gothic" w:cstheme="minorHAnsi"/>
          <w:iCs/>
          <w:color w:val="262626"/>
          <w:spacing w:val="-12"/>
        </w:rPr>
        <w:t xml:space="preserve"> </w:t>
      </w:r>
      <w:r>
        <w:rPr>
          <w:rFonts w:eastAsia="Malgun Gothic" w:cstheme="minorHAnsi"/>
          <w:iCs/>
          <w:color w:val="262626"/>
        </w:rPr>
        <w:t>controls</w:t>
      </w:r>
      <w:r>
        <w:rPr>
          <w:rFonts w:eastAsia="Malgun Gothic" w:cstheme="minorHAnsi"/>
          <w:iCs/>
          <w:color w:val="262626"/>
          <w:spacing w:val="-14"/>
        </w:rPr>
        <w:t xml:space="preserve"> </w:t>
      </w:r>
      <w:r>
        <w:rPr>
          <w:rFonts w:eastAsia="Malgun Gothic" w:cstheme="minorHAnsi"/>
          <w:iCs/>
          <w:color w:val="262626"/>
        </w:rPr>
        <w:t>and</w:t>
      </w:r>
      <w:r>
        <w:rPr>
          <w:rFonts w:eastAsia="Malgun Gothic" w:cstheme="minorHAnsi"/>
          <w:iCs/>
          <w:color w:val="262626"/>
          <w:spacing w:val="-12"/>
        </w:rPr>
        <w:t xml:space="preserve"> </w:t>
      </w:r>
      <w:r>
        <w:rPr>
          <w:rFonts w:eastAsia="Malgun Gothic" w:cstheme="minorHAnsi"/>
          <w:iCs/>
          <w:color w:val="262626"/>
        </w:rPr>
        <w:t>proce</w:t>
      </w:r>
      <w:r>
        <w:rPr>
          <w:rFonts w:eastAsia="Malgun Gothic" w:cstheme="minorHAnsi"/>
          <w:iCs/>
        </w:rPr>
        <w:t>dures,</w:t>
      </w:r>
      <w:r>
        <w:rPr>
          <w:rFonts w:eastAsia="Malgun Gothic" w:cstheme="minorHAnsi"/>
          <w:iCs/>
          <w:spacing w:val="-13"/>
        </w:rPr>
        <w:t xml:space="preserve"> </w:t>
      </w:r>
      <w:r>
        <w:rPr>
          <w:rFonts w:eastAsia="Malgun Gothic" w:cstheme="minorHAnsi"/>
          <w:iCs/>
          <w:color w:val="262626"/>
        </w:rPr>
        <w:t>including</w:t>
      </w:r>
      <w:r>
        <w:rPr>
          <w:rFonts w:eastAsia="Malgun Gothic" w:cstheme="minorHAnsi"/>
          <w:iCs/>
          <w:color w:val="262626"/>
          <w:spacing w:val="-14"/>
        </w:rPr>
        <w:t xml:space="preserve"> </w:t>
      </w:r>
      <w:r>
        <w:rPr>
          <w:rFonts w:eastAsia="Malgun Gothic" w:cstheme="minorHAnsi"/>
          <w:iCs/>
          <w:color w:val="262626"/>
        </w:rPr>
        <w:t>the</w:t>
      </w:r>
      <w:r>
        <w:rPr>
          <w:rFonts w:eastAsia="Malgun Gothic" w:cstheme="minorHAnsi"/>
          <w:iCs/>
          <w:color w:val="262626"/>
          <w:spacing w:val="-13"/>
        </w:rPr>
        <w:t xml:space="preserve"> </w:t>
      </w:r>
      <w:r>
        <w:rPr>
          <w:rFonts w:eastAsia="Malgun Gothic" w:cstheme="minorHAnsi"/>
          <w:iCs/>
          <w:color w:val="262626"/>
        </w:rPr>
        <w:t>Procurement</w:t>
      </w:r>
      <w:r>
        <w:rPr>
          <w:rFonts w:eastAsia="Malgun Gothic" w:cstheme="minorHAnsi"/>
          <w:iCs/>
          <w:color w:val="262626"/>
          <w:spacing w:val="-12"/>
        </w:rPr>
        <w:t xml:space="preserve"> </w:t>
      </w:r>
      <w:r>
        <w:rPr>
          <w:rFonts w:eastAsia="Malgun Gothic" w:cstheme="minorHAnsi"/>
          <w:iCs/>
          <w:color w:val="262626"/>
        </w:rPr>
        <w:t xml:space="preserve">and </w:t>
      </w:r>
      <w:hyperlink r:id="rId31" w:history="1">
        <w:r>
          <w:rPr>
            <w:rStyle w:val="Hyperlink"/>
            <w:rFonts w:eastAsia="Malgun Gothic" w:cstheme="minorHAnsi"/>
            <w:iCs/>
            <w:color w:val="262626"/>
          </w:rPr>
          <w:t xml:space="preserve">Contract Management </w:t>
        </w:r>
      </w:hyperlink>
      <w:r>
        <w:rPr>
          <w:rFonts w:eastAsia="Malgun Gothic" w:cstheme="minorHAnsi"/>
          <w:iCs/>
          <w:color w:val="262626"/>
        </w:rPr>
        <w:t xml:space="preserve">Policy and the Separation of Duties section of the </w:t>
      </w:r>
      <w:r>
        <w:rPr>
          <w:rFonts w:eastAsia="Malgun Gothic" w:cstheme="minorHAnsi"/>
          <w:iCs/>
          <w:color w:val="262626"/>
          <w:spacing w:val="-30"/>
        </w:rPr>
        <w:t xml:space="preserve"> </w:t>
      </w:r>
      <w:r>
        <w:rPr>
          <w:rFonts w:eastAsia="Malgun Gothic" w:cstheme="minorHAnsi"/>
          <w:iCs/>
          <w:color w:val="262626"/>
        </w:rPr>
        <w:t>ICP.</w:t>
      </w:r>
    </w:p>
    <w:p w14:paraId="797C4338" w14:textId="77777777" w:rsidR="00763724" w:rsidRDefault="00763724" w:rsidP="00763724">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rPr>
      </w:pPr>
      <w:r>
        <w:rPr>
          <w:rFonts w:eastAsia="Calibri" w:cstheme="minorHAnsi"/>
          <w:i/>
          <w:iCs/>
          <w:color w:val="262626"/>
        </w:rPr>
        <w:t xml:space="preserve">For further information on </w:t>
      </w:r>
      <w:proofErr w:type="spellStart"/>
      <w:r>
        <w:rPr>
          <w:rFonts w:eastAsia="Calibri" w:cstheme="minorHAnsi"/>
          <w:i/>
          <w:iCs/>
          <w:color w:val="262626"/>
        </w:rPr>
        <w:t>programme</w:t>
      </w:r>
      <w:proofErr w:type="spellEnd"/>
      <w:r>
        <w:rPr>
          <w:rFonts w:eastAsia="Calibri" w:cstheme="minorHAnsi"/>
          <w:i/>
          <w:iCs/>
          <w:color w:val="262626"/>
        </w:rPr>
        <w:t xml:space="preserve"> management controls and procedures, please consult the Procurement and Contract Management Policy and the Separation of Duties section of the ICP. </w:t>
      </w:r>
    </w:p>
    <w:p w14:paraId="2F2BAF8F" w14:textId="77777777" w:rsidR="00763724" w:rsidRDefault="00763724" w:rsidP="00763724">
      <w:pPr>
        <w:tabs>
          <w:tab w:val="num" w:pos="1247"/>
        </w:tabs>
        <w:spacing w:before="120" w:after="120" w:line="264" w:lineRule="auto"/>
        <w:ind w:left="1247" w:hanging="680"/>
        <w:jc w:val="both"/>
        <w:outlineLvl w:val="2"/>
        <w:rPr>
          <w:rFonts w:eastAsia="Malgun Gothic" w:cstheme="minorHAnsi"/>
          <w:b/>
          <w:color w:val="262626"/>
        </w:rPr>
      </w:pPr>
    </w:p>
    <w:p w14:paraId="39FAD04D" w14:textId="77777777" w:rsidR="00763724" w:rsidRDefault="00763724" w:rsidP="00763724">
      <w:pPr>
        <w:tabs>
          <w:tab w:val="num" w:pos="1247"/>
        </w:tabs>
        <w:spacing w:before="120" w:after="120" w:line="264" w:lineRule="auto"/>
        <w:ind w:left="1247" w:hanging="680"/>
        <w:jc w:val="both"/>
        <w:outlineLvl w:val="2"/>
        <w:rPr>
          <w:rFonts w:eastAsia="Malgun Gothic" w:cstheme="minorHAnsi"/>
          <w:b/>
          <w:color w:val="262626"/>
        </w:rPr>
      </w:pPr>
    </w:p>
    <w:p w14:paraId="6615DB29"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b/>
          <w:color w:val="262626"/>
        </w:rPr>
        <w:lastRenderedPageBreak/>
        <w:t>Asset management</w:t>
      </w:r>
      <w:r>
        <w:rPr>
          <w:rFonts w:eastAsia="Malgun Gothic" w:cstheme="minorHAnsi"/>
          <w:color w:val="262626"/>
        </w:rPr>
        <w:t xml:space="preserve"> </w:t>
      </w:r>
      <w:r>
        <w:rPr>
          <w:rFonts w:eastAsia="Malgun Gothic" w:cstheme="minorHAnsi"/>
          <w:b/>
          <w:color w:val="262626"/>
        </w:rPr>
        <w:t>controls</w:t>
      </w:r>
    </w:p>
    <w:p w14:paraId="6F858EC8"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71C37528" w14:textId="77777777" w:rsidR="00763724" w:rsidRDefault="00763724" w:rsidP="00763724">
      <w:pPr>
        <w:tabs>
          <w:tab w:val="num" w:pos="2552"/>
        </w:tabs>
        <w:spacing w:after="0" w:line="264" w:lineRule="auto"/>
        <w:ind w:left="2552" w:hanging="397"/>
        <w:contextualSpacing/>
        <w:rPr>
          <w:rFonts w:eastAsia="Calibri" w:cstheme="minorHAnsi"/>
          <w:color w:val="262626"/>
        </w:rPr>
      </w:pPr>
      <w:r>
        <w:rPr>
          <w:rFonts w:eastAsia="Calibri" w:cstheme="minorHAnsi"/>
          <w:color w:val="262626"/>
        </w:rPr>
        <w:t xml:space="preserve">Purchasing all assets through a purchase order (PO) to ensure they are captured in the asset management </w:t>
      </w:r>
      <w:proofErr w:type="gramStart"/>
      <w:r>
        <w:rPr>
          <w:rFonts w:eastAsia="Calibri" w:cstheme="minorHAnsi"/>
          <w:color w:val="262626"/>
        </w:rPr>
        <w:t>module;</w:t>
      </w:r>
      <w:proofErr w:type="gramEnd"/>
    </w:p>
    <w:p w14:paraId="72726BF3" w14:textId="77777777" w:rsidR="00763724" w:rsidRDefault="00763724" w:rsidP="00763724">
      <w:pPr>
        <w:tabs>
          <w:tab w:val="num" w:pos="2552"/>
        </w:tabs>
        <w:spacing w:after="0" w:line="264" w:lineRule="auto"/>
        <w:ind w:left="2552" w:hanging="397"/>
        <w:contextualSpacing/>
        <w:rPr>
          <w:rFonts w:eastAsia="Calibri" w:cstheme="minorHAnsi"/>
          <w:color w:val="262626"/>
        </w:rPr>
      </w:pPr>
      <w:r>
        <w:rPr>
          <w:rFonts w:eastAsia="Calibri" w:cstheme="minorHAnsi"/>
          <w:color w:val="262626"/>
        </w:rPr>
        <w:t>Maintaining segregation of duties with respect to authorization, recording, custody, and disposal of assets;</w:t>
      </w:r>
      <w:r>
        <w:rPr>
          <w:rFonts w:eastAsia="Calibri" w:cstheme="minorHAnsi"/>
          <w:color w:val="262626"/>
          <w:spacing w:val="-8"/>
        </w:rPr>
        <w:t xml:space="preserve"> </w:t>
      </w:r>
      <w:r>
        <w:rPr>
          <w:rFonts w:eastAsia="Calibri" w:cstheme="minorHAnsi"/>
          <w:color w:val="262626"/>
        </w:rPr>
        <w:t>and</w:t>
      </w:r>
    </w:p>
    <w:p w14:paraId="2AA44330" w14:textId="77777777" w:rsidR="00763724" w:rsidRDefault="00763724" w:rsidP="00763724">
      <w:pPr>
        <w:tabs>
          <w:tab w:val="num" w:pos="2552"/>
        </w:tabs>
        <w:spacing w:after="0" w:line="264" w:lineRule="auto"/>
        <w:ind w:left="2552" w:hanging="397"/>
        <w:contextualSpacing/>
        <w:rPr>
          <w:rFonts w:eastAsia="Calibri" w:cstheme="minorHAnsi"/>
          <w:color w:val="262626"/>
        </w:rPr>
      </w:pPr>
      <w:r>
        <w:rPr>
          <w:rFonts w:eastAsia="Calibri" w:cstheme="minorHAnsi"/>
          <w:color w:val="262626"/>
        </w:rPr>
        <w:t>Conducting bi-annual physical verifications.</w:t>
      </w:r>
    </w:p>
    <w:p w14:paraId="7AB2504A" w14:textId="77777777" w:rsidR="00763724" w:rsidRDefault="00763724" w:rsidP="00763724">
      <w:pPr>
        <w:spacing w:after="0" w:line="264" w:lineRule="auto"/>
        <w:ind w:left="2552"/>
        <w:contextualSpacing/>
        <w:rPr>
          <w:rFonts w:eastAsia="Calibri" w:cstheme="minorHAnsi"/>
          <w:color w:val="262626"/>
        </w:rPr>
      </w:pPr>
    </w:p>
    <w:p w14:paraId="25BF2E81" w14:textId="77777777" w:rsidR="00763724" w:rsidRDefault="00763724" w:rsidP="00763724">
      <w:pPr>
        <w:pBdr>
          <w:top w:val="single" w:sz="4" w:space="1" w:color="auto"/>
          <w:left w:val="single" w:sz="4" w:space="4" w:color="auto"/>
          <w:bottom w:val="single" w:sz="4" w:space="1" w:color="auto"/>
          <w:right w:val="single" w:sz="4" w:space="4" w:color="auto"/>
        </w:pBdr>
        <w:shd w:val="clear" w:color="auto" w:fill="F2F2F2"/>
        <w:spacing w:line="264" w:lineRule="auto"/>
        <w:contextualSpacing/>
        <w:rPr>
          <w:rFonts w:eastAsia="Calibri" w:cstheme="minorHAnsi"/>
          <w:i/>
          <w:color w:val="262626"/>
        </w:rPr>
      </w:pPr>
      <w:r>
        <w:rPr>
          <w:rFonts w:eastAsia="Calibri" w:cstheme="minorHAnsi"/>
          <w:i/>
          <w:color w:val="262626"/>
        </w:rPr>
        <w:t>For further information on asset management controls and procedures, please consult the Asset Management Policy and Vehicle Management Policy.</w:t>
      </w:r>
    </w:p>
    <w:p w14:paraId="3267DC03"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b/>
          <w:color w:val="262626"/>
        </w:rPr>
        <w:t>Financial management</w:t>
      </w:r>
      <w:r>
        <w:rPr>
          <w:rFonts w:eastAsia="Malgun Gothic" w:cstheme="minorHAnsi"/>
          <w:color w:val="262626"/>
        </w:rPr>
        <w:t xml:space="preserve"> </w:t>
      </w:r>
      <w:r>
        <w:rPr>
          <w:rFonts w:eastAsia="Malgun Gothic" w:cstheme="minorHAnsi"/>
          <w:b/>
          <w:color w:val="262626"/>
        </w:rPr>
        <w:t>controls</w:t>
      </w:r>
    </w:p>
    <w:p w14:paraId="55702E10"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4BA406E2"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Procurement, vendor approvals and payment approvals are all subjected to two levels of approvals: Level 1 (verification) and Level 2 (approvals).</w:t>
      </w:r>
    </w:p>
    <w:p w14:paraId="6EA8FB98"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 xml:space="preserve">The centralized Level 1 (verification) and Level 2 (approval) process within Finance HQ for all general ledger journal entries ensures that all requests are reviewed in terms of accuracy, </w:t>
      </w:r>
      <w:proofErr w:type="gramStart"/>
      <w:r>
        <w:rPr>
          <w:rFonts w:eastAsia="Malgun Gothic" w:cstheme="minorHAnsi"/>
          <w:iCs/>
          <w:color w:val="262626"/>
        </w:rPr>
        <w:t>correctness</w:t>
      </w:r>
      <w:proofErr w:type="gramEnd"/>
      <w:r>
        <w:rPr>
          <w:rFonts w:eastAsia="Malgun Gothic" w:cstheme="minorHAnsi"/>
          <w:iCs/>
          <w:color w:val="262626"/>
        </w:rPr>
        <w:t xml:space="preserve"> and validity with focus on the reason for the GLJE request. The verifier and/or approver must reject the GLJE request if none of the above tests are met.</w:t>
      </w:r>
    </w:p>
    <w:p w14:paraId="63C8DAD8"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Finance</w:t>
      </w:r>
      <w:r>
        <w:rPr>
          <w:rFonts w:eastAsia="Malgun Gothic" w:cstheme="minorHAnsi"/>
          <w:iCs/>
          <w:color w:val="262626"/>
          <w:spacing w:val="-11"/>
        </w:rPr>
        <w:t xml:space="preserve"> </w:t>
      </w:r>
      <w:r>
        <w:rPr>
          <w:rFonts w:eastAsia="Malgun Gothic" w:cstheme="minorHAnsi"/>
          <w:iCs/>
          <w:color w:val="262626"/>
        </w:rPr>
        <w:t>HQ</w:t>
      </w:r>
      <w:r>
        <w:rPr>
          <w:rFonts w:eastAsia="Malgun Gothic" w:cstheme="minorHAnsi"/>
          <w:iCs/>
          <w:color w:val="262626"/>
          <w:spacing w:val="-12"/>
        </w:rPr>
        <w:t xml:space="preserve"> </w:t>
      </w:r>
      <w:r>
        <w:rPr>
          <w:rFonts w:eastAsia="Malgun Gothic" w:cstheme="minorHAnsi"/>
          <w:iCs/>
          <w:color w:val="262626"/>
        </w:rPr>
        <w:t>performs</w:t>
      </w:r>
      <w:r>
        <w:rPr>
          <w:rFonts w:eastAsia="Malgun Gothic" w:cstheme="minorHAnsi"/>
          <w:iCs/>
          <w:color w:val="262626"/>
          <w:spacing w:val="-11"/>
        </w:rPr>
        <w:t xml:space="preserve"> </w:t>
      </w:r>
      <w:r>
        <w:rPr>
          <w:rFonts w:eastAsia="Malgun Gothic" w:cstheme="minorHAnsi"/>
          <w:iCs/>
          <w:color w:val="262626"/>
        </w:rPr>
        <w:t>monthly</w:t>
      </w:r>
      <w:r>
        <w:rPr>
          <w:rFonts w:eastAsia="Malgun Gothic" w:cstheme="minorHAnsi"/>
          <w:iCs/>
          <w:color w:val="262626"/>
          <w:spacing w:val="-12"/>
        </w:rPr>
        <w:t xml:space="preserve"> </w:t>
      </w:r>
      <w:r>
        <w:rPr>
          <w:rFonts w:eastAsia="Malgun Gothic" w:cstheme="minorHAnsi"/>
          <w:iCs/>
          <w:color w:val="262626"/>
        </w:rPr>
        <w:t>general</w:t>
      </w:r>
      <w:r>
        <w:rPr>
          <w:rFonts w:eastAsia="Malgun Gothic" w:cstheme="minorHAnsi"/>
          <w:iCs/>
          <w:color w:val="262626"/>
          <w:spacing w:val="-11"/>
        </w:rPr>
        <w:t xml:space="preserve"> </w:t>
      </w:r>
      <w:r>
        <w:rPr>
          <w:rFonts w:eastAsia="Malgun Gothic" w:cstheme="minorHAnsi"/>
          <w:iCs/>
          <w:color w:val="262626"/>
        </w:rPr>
        <w:t>ledger</w:t>
      </w:r>
      <w:r>
        <w:rPr>
          <w:rFonts w:eastAsia="Malgun Gothic" w:cstheme="minorHAnsi"/>
          <w:iCs/>
          <w:color w:val="262626"/>
          <w:spacing w:val="-11"/>
        </w:rPr>
        <w:t xml:space="preserve"> </w:t>
      </w:r>
      <w:r>
        <w:rPr>
          <w:rFonts w:eastAsia="Malgun Gothic" w:cstheme="minorHAnsi"/>
          <w:iCs/>
          <w:color w:val="262626"/>
        </w:rPr>
        <w:t>account</w:t>
      </w:r>
      <w:r>
        <w:rPr>
          <w:rFonts w:eastAsia="Malgun Gothic" w:cstheme="minorHAnsi"/>
          <w:iCs/>
          <w:color w:val="262626"/>
          <w:spacing w:val="-12"/>
        </w:rPr>
        <w:t xml:space="preserve"> </w:t>
      </w:r>
      <w:r>
        <w:rPr>
          <w:rFonts w:eastAsia="Malgun Gothic" w:cstheme="minorHAnsi"/>
          <w:iCs/>
          <w:color w:val="262626"/>
        </w:rPr>
        <w:t>reconciliations</w:t>
      </w:r>
      <w:r>
        <w:rPr>
          <w:rFonts w:eastAsia="Malgun Gothic" w:cstheme="minorHAnsi"/>
          <w:iCs/>
          <w:color w:val="262626"/>
          <w:spacing w:val="-14"/>
        </w:rPr>
        <w:t xml:space="preserve"> </w:t>
      </w:r>
      <w:r>
        <w:rPr>
          <w:rFonts w:eastAsia="Malgun Gothic" w:cstheme="minorHAnsi"/>
          <w:iCs/>
          <w:color w:val="262626"/>
        </w:rPr>
        <w:t>to</w:t>
      </w:r>
      <w:r>
        <w:rPr>
          <w:rFonts w:eastAsia="Malgun Gothic" w:cstheme="minorHAnsi"/>
          <w:iCs/>
          <w:color w:val="262626"/>
          <w:spacing w:val="-13"/>
        </w:rPr>
        <w:t xml:space="preserve"> </w:t>
      </w:r>
      <w:r>
        <w:rPr>
          <w:rFonts w:eastAsia="Malgun Gothic" w:cstheme="minorHAnsi"/>
          <w:iCs/>
          <w:color w:val="262626"/>
        </w:rPr>
        <w:t>highlight</w:t>
      </w:r>
      <w:r>
        <w:rPr>
          <w:rFonts w:eastAsia="Malgun Gothic" w:cstheme="minorHAnsi"/>
          <w:iCs/>
          <w:color w:val="262626"/>
          <w:spacing w:val="-12"/>
        </w:rPr>
        <w:t xml:space="preserve"> </w:t>
      </w:r>
      <w:r>
        <w:rPr>
          <w:rFonts w:eastAsia="Malgun Gothic" w:cstheme="minorHAnsi"/>
          <w:iCs/>
          <w:color w:val="262626"/>
        </w:rPr>
        <w:t>any</w:t>
      </w:r>
      <w:r>
        <w:rPr>
          <w:rFonts w:eastAsia="Malgun Gothic" w:cstheme="minorHAnsi"/>
          <w:iCs/>
          <w:color w:val="262626"/>
          <w:spacing w:val="-12"/>
        </w:rPr>
        <w:t xml:space="preserve"> </w:t>
      </w:r>
      <w:r>
        <w:rPr>
          <w:rFonts w:eastAsia="Malgun Gothic" w:cstheme="minorHAnsi"/>
          <w:iCs/>
          <w:color w:val="262626"/>
        </w:rPr>
        <w:t>exceptional transactions. All general ledger account reconciliations are reviewed and approved by Team Leads and the Chief of</w:t>
      </w:r>
      <w:r>
        <w:rPr>
          <w:rFonts w:eastAsia="Malgun Gothic" w:cstheme="minorHAnsi"/>
          <w:iCs/>
          <w:color w:val="262626"/>
          <w:spacing w:val="-10"/>
        </w:rPr>
        <w:t xml:space="preserve"> </w:t>
      </w:r>
      <w:r>
        <w:rPr>
          <w:rFonts w:eastAsia="Malgun Gothic" w:cstheme="minorHAnsi"/>
          <w:iCs/>
          <w:color w:val="262626"/>
        </w:rPr>
        <w:t>Accounts.</w:t>
      </w:r>
    </w:p>
    <w:p w14:paraId="2B808E93"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Detailed Month-end / Year-end closure instructions are sent to all offices, requiring adherence to timelines and certification of completed tasks by the Head of Office.</w:t>
      </w:r>
    </w:p>
    <w:p w14:paraId="7DEA6BC6" w14:textId="77777777" w:rsidR="00763724" w:rsidRDefault="00763724" w:rsidP="00763724">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eastAsia="Calibri" w:cstheme="minorHAnsi"/>
          <w:i/>
          <w:color w:val="262626"/>
        </w:rPr>
      </w:pPr>
      <w:r>
        <w:rPr>
          <w:rFonts w:eastAsia="Calibri" w:cstheme="minorHAnsi"/>
          <w:i/>
          <w:color w:val="262626"/>
        </w:rPr>
        <w:t>For further information on finance management controls and procedures, please consult the Petty Cash Policy, the Revenue Management Policy and the Finance Manual and Standard Operating Procedures (Extract for Field Office).</w:t>
      </w:r>
    </w:p>
    <w:p w14:paraId="25358AFC"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b/>
          <w:color w:val="262626"/>
        </w:rPr>
        <w:t>Human resource management</w:t>
      </w:r>
      <w:r>
        <w:rPr>
          <w:rFonts w:eastAsia="Malgun Gothic" w:cstheme="minorHAnsi"/>
          <w:color w:val="262626"/>
        </w:rPr>
        <w:t xml:space="preserve"> </w:t>
      </w:r>
      <w:r>
        <w:rPr>
          <w:rFonts w:eastAsia="Malgun Gothic" w:cstheme="minorHAnsi"/>
          <w:b/>
          <w:color w:val="262626"/>
        </w:rPr>
        <w:t>controls</w:t>
      </w:r>
    </w:p>
    <w:p w14:paraId="1221A95C"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 xml:space="preserve">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w:t>
      </w:r>
      <w:r>
        <w:rPr>
          <w:rFonts w:eastAsia="Malgun Gothic" w:cstheme="minorHAnsi"/>
          <w:iCs/>
          <w:color w:val="262626"/>
        </w:rPr>
        <w:lastRenderedPageBreak/>
        <w:t>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306AF0A9"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b/>
          <w:color w:val="262626"/>
        </w:rPr>
        <w:t>Detecting</w:t>
      </w:r>
      <w:r>
        <w:rPr>
          <w:rFonts w:eastAsia="Malgun Gothic" w:cstheme="minorHAnsi"/>
          <w:color w:val="262626"/>
        </w:rPr>
        <w:t xml:space="preserve"> </w:t>
      </w:r>
      <w:r>
        <w:rPr>
          <w:rFonts w:eastAsia="Malgun Gothic" w:cstheme="minorHAnsi"/>
          <w:b/>
          <w:color w:val="262626"/>
        </w:rPr>
        <w:t>Fraud</w:t>
      </w:r>
    </w:p>
    <w:p w14:paraId="119F4CC1"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Effective</w:t>
      </w:r>
      <w:r>
        <w:rPr>
          <w:rFonts w:eastAsia="Malgun Gothic" w:cstheme="minorHAnsi"/>
          <w:color w:val="262626"/>
          <w:spacing w:val="-9"/>
        </w:rPr>
        <w:t xml:space="preserve"> </w:t>
      </w:r>
      <w:r>
        <w:rPr>
          <w:rFonts w:eastAsia="Malgun Gothic" w:cstheme="minorHAnsi"/>
          <w:color w:val="262626"/>
        </w:rPr>
        <w:t>fraud</w:t>
      </w:r>
      <w:r>
        <w:rPr>
          <w:rFonts w:eastAsia="Malgun Gothic" w:cstheme="minorHAnsi"/>
          <w:color w:val="262626"/>
          <w:spacing w:val="-9"/>
        </w:rPr>
        <w:t xml:space="preserve"> </w:t>
      </w:r>
      <w:r>
        <w:rPr>
          <w:rFonts w:eastAsia="Malgun Gothic" w:cstheme="minorHAnsi"/>
          <w:color w:val="262626"/>
        </w:rPr>
        <w:t>prevention</w:t>
      </w:r>
      <w:r>
        <w:rPr>
          <w:rFonts w:eastAsia="Malgun Gothic" w:cstheme="minorHAnsi"/>
          <w:color w:val="262626"/>
          <w:spacing w:val="-6"/>
        </w:rPr>
        <w:t xml:space="preserve"> </w:t>
      </w:r>
      <w:r>
        <w:rPr>
          <w:rFonts w:eastAsia="Malgun Gothic" w:cstheme="minorHAnsi"/>
          <w:color w:val="262626"/>
        </w:rPr>
        <w:t>measures</w:t>
      </w:r>
      <w:r>
        <w:rPr>
          <w:rFonts w:eastAsia="Malgun Gothic" w:cstheme="minorHAnsi"/>
          <w:color w:val="262626"/>
          <w:spacing w:val="-10"/>
        </w:rPr>
        <w:t xml:space="preserve"> </w:t>
      </w:r>
      <w:r>
        <w:rPr>
          <w:rFonts w:eastAsia="Malgun Gothic" w:cstheme="minorHAnsi"/>
          <w:color w:val="262626"/>
        </w:rPr>
        <w:t>as</w:t>
      </w:r>
      <w:r>
        <w:rPr>
          <w:rFonts w:eastAsia="Malgun Gothic" w:cstheme="minorHAnsi"/>
          <w:color w:val="262626"/>
          <w:spacing w:val="-10"/>
        </w:rPr>
        <w:t xml:space="preserve"> </w:t>
      </w:r>
      <w:r>
        <w:rPr>
          <w:rFonts w:eastAsia="Malgun Gothic" w:cstheme="minorHAnsi"/>
          <w:color w:val="262626"/>
        </w:rPr>
        <w:t>outlined</w:t>
      </w:r>
      <w:r>
        <w:rPr>
          <w:rFonts w:eastAsia="Malgun Gothic" w:cstheme="minorHAnsi"/>
          <w:color w:val="262626"/>
          <w:spacing w:val="-9"/>
        </w:rPr>
        <w:t xml:space="preserve"> </w:t>
      </w:r>
      <w:r>
        <w:rPr>
          <w:rFonts w:eastAsia="Malgun Gothic" w:cstheme="minorHAnsi"/>
          <w:color w:val="262626"/>
        </w:rPr>
        <w:t>in</w:t>
      </w:r>
      <w:r>
        <w:rPr>
          <w:rFonts w:eastAsia="Malgun Gothic" w:cstheme="minorHAnsi"/>
          <w:color w:val="262626"/>
          <w:spacing w:val="-6"/>
        </w:rPr>
        <w:t xml:space="preserve"> </w:t>
      </w:r>
      <w:r>
        <w:rPr>
          <w:rFonts w:eastAsia="Malgun Gothic" w:cstheme="minorHAnsi"/>
          <w:color w:val="262626"/>
        </w:rPr>
        <w:t>Section</w:t>
      </w:r>
      <w:r>
        <w:rPr>
          <w:rFonts w:eastAsia="Malgun Gothic" w:cstheme="minorHAnsi"/>
          <w:color w:val="262626"/>
          <w:spacing w:val="-11"/>
        </w:rPr>
        <w:t xml:space="preserve"> </w:t>
      </w:r>
      <w:r>
        <w:rPr>
          <w:rFonts w:eastAsia="Malgun Gothic" w:cstheme="minorHAnsi"/>
          <w:color w:val="262626"/>
        </w:rPr>
        <w:t>5.1</w:t>
      </w:r>
      <w:r>
        <w:rPr>
          <w:rFonts w:eastAsia="Malgun Gothic" w:cstheme="minorHAnsi"/>
          <w:color w:val="262626"/>
          <w:spacing w:val="-7"/>
        </w:rPr>
        <w:t xml:space="preserve"> </w:t>
      </w:r>
      <w:r>
        <w:rPr>
          <w:rFonts w:eastAsia="Malgun Gothic" w:cstheme="minorHAnsi"/>
          <w:color w:val="262626"/>
        </w:rPr>
        <w:t>also</w:t>
      </w:r>
      <w:r>
        <w:rPr>
          <w:rFonts w:eastAsia="Malgun Gothic" w:cstheme="minorHAnsi"/>
          <w:color w:val="262626"/>
          <w:spacing w:val="-9"/>
        </w:rPr>
        <w:t xml:space="preserve"> </w:t>
      </w:r>
      <w:r>
        <w:rPr>
          <w:rFonts w:eastAsia="Malgun Gothic" w:cstheme="minorHAnsi"/>
          <w:color w:val="262626"/>
        </w:rPr>
        <w:t>enable</w:t>
      </w:r>
      <w:r>
        <w:rPr>
          <w:rFonts w:eastAsia="Malgun Gothic" w:cstheme="minorHAnsi"/>
          <w:color w:val="262626"/>
          <w:spacing w:val="-9"/>
        </w:rPr>
        <w:t xml:space="preserve"> </w:t>
      </w:r>
      <w:r>
        <w:rPr>
          <w:rFonts w:eastAsia="Malgun Gothic" w:cstheme="minorHAnsi"/>
          <w:color w:val="262626"/>
        </w:rPr>
        <w:t>the</w:t>
      </w:r>
      <w:r>
        <w:rPr>
          <w:rFonts w:eastAsia="Malgun Gothic" w:cstheme="minorHAnsi"/>
          <w:color w:val="262626"/>
          <w:spacing w:val="-7"/>
        </w:rPr>
        <w:t xml:space="preserve"> </w:t>
      </w:r>
      <w:r>
        <w:rPr>
          <w:rFonts w:eastAsia="Malgun Gothic" w:cstheme="minorHAnsi"/>
          <w:color w:val="262626"/>
        </w:rPr>
        <w:t>successful</w:t>
      </w:r>
      <w:r>
        <w:rPr>
          <w:rFonts w:eastAsia="Malgun Gothic" w:cstheme="minorHAnsi"/>
          <w:color w:val="262626"/>
          <w:spacing w:val="-10"/>
        </w:rPr>
        <w:t xml:space="preserve"> </w:t>
      </w:r>
      <w:r>
        <w:rPr>
          <w:rFonts w:eastAsia="Malgun Gothic" w:cstheme="minorHAnsi"/>
          <w:color w:val="262626"/>
        </w:rPr>
        <w:t xml:space="preserve">detection of fraud. Specifically, the internal controls UN Women has established in the areas of procurement, asset management, financial management, </w:t>
      </w:r>
      <w:proofErr w:type="spellStart"/>
      <w:r>
        <w:rPr>
          <w:rFonts w:eastAsia="Malgun Gothic" w:cstheme="minorHAnsi"/>
          <w:color w:val="262626"/>
        </w:rPr>
        <w:t>programme</w:t>
      </w:r>
      <w:proofErr w:type="spellEnd"/>
      <w:r>
        <w:rPr>
          <w:rFonts w:eastAsia="Malgun Gothic" w:cstheme="minorHAnsi"/>
          <w:color w:val="262626"/>
        </w:rPr>
        <w:t xml:space="preserve"> management of implementing partners, and human resources management, as well as fraud awareness training containing various components aimed at enabling UN Women to detect </w:t>
      </w:r>
      <w:proofErr w:type="gramStart"/>
      <w:r>
        <w:rPr>
          <w:rFonts w:eastAsia="Malgun Gothic" w:cstheme="minorHAnsi"/>
          <w:color w:val="262626"/>
        </w:rPr>
        <w:t>anomalies, or</w:t>
      </w:r>
      <w:proofErr w:type="gramEnd"/>
      <w:r>
        <w:rPr>
          <w:rFonts w:eastAsia="Malgun Gothic" w:cstheme="minorHAnsi"/>
          <w:color w:val="262626"/>
        </w:rPr>
        <w:t xml:space="preserve"> identify areas of high concern. UN Women’s complaint mechanism, highlighted in Section 5.3 below, ensures</w:t>
      </w:r>
      <w:r>
        <w:rPr>
          <w:rFonts w:eastAsia="Malgun Gothic" w:cstheme="minorHAnsi"/>
          <w:color w:val="262626"/>
          <w:spacing w:val="-15"/>
        </w:rPr>
        <w:t xml:space="preserve"> </w:t>
      </w:r>
      <w:r>
        <w:rPr>
          <w:rFonts w:eastAsia="Malgun Gothic" w:cstheme="minorHAnsi"/>
          <w:color w:val="262626"/>
        </w:rPr>
        <w:t>that</w:t>
      </w:r>
      <w:r>
        <w:rPr>
          <w:rFonts w:eastAsia="Malgun Gothic" w:cstheme="minorHAnsi"/>
          <w:color w:val="262626"/>
          <w:spacing w:val="-12"/>
        </w:rPr>
        <w:t xml:space="preserve"> </w:t>
      </w:r>
      <w:r>
        <w:rPr>
          <w:rFonts w:eastAsia="Malgun Gothic" w:cstheme="minorHAnsi"/>
          <w:color w:val="262626"/>
        </w:rPr>
        <w:t>any</w:t>
      </w:r>
      <w:r>
        <w:rPr>
          <w:rFonts w:eastAsia="Malgun Gothic" w:cstheme="minorHAnsi"/>
          <w:color w:val="262626"/>
          <w:spacing w:val="-13"/>
        </w:rPr>
        <w:t xml:space="preserve"> </w:t>
      </w:r>
      <w:r>
        <w:rPr>
          <w:rFonts w:eastAsia="Malgun Gothic" w:cstheme="minorHAnsi"/>
          <w:color w:val="262626"/>
        </w:rPr>
        <w:t>persons</w:t>
      </w:r>
      <w:r>
        <w:rPr>
          <w:rFonts w:eastAsia="Malgun Gothic" w:cstheme="minorHAnsi"/>
          <w:color w:val="262626"/>
          <w:spacing w:val="-15"/>
        </w:rPr>
        <w:t xml:space="preserve"> </w:t>
      </w:r>
      <w:r>
        <w:rPr>
          <w:rFonts w:eastAsia="Malgun Gothic" w:cstheme="minorHAnsi"/>
          <w:color w:val="262626"/>
        </w:rPr>
        <w:t>who</w:t>
      </w:r>
      <w:r>
        <w:rPr>
          <w:rFonts w:eastAsia="Malgun Gothic" w:cstheme="minorHAnsi"/>
          <w:color w:val="262626"/>
          <w:spacing w:val="-13"/>
        </w:rPr>
        <w:t xml:space="preserve"> </w:t>
      </w:r>
      <w:r>
        <w:rPr>
          <w:rFonts w:eastAsia="Malgun Gothic" w:cstheme="minorHAnsi"/>
          <w:color w:val="262626"/>
        </w:rPr>
        <w:t>detect</w:t>
      </w:r>
      <w:r>
        <w:rPr>
          <w:rFonts w:eastAsia="Malgun Gothic" w:cstheme="minorHAnsi"/>
          <w:color w:val="262626"/>
          <w:spacing w:val="-12"/>
        </w:rPr>
        <w:t xml:space="preserve"> </w:t>
      </w:r>
      <w:r>
        <w:rPr>
          <w:rFonts w:eastAsia="Malgun Gothic" w:cstheme="minorHAnsi"/>
          <w:color w:val="262626"/>
        </w:rPr>
        <w:t>and</w:t>
      </w:r>
      <w:r>
        <w:rPr>
          <w:rFonts w:eastAsia="Malgun Gothic" w:cstheme="minorHAnsi"/>
          <w:color w:val="262626"/>
          <w:spacing w:val="-12"/>
        </w:rPr>
        <w:t xml:space="preserve"> </w:t>
      </w:r>
      <w:r>
        <w:rPr>
          <w:rFonts w:eastAsia="Malgun Gothic" w:cstheme="minorHAnsi"/>
          <w:color w:val="262626"/>
        </w:rPr>
        <w:t>identify</w:t>
      </w:r>
      <w:r>
        <w:rPr>
          <w:rFonts w:eastAsia="Malgun Gothic" w:cstheme="minorHAnsi"/>
          <w:color w:val="262626"/>
          <w:spacing w:val="-16"/>
        </w:rPr>
        <w:t xml:space="preserve"> </w:t>
      </w:r>
      <w:r>
        <w:rPr>
          <w:rFonts w:eastAsia="Malgun Gothic" w:cstheme="minorHAnsi"/>
          <w:color w:val="262626"/>
        </w:rPr>
        <w:t>such</w:t>
      </w:r>
      <w:r>
        <w:rPr>
          <w:rFonts w:eastAsia="Malgun Gothic" w:cstheme="minorHAnsi"/>
          <w:color w:val="262626"/>
          <w:spacing w:val="-12"/>
        </w:rPr>
        <w:t xml:space="preserve"> </w:t>
      </w:r>
      <w:r>
        <w:rPr>
          <w:rFonts w:eastAsia="Malgun Gothic" w:cstheme="minorHAnsi"/>
          <w:color w:val="262626"/>
        </w:rPr>
        <w:t>anomalies</w:t>
      </w:r>
      <w:r>
        <w:rPr>
          <w:rFonts w:eastAsia="Malgun Gothic" w:cstheme="minorHAnsi"/>
          <w:color w:val="262626"/>
          <w:spacing w:val="-13"/>
        </w:rPr>
        <w:t xml:space="preserve"> </w:t>
      </w:r>
      <w:r>
        <w:rPr>
          <w:rFonts w:eastAsia="Malgun Gothic" w:cstheme="minorHAnsi"/>
          <w:color w:val="262626"/>
        </w:rPr>
        <w:t>or</w:t>
      </w:r>
      <w:r>
        <w:rPr>
          <w:rFonts w:eastAsia="Malgun Gothic" w:cstheme="minorHAnsi"/>
          <w:color w:val="262626"/>
          <w:spacing w:val="-13"/>
        </w:rPr>
        <w:t xml:space="preserve"> </w:t>
      </w:r>
      <w:r>
        <w:rPr>
          <w:rFonts w:eastAsia="Malgun Gothic" w:cstheme="minorHAnsi"/>
          <w:color w:val="262626"/>
        </w:rPr>
        <w:t>concerns,</w:t>
      </w:r>
      <w:r>
        <w:rPr>
          <w:rFonts w:eastAsia="Malgun Gothic" w:cstheme="minorHAnsi"/>
          <w:color w:val="262626"/>
          <w:spacing w:val="-13"/>
        </w:rPr>
        <w:t xml:space="preserve"> </w:t>
      </w:r>
      <w:r>
        <w:rPr>
          <w:rFonts w:eastAsia="Malgun Gothic" w:cstheme="minorHAnsi"/>
          <w:color w:val="262626"/>
        </w:rPr>
        <w:t>may</w:t>
      </w:r>
      <w:r>
        <w:rPr>
          <w:rFonts w:eastAsia="Malgun Gothic" w:cstheme="minorHAnsi"/>
          <w:color w:val="262626"/>
          <w:spacing w:val="-13"/>
        </w:rPr>
        <w:t xml:space="preserve"> </w:t>
      </w:r>
      <w:r>
        <w:rPr>
          <w:rFonts w:eastAsia="Malgun Gothic" w:cstheme="minorHAnsi"/>
          <w:color w:val="262626"/>
        </w:rPr>
        <w:t>do</w:t>
      </w:r>
      <w:r>
        <w:rPr>
          <w:rFonts w:eastAsia="Malgun Gothic" w:cstheme="minorHAnsi"/>
          <w:color w:val="262626"/>
          <w:spacing w:val="-13"/>
        </w:rPr>
        <w:t xml:space="preserve"> </w:t>
      </w:r>
      <w:r>
        <w:rPr>
          <w:rFonts w:eastAsia="Malgun Gothic" w:cstheme="minorHAnsi"/>
          <w:color w:val="262626"/>
        </w:rPr>
        <w:t>so</w:t>
      </w:r>
      <w:r>
        <w:rPr>
          <w:rFonts w:eastAsia="Malgun Gothic" w:cstheme="minorHAnsi"/>
          <w:color w:val="262626"/>
          <w:spacing w:val="-14"/>
        </w:rPr>
        <w:t xml:space="preserve"> </w:t>
      </w:r>
      <w:r>
        <w:rPr>
          <w:rFonts w:eastAsia="Malgun Gothic" w:cstheme="minorHAnsi"/>
          <w:color w:val="262626"/>
        </w:rPr>
        <w:t>through a dedicated “anti-fraud</w:t>
      </w:r>
      <w:r>
        <w:rPr>
          <w:rFonts w:eastAsia="Malgun Gothic" w:cstheme="minorHAnsi"/>
          <w:color w:val="262626"/>
          <w:spacing w:val="-8"/>
        </w:rPr>
        <w:t xml:space="preserve"> </w:t>
      </w:r>
      <w:r>
        <w:rPr>
          <w:rFonts w:eastAsia="Malgun Gothic" w:cstheme="minorHAnsi"/>
          <w:color w:val="262626"/>
        </w:rPr>
        <w:t>hotline”.</w:t>
      </w:r>
    </w:p>
    <w:p w14:paraId="275034EC"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proofErr w:type="gramStart"/>
      <w:r>
        <w:rPr>
          <w:rFonts w:eastAsia="Malgun Gothic" w:cstheme="minorHAnsi"/>
          <w:color w:val="262626"/>
        </w:rPr>
        <w:t>UN</w:t>
      </w:r>
      <w:r>
        <w:rPr>
          <w:rFonts w:eastAsia="Malgun Gothic" w:cstheme="minorHAnsi"/>
          <w:color w:val="262626"/>
          <w:spacing w:val="-11"/>
        </w:rPr>
        <w:t xml:space="preserve"> </w:t>
      </w:r>
      <w:r>
        <w:rPr>
          <w:rFonts w:eastAsia="Malgun Gothic" w:cstheme="minorHAnsi"/>
          <w:color w:val="262626"/>
        </w:rPr>
        <w:t>Women’s</w:t>
      </w:r>
      <w:r>
        <w:rPr>
          <w:rFonts w:eastAsia="Malgun Gothic" w:cstheme="minorHAnsi"/>
          <w:color w:val="262626"/>
          <w:spacing w:val="-11"/>
        </w:rPr>
        <w:t xml:space="preserve"> </w:t>
      </w:r>
      <w:r>
        <w:rPr>
          <w:rFonts w:eastAsia="Malgun Gothic" w:cstheme="minorHAnsi"/>
          <w:color w:val="262626"/>
        </w:rPr>
        <w:t>Audit</w:t>
      </w:r>
      <w:r>
        <w:rPr>
          <w:rFonts w:eastAsia="Malgun Gothic" w:cstheme="minorHAnsi"/>
          <w:color w:val="262626"/>
          <w:spacing w:val="-11"/>
        </w:rPr>
        <w:t xml:space="preserve"> </w:t>
      </w:r>
      <w:r>
        <w:rPr>
          <w:rFonts w:eastAsia="Malgun Gothic" w:cstheme="minorHAnsi"/>
          <w:color w:val="262626"/>
        </w:rPr>
        <w:t>Unit,</w:t>
      </w:r>
      <w:proofErr w:type="gramEnd"/>
      <w:r>
        <w:rPr>
          <w:rFonts w:eastAsia="Malgun Gothic" w:cstheme="minorHAnsi"/>
          <w:color w:val="262626"/>
          <w:spacing w:val="-12"/>
        </w:rPr>
        <w:t xml:space="preserve"> </w:t>
      </w:r>
      <w:r>
        <w:rPr>
          <w:rFonts w:eastAsia="Malgun Gothic" w:cstheme="minorHAnsi"/>
          <w:color w:val="262626"/>
        </w:rPr>
        <w:t>also</w:t>
      </w:r>
      <w:r>
        <w:rPr>
          <w:rFonts w:eastAsia="Malgun Gothic" w:cstheme="minorHAnsi"/>
          <w:color w:val="262626"/>
          <w:spacing w:val="-11"/>
        </w:rPr>
        <w:t xml:space="preserve"> </w:t>
      </w:r>
      <w:r>
        <w:rPr>
          <w:rFonts w:eastAsia="Malgun Gothic" w:cstheme="minorHAnsi"/>
          <w:color w:val="262626"/>
        </w:rPr>
        <w:t>provides</w:t>
      </w:r>
      <w:r>
        <w:rPr>
          <w:rFonts w:eastAsia="Malgun Gothic" w:cstheme="minorHAnsi"/>
          <w:color w:val="262626"/>
          <w:spacing w:val="-12"/>
        </w:rPr>
        <w:t xml:space="preserve"> </w:t>
      </w:r>
      <w:r>
        <w:rPr>
          <w:rFonts w:eastAsia="Malgun Gothic" w:cstheme="minorHAnsi"/>
          <w:color w:val="262626"/>
        </w:rPr>
        <w:t>UN</w:t>
      </w:r>
      <w:r>
        <w:rPr>
          <w:rFonts w:eastAsia="Malgun Gothic" w:cstheme="minorHAnsi"/>
          <w:color w:val="262626"/>
          <w:spacing w:val="-11"/>
        </w:rPr>
        <w:t xml:space="preserve"> </w:t>
      </w:r>
      <w:r>
        <w:rPr>
          <w:rFonts w:eastAsia="Malgun Gothic" w:cstheme="minorHAnsi"/>
          <w:color w:val="262626"/>
        </w:rPr>
        <w:t>Women</w:t>
      </w:r>
      <w:r>
        <w:rPr>
          <w:rFonts w:eastAsia="Malgun Gothic" w:cstheme="minorHAnsi"/>
          <w:color w:val="262626"/>
          <w:spacing w:val="-13"/>
        </w:rPr>
        <w:t xml:space="preserve"> </w:t>
      </w:r>
      <w:r>
        <w:rPr>
          <w:rFonts w:eastAsia="Malgun Gothic" w:cstheme="minorHAnsi"/>
          <w:color w:val="262626"/>
        </w:rPr>
        <w:t>with</w:t>
      </w:r>
      <w:r>
        <w:rPr>
          <w:rFonts w:eastAsia="Malgun Gothic" w:cstheme="minorHAnsi"/>
          <w:color w:val="262626"/>
          <w:spacing w:val="-13"/>
        </w:rPr>
        <w:t xml:space="preserve"> </w:t>
      </w:r>
      <w:r>
        <w:rPr>
          <w:rFonts w:eastAsia="Malgun Gothic" w:cstheme="minorHAnsi"/>
          <w:color w:val="262626"/>
        </w:rPr>
        <w:t>effective</w:t>
      </w:r>
      <w:r>
        <w:rPr>
          <w:rFonts w:eastAsia="Malgun Gothic" w:cstheme="minorHAnsi"/>
          <w:color w:val="262626"/>
          <w:spacing w:val="-12"/>
        </w:rPr>
        <w:t xml:space="preserve"> </w:t>
      </w:r>
      <w:r>
        <w:rPr>
          <w:rFonts w:eastAsia="Malgun Gothic" w:cstheme="minorHAnsi"/>
          <w:color w:val="262626"/>
        </w:rPr>
        <w:t>independent</w:t>
      </w:r>
      <w:r>
        <w:rPr>
          <w:rFonts w:eastAsia="Malgun Gothic" w:cstheme="minorHAnsi"/>
          <w:color w:val="262626"/>
          <w:spacing w:val="-11"/>
        </w:rPr>
        <w:t xml:space="preserve"> </w:t>
      </w:r>
      <w:r>
        <w:rPr>
          <w:rFonts w:eastAsia="Malgun Gothic" w:cstheme="minorHAnsi"/>
          <w:color w:val="262626"/>
        </w:rPr>
        <w:t>and objective internal oversight that is designed to improve the effectiveness and efficiency of UN Women’s operations in achieving its development goals and objectives through the provision of internal</w:t>
      </w:r>
      <w:r>
        <w:rPr>
          <w:rFonts w:eastAsia="Malgun Gothic" w:cstheme="minorHAnsi"/>
          <w:color w:val="262626"/>
          <w:spacing w:val="-6"/>
        </w:rPr>
        <w:t xml:space="preserve"> </w:t>
      </w:r>
      <w:r>
        <w:rPr>
          <w:rFonts w:eastAsia="Malgun Gothic" w:cstheme="minorHAnsi"/>
          <w:color w:val="262626"/>
        </w:rPr>
        <w:t>audit</w:t>
      </w:r>
      <w:r>
        <w:rPr>
          <w:rFonts w:eastAsia="Malgun Gothic" w:cstheme="minorHAnsi"/>
          <w:color w:val="262626"/>
          <w:spacing w:val="-5"/>
        </w:rPr>
        <w:t xml:space="preserve"> </w:t>
      </w:r>
      <w:r>
        <w:rPr>
          <w:rFonts w:eastAsia="Malgun Gothic" w:cstheme="minorHAnsi"/>
          <w:color w:val="262626"/>
        </w:rPr>
        <w:t>and</w:t>
      </w:r>
      <w:r>
        <w:rPr>
          <w:rFonts w:eastAsia="Malgun Gothic" w:cstheme="minorHAnsi"/>
          <w:color w:val="262626"/>
          <w:spacing w:val="-5"/>
        </w:rPr>
        <w:t xml:space="preserve"> </w:t>
      </w:r>
      <w:r>
        <w:rPr>
          <w:rFonts w:eastAsia="Malgun Gothic" w:cstheme="minorHAnsi"/>
          <w:color w:val="262626"/>
        </w:rPr>
        <w:t>related</w:t>
      </w:r>
      <w:r>
        <w:rPr>
          <w:rFonts w:eastAsia="Malgun Gothic" w:cstheme="minorHAnsi"/>
          <w:color w:val="262626"/>
          <w:spacing w:val="-3"/>
        </w:rPr>
        <w:t xml:space="preserve"> </w:t>
      </w:r>
      <w:r>
        <w:rPr>
          <w:rFonts w:eastAsia="Malgun Gothic" w:cstheme="minorHAnsi"/>
          <w:color w:val="262626"/>
        </w:rPr>
        <w:t>advisory</w:t>
      </w:r>
      <w:r>
        <w:rPr>
          <w:rFonts w:eastAsia="Malgun Gothic" w:cstheme="minorHAnsi"/>
          <w:color w:val="262626"/>
          <w:spacing w:val="-5"/>
        </w:rPr>
        <w:t xml:space="preserve"> </w:t>
      </w:r>
      <w:r>
        <w:rPr>
          <w:rFonts w:eastAsia="Malgun Gothic" w:cstheme="minorHAnsi"/>
          <w:color w:val="262626"/>
        </w:rPr>
        <w:t>services.</w:t>
      </w:r>
      <w:r>
        <w:rPr>
          <w:rFonts w:eastAsia="Malgun Gothic" w:cstheme="minorHAnsi"/>
          <w:color w:val="262626"/>
          <w:spacing w:val="-5"/>
        </w:rPr>
        <w:t xml:space="preserve"> </w:t>
      </w:r>
      <w:r>
        <w:rPr>
          <w:rFonts w:eastAsia="Malgun Gothic" w:cstheme="minorHAnsi"/>
          <w:color w:val="262626"/>
        </w:rPr>
        <w:t>UN</w:t>
      </w:r>
      <w:r>
        <w:rPr>
          <w:rFonts w:eastAsia="Malgun Gothic" w:cstheme="minorHAnsi"/>
          <w:color w:val="262626"/>
          <w:spacing w:val="-8"/>
        </w:rPr>
        <w:t xml:space="preserve"> </w:t>
      </w:r>
      <w:r>
        <w:rPr>
          <w:rFonts w:eastAsia="Malgun Gothic" w:cstheme="minorHAnsi"/>
          <w:color w:val="262626"/>
        </w:rPr>
        <w:t>Women’s</w:t>
      </w:r>
      <w:r>
        <w:rPr>
          <w:rFonts w:eastAsia="Malgun Gothic" w:cstheme="minorHAnsi"/>
          <w:color w:val="262626"/>
          <w:spacing w:val="-7"/>
        </w:rPr>
        <w:t xml:space="preserve"> </w:t>
      </w:r>
      <w:r>
        <w:rPr>
          <w:rFonts w:eastAsia="Malgun Gothic" w:cstheme="minorHAnsi"/>
          <w:color w:val="262626"/>
        </w:rPr>
        <w:t>internal</w:t>
      </w:r>
      <w:r>
        <w:rPr>
          <w:rFonts w:eastAsia="Malgun Gothic" w:cstheme="minorHAnsi"/>
          <w:color w:val="262626"/>
          <w:spacing w:val="-6"/>
        </w:rPr>
        <w:t xml:space="preserve"> </w:t>
      </w:r>
      <w:r>
        <w:rPr>
          <w:rFonts w:eastAsia="Malgun Gothic" w:cstheme="minorHAnsi"/>
          <w:color w:val="262626"/>
        </w:rPr>
        <w:t>audit</w:t>
      </w:r>
      <w:r>
        <w:rPr>
          <w:rFonts w:eastAsia="Malgun Gothic" w:cstheme="minorHAnsi"/>
          <w:color w:val="262626"/>
          <w:spacing w:val="-3"/>
        </w:rPr>
        <w:t xml:space="preserve"> </w:t>
      </w:r>
      <w:r>
        <w:rPr>
          <w:rFonts w:eastAsia="Malgun Gothic" w:cstheme="minorHAnsi"/>
          <w:color w:val="262626"/>
        </w:rPr>
        <w:t>function</w:t>
      </w:r>
      <w:r>
        <w:rPr>
          <w:rFonts w:eastAsia="Malgun Gothic" w:cstheme="minorHAnsi"/>
          <w:color w:val="262626"/>
          <w:spacing w:val="-5"/>
        </w:rPr>
        <w:t xml:space="preserve"> </w:t>
      </w:r>
      <w:r>
        <w:rPr>
          <w:rFonts w:eastAsia="Malgun Gothic" w:cstheme="minorHAnsi"/>
          <w:color w:val="262626"/>
        </w:rPr>
        <w:t>plays</w:t>
      </w:r>
      <w:r>
        <w:rPr>
          <w:rFonts w:eastAsia="Malgun Gothic" w:cstheme="minorHAnsi"/>
          <w:color w:val="262626"/>
          <w:spacing w:val="-4"/>
        </w:rPr>
        <w:t xml:space="preserve"> </w:t>
      </w:r>
      <w:r>
        <w:rPr>
          <w:rFonts w:eastAsia="Malgun Gothic" w:cstheme="minorHAnsi"/>
          <w:color w:val="262626"/>
        </w:rPr>
        <w:t>a</w:t>
      </w:r>
      <w:r>
        <w:rPr>
          <w:rFonts w:eastAsia="Malgun Gothic" w:cstheme="minorHAnsi"/>
          <w:color w:val="262626"/>
          <w:spacing w:val="-6"/>
        </w:rPr>
        <w:t xml:space="preserve"> </w:t>
      </w:r>
      <w:r>
        <w:rPr>
          <w:rFonts w:eastAsia="Malgun Gothic" w:cstheme="minorHAnsi"/>
          <w:color w:val="262626"/>
        </w:rPr>
        <w:t>key</w:t>
      </w:r>
      <w:r>
        <w:rPr>
          <w:rFonts w:eastAsia="Malgun Gothic" w:cstheme="minorHAnsi"/>
          <w:color w:val="262626"/>
          <w:spacing w:val="-5"/>
        </w:rPr>
        <w:t xml:space="preserve"> </w:t>
      </w:r>
      <w:r>
        <w:rPr>
          <w:rFonts w:eastAsia="Malgun Gothic" w:cstheme="minorHAnsi"/>
          <w:color w:val="262626"/>
        </w:rPr>
        <w:t xml:space="preserve">role in anti-fraud activities, including in management’s role of preventing, </w:t>
      </w:r>
      <w:proofErr w:type="gramStart"/>
      <w:r>
        <w:rPr>
          <w:rFonts w:eastAsia="Malgun Gothic" w:cstheme="minorHAnsi"/>
          <w:color w:val="262626"/>
        </w:rPr>
        <w:t>detecting</w:t>
      </w:r>
      <w:proofErr w:type="gramEnd"/>
      <w:r>
        <w:rPr>
          <w:rFonts w:eastAsia="Malgun Gothic" w:cstheme="minorHAnsi"/>
          <w:color w:val="262626"/>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Pr>
          <w:rFonts w:eastAsia="Malgun Gothic" w:cstheme="minorHAnsi"/>
          <w:color w:val="262626"/>
          <w:spacing w:val="-9"/>
        </w:rPr>
        <w:t xml:space="preserve"> </w:t>
      </w:r>
      <w:r>
        <w:rPr>
          <w:rFonts w:eastAsia="Malgun Gothic" w:cstheme="minorHAnsi"/>
          <w:color w:val="262626"/>
        </w:rPr>
        <w:t>and</w:t>
      </w:r>
      <w:r>
        <w:rPr>
          <w:rFonts w:eastAsia="Malgun Gothic" w:cstheme="minorHAnsi"/>
          <w:color w:val="262626"/>
          <w:spacing w:val="-8"/>
        </w:rPr>
        <w:t xml:space="preserve"> </w:t>
      </w:r>
      <w:r>
        <w:rPr>
          <w:rFonts w:eastAsia="Malgun Gothic" w:cstheme="minorHAnsi"/>
          <w:color w:val="262626"/>
        </w:rPr>
        <w:t>take</w:t>
      </w:r>
      <w:r>
        <w:rPr>
          <w:rFonts w:eastAsia="Malgun Gothic" w:cstheme="minorHAnsi"/>
          <w:color w:val="262626"/>
          <w:spacing w:val="-11"/>
        </w:rPr>
        <w:t xml:space="preserve"> </w:t>
      </w:r>
      <w:r>
        <w:rPr>
          <w:rFonts w:eastAsia="Malgun Gothic" w:cstheme="minorHAnsi"/>
          <w:color w:val="262626"/>
        </w:rPr>
        <w:t>decisions</w:t>
      </w:r>
      <w:r>
        <w:rPr>
          <w:rFonts w:eastAsia="Malgun Gothic" w:cstheme="minorHAnsi"/>
          <w:color w:val="262626"/>
          <w:spacing w:val="-9"/>
        </w:rPr>
        <w:t xml:space="preserve"> </w:t>
      </w:r>
      <w:r>
        <w:rPr>
          <w:rFonts w:eastAsia="Malgun Gothic" w:cstheme="minorHAnsi"/>
          <w:color w:val="262626"/>
        </w:rPr>
        <w:t>on</w:t>
      </w:r>
      <w:r>
        <w:rPr>
          <w:rFonts w:eastAsia="Malgun Gothic" w:cstheme="minorHAnsi"/>
          <w:color w:val="262626"/>
          <w:spacing w:val="-8"/>
        </w:rPr>
        <w:t xml:space="preserve"> </w:t>
      </w:r>
      <w:r>
        <w:rPr>
          <w:rFonts w:eastAsia="Malgun Gothic" w:cstheme="minorHAnsi"/>
          <w:color w:val="262626"/>
        </w:rPr>
        <w:t>improvements</w:t>
      </w:r>
      <w:r>
        <w:rPr>
          <w:rFonts w:eastAsia="Malgun Gothic" w:cstheme="minorHAnsi"/>
          <w:color w:val="262626"/>
          <w:spacing w:val="-11"/>
        </w:rPr>
        <w:t xml:space="preserve"> </w:t>
      </w:r>
      <w:r>
        <w:rPr>
          <w:rFonts w:eastAsia="Malgun Gothic" w:cstheme="minorHAnsi"/>
          <w:color w:val="262626"/>
        </w:rPr>
        <w:t>needed</w:t>
      </w:r>
      <w:r>
        <w:rPr>
          <w:rFonts w:eastAsia="Malgun Gothic" w:cstheme="minorHAnsi"/>
          <w:color w:val="262626"/>
          <w:spacing w:val="-8"/>
        </w:rPr>
        <w:t xml:space="preserve"> </w:t>
      </w:r>
      <w:r>
        <w:rPr>
          <w:rFonts w:eastAsia="Malgun Gothic" w:cstheme="minorHAnsi"/>
          <w:color w:val="262626"/>
        </w:rPr>
        <w:t>in</w:t>
      </w:r>
      <w:r>
        <w:rPr>
          <w:rFonts w:eastAsia="Malgun Gothic" w:cstheme="minorHAnsi"/>
          <w:color w:val="262626"/>
          <w:spacing w:val="-8"/>
        </w:rPr>
        <w:t xml:space="preserve"> </w:t>
      </w:r>
      <w:r>
        <w:rPr>
          <w:rFonts w:eastAsia="Malgun Gothic" w:cstheme="minorHAnsi"/>
          <w:color w:val="262626"/>
        </w:rPr>
        <w:t>UN</w:t>
      </w:r>
      <w:r>
        <w:rPr>
          <w:rFonts w:eastAsia="Malgun Gothic" w:cstheme="minorHAnsi"/>
          <w:color w:val="262626"/>
          <w:spacing w:val="-8"/>
        </w:rPr>
        <w:t xml:space="preserve"> </w:t>
      </w:r>
      <w:r>
        <w:rPr>
          <w:rFonts w:eastAsia="Malgun Gothic" w:cstheme="minorHAnsi"/>
          <w:color w:val="262626"/>
        </w:rPr>
        <w:t>Women’s</w:t>
      </w:r>
      <w:r>
        <w:rPr>
          <w:rFonts w:eastAsia="Malgun Gothic" w:cstheme="minorHAnsi"/>
          <w:color w:val="262626"/>
          <w:spacing w:val="-9"/>
        </w:rPr>
        <w:t xml:space="preserve"> </w:t>
      </w:r>
      <w:r>
        <w:rPr>
          <w:rFonts w:eastAsia="Malgun Gothic" w:cstheme="minorHAnsi"/>
          <w:color w:val="262626"/>
        </w:rPr>
        <w:t>financial</w:t>
      </w:r>
      <w:r>
        <w:rPr>
          <w:rFonts w:eastAsia="Malgun Gothic" w:cstheme="minorHAnsi"/>
          <w:color w:val="262626"/>
          <w:spacing w:val="-9"/>
        </w:rPr>
        <w:t xml:space="preserve"> </w:t>
      </w:r>
      <w:r>
        <w:rPr>
          <w:rFonts w:eastAsia="Malgun Gothic" w:cstheme="minorHAnsi"/>
          <w:color w:val="262626"/>
        </w:rPr>
        <w:t>and</w:t>
      </w:r>
      <w:r>
        <w:rPr>
          <w:rFonts w:eastAsia="Malgun Gothic" w:cstheme="minorHAnsi"/>
          <w:color w:val="262626"/>
          <w:spacing w:val="-8"/>
        </w:rPr>
        <w:t xml:space="preserve"> </w:t>
      </w:r>
      <w:r>
        <w:rPr>
          <w:rFonts w:eastAsia="Malgun Gothic" w:cstheme="minorHAnsi"/>
          <w:color w:val="262626"/>
        </w:rPr>
        <w:t>risk</w:t>
      </w:r>
      <w:r>
        <w:rPr>
          <w:rFonts w:eastAsia="Malgun Gothic" w:cstheme="minorHAnsi"/>
          <w:color w:val="262626"/>
          <w:spacing w:val="-10"/>
        </w:rPr>
        <w:t xml:space="preserve"> </w:t>
      </w:r>
      <w:r>
        <w:rPr>
          <w:rFonts w:eastAsia="Malgun Gothic" w:cstheme="minorHAnsi"/>
          <w:color w:val="262626"/>
        </w:rPr>
        <w:t>practices.</w:t>
      </w:r>
    </w:p>
    <w:p w14:paraId="4B0B0D09"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bookmarkStart w:id="14" w:name="_Reporting_Fraud"/>
      <w:bookmarkEnd w:id="14"/>
      <w:r>
        <w:rPr>
          <w:rFonts w:eastAsia="Malgun Gothic" w:cstheme="minorHAnsi"/>
          <w:b/>
          <w:color w:val="262626"/>
        </w:rPr>
        <w:t>Reporting</w:t>
      </w:r>
      <w:r>
        <w:rPr>
          <w:rFonts w:eastAsia="Malgun Gothic" w:cstheme="minorHAnsi"/>
          <w:color w:val="262626"/>
        </w:rPr>
        <w:t xml:space="preserve"> </w:t>
      </w:r>
      <w:r>
        <w:rPr>
          <w:rFonts w:eastAsia="Malgun Gothic" w:cstheme="minorHAnsi"/>
          <w:b/>
          <w:color w:val="262626"/>
        </w:rPr>
        <w:t>Fraud</w:t>
      </w:r>
    </w:p>
    <w:p w14:paraId="0200012B"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5397B81" w14:textId="77777777" w:rsidR="00763724" w:rsidRDefault="00991C44" w:rsidP="00763724">
      <w:pPr>
        <w:numPr>
          <w:ilvl w:val="0"/>
          <w:numId w:val="13"/>
        </w:numPr>
        <w:spacing w:after="0" w:line="264" w:lineRule="auto"/>
        <w:contextualSpacing/>
        <w:jc w:val="both"/>
        <w:rPr>
          <w:rStyle w:val="Hyperlink"/>
          <w:rFonts w:eastAsia="Calibri"/>
          <w:color w:val="262626"/>
          <w:u w:val="none"/>
        </w:rPr>
      </w:pPr>
      <w:hyperlink r:id="rId32" w:history="1">
        <w:r w:rsidR="00763724">
          <w:rPr>
            <w:rStyle w:val="Hyperlink"/>
            <w:rFonts w:eastAsia="Calibri" w:cstheme="minorHAnsi"/>
            <w:b/>
            <w:color w:val="262626"/>
          </w:rPr>
          <w:t>Online referral form</w:t>
        </w:r>
        <w:r w:rsidR="00763724">
          <w:rPr>
            <w:rStyle w:val="Hyperlink"/>
            <w:rFonts w:eastAsia="Calibri" w:cstheme="minorHAnsi"/>
            <w:color w:val="262626"/>
          </w:rPr>
          <w:t xml:space="preserve">  </w:t>
        </w:r>
      </w:hyperlink>
    </w:p>
    <w:p w14:paraId="1943D624" w14:textId="77777777" w:rsidR="00763724" w:rsidRDefault="00763724" w:rsidP="00763724">
      <w:pPr>
        <w:spacing w:after="0" w:line="264" w:lineRule="auto"/>
        <w:ind w:left="1644"/>
        <w:contextualSpacing/>
        <w:jc w:val="both"/>
      </w:pPr>
      <w:r>
        <w:rPr>
          <w:rFonts w:eastAsia="Calibri" w:cstheme="minorHAnsi"/>
          <w:color w:val="262626"/>
        </w:rPr>
        <w:t>(</w:t>
      </w:r>
      <w:hyperlink r:id="rId33" w:history="1">
        <w:r>
          <w:rPr>
            <w:rStyle w:val="Hyperlink"/>
            <w:rFonts w:eastAsia="Calibri" w:cstheme="minorHAnsi"/>
            <w:color w:val="0563C1"/>
          </w:rPr>
          <w:t>http://www.unwomen.org/en/about-us/accountability/investigations</w:t>
        </w:r>
      </w:hyperlink>
      <w:r>
        <w:rPr>
          <w:rFonts w:eastAsia="Calibri" w:cstheme="minorHAnsi"/>
          <w:color w:val="262626"/>
        </w:rPr>
        <w:t xml:space="preserve">) </w:t>
      </w:r>
    </w:p>
    <w:p w14:paraId="5A7AD820" w14:textId="77777777" w:rsidR="00763724" w:rsidRDefault="00763724" w:rsidP="00763724">
      <w:pPr>
        <w:spacing w:after="0" w:line="264" w:lineRule="auto"/>
        <w:ind w:left="1644" w:hanging="397"/>
        <w:contextualSpacing/>
        <w:jc w:val="both"/>
        <w:rPr>
          <w:rFonts w:eastAsia="Calibri" w:cstheme="minorHAnsi"/>
          <w:color w:val="262626"/>
        </w:rPr>
      </w:pPr>
    </w:p>
    <w:p w14:paraId="35C2348B" w14:textId="77777777" w:rsidR="00763724" w:rsidRDefault="00763724" w:rsidP="00763724">
      <w:pPr>
        <w:tabs>
          <w:tab w:val="num" w:pos="1644"/>
        </w:tabs>
        <w:spacing w:after="0" w:line="264" w:lineRule="auto"/>
        <w:ind w:left="1644" w:hanging="397"/>
        <w:contextualSpacing/>
        <w:jc w:val="both"/>
        <w:rPr>
          <w:rFonts w:eastAsia="Calibri" w:cstheme="minorHAnsi"/>
          <w:color w:val="262626"/>
        </w:rPr>
      </w:pPr>
      <w:r>
        <w:rPr>
          <w:rFonts w:eastAsia="Calibri" w:cstheme="minorHAnsi"/>
          <w:b/>
          <w:color w:val="262626"/>
        </w:rPr>
        <w:t>Phone</w:t>
      </w:r>
      <w:r>
        <w:rPr>
          <w:rFonts w:eastAsia="Calibri" w:cstheme="minorHAnsi"/>
          <w:color w:val="262626"/>
        </w:rPr>
        <w:t>: + 1 212-963-1111 (24 hours a day)</w:t>
      </w:r>
    </w:p>
    <w:p w14:paraId="76668811" w14:textId="77777777" w:rsidR="00763724" w:rsidRDefault="00763724" w:rsidP="00763724">
      <w:pPr>
        <w:spacing w:after="0" w:line="264" w:lineRule="auto"/>
        <w:ind w:left="1644"/>
        <w:contextualSpacing/>
        <w:jc w:val="both"/>
        <w:rPr>
          <w:rFonts w:eastAsia="Calibri" w:cstheme="minorHAnsi"/>
          <w:color w:val="262626"/>
        </w:rPr>
      </w:pPr>
    </w:p>
    <w:p w14:paraId="567EF0A1" w14:textId="77777777" w:rsidR="00763724" w:rsidRDefault="00763724" w:rsidP="00763724">
      <w:pPr>
        <w:tabs>
          <w:tab w:val="num" w:pos="1644"/>
        </w:tabs>
        <w:spacing w:after="0" w:line="264" w:lineRule="auto"/>
        <w:ind w:left="1644" w:hanging="397"/>
        <w:contextualSpacing/>
        <w:jc w:val="both"/>
        <w:rPr>
          <w:rFonts w:eastAsia="Calibri" w:cstheme="minorHAnsi"/>
          <w:color w:val="262626"/>
        </w:rPr>
      </w:pPr>
      <w:r>
        <w:rPr>
          <w:rFonts w:eastAsia="Calibri" w:cstheme="minorHAnsi"/>
          <w:b/>
          <w:color w:val="262626"/>
        </w:rPr>
        <w:t>Regular mail</w:t>
      </w:r>
      <w:r>
        <w:rPr>
          <w:rFonts w:eastAsia="Calibri" w:cstheme="minorHAnsi"/>
          <w:color w:val="262626"/>
        </w:rPr>
        <w:t xml:space="preserve">: </w:t>
      </w:r>
    </w:p>
    <w:p w14:paraId="5EE24573" w14:textId="77777777" w:rsidR="00763724" w:rsidRDefault="00763724" w:rsidP="00763724">
      <w:pPr>
        <w:spacing w:after="0" w:line="264" w:lineRule="auto"/>
        <w:ind w:left="1644"/>
        <w:contextualSpacing/>
        <w:jc w:val="both"/>
        <w:rPr>
          <w:rFonts w:eastAsia="Calibri" w:cstheme="minorHAnsi"/>
          <w:color w:val="262626"/>
        </w:rPr>
      </w:pPr>
      <w:r>
        <w:rPr>
          <w:rFonts w:eastAsia="Calibri" w:cstheme="minorHAnsi"/>
          <w:color w:val="262626"/>
        </w:rPr>
        <w:t>Director, Investigations Division – Office of Internal Oversight Services</w:t>
      </w:r>
    </w:p>
    <w:p w14:paraId="298F3B60" w14:textId="77777777" w:rsidR="00763724" w:rsidRDefault="00763724" w:rsidP="00763724">
      <w:pPr>
        <w:spacing w:after="0" w:line="264" w:lineRule="auto"/>
        <w:ind w:left="1644"/>
        <w:contextualSpacing/>
        <w:jc w:val="both"/>
        <w:rPr>
          <w:rFonts w:eastAsia="Calibri" w:cstheme="minorHAnsi"/>
          <w:color w:val="262626"/>
        </w:rPr>
      </w:pPr>
      <w:r>
        <w:rPr>
          <w:rFonts w:eastAsia="Calibri" w:cstheme="minorHAnsi"/>
          <w:color w:val="262626"/>
        </w:rPr>
        <w:t>7th Floor 300 East 42nd (Corner Second Avenue)</w:t>
      </w:r>
    </w:p>
    <w:p w14:paraId="76E5893E" w14:textId="77777777" w:rsidR="00763724" w:rsidRDefault="00763724" w:rsidP="00763724">
      <w:pPr>
        <w:spacing w:after="0" w:line="264" w:lineRule="auto"/>
        <w:ind w:left="1644"/>
        <w:contextualSpacing/>
        <w:jc w:val="both"/>
        <w:rPr>
          <w:rFonts w:eastAsia="Calibri" w:cstheme="minorHAnsi"/>
          <w:color w:val="262626"/>
        </w:rPr>
      </w:pPr>
      <w:r>
        <w:rPr>
          <w:rFonts w:eastAsia="Calibri" w:cstheme="minorHAnsi"/>
          <w:color w:val="262626"/>
        </w:rPr>
        <w:t>New York, NY, 10017, U.S.A.</w:t>
      </w:r>
    </w:p>
    <w:p w14:paraId="5ECF18A4" w14:textId="77777777" w:rsidR="00763724" w:rsidRDefault="00763724" w:rsidP="00763724">
      <w:pPr>
        <w:widowControl w:val="0"/>
        <w:tabs>
          <w:tab w:val="right" w:pos="1418"/>
        </w:tabs>
        <w:autoSpaceDE w:val="0"/>
        <w:autoSpaceDN w:val="0"/>
        <w:spacing w:before="51" w:after="120" w:line="264" w:lineRule="auto"/>
        <w:ind w:left="119" w:right="393"/>
        <w:jc w:val="both"/>
        <w:rPr>
          <w:rFonts w:eastAsia="Calibri" w:cstheme="minorHAnsi"/>
          <w:color w:val="404040"/>
        </w:rPr>
      </w:pPr>
    </w:p>
    <w:p w14:paraId="49F13500" w14:textId="77777777" w:rsidR="00763724" w:rsidRDefault="00763724" w:rsidP="00763724">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eastAsia="Calibri" w:cstheme="minorHAnsi"/>
          <w:i/>
          <w:color w:val="404040"/>
        </w:rPr>
      </w:pPr>
      <w:r>
        <w:rPr>
          <w:rFonts w:eastAsia="Calibri" w:cstheme="minorHAnsi"/>
          <w:i/>
          <w:color w:val="262626"/>
        </w:rPr>
        <w:t xml:space="preserve">For further information on reporting procedures, please consult the UN Women Legal Policy and the UN Women </w:t>
      </w:r>
      <w:r>
        <w:rPr>
          <w:rFonts w:eastAsia="Calibri" w:cstheme="minorHAnsi"/>
          <w:i/>
          <w:color w:val="404040"/>
        </w:rPr>
        <w:t>Accountability website.</w:t>
      </w:r>
    </w:p>
    <w:p w14:paraId="458B30A5"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b/>
          <w:color w:val="262626"/>
        </w:rPr>
        <w:t>Confidentiality and Protection from</w:t>
      </w:r>
      <w:r>
        <w:rPr>
          <w:rFonts w:eastAsia="Malgun Gothic" w:cstheme="minorHAnsi"/>
          <w:color w:val="262626"/>
        </w:rPr>
        <w:t xml:space="preserve"> </w:t>
      </w:r>
      <w:r>
        <w:rPr>
          <w:rFonts w:eastAsia="Malgun Gothic" w:cstheme="minorHAnsi"/>
          <w:b/>
          <w:color w:val="262626"/>
        </w:rPr>
        <w:t>Retaliation</w:t>
      </w:r>
    </w:p>
    <w:p w14:paraId="07D5F626" w14:textId="77777777" w:rsidR="00763724" w:rsidRDefault="00763724" w:rsidP="00763724">
      <w:pPr>
        <w:tabs>
          <w:tab w:val="num" w:pos="1247"/>
        </w:tabs>
        <w:spacing w:before="120" w:after="120" w:line="264" w:lineRule="auto"/>
        <w:ind w:left="1247" w:hanging="680"/>
        <w:jc w:val="both"/>
        <w:outlineLvl w:val="2"/>
        <w:rPr>
          <w:rFonts w:eastAsia="Malgun Gothic" w:cstheme="minorHAnsi"/>
          <w:b/>
          <w:color w:val="262626"/>
        </w:rPr>
      </w:pPr>
      <w:r>
        <w:rPr>
          <w:rFonts w:eastAsia="Malgun Gothic" w:cstheme="minorHAnsi"/>
          <w:b/>
          <w:color w:val="262626"/>
        </w:rPr>
        <w:lastRenderedPageBreak/>
        <w:t>Confidentiality</w:t>
      </w:r>
    </w:p>
    <w:p w14:paraId="3650B8DE"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51D0E4CE"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All investigations undertaken by OIOS are confidential and requests for confidentiality by investigation participants will be honored to the extent possible within the legitimate needs of the investigation.</w:t>
      </w:r>
    </w:p>
    <w:p w14:paraId="55E6899A"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bookmarkStart w:id="15" w:name="_Protection_from_Retaliation"/>
      <w:bookmarkEnd w:id="15"/>
      <w:r>
        <w:rPr>
          <w:rFonts w:eastAsia="Malgun Gothic" w:cstheme="minorHAnsi"/>
          <w:b/>
          <w:color w:val="262626"/>
        </w:rPr>
        <w:t>Protection from</w:t>
      </w:r>
      <w:r>
        <w:rPr>
          <w:rFonts w:eastAsia="Malgun Gothic" w:cstheme="minorHAnsi"/>
          <w:color w:val="262626"/>
        </w:rPr>
        <w:t xml:space="preserve"> </w:t>
      </w:r>
      <w:r>
        <w:rPr>
          <w:rFonts w:eastAsia="Malgun Gothic" w:cstheme="minorHAnsi"/>
          <w:b/>
          <w:color w:val="262626"/>
        </w:rPr>
        <w:t>Retaliation</w:t>
      </w:r>
    </w:p>
    <w:p w14:paraId="0839BFD3"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The</w:t>
      </w:r>
      <w:r>
        <w:rPr>
          <w:rFonts w:eastAsia="Malgun Gothic" w:cstheme="minorHAnsi"/>
          <w:iCs/>
          <w:color w:val="262626"/>
          <w:spacing w:val="-12"/>
        </w:rPr>
        <w:t xml:space="preserve"> </w:t>
      </w:r>
      <w:r>
        <w:rPr>
          <w:rFonts w:eastAsia="Malgun Gothic" w:cstheme="minorHAnsi"/>
          <w:iCs/>
          <w:color w:val="262626"/>
        </w:rPr>
        <w:t>UN–Women</w:t>
      </w:r>
      <w:r>
        <w:rPr>
          <w:rFonts w:eastAsia="Malgun Gothic" w:cstheme="minorHAnsi"/>
          <w:iCs/>
          <w:color w:val="262626"/>
          <w:spacing w:val="-11"/>
        </w:rPr>
        <w:t xml:space="preserve"> </w:t>
      </w:r>
      <w:r>
        <w:rPr>
          <w:rFonts w:eastAsia="Malgun Gothic" w:cstheme="minorHAnsi"/>
          <w:iCs/>
          <w:color w:val="262626"/>
        </w:rPr>
        <w:t>Policy</w:t>
      </w:r>
      <w:r>
        <w:rPr>
          <w:rFonts w:eastAsia="Malgun Gothic" w:cstheme="minorHAnsi"/>
          <w:iCs/>
          <w:color w:val="262626"/>
          <w:spacing w:val="-10"/>
        </w:rPr>
        <w:t xml:space="preserve"> </w:t>
      </w:r>
      <w:r>
        <w:rPr>
          <w:rFonts w:eastAsia="Malgun Gothic" w:cstheme="minorHAnsi"/>
          <w:iCs/>
          <w:color w:val="262626"/>
        </w:rPr>
        <w:t>for</w:t>
      </w:r>
      <w:r>
        <w:rPr>
          <w:rFonts w:eastAsia="Malgun Gothic" w:cstheme="minorHAnsi"/>
          <w:iCs/>
          <w:color w:val="262626"/>
          <w:spacing w:val="-9"/>
        </w:rPr>
        <w:t xml:space="preserve"> </w:t>
      </w:r>
      <w:r>
        <w:rPr>
          <w:rFonts w:eastAsia="Malgun Gothic" w:cstheme="minorHAnsi"/>
          <w:iCs/>
          <w:color w:val="262626"/>
        </w:rPr>
        <w:t>Protection</w:t>
      </w:r>
      <w:r>
        <w:rPr>
          <w:rFonts w:eastAsia="Malgun Gothic" w:cstheme="minorHAnsi"/>
          <w:iCs/>
          <w:color w:val="262626"/>
          <w:spacing w:val="-9"/>
        </w:rPr>
        <w:t xml:space="preserve"> </w:t>
      </w:r>
      <w:r>
        <w:rPr>
          <w:rFonts w:eastAsia="Malgun Gothic" w:cstheme="minorHAnsi"/>
          <w:iCs/>
          <w:color w:val="262626"/>
        </w:rPr>
        <w:t>against</w:t>
      </w:r>
      <w:r>
        <w:rPr>
          <w:rFonts w:eastAsia="Malgun Gothic" w:cstheme="minorHAnsi"/>
          <w:iCs/>
          <w:color w:val="262626"/>
          <w:spacing w:val="-11"/>
        </w:rPr>
        <w:t xml:space="preserve"> </w:t>
      </w:r>
      <w:r>
        <w:rPr>
          <w:rFonts w:eastAsia="Malgun Gothic" w:cstheme="minorHAnsi"/>
          <w:iCs/>
          <w:color w:val="262626"/>
        </w:rPr>
        <w:t>Retaliation</w:t>
      </w:r>
      <w:r>
        <w:rPr>
          <w:rFonts w:eastAsia="Malgun Gothic" w:cstheme="minorHAnsi"/>
          <w:iCs/>
          <w:color w:val="262626"/>
          <w:spacing w:val="-9"/>
        </w:rPr>
        <w:t xml:space="preserve"> </w:t>
      </w:r>
      <w:r>
        <w:rPr>
          <w:rFonts w:eastAsia="Malgun Gothic" w:cstheme="minorHAnsi"/>
          <w:iCs/>
          <w:color w:val="262626"/>
        </w:rPr>
        <w:t>establishes</w:t>
      </w:r>
      <w:r>
        <w:rPr>
          <w:rFonts w:eastAsia="Malgun Gothic" w:cstheme="minorHAnsi"/>
          <w:iCs/>
          <w:color w:val="262626"/>
          <w:spacing w:val="-12"/>
        </w:rPr>
        <w:t xml:space="preserve"> </w:t>
      </w:r>
      <w:r>
        <w:rPr>
          <w:rFonts w:eastAsia="Malgun Gothic" w:cstheme="minorHAnsi"/>
          <w:iCs/>
          <w:color w:val="262626"/>
        </w:rPr>
        <w:t>a</w:t>
      </w:r>
      <w:r>
        <w:rPr>
          <w:rFonts w:eastAsia="Malgun Gothic" w:cstheme="minorHAnsi"/>
          <w:iCs/>
          <w:color w:val="262626"/>
          <w:spacing w:val="-12"/>
        </w:rPr>
        <w:t xml:space="preserve"> </w:t>
      </w:r>
      <w:r>
        <w:rPr>
          <w:rFonts w:eastAsia="Malgun Gothic" w:cstheme="minorHAnsi"/>
          <w:iCs/>
          <w:color w:val="262626"/>
        </w:rPr>
        <w:t>framework</w:t>
      </w:r>
      <w:r>
        <w:rPr>
          <w:rFonts w:eastAsia="Malgun Gothic" w:cstheme="minorHAnsi"/>
          <w:iCs/>
          <w:color w:val="262626"/>
          <w:spacing w:val="-11"/>
        </w:rPr>
        <w:t xml:space="preserve"> </w:t>
      </w:r>
      <w:r>
        <w:rPr>
          <w:rFonts w:eastAsia="Malgun Gothic" w:cstheme="minorHAnsi"/>
          <w:iCs/>
          <w:color w:val="262626"/>
        </w:rPr>
        <w:t>and</w:t>
      </w:r>
      <w:r>
        <w:rPr>
          <w:rFonts w:eastAsia="Malgun Gothic" w:cstheme="minorHAnsi"/>
          <w:iCs/>
          <w:color w:val="262626"/>
          <w:spacing w:val="-13"/>
        </w:rPr>
        <w:t xml:space="preserve"> </w:t>
      </w:r>
      <w:r>
        <w:rPr>
          <w:rFonts w:eastAsia="Malgun Gothic" w:cstheme="minorHAnsi"/>
          <w:iCs/>
          <w:color w:val="262626"/>
        </w:rPr>
        <w:t>procedure for</w:t>
      </w:r>
      <w:r>
        <w:rPr>
          <w:rFonts w:eastAsia="Malgun Gothic" w:cstheme="minorHAnsi"/>
          <w:iCs/>
          <w:color w:val="262626"/>
          <w:spacing w:val="-11"/>
        </w:rPr>
        <w:t xml:space="preserve"> </w:t>
      </w:r>
      <w:r>
        <w:rPr>
          <w:rFonts w:eastAsia="Malgun Gothic" w:cstheme="minorHAnsi"/>
          <w:iCs/>
          <w:color w:val="262626"/>
        </w:rPr>
        <w:t>the</w:t>
      </w:r>
      <w:r>
        <w:rPr>
          <w:rFonts w:eastAsia="Malgun Gothic" w:cstheme="minorHAnsi"/>
          <w:iCs/>
          <w:color w:val="262626"/>
          <w:spacing w:val="-11"/>
        </w:rPr>
        <w:t xml:space="preserve"> </w:t>
      </w:r>
      <w:r>
        <w:rPr>
          <w:rFonts w:eastAsia="Malgun Gothic" w:cstheme="minorHAnsi"/>
          <w:iCs/>
          <w:color w:val="262626"/>
        </w:rPr>
        <w:t>protection</w:t>
      </w:r>
      <w:r>
        <w:rPr>
          <w:rFonts w:eastAsia="Malgun Gothic" w:cstheme="minorHAnsi"/>
          <w:iCs/>
          <w:color w:val="262626"/>
          <w:spacing w:val="-10"/>
        </w:rPr>
        <w:t xml:space="preserve"> </w:t>
      </w:r>
      <w:r>
        <w:rPr>
          <w:rFonts w:eastAsia="Malgun Gothic" w:cstheme="minorHAnsi"/>
          <w:iCs/>
          <w:color w:val="262626"/>
        </w:rPr>
        <w:t>of</w:t>
      </w:r>
      <w:r>
        <w:rPr>
          <w:rFonts w:eastAsia="Malgun Gothic" w:cstheme="minorHAnsi"/>
          <w:iCs/>
          <w:color w:val="262626"/>
          <w:spacing w:val="-10"/>
        </w:rPr>
        <w:t xml:space="preserve"> </w:t>
      </w:r>
      <w:r>
        <w:rPr>
          <w:rFonts w:eastAsia="Malgun Gothic" w:cstheme="minorHAnsi"/>
          <w:iCs/>
          <w:color w:val="262626"/>
        </w:rPr>
        <w:t>staff</w:t>
      </w:r>
      <w:r>
        <w:rPr>
          <w:rFonts w:eastAsia="Malgun Gothic" w:cstheme="minorHAnsi"/>
          <w:iCs/>
          <w:color w:val="262626"/>
          <w:spacing w:val="-12"/>
        </w:rPr>
        <w:t xml:space="preserve"> </w:t>
      </w:r>
      <w:r>
        <w:rPr>
          <w:rFonts w:eastAsia="Malgun Gothic" w:cstheme="minorHAnsi"/>
          <w:iCs/>
          <w:color w:val="262626"/>
        </w:rPr>
        <w:t>members</w:t>
      </w:r>
      <w:r>
        <w:rPr>
          <w:rFonts w:eastAsia="Malgun Gothic" w:cstheme="minorHAnsi"/>
          <w:iCs/>
          <w:color w:val="262626"/>
          <w:spacing w:val="-14"/>
        </w:rPr>
        <w:t xml:space="preserve"> </w:t>
      </w:r>
      <w:r>
        <w:rPr>
          <w:rFonts w:eastAsia="Malgun Gothic" w:cstheme="minorHAnsi"/>
          <w:iCs/>
          <w:color w:val="262626"/>
        </w:rPr>
        <w:t>from</w:t>
      </w:r>
      <w:r>
        <w:rPr>
          <w:rFonts w:eastAsia="Malgun Gothic" w:cstheme="minorHAnsi"/>
          <w:iCs/>
          <w:color w:val="262626"/>
          <w:spacing w:val="-11"/>
        </w:rPr>
        <w:t xml:space="preserve"> </w:t>
      </w:r>
      <w:r>
        <w:rPr>
          <w:rFonts w:eastAsia="Malgun Gothic" w:cstheme="minorHAnsi"/>
          <w:iCs/>
          <w:color w:val="262626"/>
        </w:rPr>
        <w:t>retaliation.</w:t>
      </w:r>
      <w:r>
        <w:rPr>
          <w:rFonts w:eastAsia="Malgun Gothic" w:cstheme="minorHAnsi"/>
          <w:iCs/>
          <w:color w:val="262626"/>
          <w:spacing w:val="22"/>
        </w:rPr>
        <w:t xml:space="preserve"> </w:t>
      </w:r>
      <w:r>
        <w:rPr>
          <w:rFonts w:eastAsia="Malgun Gothic" w:cstheme="minorHAnsi"/>
          <w:iCs/>
          <w:color w:val="262626"/>
        </w:rPr>
        <w:t>Staff</w:t>
      </w:r>
      <w:r>
        <w:rPr>
          <w:rFonts w:eastAsia="Malgun Gothic" w:cstheme="minorHAnsi"/>
          <w:iCs/>
          <w:color w:val="262626"/>
          <w:spacing w:val="-10"/>
        </w:rPr>
        <w:t xml:space="preserve"> </w:t>
      </w:r>
      <w:r>
        <w:rPr>
          <w:rFonts w:eastAsia="Malgun Gothic" w:cstheme="minorHAnsi"/>
          <w:iCs/>
          <w:color w:val="262626"/>
        </w:rPr>
        <w:t>members</w:t>
      </w:r>
      <w:r>
        <w:rPr>
          <w:rFonts w:eastAsia="Malgun Gothic" w:cstheme="minorHAnsi"/>
          <w:iCs/>
          <w:color w:val="262626"/>
          <w:spacing w:val="-11"/>
        </w:rPr>
        <w:t xml:space="preserve"> </w:t>
      </w:r>
      <w:r>
        <w:rPr>
          <w:rFonts w:eastAsia="Malgun Gothic" w:cstheme="minorHAnsi"/>
          <w:iCs/>
          <w:color w:val="262626"/>
        </w:rPr>
        <w:t>who</w:t>
      </w:r>
      <w:r>
        <w:rPr>
          <w:rFonts w:eastAsia="Malgun Gothic" w:cstheme="minorHAnsi"/>
          <w:iCs/>
          <w:color w:val="262626"/>
          <w:spacing w:val="-11"/>
        </w:rPr>
        <w:t xml:space="preserve"> </w:t>
      </w:r>
      <w:r>
        <w:rPr>
          <w:rFonts w:eastAsia="Malgun Gothic" w:cstheme="minorHAnsi"/>
          <w:iCs/>
          <w:color w:val="262626"/>
        </w:rPr>
        <w:t>believe</w:t>
      </w:r>
      <w:r>
        <w:rPr>
          <w:rFonts w:eastAsia="Malgun Gothic" w:cstheme="minorHAnsi"/>
          <w:iCs/>
          <w:color w:val="262626"/>
          <w:spacing w:val="-11"/>
        </w:rPr>
        <w:t xml:space="preserve"> </w:t>
      </w:r>
      <w:r>
        <w:rPr>
          <w:rFonts w:eastAsia="Malgun Gothic" w:cstheme="minorHAnsi"/>
          <w:iCs/>
          <w:color w:val="262626"/>
        </w:rPr>
        <w:t>that</w:t>
      </w:r>
      <w:r>
        <w:rPr>
          <w:rFonts w:eastAsia="Malgun Gothic" w:cstheme="minorHAnsi"/>
          <w:iCs/>
          <w:color w:val="262626"/>
          <w:spacing w:val="-10"/>
        </w:rPr>
        <w:t xml:space="preserve"> </w:t>
      </w:r>
      <w:r>
        <w:rPr>
          <w:rFonts w:eastAsia="Malgun Gothic" w:cstheme="minorHAnsi"/>
          <w:iCs/>
          <w:color w:val="262626"/>
        </w:rPr>
        <w:t xml:space="preserve">retaliatory action has been taken against them because they have reported allegations of </w:t>
      </w:r>
      <w:proofErr w:type="gramStart"/>
      <w:r>
        <w:rPr>
          <w:rFonts w:eastAsia="Malgun Gothic" w:cstheme="minorHAnsi"/>
          <w:iCs/>
          <w:color w:val="262626"/>
        </w:rPr>
        <w:t>wrongdoing, or</w:t>
      </w:r>
      <w:proofErr w:type="gramEnd"/>
      <w:r>
        <w:rPr>
          <w:rFonts w:eastAsia="Malgun Gothic" w:cstheme="minorHAnsi"/>
          <w:iCs/>
          <w:color w:val="262626"/>
        </w:rPr>
        <w:t xml:space="preserve"> have cooperated with a duly authorized audit or investigation, may forward all supporting information and documentation to the UN Ethics Office. This should be done promptly </w:t>
      </w:r>
      <w:proofErr w:type="gramStart"/>
      <w:r>
        <w:rPr>
          <w:rFonts w:eastAsia="Malgun Gothic" w:cstheme="minorHAnsi"/>
          <w:iCs/>
          <w:color w:val="262626"/>
        </w:rPr>
        <w:t>and in any event,</w:t>
      </w:r>
      <w:proofErr w:type="gramEnd"/>
      <w:r>
        <w:rPr>
          <w:rFonts w:eastAsia="Malgun Gothic" w:cstheme="minorHAnsi"/>
          <w:iCs/>
          <w:color w:val="262626"/>
        </w:rPr>
        <w:t xml:space="preserve"> no later than 60 calendar days after the alleged act or threat of retaliation has occurred. The complaint can be made in a variety of</w:t>
      </w:r>
      <w:r>
        <w:rPr>
          <w:rFonts w:eastAsia="Malgun Gothic" w:cstheme="minorHAnsi"/>
          <w:iCs/>
          <w:color w:val="262626"/>
          <w:spacing w:val="-16"/>
        </w:rPr>
        <w:t xml:space="preserve"> </w:t>
      </w:r>
      <w:r>
        <w:rPr>
          <w:rFonts w:eastAsia="Malgun Gothic" w:cstheme="minorHAnsi"/>
          <w:iCs/>
          <w:color w:val="262626"/>
        </w:rPr>
        <w:t>ways:</w:t>
      </w:r>
    </w:p>
    <w:p w14:paraId="2A80C431" w14:textId="77777777" w:rsidR="00763724" w:rsidRDefault="00763724" w:rsidP="00763724">
      <w:pPr>
        <w:tabs>
          <w:tab w:val="num" w:pos="2552"/>
        </w:tabs>
        <w:spacing w:after="0" w:line="264" w:lineRule="auto"/>
        <w:ind w:left="2552" w:hanging="397"/>
        <w:contextualSpacing/>
        <w:rPr>
          <w:rFonts w:eastAsia="Calibri" w:cstheme="minorHAnsi"/>
          <w:color w:val="262626"/>
        </w:rPr>
      </w:pPr>
      <w:r>
        <w:rPr>
          <w:rFonts w:eastAsia="Calibri" w:cstheme="minorHAnsi"/>
          <w:b/>
          <w:bCs/>
          <w:color w:val="262626"/>
        </w:rPr>
        <w:t xml:space="preserve">Phone: </w:t>
      </w:r>
      <w:r>
        <w:rPr>
          <w:rFonts w:eastAsia="Calibri" w:cstheme="minorHAnsi"/>
          <w:color w:val="262626"/>
        </w:rPr>
        <w:t>+1 917-367-9858</w:t>
      </w:r>
    </w:p>
    <w:p w14:paraId="28F34AAB" w14:textId="77777777" w:rsidR="00763724" w:rsidRDefault="00763724" w:rsidP="00763724">
      <w:pPr>
        <w:tabs>
          <w:tab w:val="num" w:pos="2552"/>
        </w:tabs>
        <w:spacing w:after="0" w:line="264" w:lineRule="auto"/>
        <w:ind w:left="2552" w:hanging="397"/>
        <w:contextualSpacing/>
        <w:rPr>
          <w:rFonts w:eastAsia="Calibri" w:cstheme="minorHAnsi"/>
          <w:color w:val="262626"/>
        </w:rPr>
      </w:pPr>
      <w:r>
        <w:rPr>
          <w:rFonts w:eastAsia="Calibri" w:cstheme="minorHAnsi"/>
          <w:b/>
          <w:bCs/>
          <w:color w:val="262626"/>
        </w:rPr>
        <w:t>Email</w:t>
      </w:r>
      <w:r>
        <w:rPr>
          <w:rFonts w:eastAsia="Calibri" w:cstheme="minorHAnsi"/>
          <w:color w:val="262626"/>
        </w:rPr>
        <w:t xml:space="preserve">: </w:t>
      </w:r>
      <w:hyperlink r:id="rId34" w:history="1">
        <w:r>
          <w:rPr>
            <w:rStyle w:val="Hyperlink"/>
            <w:rFonts w:eastAsia="Calibri" w:cstheme="minorHAnsi"/>
            <w:color w:val="0000FF"/>
          </w:rPr>
          <w:t>ethicsoffice@un.org</w:t>
        </w:r>
      </w:hyperlink>
    </w:p>
    <w:p w14:paraId="188444CF"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5508601" w14:textId="77777777" w:rsidR="00763724" w:rsidRDefault="00763724" w:rsidP="00763724">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Pr>
          <w:rFonts w:eastAsia="Calibri" w:cstheme="minorHAnsi"/>
          <w:i/>
          <w:color w:val="262626"/>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Pr>
          <w:rFonts w:eastAsia="Calibri" w:cstheme="minorHAnsi"/>
          <w:i/>
          <w:color w:val="262626"/>
        </w:rPr>
        <w:t>web-site</w:t>
      </w:r>
      <w:proofErr w:type="gramEnd"/>
      <w:r>
        <w:rPr>
          <w:rFonts w:eastAsia="Calibri" w:cstheme="minorHAnsi"/>
          <w:i/>
          <w:color w:val="262626"/>
        </w:rPr>
        <w:t xml:space="preserve"> on Protection against Retaliation.</w:t>
      </w:r>
    </w:p>
    <w:p w14:paraId="1D318ECF" w14:textId="77777777" w:rsidR="00763724" w:rsidRDefault="00763724" w:rsidP="00763724">
      <w:pPr>
        <w:tabs>
          <w:tab w:val="num" w:pos="747"/>
        </w:tabs>
        <w:spacing w:before="120" w:after="120" w:line="264" w:lineRule="auto"/>
        <w:ind w:left="747" w:hanging="567"/>
        <w:jc w:val="both"/>
        <w:outlineLvl w:val="1"/>
        <w:rPr>
          <w:rFonts w:eastAsia="Malgun Gothic" w:cstheme="minorHAnsi"/>
          <w:b/>
          <w:color w:val="262626"/>
        </w:rPr>
      </w:pPr>
      <w:r>
        <w:rPr>
          <w:rFonts w:eastAsia="Malgun Gothic" w:cstheme="minorHAnsi"/>
          <w:b/>
          <w:color w:val="262626"/>
        </w:rPr>
        <w:t>Investigations</w:t>
      </w:r>
    </w:p>
    <w:p w14:paraId="114068C1"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OIOS has discretionary authority to decide which matters to investigate. All reports received by OIOS will be assessed through an intake process. Where it is determined that the matter warrants an OIOS investigation it will be appropriately assigned.</w:t>
      </w:r>
    </w:p>
    <w:p w14:paraId="6EFF6783"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The</w:t>
      </w:r>
      <w:r>
        <w:rPr>
          <w:rFonts w:eastAsia="Malgun Gothic" w:cstheme="minorHAnsi"/>
          <w:color w:val="262626"/>
          <w:spacing w:val="-6"/>
        </w:rPr>
        <w:t xml:space="preserve"> </w:t>
      </w:r>
      <w:r>
        <w:rPr>
          <w:rFonts w:eastAsia="Malgun Gothic" w:cstheme="minorHAnsi"/>
          <w:color w:val="262626"/>
        </w:rPr>
        <w:t>investigation</w:t>
      </w:r>
      <w:r>
        <w:rPr>
          <w:rFonts w:eastAsia="Malgun Gothic" w:cstheme="minorHAnsi"/>
          <w:color w:val="262626"/>
          <w:spacing w:val="-5"/>
        </w:rPr>
        <w:t xml:space="preserve"> </w:t>
      </w:r>
      <w:r>
        <w:rPr>
          <w:rFonts w:eastAsia="Malgun Gothic" w:cstheme="minorHAnsi"/>
          <w:color w:val="262626"/>
        </w:rPr>
        <w:t>is</w:t>
      </w:r>
      <w:r>
        <w:rPr>
          <w:rFonts w:eastAsia="Malgun Gothic" w:cstheme="minorHAnsi"/>
          <w:color w:val="262626"/>
          <w:spacing w:val="-7"/>
        </w:rPr>
        <w:t xml:space="preserve"> </w:t>
      </w:r>
      <w:r>
        <w:rPr>
          <w:rFonts w:eastAsia="Malgun Gothic" w:cstheme="minorHAnsi"/>
          <w:color w:val="262626"/>
        </w:rPr>
        <w:t>the</w:t>
      </w:r>
      <w:r>
        <w:rPr>
          <w:rFonts w:eastAsia="Malgun Gothic" w:cstheme="minorHAnsi"/>
          <w:color w:val="262626"/>
          <w:spacing w:val="-8"/>
        </w:rPr>
        <w:t xml:space="preserve"> </w:t>
      </w:r>
      <w:r>
        <w:rPr>
          <w:rFonts w:eastAsia="Malgun Gothic" w:cstheme="minorHAnsi"/>
          <w:color w:val="262626"/>
        </w:rPr>
        <w:t>process</w:t>
      </w:r>
      <w:r>
        <w:rPr>
          <w:rFonts w:eastAsia="Malgun Gothic" w:cstheme="minorHAnsi"/>
          <w:color w:val="262626"/>
          <w:spacing w:val="-7"/>
        </w:rPr>
        <w:t xml:space="preserve"> </w:t>
      </w:r>
      <w:r>
        <w:rPr>
          <w:rFonts w:eastAsia="Malgun Gothic" w:cstheme="minorHAnsi"/>
          <w:color w:val="262626"/>
        </w:rPr>
        <w:t>of</w:t>
      </w:r>
      <w:r>
        <w:rPr>
          <w:rFonts w:eastAsia="Malgun Gothic" w:cstheme="minorHAnsi"/>
          <w:color w:val="262626"/>
          <w:spacing w:val="-5"/>
        </w:rPr>
        <w:t xml:space="preserve"> </w:t>
      </w:r>
      <w:r>
        <w:rPr>
          <w:rFonts w:eastAsia="Malgun Gothic" w:cstheme="minorHAnsi"/>
          <w:color w:val="262626"/>
        </w:rPr>
        <w:t>planning</w:t>
      </w:r>
      <w:r>
        <w:rPr>
          <w:rFonts w:eastAsia="Malgun Gothic" w:cstheme="minorHAnsi"/>
          <w:color w:val="262626"/>
          <w:spacing w:val="-7"/>
        </w:rPr>
        <w:t xml:space="preserve"> </w:t>
      </w:r>
      <w:r>
        <w:rPr>
          <w:rFonts w:eastAsia="Malgun Gothic" w:cstheme="minorHAnsi"/>
          <w:color w:val="262626"/>
        </w:rPr>
        <w:t>and</w:t>
      </w:r>
      <w:r>
        <w:rPr>
          <w:rFonts w:eastAsia="Malgun Gothic" w:cstheme="minorHAnsi"/>
          <w:color w:val="262626"/>
          <w:spacing w:val="-5"/>
        </w:rPr>
        <w:t xml:space="preserve"> </w:t>
      </w:r>
      <w:r>
        <w:rPr>
          <w:rFonts w:eastAsia="Malgun Gothic" w:cstheme="minorHAnsi"/>
          <w:color w:val="262626"/>
        </w:rPr>
        <w:t>conducting</w:t>
      </w:r>
      <w:r>
        <w:rPr>
          <w:rFonts w:eastAsia="Malgun Gothic" w:cstheme="minorHAnsi"/>
          <w:color w:val="262626"/>
          <w:spacing w:val="-7"/>
        </w:rPr>
        <w:t xml:space="preserve"> </w:t>
      </w:r>
      <w:r>
        <w:rPr>
          <w:rFonts w:eastAsia="Malgun Gothic" w:cstheme="minorHAnsi"/>
          <w:color w:val="262626"/>
        </w:rPr>
        <w:t>appropriate</w:t>
      </w:r>
      <w:r>
        <w:rPr>
          <w:rFonts w:eastAsia="Malgun Gothic" w:cstheme="minorHAnsi"/>
          <w:color w:val="262626"/>
          <w:spacing w:val="-6"/>
        </w:rPr>
        <w:t xml:space="preserve"> </w:t>
      </w:r>
      <w:r>
        <w:rPr>
          <w:rFonts w:eastAsia="Malgun Gothic" w:cstheme="minorHAnsi"/>
          <w:color w:val="262626"/>
        </w:rPr>
        <w:t>lines</w:t>
      </w:r>
      <w:r>
        <w:rPr>
          <w:rFonts w:eastAsia="Malgun Gothic" w:cstheme="minorHAnsi"/>
          <w:color w:val="262626"/>
          <w:spacing w:val="-7"/>
        </w:rPr>
        <w:t xml:space="preserve"> </w:t>
      </w:r>
      <w:r>
        <w:rPr>
          <w:rFonts w:eastAsia="Malgun Gothic" w:cstheme="minorHAnsi"/>
          <w:color w:val="262626"/>
        </w:rPr>
        <w:t>of</w:t>
      </w:r>
      <w:r>
        <w:rPr>
          <w:rFonts w:eastAsia="Malgun Gothic" w:cstheme="minorHAnsi"/>
          <w:color w:val="262626"/>
          <w:spacing w:val="-5"/>
        </w:rPr>
        <w:t xml:space="preserve"> </w:t>
      </w:r>
      <w:r>
        <w:rPr>
          <w:rFonts w:eastAsia="Malgun Gothic" w:cstheme="minorHAnsi"/>
          <w:color w:val="262626"/>
        </w:rPr>
        <w:t>inquiry</w:t>
      </w:r>
      <w:r>
        <w:rPr>
          <w:rFonts w:eastAsia="Malgun Gothic" w:cstheme="minorHAnsi"/>
          <w:color w:val="262626"/>
          <w:spacing w:val="-7"/>
        </w:rPr>
        <w:t xml:space="preserve"> </w:t>
      </w:r>
      <w:r>
        <w:rPr>
          <w:rFonts w:eastAsia="Malgun Gothic" w:cstheme="minorHAnsi"/>
          <w:color w:val="262626"/>
        </w:rPr>
        <w:t>to</w:t>
      </w:r>
      <w:r>
        <w:rPr>
          <w:rFonts w:eastAsia="Malgun Gothic" w:cstheme="minorHAnsi"/>
          <w:color w:val="262626"/>
          <w:spacing w:val="-6"/>
        </w:rPr>
        <w:t xml:space="preserve"> </w:t>
      </w:r>
      <w:r>
        <w:rPr>
          <w:rFonts w:eastAsia="Malgun Gothic" w:cstheme="minorHAnsi"/>
          <w:color w:val="262626"/>
        </w:rPr>
        <w:t>obtain the evidence required to objectively determine the factual basis of allegations. This will</w:t>
      </w:r>
      <w:r>
        <w:rPr>
          <w:rFonts w:eastAsia="Malgun Gothic" w:cstheme="minorHAnsi"/>
          <w:color w:val="262626"/>
          <w:spacing w:val="6"/>
        </w:rPr>
        <w:t xml:space="preserve"> </w:t>
      </w:r>
      <w:r>
        <w:rPr>
          <w:rFonts w:eastAsia="Malgun Gothic" w:cstheme="minorHAnsi"/>
          <w:color w:val="262626"/>
        </w:rPr>
        <w:t>include: (</w:t>
      </w:r>
      <w:proofErr w:type="spellStart"/>
      <w:r>
        <w:rPr>
          <w:rFonts w:eastAsia="Malgun Gothic" w:cstheme="minorHAnsi"/>
          <w:color w:val="262626"/>
        </w:rPr>
        <w:t>i</w:t>
      </w:r>
      <w:proofErr w:type="spellEnd"/>
      <w:r>
        <w:rPr>
          <w:rFonts w:eastAsia="Malgun Gothic" w:cstheme="minorHAnsi"/>
          <w:color w:val="262626"/>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5732FDA8" w14:textId="77777777" w:rsidR="00763724" w:rsidRDefault="00763724" w:rsidP="00763724">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eastAsia="Calibri" w:cstheme="minorHAnsi"/>
          <w:i/>
          <w:color w:val="404040"/>
        </w:rPr>
      </w:pPr>
      <w:r>
        <w:rPr>
          <w:rFonts w:eastAsia="Calibri" w:cstheme="minorHAnsi"/>
          <w:i/>
          <w:color w:val="404040"/>
        </w:rPr>
        <w:t xml:space="preserve">For further information on OIOS investigations procedures, please consult the OIOS Investigations Manual, the UN Women Legal </w:t>
      </w:r>
      <w:proofErr w:type="gramStart"/>
      <w:r>
        <w:rPr>
          <w:rFonts w:eastAsia="Calibri" w:cstheme="minorHAnsi"/>
          <w:i/>
          <w:color w:val="262626"/>
        </w:rPr>
        <w:t>Policy</w:t>
      </w:r>
      <w:proofErr w:type="gramEnd"/>
      <w:r>
        <w:rPr>
          <w:rFonts w:eastAsia="Calibri" w:cstheme="minorHAnsi"/>
          <w:i/>
          <w:color w:val="262626"/>
        </w:rPr>
        <w:t xml:space="preserve"> </w:t>
      </w:r>
      <w:r>
        <w:rPr>
          <w:rFonts w:eastAsia="Calibri" w:cstheme="minorHAnsi"/>
          <w:i/>
          <w:color w:val="404040"/>
        </w:rPr>
        <w:t>and the UN Women Accountability website.</w:t>
      </w:r>
    </w:p>
    <w:p w14:paraId="5A39F39E"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b/>
          <w:color w:val="262626"/>
        </w:rPr>
        <w:t>Actions based on</w:t>
      </w:r>
      <w:r>
        <w:rPr>
          <w:rFonts w:eastAsia="Malgun Gothic" w:cstheme="minorHAnsi"/>
          <w:color w:val="262626"/>
        </w:rPr>
        <w:t xml:space="preserve"> </w:t>
      </w:r>
      <w:r>
        <w:rPr>
          <w:rFonts w:eastAsia="Malgun Gothic" w:cstheme="minorHAnsi"/>
          <w:b/>
          <w:color w:val="262626"/>
        </w:rPr>
        <w:t>investigations</w:t>
      </w:r>
    </w:p>
    <w:p w14:paraId="7C43C937"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lastRenderedPageBreak/>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F8B347F"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If there is evidence of improper use of funds as determined after an investigation, UN Women will use its best efforts, consistent with its regulations, rules, </w:t>
      </w:r>
      <w:proofErr w:type="gramStart"/>
      <w:r>
        <w:rPr>
          <w:rFonts w:eastAsia="Malgun Gothic" w:cstheme="minorHAnsi"/>
          <w:color w:val="262626"/>
        </w:rPr>
        <w:t>policies</w:t>
      </w:r>
      <w:proofErr w:type="gramEnd"/>
      <w:r>
        <w:rPr>
          <w:rFonts w:eastAsia="Malgun Gothic" w:cstheme="minorHAnsi"/>
          <w:color w:val="262626"/>
        </w:rPr>
        <w:t xml:space="preserve"> and procedures to recover any</w:t>
      </w:r>
      <w:r>
        <w:rPr>
          <w:rFonts w:eastAsia="Malgun Gothic" w:cstheme="minorHAnsi"/>
          <w:color w:val="262626"/>
          <w:spacing w:val="-5"/>
        </w:rPr>
        <w:t xml:space="preserve"> </w:t>
      </w:r>
      <w:r>
        <w:rPr>
          <w:rFonts w:eastAsia="Malgun Gothic" w:cstheme="minorHAnsi"/>
          <w:color w:val="262626"/>
        </w:rPr>
        <w:t>funds</w:t>
      </w:r>
      <w:r>
        <w:rPr>
          <w:rFonts w:eastAsia="Malgun Gothic" w:cstheme="minorHAnsi"/>
          <w:color w:val="262626"/>
          <w:spacing w:val="-7"/>
        </w:rPr>
        <w:t xml:space="preserve"> </w:t>
      </w:r>
      <w:r>
        <w:rPr>
          <w:rFonts w:eastAsia="Malgun Gothic" w:cstheme="minorHAnsi"/>
          <w:color w:val="262626"/>
        </w:rPr>
        <w:t>misused.</w:t>
      </w:r>
      <w:r>
        <w:rPr>
          <w:rFonts w:eastAsia="Malgun Gothic" w:cstheme="minorHAnsi"/>
          <w:color w:val="262626"/>
          <w:spacing w:val="-5"/>
        </w:rPr>
        <w:t xml:space="preserve"> </w:t>
      </w:r>
      <w:r>
        <w:rPr>
          <w:rFonts w:eastAsia="Malgun Gothic" w:cstheme="minorHAnsi"/>
          <w:color w:val="262626"/>
        </w:rPr>
        <w:t>This</w:t>
      </w:r>
      <w:r>
        <w:rPr>
          <w:rFonts w:eastAsia="Malgun Gothic" w:cstheme="minorHAnsi"/>
          <w:color w:val="262626"/>
          <w:spacing w:val="-7"/>
        </w:rPr>
        <w:t xml:space="preserve"> </w:t>
      </w:r>
      <w:r>
        <w:rPr>
          <w:rFonts w:eastAsia="Malgun Gothic" w:cstheme="minorHAnsi"/>
          <w:color w:val="262626"/>
        </w:rPr>
        <w:t>may</w:t>
      </w:r>
      <w:r>
        <w:rPr>
          <w:rFonts w:eastAsia="Malgun Gothic" w:cstheme="minorHAnsi"/>
          <w:color w:val="262626"/>
          <w:spacing w:val="-5"/>
        </w:rPr>
        <w:t xml:space="preserve"> </w:t>
      </w:r>
      <w:r>
        <w:rPr>
          <w:rFonts w:eastAsia="Malgun Gothic" w:cstheme="minorHAnsi"/>
          <w:color w:val="262626"/>
        </w:rPr>
        <w:t>include</w:t>
      </w:r>
      <w:r>
        <w:rPr>
          <w:rFonts w:eastAsia="Malgun Gothic" w:cstheme="minorHAnsi"/>
          <w:color w:val="262626"/>
          <w:spacing w:val="-3"/>
        </w:rPr>
        <w:t xml:space="preserve"> </w:t>
      </w:r>
      <w:r>
        <w:rPr>
          <w:rFonts w:eastAsia="Malgun Gothic" w:cstheme="minorHAnsi"/>
          <w:color w:val="262626"/>
        </w:rPr>
        <w:t>administrative</w:t>
      </w:r>
      <w:r>
        <w:rPr>
          <w:rFonts w:eastAsia="Malgun Gothic" w:cstheme="minorHAnsi"/>
          <w:color w:val="262626"/>
          <w:spacing w:val="-3"/>
        </w:rPr>
        <w:t xml:space="preserve"> </w:t>
      </w:r>
      <w:r>
        <w:rPr>
          <w:rFonts w:eastAsia="Malgun Gothic" w:cstheme="minorHAnsi"/>
          <w:color w:val="262626"/>
        </w:rPr>
        <w:t>action</w:t>
      </w:r>
      <w:r>
        <w:rPr>
          <w:rFonts w:eastAsia="Malgun Gothic" w:cstheme="minorHAnsi"/>
          <w:color w:val="262626"/>
          <w:spacing w:val="-5"/>
        </w:rPr>
        <w:t xml:space="preserve"> </w:t>
      </w:r>
      <w:r>
        <w:rPr>
          <w:rFonts w:eastAsia="Malgun Gothic" w:cstheme="minorHAnsi"/>
          <w:color w:val="262626"/>
        </w:rPr>
        <w:t>to</w:t>
      </w:r>
      <w:r>
        <w:rPr>
          <w:rFonts w:eastAsia="Malgun Gothic" w:cstheme="minorHAnsi"/>
          <w:color w:val="262626"/>
          <w:spacing w:val="-6"/>
        </w:rPr>
        <w:t xml:space="preserve"> </w:t>
      </w:r>
      <w:r>
        <w:rPr>
          <w:rFonts w:eastAsia="Malgun Gothic" w:cstheme="minorHAnsi"/>
          <w:color w:val="262626"/>
        </w:rPr>
        <w:t>recover</w:t>
      </w:r>
      <w:r>
        <w:rPr>
          <w:rFonts w:eastAsia="Malgun Gothic" w:cstheme="minorHAnsi"/>
          <w:color w:val="262626"/>
          <w:spacing w:val="-6"/>
        </w:rPr>
        <w:t xml:space="preserve"> </w:t>
      </w:r>
      <w:r>
        <w:rPr>
          <w:rFonts w:eastAsia="Malgun Gothic" w:cstheme="minorHAnsi"/>
          <w:color w:val="262626"/>
        </w:rPr>
        <w:t>funds</w:t>
      </w:r>
      <w:r>
        <w:rPr>
          <w:rFonts w:eastAsia="Malgun Gothic" w:cstheme="minorHAnsi"/>
          <w:color w:val="262626"/>
          <w:spacing w:val="-4"/>
        </w:rPr>
        <w:t xml:space="preserve"> </w:t>
      </w:r>
      <w:r>
        <w:rPr>
          <w:rFonts w:eastAsia="Malgun Gothic" w:cstheme="minorHAnsi"/>
          <w:color w:val="262626"/>
        </w:rPr>
        <w:t>from</w:t>
      </w:r>
      <w:r>
        <w:rPr>
          <w:rFonts w:eastAsia="Malgun Gothic" w:cstheme="minorHAnsi"/>
          <w:color w:val="262626"/>
          <w:spacing w:val="-4"/>
        </w:rPr>
        <w:t xml:space="preserve"> </w:t>
      </w:r>
      <w:r>
        <w:rPr>
          <w:rFonts w:eastAsia="Malgun Gothic" w:cstheme="minorHAnsi"/>
          <w:color w:val="262626"/>
        </w:rPr>
        <w:t>staff</w:t>
      </w:r>
      <w:r>
        <w:rPr>
          <w:rFonts w:eastAsia="Malgun Gothic" w:cstheme="minorHAnsi"/>
          <w:color w:val="262626"/>
          <w:spacing w:val="-3"/>
        </w:rPr>
        <w:t xml:space="preserve"> </w:t>
      </w:r>
      <w:r>
        <w:rPr>
          <w:rFonts w:eastAsia="Malgun Gothic" w:cstheme="minorHAnsi"/>
          <w:color w:val="262626"/>
        </w:rPr>
        <w:t>members, referral</w:t>
      </w:r>
      <w:r>
        <w:rPr>
          <w:rFonts w:eastAsia="Malgun Gothic" w:cstheme="minorHAnsi"/>
          <w:color w:val="262626"/>
          <w:spacing w:val="-6"/>
        </w:rPr>
        <w:t xml:space="preserve"> </w:t>
      </w:r>
      <w:r>
        <w:rPr>
          <w:rFonts w:eastAsia="Malgun Gothic" w:cstheme="minorHAnsi"/>
          <w:color w:val="262626"/>
        </w:rPr>
        <w:t>of</w:t>
      </w:r>
      <w:r>
        <w:rPr>
          <w:rFonts w:eastAsia="Malgun Gothic" w:cstheme="minorHAnsi"/>
          <w:color w:val="262626"/>
          <w:spacing w:val="-8"/>
        </w:rPr>
        <w:t xml:space="preserve"> </w:t>
      </w:r>
      <w:r>
        <w:rPr>
          <w:rFonts w:eastAsia="Malgun Gothic" w:cstheme="minorHAnsi"/>
          <w:color w:val="262626"/>
        </w:rPr>
        <w:t>the</w:t>
      </w:r>
      <w:r>
        <w:rPr>
          <w:rFonts w:eastAsia="Malgun Gothic" w:cstheme="minorHAnsi"/>
          <w:color w:val="262626"/>
          <w:spacing w:val="-8"/>
        </w:rPr>
        <w:t xml:space="preserve"> </w:t>
      </w:r>
      <w:r>
        <w:rPr>
          <w:rFonts w:eastAsia="Malgun Gothic" w:cstheme="minorHAnsi"/>
          <w:color w:val="262626"/>
        </w:rPr>
        <w:t>matter</w:t>
      </w:r>
      <w:r>
        <w:rPr>
          <w:rFonts w:eastAsia="Malgun Gothic" w:cstheme="minorHAnsi"/>
          <w:color w:val="262626"/>
          <w:spacing w:val="-6"/>
        </w:rPr>
        <w:t xml:space="preserve"> </w:t>
      </w:r>
      <w:r>
        <w:rPr>
          <w:rFonts w:eastAsia="Malgun Gothic" w:cstheme="minorHAnsi"/>
          <w:color w:val="262626"/>
        </w:rPr>
        <w:t>to</w:t>
      </w:r>
      <w:r>
        <w:rPr>
          <w:rFonts w:eastAsia="Malgun Gothic" w:cstheme="minorHAnsi"/>
          <w:color w:val="262626"/>
          <w:spacing w:val="-8"/>
        </w:rPr>
        <w:t xml:space="preserve"> </w:t>
      </w:r>
      <w:r>
        <w:rPr>
          <w:rFonts w:eastAsia="Malgun Gothic" w:cstheme="minorHAnsi"/>
          <w:color w:val="262626"/>
        </w:rPr>
        <w:t>the</w:t>
      </w:r>
      <w:r>
        <w:rPr>
          <w:rFonts w:eastAsia="Malgun Gothic" w:cstheme="minorHAnsi"/>
          <w:color w:val="262626"/>
          <w:spacing w:val="-6"/>
        </w:rPr>
        <w:t xml:space="preserve"> </w:t>
      </w:r>
      <w:r>
        <w:rPr>
          <w:rFonts w:eastAsia="Malgun Gothic" w:cstheme="minorHAnsi"/>
          <w:color w:val="262626"/>
        </w:rPr>
        <w:t>appropriate</w:t>
      </w:r>
      <w:r>
        <w:rPr>
          <w:rFonts w:eastAsia="Malgun Gothic" w:cstheme="minorHAnsi"/>
          <w:color w:val="262626"/>
          <w:spacing w:val="-8"/>
        </w:rPr>
        <w:t xml:space="preserve"> </w:t>
      </w:r>
      <w:r>
        <w:rPr>
          <w:rFonts w:eastAsia="Malgun Gothic" w:cstheme="minorHAnsi"/>
          <w:color w:val="262626"/>
        </w:rPr>
        <w:t>national</w:t>
      </w:r>
      <w:r>
        <w:rPr>
          <w:rFonts w:eastAsia="Malgun Gothic" w:cstheme="minorHAnsi"/>
          <w:color w:val="262626"/>
          <w:spacing w:val="-9"/>
        </w:rPr>
        <w:t xml:space="preserve"> </w:t>
      </w:r>
      <w:r>
        <w:rPr>
          <w:rFonts w:eastAsia="Malgun Gothic" w:cstheme="minorHAnsi"/>
          <w:color w:val="262626"/>
        </w:rPr>
        <w:t>authorities</w:t>
      </w:r>
      <w:r>
        <w:rPr>
          <w:rFonts w:eastAsia="Malgun Gothic" w:cstheme="minorHAnsi"/>
          <w:color w:val="262626"/>
          <w:spacing w:val="-7"/>
        </w:rPr>
        <w:t xml:space="preserve"> </w:t>
      </w:r>
      <w:r>
        <w:rPr>
          <w:rFonts w:eastAsia="Malgun Gothic" w:cstheme="minorHAnsi"/>
          <w:color w:val="262626"/>
        </w:rPr>
        <w:t>of</w:t>
      </w:r>
      <w:r>
        <w:rPr>
          <w:rFonts w:eastAsia="Malgun Gothic" w:cstheme="minorHAnsi"/>
          <w:color w:val="262626"/>
          <w:spacing w:val="-8"/>
        </w:rPr>
        <w:t xml:space="preserve"> </w:t>
      </w:r>
      <w:r>
        <w:rPr>
          <w:rFonts w:eastAsia="Malgun Gothic" w:cstheme="minorHAnsi"/>
          <w:color w:val="262626"/>
        </w:rPr>
        <w:t>the</w:t>
      </w:r>
      <w:r>
        <w:rPr>
          <w:rFonts w:eastAsia="Malgun Gothic" w:cstheme="minorHAnsi"/>
          <w:color w:val="262626"/>
          <w:spacing w:val="-6"/>
        </w:rPr>
        <w:t xml:space="preserve"> </w:t>
      </w:r>
      <w:r>
        <w:rPr>
          <w:rFonts w:eastAsia="Malgun Gothic" w:cstheme="minorHAnsi"/>
          <w:color w:val="262626"/>
        </w:rPr>
        <w:t>Member</w:t>
      </w:r>
      <w:r>
        <w:rPr>
          <w:rFonts w:eastAsia="Malgun Gothic" w:cstheme="minorHAnsi"/>
          <w:color w:val="262626"/>
          <w:spacing w:val="-6"/>
        </w:rPr>
        <w:t xml:space="preserve"> </w:t>
      </w:r>
      <w:r>
        <w:rPr>
          <w:rFonts w:eastAsia="Malgun Gothic" w:cstheme="minorHAnsi"/>
          <w:color w:val="262626"/>
        </w:rPr>
        <w:t>State</w:t>
      </w:r>
      <w:r>
        <w:rPr>
          <w:rFonts w:eastAsia="Malgun Gothic" w:cstheme="minorHAnsi"/>
          <w:color w:val="262626"/>
          <w:spacing w:val="-6"/>
        </w:rPr>
        <w:t xml:space="preserve"> </w:t>
      </w:r>
      <w:r>
        <w:rPr>
          <w:rFonts w:eastAsia="Malgun Gothic" w:cstheme="minorHAnsi"/>
          <w:color w:val="262626"/>
        </w:rPr>
        <w:t>in</w:t>
      </w:r>
      <w:r>
        <w:rPr>
          <w:rFonts w:eastAsia="Malgun Gothic" w:cstheme="minorHAnsi"/>
          <w:color w:val="262626"/>
          <w:spacing w:val="-5"/>
        </w:rPr>
        <w:t xml:space="preserve"> </w:t>
      </w:r>
      <w:r>
        <w:rPr>
          <w:rFonts w:eastAsia="Malgun Gothic" w:cstheme="minorHAnsi"/>
          <w:color w:val="262626"/>
        </w:rPr>
        <w:t>accordance with General Assembly resolution 62/63, or, in relation to implementing partners and vendors, acting in accordance with the terms of the relevant contract or</w:t>
      </w:r>
      <w:r>
        <w:rPr>
          <w:rFonts w:eastAsia="Malgun Gothic" w:cstheme="minorHAnsi"/>
          <w:color w:val="262626"/>
          <w:spacing w:val="-20"/>
        </w:rPr>
        <w:t xml:space="preserve"> </w:t>
      </w:r>
      <w:r>
        <w:rPr>
          <w:rFonts w:eastAsia="Malgun Gothic" w:cstheme="minorHAnsi"/>
          <w:color w:val="262626"/>
        </w:rPr>
        <w:t>agreement.</w:t>
      </w:r>
    </w:p>
    <w:p w14:paraId="2A69CD2C" w14:textId="77777777" w:rsidR="00763724" w:rsidRDefault="00763724" w:rsidP="00763724">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Pr>
          <w:rFonts w:eastAsia="Calibri" w:cstheme="minorHAnsi"/>
          <w:i/>
          <w:color w:val="262626"/>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37F0CD14"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b/>
          <w:color w:val="262626"/>
        </w:rPr>
        <w:t>Disclosing cases of</w:t>
      </w:r>
      <w:r>
        <w:rPr>
          <w:rFonts w:eastAsia="Malgun Gothic" w:cstheme="minorHAnsi"/>
          <w:color w:val="262626"/>
        </w:rPr>
        <w:t xml:space="preserve"> </w:t>
      </w:r>
      <w:r>
        <w:rPr>
          <w:rFonts w:eastAsia="Malgun Gothic" w:cstheme="minorHAnsi"/>
          <w:b/>
          <w:color w:val="262626"/>
        </w:rPr>
        <w:t>fraud</w:t>
      </w:r>
    </w:p>
    <w:p w14:paraId="2BF845AB"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Fraud and other cases of misconduct investigated by OIOS on behalf of UN Women will be reported to the Executive Board through its established reporting mechanisms, as follows:</w:t>
      </w:r>
    </w:p>
    <w:p w14:paraId="6E957CF2"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77E74938"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7EF0EC8A" w14:textId="77777777" w:rsidR="00763724" w:rsidRDefault="00763724" w:rsidP="00763724">
      <w:pPr>
        <w:tabs>
          <w:tab w:val="num" w:pos="2155"/>
        </w:tabs>
        <w:spacing w:before="120" w:after="120" w:line="264" w:lineRule="auto"/>
        <w:ind w:left="2155" w:hanging="908"/>
        <w:jc w:val="both"/>
        <w:outlineLvl w:val="3"/>
        <w:rPr>
          <w:rFonts w:eastAsia="Malgun Gothic" w:cstheme="minorHAnsi"/>
          <w:iCs/>
          <w:color w:val="262626"/>
        </w:rPr>
      </w:pPr>
      <w:r>
        <w:rPr>
          <w:rFonts w:eastAsia="Malgun Gothic" w:cstheme="minorHAnsi"/>
          <w:iCs/>
          <w:color w:val="262626"/>
        </w:rPr>
        <w:t xml:space="preserve">Pursuant to the UN–Women Legal Framework, “in the interests of transparency, the Executive Director shall inform the UN–Women Executive Board of disciplinary decisions taken in the course of the preceding </w:t>
      </w:r>
      <w:proofErr w:type="gramStart"/>
      <w:r>
        <w:rPr>
          <w:rFonts w:eastAsia="Malgun Gothic" w:cstheme="minorHAnsi"/>
          <w:iCs/>
          <w:color w:val="262626"/>
        </w:rPr>
        <w:t>year, and</w:t>
      </w:r>
      <w:proofErr w:type="gramEnd"/>
      <w:r>
        <w:rPr>
          <w:rFonts w:eastAsia="Malgun Gothic" w:cstheme="minorHAnsi"/>
          <w:iCs/>
          <w:color w:val="262626"/>
        </w:rPr>
        <w:t xml:space="preserve"> publish an annual report of cases of misconduct (without the individuals’ names) that have resulted in the imposition of disciplinary measures.”</w:t>
      </w:r>
    </w:p>
    <w:p w14:paraId="7BAF6C6E"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Investigation activities and disciplinary decisions relating to allegations of sexual exploitation and abuse may require additional reporting as mandated by the Secretary General of </w:t>
      </w:r>
      <w:r>
        <w:rPr>
          <w:rFonts w:eastAsia="Malgun Gothic" w:cstheme="minorHAnsi"/>
          <w:color w:val="262626"/>
        </w:rPr>
        <w:lastRenderedPageBreak/>
        <w:t xml:space="preserve">the United Nations. The Director, Investigations Division, OIOS, may provide additional reports to the Executive Board, and may also provide in person briefings </w:t>
      </w:r>
      <w:proofErr w:type="gramStart"/>
      <w:r>
        <w:rPr>
          <w:rFonts w:eastAsia="Malgun Gothic" w:cstheme="minorHAnsi"/>
          <w:color w:val="262626"/>
        </w:rPr>
        <w:t>during the course of</w:t>
      </w:r>
      <w:proofErr w:type="gramEnd"/>
      <w:r>
        <w:rPr>
          <w:rFonts w:eastAsia="Malgun Gothic" w:cstheme="minorHAnsi"/>
          <w:color w:val="262626"/>
        </w:rPr>
        <w:t xml:space="preserve"> the year, as he or she deems appropriate, or in response to requests for such a briefing from the President of the Executive Board.</w:t>
      </w:r>
    </w:p>
    <w:p w14:paraId="13DFB35F"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Information relating to allegations of fraud and other misconduct, subsequent investigations and post-investigation actions is to be treated confidentially and with utmost discretion </w:t>
      </w:r>
      <w:proofErr w:type="gramStart"/>
      <w:r>
        <w:rPr>
          <w:rFonts w:eastAsia="Malgun Gothic" w:cstheme="minorHAnsi"/>
          <w:color w:val="262626"/>
        </w:rPr>
        <w:t>in order to</w:t>
      </w:r>
      <w:proofErr w:type="gramEnd"/>
      <w:r>
        <w:rPr>
          <w:rFonts w:eastAsia="Malgun Gothic" w:cstheme="minorHAnsi"/>
          <w:color w:val="262626"/>
        </w:rPr>
        <w:t xml:space="preserve"> ensure </w:t>
      </w:r>
      <w:r>
        <w:rPr>
          <w:rFonts w:eastAsia="Malgun Gothic" w:cstheme="minorHAnsi"/>
          <w:i/>
          <w:color w:val="262626"/>
        </w:rPr>
        <w:t>inter alia</w:t>
      </w:r>
      <w:r>
        <w:rPr>
          <w:rFonts w:eastAsia="Malgun Gothic" w:cstheme="minorHAnsi"/>
          <w:color w:val="262626"/>
        </w:rPr>
        <w:t xml:space="preserve"> the probity and confidentiality of any investigation, to </w:t>
      </w:r>
      <w:proofErr w:type="spellStart"/>
      <w:r>
        <w:rPr>
          <w:rFonts w:eastAsia="Malgun Gothic" w:cstheme="minorHAnsi"/>
          <w:color w:val="262626"/>
        </w:rPr>
        <w:t>maximise</w:t>
      </w:r>
      <w:proofErr w:type="spellEnd"/>
      <w:r>
        <w:rPr>
          <w:rFonts w:eastAsia="Malgun Gothic" w:cstheme="minorHAnsi"/>
          <w:color w:val="262626"/>
        </w:rPr>
        <w:t xml:space="preserve"> the prospect of recovery of funds, to ensure the safety and security of persons or assets, and to respect the due process rights of all involved. Any consideration of disclosure to third parties shall </w:t>
      </w:r>
      <w:proofErr w:type="gramStart"/>
      <w:r>
        <w:rPr>
          <w:rFonts w:eastAsia="Malgun Gothic" w:cstheme="minorHAnsi"/>
          <w:color w:val="262626"/>
        </w:rPr>
        <w:t>give consideration to</w:t>
      </w:r>
      <w:proofErr w:type="gramEnd"/>
      <w:r>
        <w:rPr>
          <w:rFonts w:eastAsia="Malgun Gothic" w:cstheme="minorHAnsi"/>
          <w:color w:val="262626"/>
        </w:rPr>
        <w:t xml:space="preserve"> these principles, in consultation with OIOS as appropriate.</w:t>
      </w:r>
    </w:p>
    <w:p w14:paraId="07F0FD49"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Pr>
          <w:rFonts w:eastAsia="Malgun Gothic" w:cstheme="minorHAnsi"/>
          <w:color w:val="262626"/>
        </w:rPr>
        <w:t>give consideration to</w:t>
      </w:r>
      <w:proofErr w:type="gramEnd"/>
      <w:r>
        <w:rPr>
          <w:rFonts w:eastAsia="Malgun Gothic" w:cstheme="minorHAnsi"/>
          <w:color w:val="262626"/>
        </w:rPr>
        <w:t xml:space="preserve"> the disclosure of information regarding the allegations to third parties, including to the funding source, with due regard to the principles in paragraph 5.7.3 above. </w:t>
      </w:r>
    </w:p>
    <w:p w14:paraId="43318EB8"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5F3D0155" w14:textId="77777777" w:rsidR="00763724" w:rsidRDefault="00763724" w:rsidP="00763724">
      <w:pPr>
        <w:tabs>
          <w:tab w:val="num" w:pos="1247"/>
        </w:tabs>
        <w:spacing w:before="120" w:after="120" w:line="264" w:lineRule="auto"/>
        <w:ind w:left="1247" w:hanging="680"/>
        <w:jc w:val="both"/>
        <w:outlineLvl w:val="2"/>
        <w:rPr>
          <w:rFonts w:eastAsia="Malgun Gothic" w:cstheme="minorHAnsi"/>
          <w:color w:val="262626"/>
        </w:rPr>
      </w:pPr>
      <w:r>
        <w:rPr>
          <w:rFonts w:eastAsia="Malgun Gothic" w:cstheme="minorHAnsi"/>
          <w:color w:val="262626"/>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42690793" w14:textId="77777777" w:rsidR="00763724" w:rsidRDefault="00763724" w:rsidP="00763724">
      <w:pPr>
        <w:keepNext/>
        <w:keepLines/>
        <w:tabs>
          <w:tab w:val="num" w:pos="567"/>
        </w:tabs>
        <w:spacing w:before="240" w:after="120" w:line="264" w:lineRule="auto"/>
        <w:ind w:left="567" w:hanging="567"/>
        <w:outlineLvl w:val="0"/>
        <w:rPr>
          <w:rFonts w:eastAsia="Malgun Gothic" w:cstheme="minorHAnsi"/>
          <w:b/>
          <w:color w:val="2F5496"/>
        </w:rPr>
      </w:pPr>
      <w:bookmarkStart w:id="16" w:name="_Toc516567175"/>
      <w:r>
        <w:rPr>
          <w:rFonts w:eastAsia="Malgun Gothic" w:cstheme="minorHAnsi"/>
          <w:b/>
          <w:color w:val="2F5496"/>
        </w:rPr>
        <w:t>Other Provisions</w:t>
      </w:r>
      <w:bookmarkEnd w:id="16"/>
    </w:p>
    <w:p w14:paraId="5254693E"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Not applicable.</w:t>
      </w:r>
    </w:p>
    <w:p w14:paraId="0B565D5F" w14:textId="77777777" w:rsidR="00763724" w:rsidRDefault="00763724" w:rsidP="00763724">
      <w:pPr>
        <w:keepNext/>
        <w:keepLines/>
        <w:tabs>
          <w:tab w:val="num" w:pos="567"/>
        </w:tabs>
        <w:spacing w:before="240" w:after="120" w:line="264" w:lineRule="auto"/>
        <w:ind w:left="567" w:hanging="567"/>
        <w:outlineLvl w:val="0"/>
        <w:rPr>
          <w:rFonts w:eastAsia="Malgun Gothic" w:cstheme="minorHAnsi"/>
          <w:b/>
          <w:color w:val="2F5496"/>
        </w:rPr>
      </w:pPr>
      <w:bookmarkStart w:id="17" w:name="_Toc516567176"/>
      <w:r>
        <w:rPr>
          <w:rFonts w:eastAsia="Malgun Gothic" w:cstheme="minorHAnsi"/>
          <w:b/>
          <w:color w:val="2F5496"/>
        </w:rPr>
        <w:t>Entry into Force and Other Transitional Measures</w:t>
      </w:r>
      <w:bookmarkEnd w:id="17"/>
    </w:p>
    <w:p w14:paraId="0B48C3EE" w14:textId="77777777" w:rsid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The present Policy enters into force on 20 June 2018.</w:t>
      </w:r>
    </w:p>
    <w:p w14:paraId="019140B4" w14:textId="77777777" w:rsidR="00763724" w:rsidRDefault="00763724" w:rsidP="00763724">
      <w:pPr>
        <w:keepNext/>
        <w:keepLines/>
        <w:tabs>
          <w:tab w:val="num" w:pos="567"/>
        </w:tabs>
        <w:spacing w:before="240" w:after="120" w:line="264" w:lineRule="auto"/>
        <w:ind w:left="567" w:hanging="567"/>
        <w:outlineLvl w:val="0"/>
        <w:rPr>
          <w:rFonts w:eastAsia="Malgun Gothic" w:cstheme="minorHAnsi"/>
          <w:b/>
          <w:color w:val="2F5496"/>
        </w:rPr>
      </w:pPr>
      <w:bookmarkStart w:id="18" w:name="_Toc516567177"/>
      <w:r>
        <w:rPr>
          <w:rFonts w:eastAsia="Malgun Gothic" w:cstheme="minorHAnsi"/>
          <w:b/>
          <w:color w:val="2F5496"/>
        </w:rPr>
        <w:t>Relevant documents</w:t>
      </w:r>
      <w:bookmarkEnd w:id="18"/>
    </w:p>
    <w:p w14:paraId="0870AA3D" w14:textId="144F8B1A" w:rsidR="00763724" w:rsidRPr="00763724" w:rsidRDefault="00763724" w:rsidP="00763724">
      <w:pPr>
        <w:tabs>
          <w:tab w:val="num" w:pos="747"/>
        </w:tabs>
        <w:spacing w:before="120" w:after="120" w:line="264" w:lineRule="auto"/>
        <w:ind w:left="747" w:hanging="567"/>
        <w:jc w:val="both"/>
        <w:outlineLvl w:val="1"/>
        <w:rPr>
          <w:rFonts w:eastAsia="Malgun Gothic" w:cstheme="minorHAnsi"/>
          <w:color w:val="262626"/>
        </w:rPr>
      </w:pPr>
      <w:r>
        <w:rPr>
          <w:rFonts w:eastAsia="Malgun Gothic" w:cstheme="minorHAnsi"/>
          <w:color w:val="262626"/>
        </w:rPr>
        <w:t>See Annex I.</w:t>
      </w:r>
    </w:p>
    <w:p w14:paraId="36FBFF96" w14:textId="77777777" w:rsidR="00763724" w:rsidRDefault="00763724" w:rsidP="00763724">
      <w:pPr>
        <w:keepNext/>
        <w:keepLines/>
        <w:tabs>
          <w:tab w:val="num" w:pos="567"/>
        </w:tabs>
        <w:spacing w:before="240" w:after="120" w:line="264" w:lineRule="auto"/>
        <w:ind w:left="567" w:hanging="567"/>
        <w:outlineLvl w:val="0"/>
        <w:rPr>
          <w:rFonts w:eastAsia="Malgun Gothic" w:cstheme="minorHAnsi"/>
          <w:b/>
          <w:color w:val="2F5496"/>
        </w:rPr>
      </w:pPr>
      <w:r>
        <w:rPr>
          <w:rFonts w:eastAsia="Malgun Gothic" w:cstheme="minorHAnsi"/>
          <w:b/>
          <w:color w:val="2F5496"/>
        </w:rPr>
        <w:br w:type="page"/>
      </w:r>
      <w:bookmarkStart w:id="19" w:name="_Toc516567178"/>
      <w:r>
        <w:rPr>
          <w:rFonts w:eastAsia="Malgun Gothic" w:cstheme="minorHAnsi"/>
          <w:b/>
          <w:color w:val="2F5496"/>
        </w:rPr>
        <w:lastRenderedPageBreak/>
        <w:t>Annex I: Reference Matrix for Dealing with Fraud</w:t>
      </w:r>
      <w:bookmarkEnd w:id="19"/>
    </w:p>
    <w:tbl>
      <w:tblPr>
        <w:tblStyle w:val="TableGrid10"/>
        <w:tblW w:w="10710" w:type="dxa"/>
        <w:tblInd w:w="-725" w:type="dxa"/>
        <w:tblLook w:val="04A0" w:firstRow="1" w:lastRow="0" w:firstColumn="1" w:lastColumn="0" w:noHBand="0" w:noVBand="1"/>
      </w:tblPr>
      <w:tblGrid>
        <w:gridCol w:w="1620"/>
        <w:gridCol w:w="5525"/>
        <w:gridCol w:w="1770"/>
        <w:gridCol w:w="1795"/>
      </w:tblGrid>
      <w:tr w:rsidR="00763724" w14:paraId="1C8E7A50" w14:textId="77777777" w:rsidTr="00763724">
        <w:trPr>
          <w:trHeight w:val="350"/>
        </w:trPr>
        <w:tc>
          <w:tcPr>
            <w:tcW w:w="1620" w:type="dxa"/>
            <w:tcBorders>
              <w:top w:val="single" w:sz="4" w:space="0" w:color="auto"/>
              <w:left w:val="single" w:sz="4" w:space="0" w:color="auto"/>
              <w:bottom w:val="single" w:sz="4" w:space="0" w:color="auto"/>
              <w:right w:val="single" w:sz="4" w:space="0" w:color="auto"/>
            </w:tcBorders>
            <w:shd w:val="clear" w:color="auto" w:fill="DBDBDB"/>
            <w:hideMark/>
          </w:tcPr>
          <w:p w14:paraId="7C88F7C7" w14:textId="77777777" w:rsidR="00763724" w:rsidRDefault="00763724">
            <w:pPr>
              <w:rPr>
                <w:rFonts w:asciiTheme="minorHAnsi" w:hAnsiTheme="minorHAnsi" w:cstheme="minorHAnsi"/>
                <w:b/>
                <w:color w:val="262626"/>
              </w:rPr>
            </w:pPr>
            <w:r>
              <w:rPr>
                <w:rFonts w:asciiTheme="minorHAnsi" w:hAnsiTheme="minorHAnsi" w:cstheme="minorHAnsi"/>
                <w:b/>
                <w:color w:val="262626"/>
              </w:rPr>
              <w:t>Area</w:t>
            </w:r>
          </w:p>
        </w:tc>
        <w:tc>
          <w:tcPr>
            <w:tcW w:w="5525" w:type="dxa"/>
            <w:tcBorders>
              <w:top w:val="single" w:sz="4" w:space="0" w:color="auto"/>
              <w:left w:val="single" w:sz="4" w:space="0" w:color="auto"/>
              <w:bottom w:val="single" w:sz="4" w:space="0" w:color="auto"/>
              <w:right w:val="single" w:sz="4" w:space="0" w:color="auto"/>
            </w:tcBorders>
            <w:shd w:val="clear" w:color="auto" w:fill="DBDBDB"/>
            <w:hideMark/>
          </w:tcPr>
          <w:p w14:paraId="2D9688C7" w14:textId="77777777" w:rsidR="00763724" w:rsidRDefault="00763724">
            <w:pPr>
              <w:rPr>
                <w:rFonts w:asciiTheme="minorHAnsi" w:hAnsiTheme="minorHAnsi" w:cstheme="minorHAnsi"/>
                <w:b/>
                <w:color w:val="262626"/>
              </w:rPr>
            </w:pPr>
            <w:r>
              <w:rPr>
                <w:rFonts w:asciiTheme="minorHAnsi" w:hAnsiTheme="minorHAnsi" w:cstheme="minorHAnsi"/>
                <w:b/>
                <w:color w:val="262626"/>
              </w:rPr>
              <w:t>Regulatory Instrument</w:t>
            </w:r>
          </w:p>
        </w:tc>
        <w:tc>
          <w:tcPr>
            <w:tcW w:w="1770" w:type="dxa"/>
            <w:tcBorders>
              <w:top w:val="single" w:sz="4" w:space="0" w:color="auto"/>
              <w:left w:val="single" w:sz="4" w:space="0" w:color="auto"/>
              <w:bottom w:val="single" w:sz="4" w:space="0" w:color="auto"/>
              <w:right w:val="single" w:sz="4" w:space="0" w:color="auto"/>
            </w:tcBorders>
            <w:shd w:val="clear" w:color="auto" w:fill="DBDBDB"/>
            <w:hideMark/>
          </w:tcPr>
          <w:p w14:paraId="0309FAF6" w14:textId="77777777" w:rsidR="00763724" w:rsidRDefault="00763724">
            <w:pPr>
              <w:rPr>
                <w:rFonts w:asciiTheme="minorHAnsi" w:hAnsiTheme="minorHAnsi" w:cstheme="minorHAnsi"/>
                <w:b/>
                <w:color w:val="262626"/>
              </w:rPr>
            </w:pPr>
            <w:r>
              <w:rPr>
                <w:rFonts w:asciiTheme="minorHAnsi" w:hAnsiTheme="minorHAnsi" w:cstheme="minorHAnsi"/>
                <w:b/>
                <w:color w:val="262626"/>
              </w:rPr>
              <w:t>Process/Controls</w:t>
            </w:r>
          </w:p>
        </w:tc>
        <w:tc>
          <w:tcPr>
            <w:tcW w:w="1795" w:type="dxa"/>
            <w:tcBorders>
              <w:top w:val="single" w:sz="4" w:space="0" w:color="auto"/>
              <w:left w:val="single" w:sz="4" w:space="0" w:color="auto"/>
              <w:bottom w:val="single" w:sz="4" w:space="0" w:color="auto"/>
              <w:right w:val="single" w:sz="4" w:space="0" w:color="auto"/>
            </w:tcBorders>
            <w:shd w:val="clear" w:color="auto" w:fill="DBDBDB"/>
            <w:hideMark/>
          </w:tcPr>
          <w:p w14:paraId="30ED597A" w14:textId="77777777" w:rsidR="00763724" w:rsidRDefault="00763724">
            <w:pPr>
              <w:rPr>
                <w:rFonts w:asciiTheme="minorHAnsi" w:hAnsiTheme="minorHAnsi" w:cstheme="minorHAnsi"/>
                <w:b/>
                <w:color w:val="262626"/>
              </w:rPr>
            </w:pPr>
            <w:r>
              <w:rPr>
                <w:rFonts w:asciiTheme="minorHAnsi" w:hAnsiTheme="minorHAnsi" w:cstheme="minorHAnsi"/>
                <w:b/>
                <w:color w:val="262626"/>
              </w:rPr>
              <w:t>Focal Point</w:t>
            </w:r>
          </w:p>
        </w:tc>
      </w:tr>
      <w:tr w:rsidR="00763724" w14:paraId="1913E8FF" w14:textId="77777777" w:rsidTr="00763724">
        <w:trPr>
          <w:trHeight w:val="2690"/>
        </w:trPr>
        <w:tc>
          <w:tcPr>
            <w:tcW w:w="1620" w:type="dxa"/>
            <w:tcBorders>
              <w:top w:val="single" w:sz="4" w:space="0" w:color="auto"/>
              <w:left w:val="single" w:sz="4" w:space="0" w:color="auto"/>
              <w:bottom w:val="single" w:sz="4" w:space="0" w:color="auto"/>
              <w:right w:val="single" w:sz="4" w:space="0" w:color="auto"/>
            </w:tcBorders>
            <w:hideMark/>
          </w:tcPr>
          <w:p w14:paraId="20F70324" w14:textId="77777777" w:rsidR="00763724" w:rsidRDefault="00763724">
            <w:pPr>
              <w:rPr>
                <w:rFonts w:asciiTheme="minorHAnsi" w:hAnsiTheme="minorHAnsi" w:cstheme="minorHAnsi"/>
                <w:color w:val="262626"/>
              </w:rPr>
            </w:pPr>
            <w:r>
              <w:rPr>
                <w:rFonts w:asciiTheme="minorHAnsi" w:hAnsiTheme="minorHAnsi" w:cstheme="minorHAnsi"/>
                <w:color w:val="262626"/>
              </w:rPr>
              <w:t>Financial Management</w:t>
            </w:r>
          </w:p>
        </w:tc>
        <w:tc>
          <w:tcPr>
            <w:tcW w:w="5525" w:type="dxa"/>
            <w:tcBorders>
              <w:top w:val="single" w:sz="4" w:space="0" w:color="auto"/>
              <w:left w:val="single" w:sz="4" w:space="0" w:color="auto"/>
              <w:bottom w:val="single" w:sz="4" w:space="0" w:color="auto"/>
              <w:right w:val="single" w:sz="4" w:space="0" w:color="auto"/>
            </w:tcBorders>
          </w:tcPr>
          <w:p w14:paraId="3F4038C5"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Financial Regulations and Rules of the United Nations (as </w:t>
            </w:r>
            <w:proofErr w:type="gramStart"/>
            <w:r>
              <w:rPr>
                <w:rFonts w:asciiTheme="minorHAnsi" w:hAnsiTheme="minorHAnsi" w:cstheme="minorHAnsi"/>
                <w:color w:val="262626"/>
              </w:rPr>
              <w:t>at</w:t>
            </w:r>
            <w:proofErr w:type="gramEnd"/>
            <w:r>
              <w:rPr>
                <w:rFonts w:asciiTheme="minorHAnsi" w:hAnsiTheme="minorHAnsi" w:cstheme="minorHAnsi"/>
                <w:color w:val="262626"/>
              </w:rPr>
              <w:t xml:space="preserve"> 1 May 2018 ST/GB/2003/7 and, ST/SGB/2003/7/Amend.1)</w:t>
            </w:r>
          </w:p>
          <w:p w14:paraId="1DCEBC5A"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 UN Women Financial Regulations and Rules (as </w:t>
            </w:r>
            <w:proofErr w:type="gramStart"/>
            <w:r>
              <w:rPr>
                <w:rFonts w:asciiTheme="minorHAnsi" w:hAnsiTheme="minorHAnsi" w:cstheme="minorHAnsi"/>
                <w:color w:val="262626"/>
              </w:rPr>
              <w:t>at</w:t>
            </w:r>
            <w:proofErr w:type="gramEnd"/>
            <w:r>
              <w:rPr>
                <w:rFonts w:asciiTheme="minorHAnsi" w:hAnsiTheme="minorHAnsi" w:cstheme="minorHAnsi"/>
                <w:color w:val="262626"/>
              </w:rPr>
              <w:t xml:space="preserve"> 1 May 2018 UNW/2012/6) </w:t>
            </w:r>
          </w:p>
          <w:p w14:paraId="1F1C99EB" w14:textId="77777777" w:rsidR="00763724" w:rsidRDefault="00763724">
            <w:pPr>
              <w:widowControl w:val="0"/>
              <w:autoSpaceDE w:val="0"/>
              <w:autoSpaceDN w:val="0"/>
              <w:spacing w:before="1"/>
              <w:ind w:right="639"/>
              <w:rPr>
                <w:rFonts w:asciiTheme="minorHAnsi" w:hAnsiTheme="minorHAnsi" w:cstheme="minorHAnsi"/>
                <w:color w:val="262626"/>
              </w:rPr>
            </w:pPr>
          </w:p>
          <w:p w14:paraId="2749A251" w14:textId="77777777" w:rsidR="00763724" w:rsidRDefault="00763724">
            <w:pPr>
              <w:widowControl w:val="0"/>
              <w:autoSpaceDE w:val="0"/>
              <w:autoSpaceDN w:val="0"/>
              <w:spacing w:before="1"/>
              <w:ind w:right="639"/>
              <w:rPr>
                <w:rFonts w:asciiTheme="minorHAnsi" w:hAnsiTheme="minorHAnsi" w:cstheme="minorHAnsi"/>
                <w:color w:val="262626"/>
              </w:rPr>
            </w:pPr>
            <w:r>
              <w:rPr>
                <w:rFonts w:asciiTheme="minorHAnsi" w:hAnsiTheme="minorHAnsi" w:cstheme="minorHAnsi"/>
                <w:color w:val="262626"/>
              </w:rPr>
              <w:t>UN Women, Petty Cash Policy</w:t>
            </w:r>
          </w:p>
          <w:p w14:paraId="4EE4BE03" w14:textId="77777777" w:rsidR="00763724" w:rsidRDefault="00763724">
            <w:pPr>
              <w:widowControl w:val="0"/>
              <w:autoSpaceDE w:val="0"/>
              <w:autoSpaceDN w:val="0"/>
              <w:spacing w:before="1"/>
              <w:ind w:right="639"/>
              <w:rPr>
                <w:rFonts w:asciiTheme="minorHAnsi" w:hAnsiTheme="minorHAnsi" w:cstheme="minorHAnsi"/>
                <w:color w:val="262626"/>
              </w:rPr>
            </w:pPr>
            <w:r>
              <w:rPr>
                <w:rFonts w:asciiTheme="minorHAnsi" w:hAnsiTheme="minorHAnsi" w:cstheme="minorHAnsi"/>
                <w:color w:val="262626"/>
              </w:rPr>
              <w:t>UN Women, Revenue Management Policy</w:t>
            </w:r>
          </w:p>
          <w:p w14:paraId="385A68F5" w14:textId="77777777" w:rsidR="00763724" w:rsidRDefault="00763724">
            <w:pPr>
              <w:widowControl w:val="0"/>
              <w:autoSpaceDE w:val="0"/>
              <w:autoSpaceDN w:val="0"/>
              <w:spacing w:before="1"/>
              <w:ind w:right="639"/>
              <w:rPr>
                <w:rFonts w:asciiTheme="minorHAnsi" w:hAnsiTheme="minorHAnsi" w:cstheme="minorHAnsi"/>
              </w:rPr>
            </w:pPr>
          </w:p>
          <w:p w14:paraId="7F79601C"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UN Women, Cash </w:t>
            </w:r>
            <w:proofErr w:type="gramStart"/>
            <w:r>
              <w:rPr>
                <w:rFonts w:asciiTheme="minorHAnsi" w:hAnsiTheme="minorHAnsi" w:cstheme="minorHAnsi"/>
                <w:color w:val="262626"/>
              </w:rPr>
              <w:t>Advances</w:t>
            </w:r>
            <w:proofErr w:type="gramEnd"/>
            <w:r>
              <w:rPr>
                <w:rFonts w:asciiTheme="minorHAnsi" w:hAnsiTheme="minorHAnsi" w:cstheme="minorHAnsi"/>
                <w:color w:val="262626"/>
              </w:rPr>
              <w:t xml:space="preserve"> and other Cash Transfers to Partners Policy  </w:t>
            </w:r>
          </w:p>
        </w:tc>
        <w:tc>
          <w:tcPr>
            <w:tcW w:w="1770" w:type="dxa"/>
            <w:tcBorders>
              <w:top w:val="single" w:sz="4" w:space="0" w:color="auto"/>
              <w:left w:val="single" w:sz="4" w:space="0" w:color="auto"/>
              <w:bottom w:val="single" w:sz="4" w:space="0" w:color="auto"/>
              <w:right w:val="single" w:sz="4" w:space="0" w:color="auto"/>
            </w:tcBorders>
            <w:hideMark/>
          </w:tcPr>
          <w:p w14:paraId="6E68FB98" w14:textId="77777777" w:rsidR="00763724" w:rsidRDefault="00763724">
            <w:pPr>
              <w:rPr>
                <w:rFonts w:asciiTheme="minorHAnsi" w:hAnsiTheme="minorHAnsi" w:cstheme="minorHAnsi"/>
                <w:color w:val="262626"/>
              </w:rPr>
            </w:pPr>
            <w:r>
              <w:rPr>
                <w:rFonts w:asciiTheme="minorHAnsi" w:hAnsiTheme="minorHAnsi" w:cstheme="minorHAnsi"/>
                <w:color w:val="262626"/>
              </w:rPr>
              <w:t>Segregation of duties</w:t>
            </w:r>
          </w:p>
          <w:p w14:paraId="4C88E5F0" w14:textId="77777777" w:rsidR="00763724" w:rsidRDefault="00763724">
            <w:pPr>
              <w:rPr>
                <w:rFonts w:asciiTheme="minorHAnsi" w:hAnsiTheme="minorHAnsi" w:cstheme="minorHAnsi"/>
                <w:color w:val="262626"/>
              </w:rPr>
            </w:pPr>
            <w:r>
              <w:rPr>
                <w:rFonts w:asciiTheme="minorHAnsi" w:hAnsiTheme="minorHAnsi" w:cstheme="minorHAnsi"/>
                <w:color w:val="262626"/>
              </w:rPr>
              <w:t>Transaction approval system</w:t>
            </w:r>
          </w:p>
          <w:p w14:paraId="3AE9FB6F" w14:textId="77777777" w:rsidR="00763724" w:rsidRDefault="00763724">
            <w:pPr>
              <w:rPr>
                <w:rFonts w:asciiTheme="minorHAnsi" w:hAnsiTheme="minorHAnsi" w:cstheme="minorHAnsi"/>
                <w:color w:val="262626"/>
              </w:rPr>
            </w:pPr>
            <w:r>
              <w:rPr>
                <w:rFonts w:asciiTheme="minorHAnsi" w:hAnsiTheme="minorHAnsi" w:cstheme="minorHAnsi"/>
                <w:color w:val="262626"/>
              </w:rPr>
              <w:t>Reconciliation of accounts</w:t>
            </w:r>
          </w:p>
        </w:tc>
        <w:tc>
          <w:tcPr>
            <w:tcW w:w="1795" w:type="dxa"/>
            <w:tcBorders>
              <w:top w:val="single" w:sz="4" w:space="0" w:color="auto"/>
              <w:left w:val="single" w:sz="4" w:space="0" w:color="auto"/>
              <w:bottom w:val="single" w:sz="4" w:space="0" w:color="auto"/>
              <w:right w:val="single" w:sz="4" w:space="0" w:color="auto"/>
            </w:tcBorders>
            <w:hideMark/>
          </w:tcPr>
          <w:p w14:paraId="3D5FA399" w14:textId="77777777" w:rsidR="00763724" w:rsidRDefault="00763724">
            <w:pPr>
              <w:rPr>
                <w:rFonts w:asciiTheme="minorHAnsi" w:hAnsiTheme="minorHAnsi" w:cstheme="minorHAnsi"/>
                <w:color w:val="262626"/>
              </w:rPr>
            </w:pPr>
            <w:r>
              <w:rPr>
                <w:rFonts w:asciiTheme="minorHAnsi" w:hAnsiTheme="minorHAnsi" w:cstheme="minorHAnsi"/>
                <w:color w:val="262626"/>
              </w:rPr>
              <w:t>Chief of Accounts, Division of Management and Administration (DMA)</w:t>
            </w:r>
          </w:p>
        </w:tc>
      </w:tr>
      <w:tr w:rsidR="00763724" w14:paraId="6A09CE41" w14:textId="77777777" w:rsidTr="00763724">
        <w:tc>
          <w:tcPr>
            <w:tcW w:w="1620" w:type="dxa"/>
            <w:tcBorders>
              <w:top w:val="single" w:sz="4" w:space="0" w:color="auto"/>
              <w:left w:val="single" w:sz="4" w:space="0" w:color="auto"/>
              <w:bottom w:val="single" w:sz="4" w:space="0" w:color="auto"/>
              <w:right w:val="single" w:sz="4" w:space="0" w:color="auto"/>
            </w:tcBorders>
            <w:hideMark/>
          </w:tcPr>
          <w:p w14:paraId="2BDE2BE5" w14:textId="77777777" w:rsidR="00763724" w:rsidRDefault="00763724">
            <w:pPr>
              <w:rPr>
                <w:rFonts w:asciiTheme="minorHAnsi" w:hAnsiTheme="minorHAnsi" w:cstheme="minorHAnsi"/>
                <w:color w:val="262626"/>
              </w:rPr>
            </w:pPr>
            <w:r>
              <w:rPr>
                <w:rFonts w:asciiTheme="minorHAnsi" w:hAnsiTheme="minorHAnsi" w:cstheme="minorHAnsi"/>
                <w:color w:val="262626"/>
              </w:rPr>
              <w:t>Programme Management</w:t>
            </w:r>
          </w:p>
        </w:tc>
        <w:tc>
          <w:tcPr>
            <w:tcW w:w="5525" w:type="dxa"/>
            <w:tcBorders>
              <w:top w:val="single" w:sz="4" w:space="0" w:color="auto"/>
              <w:left w:val="single" w:sz="4" w:space="0" w:color="auto"/>
              <w:bottom w:val="single" w:sz="4" w:space="0" w:color="auto"/>
              <w:right w:val="single" w:sz="4" w:space="0" w:color="auto"/>
            </w:tcBorders>
          </w:tcPr>
          <w:p w14:paraId="0546BEF2" w14:textId="77777777" w:rsidR="00763724" w:rsidRDefault="00763724">
            <w:pPr>
              <w:widowControl w:val="0"/>
              <w:autoSpaceDE w:val="0"/>
              <w:autoSpaceDN w:val="0"/>
              <w:ind w:right="103"/>
              <w:rPr>
                <w:rFonts w:asciiTheme="minorHAnsi" w:hAnsiTheme="minorHAnsi" w:cstheme="minorHAnsi"/>
                <w:color w:val="262626"/>
              </w:rPr>
            </w:pPr>
            <w:r>
              <w:rPr>
                <w:rFonts w:asciiTheme="minorHAnsi" w:hAnsiTheme="minorHAnsi" w:cstheme="minorHAnsi"/>
                <w:color w:val="262626"/>
              </w:rPr>
              <w:t xml:space="preserve">UN Women, Programme Formulation </w:t>
            </w:r>
            <w:proofErr w:type="gramStart"/>
            <w:r>
              <w:rPr>
                <w:rFonts w:asciiTheme="minorHAnsi" w:hAnsiTheme="minorHAnsi" w:cstheme="minorHAnsi"/>
                <w:color w:val="262626"/>
              </w:rPr>
              <w:t>Policy;</w:t>
            </w:r>
            <w:proofErr w:type="gramEnd"/>
          </w:p>
          <w:p w14:paraId="0617F9B9" w14:textId="77777777" w:rsidR="00763724" w:rsidRDefault="00763724">
            <w:pPr>
              <w:widowControl w:val="0"/>
              <w:autoSpaceDE w:val="0"/>
              <w:autoSpaceDN w:val="0"/>
              <w:ind w:right="103"/>
              <w:rPr>
                <w:rFonts w:asciiTheme="minorHAnsi" w:hAnsiTheme="minorHAnsi" w:cstheme="minorHAnsi"/>
                <w:color w:val="262626"/>
              </w:rPr>
            </w:pPr>
            <w:r>
              <w:rPr>
                <w:rFonts w:asciiTheme="minorHAnsi" w:hAnsiTheme="minorHAnsi" w:cstheme="minorHAnsi"/>
                <w:color w:val="262626"/>
              </w:rPr>
              <w:t xml:space="preserve">Programme Cycle </w:t>
            </w:r>
            <w:proofErr w:type="gramStart"/>
            <w:r>
              <w:rPr>
                <w:rFonts w:asciiTheme="minorHAnsi" w:hAnsiTheme="minorHAnsi" w:cstheme="minorHAnsi"/>
                <w:color w:val="262626"/>
              </w:rPr>
              <w:t>Procedure;</w:t>
            </w:r>
            <w:proofErr w:type="gramEnd"/>
          </w:p>
          <w:p w14:paraId="60D3DD56" w14:textId="77777777" w:rsidR="00763724" w:rsidRDefault="00763724">
            <w:pPr>
              <w:widowControl w:val="0"/>
              <w:autoSpaceDE w:val="0"/>
              <w:autoSpaceDN w:val="0"/>
              <w:ind w:right="103"/>
              <w:rPr>
                <w:rFonts w:asciiTheme="minorHAnsi" w:hAnsiTheme="minorHAnsi" w:cstheme="minorHAnsi"/>
                <w:color w:val="262626"/>
              </w:rPr>
            </w:pPr>
            <w:r>
              <w:rPr>
                <w:rFonts w:asciiTheme="minorHAnsi" w:hAnsiTheme="minorHAnsi" w:cstheme="minorHAnsi"/>
                <w:color w:val="262626"/>
              </w:rPr>
              <w:t xml:space="preserve">Programme Appraisal and Approval </w:t>
            </w:r>
            <w:proofErr w:type="gramStart"/>
            <w:r>
              <w:rPr>
                <w:rFonts w:asciiTheme="minorHAnsi" w:hAnsiTheme="minorHAnsi" w:cstheme="minorHAnsi"/>
                <w:color w:val="262626"/>
              </w:rPr>
              <w:t>Policy;</w:t>
            </w:r>
            <w:proofErr w:type="gramEnd"/>
          </w:p>
          <w:p w14:paraId="3ADF0FBF" w14:textId="77777777" w:rsidR="00763724" w:rsidRDefault="00763724">
            <w:pPr>
              <w:widowControl w:val="0"/>
              <w:autoSpaceDE w:val="0"/>
              <w:autoSpaceDN w:val="0"/>
              <w:ind w:right="103"/>
              <w:rPr>
                <w:rFonts w:asciiTheme="minorHAnsi" w:hAnsiTheme="minorHAnsi" w:cstheme="minorHAnsi"/>
                <w:color w:val="262626"/>
              </w:rPr>
            </w:pPr>
            <w:r>
              <w:rPr>
                <w:rFonts w:asciiTheme="minorHAnsi" w:hAnsiTheme="minorHAnsi" w:cstheme="minorHAnsi"/>
                <w:color w:val="262626"/>
              </w:rPr>
              <w:t xml:space="preserve">Procedure for Programme Appraisal and </w:t>
            </w:r>
            <w:proofErr w:type="gramStart"/>
            <w:r>
              <w:rPr>
                <w:rFonts w:asciiTheme="minorHAnsi" w:hAnsiTheme="minorHAnsi" w:cstheme="minorHAnsi"/>
                <w:color w:val="262626"/>
              </w:rPr>
              <w:t>Approval;</w:t>
            </w:r>
            <w:proofErr w:type="gramEnd"/>
          </w:p>
          <w:p w14:paraId="1A6BF49F" w14:textId="77777777" w:rsidR="00763724" w:rsidRDefault="00763724">
            <w:pPr>
              <w:widowControl w:val="0"/>
              <w:autoSpaceDE w:val="0"/>
              <w:autoSpaceDN w:val="0"/>
              <w:ind w:right="103"/>
              <w:rPr>
                <w:rFonts w:asciiTheme="minorHAnsi" w:hAnsiTheme="minorHAnsi" w:cstheme="minorHAnsi"/>
                <w:color w:val="262626"/>
              </w:rPr>
            </w:pPr>
            <w:r>
              <w:rPr>
                <w:rFonts w:asciiTheme="minorHAnsi" w:hAnsiTheme="minorHAnsi" w:cstheme="minorHAnsi"/>
                <w:color w:val="262626"/>
              </w:rPr>
              <w:t xml:space="preserve">Programme Implementation and Management </w:t>
            </w:r>
            <w:proofErr w:type="gramStart"/>
            <w:r>
              <w:rPr>
                <w:rFonts w:asciiTheme="minorHAnsi" w:hAnsiTheme="minorHAnsi" w:cstheme="minorHAnsi"/>
                <w:color w:val="262626"/>
              </w:rPr>
              <w:t>Policy;</w:t>
            </w:r>
            <w:proofErr w:type="gramEnd"/>
          </w:p>
          <w:p w14:paraId="3A943042" w14:textId="77777777" w:rsidR="00763724" w:rsidRDefault="00763724">
            <w:pPr>
              <w:widowControl w:val="0"/>
              <w:autoSpaceDE w:val="0"/>
              <w:autoSpaceDN w:val="0"/>
              <w:ind w:right="103"/>
              <w:rPr>
                <w:rFonts w:asciiTheme="minorHAnsi" w:hAnsiTheme="minorHAnsi" w:cstheme="minorHAnsi"/>
                <w:color w:val="262626"/>
              </w:rPr>
            </w:pPr>
            <w:r>
              <w:rPr>
                <w:rFonts w:asciiTheme="minorHAnsi" w:hAnsiTheme="minorHAnsi" w:cstheme="minorHAnsi"/>
                <w:color w:val="262626"/>
              </w:rPr>
              <w:t xml:space="preserve">Programme Implementation and Management </w:t>
            </w:r>
            <w:proofErr w:type="gramStart"/>
            <w:r>
              <w:rPr>
                <w:rFonts w:asciiTheme="minorHAnsi" w:hAnsiTheme="minorHAnsi" w:cstheme="minorHAnsi"/>
                <w:color w:val="262626"/>
              </w:rPr>
              <w:t>Procedure;</w:t>
            </w:r>
            <w:proofErr w:type="gramEnd"/>
          </w:p>
          <w:p w14:paraId="620C2C2A" w14:textId="77777777" w:rsidR="00763724" w:rsidRDefault="00763724">
            <w:pPr>
              <w:widowControl w:val="0"/>
              <w:autoSpaceDE w:val="0"/>
              <w:autoSpaceDN w:val="0"/>
              <w:ind w:right="103"/>
              <w:rPr>
                <w:rFonts w:asciiTheme="minorHAnsi" w:hAnsiTheme="minorHAnsi" w:cstheme="minorHAnsi"/>
                <w:color w:val="262626"/>
              </w:rPr>
            </w:pPr>
            <w:r>
              <w:rPr>
                <w:rFonts w:asciiTheme="minorHAnsi" w:hAnsiTheme="minorHAnsi" w:cstheme="minorHAnsi"/>
                <w:color w:val="262626"/>
              </w:rPr>
              <w:t>Programme Monitoring, Reporting, and Oversight Policy</w:t>
            </w:r>
          </w:p>
          <w:p w14:paraId="08073F72" w14:textId="77777777" w:rsidR="00763724" w:rsidRDefault="00763724">
            <w:pPr>
              <w:widowControl w:val="0"/>
              <w:autoSpaceDE w:val="0"/>
              <w:autoSpaceDN w:val="0"/>
              <w:ind w:right="103"/>
              <w:rPr>
                <w:rFonts w:asciiTheme="minorHAnsi" w:hAnsiTheme="minorHAnsi" w:cstheme="minorHAnsi"/>
                <w:color w:val="262626"/>
              </w:rPr>
            </w:pPr>
          </w:p>
          <w:p w14:paraId="1919B961" w14:textId="77777777" w:rsidR="00763724" w:rsidRDefault="00763724">
            <w:pPr>
              <w:rPr>
                <w:rFonts w:asciiTheme="minorHAnsi" w:hAnsiTheme="minorHAnsi" w:cstheme="minorHAnsi"/>
                <w:color w:val="262626"/>
              </w:rPr>
            </w:pPr>
            <w:r>
              <w:rPr>
                <w:rFonts w:asciiTheme="minorHAnsi" w:hAnsiTheme="minorHAnsi" w:cstheme="minorHAnsi"/>
                <w:color w:val="262626"/>
              </w:rPr>
              <w:t>UN Women Capacity Assessments of NGOs Procedure</w:t>
            </w:r>
          </w:p>
        </w:tc>
        <w:tc>
          <w:tcPr>
            <w:tcW w:w="1770" w:type="dxa"/>
            <w:tcBorders>
              <w:top w:val="single" w:sz="4" w:space="0" w:color="auto"/>
              <w:left w:val="single" w:sz="4" w:space="0" w:color="auto"/>
              <w:bottom w:val="single" w:sz="4" w:space="0" w:color="auto"/>
              <w:right w:val="single" w:sz="4" w:space="0" w:color="auto"/>
            </w:tcBorders>
            <w:hideMark/>
          </w:tcPr>
          <w:p w14:paraId="0AE9843A" w14:textId="77777777" w:rsidR="00763724" w:rsidRDefault="00763724">
            <w:pPr>
              <w:rPr>
                <w:rFonts w:asciiTheme="minorHAnsi" w:hAnsiTheme="minorHAnsi" w:cstheme="minorHAnsi"/>
                <w:color w:val="262626"/>
              </w:rPr>
            </w:pPr>
            <w:r>
              <w:rPr>
                <w:rFonts w:asciiTheme="minorHAnsi" w:hAnsiTheme="minorHAnsi" w:cstheme="minorHAnsi"/>
                <w:color w:val="262626"/>
              </w:rPr>
              <w:t>Programme formulation</w:t>
            </w:r>
          </w:p>
          <w:p w14:paraId="3B824B36" w14:textId="77777777" w:rsidR="00763724" w:rsidRDefault="00763724">
            <w:pPr>
              <w:rPr>
                <w:rFonts w:asciiTheme="minorHAnsi" w:hAnsiTheme="minorHAnsi" w:cstheme="minorHAnsi"/>
                <w:color w:val="262626"/>
              </w:rPr>
            </w:pPr>
            <w:r>
              <w:rPr>
                <w:rFonts w:asciiTheme="minorHAnsi" w:hAnsiTheme="minorHAnsi" w:cstheme="minorHAnsi"/>
                <w:color w:val="262626"/>
              </w:rPr>
              <w:t>Capacity assessment</w:t>
            </w:r>
          </w:p>
        </w:tc>
        <w:tc>
          <w:tcPr>
            <w:tcW w:w="1795" w:type="dxa"/>
            <w:tcBorders>
              <w:top w:val="single" w:sz="4" w:space="0" w:color="auto"/>
              <w:left w:val="single" w:sz="4" w:space="0" w:color="auto"/>
              <w:bottom w:val="single" w:sz="4" w:space="0" w:color="auto"/>
              <w:right w:val="single" w:sz="4" w:space="0" w:color="auto"/>
            </w:tcBorders>
            <w:hideMark/>
          </w:tcPr>
          <w:p w14:paraId="108C1B8E" w14:textId="77777777" w:rsidR="00763724" w:rsidRDefault="00763724">
            <w:pPr>
              <w:rPr>
                <w:rFonts w:asciiTheme="minorHAnsi" w:hAnsiTheme="minorHAnsi" w:cstheme="minorHAnsi"/>
                <w:color w:val="262626"/>
              </w:rPr>
            </w:pPr>
            <w:r>
              <w:rPr>
                <w:rFonts w:asciiTheme="minorHAnsi" w:hAnsiTheme="minorHAnsi" w:cstheme="minorHAnsi"/>
                <w:color w:val="262626"/>
              </w:rPr>
              <w:t>Director, Programme Division</w:t>
            </w:r>
          </w:p>
        </w:tc>
      </w:tr>
      <w:tr w:rsidR="00763724" w14:paraId="760E7F94" w14:textId="77777777" w:rsidTr="00763724">
        <w:trPr>
          <w:trHeight w:val="800"/>
        </w:trPr>
        <w:tc>
          <w:tcPr>
            <w:tcW w:w="1620" w:type="dxa"/>
            <w:tcBorders>
              <w:top w:val="single" w:sz="4" w:space="0" w:color="auto"/>
              <w:left w:val="single" w:sz="4" w:space="0" w:color="auto"/>
              <w:bottom w:val="single" w:sz="4" w:space="0" w:color="auto"/>
              <w:right w:val="single" w:sz="4" w:space="0" w:color="auto"/>
            </w:tcBorders>
            <w:hideMark/>
          </w:tcPr>
          <w:p w14:paraId="153A923F" w14:textId="77777777" w:rsidR="00763724" w:rsidRDefault="00763724">
            <w:pPr>
              <w:rPr>
                <w:rFonts w:asciiTheme="minorHAnsi" w:hAnsiTheme="minorHAnsi" w:cstheme="minorHAnsi"/>
                <w:color w:val="262626"/>
              </w:rPr>
            </w:pPr>
            <w:r>
              <w:rPr>
                <w:rFonts w:asciiTheme="minorHAnsi" w:hAnsiTheme="minorHAnsi" w:cstheme="minorHAnsi"/>
                <w:color w:val="262626"/>
              </w:rPr>
              <w:t>Procurement</w:t>
            </w:r>
          </w:p>
        </w:tc>
        <w:tc>
          <w:tcPr>
            <w:tcW w:w="5525" w:type="dxa"/>
            <w:tcBorders>
              <w:top w:val="single" w:sz="4" w:space="0" w:color="auto"/>
              <w:left w:val="single" w:sz="4" w:space="0" w:color="auto"/>
              <w:bottom w:val="single" w:sz="4" w:space="0" w:color="auto"/>
              <w:right w:val="single" w:sz="4" w:space="0" w:color="auto"/>
            </w:tcBorders>
            <w:hideMark/>
          </w:tcPr>
          <w:p w14:paraId="03092D51"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UN Women, Contract and Procurement Management Policy; </w:t>
            </w:r>
            <w:r>
              <w:rPr>
                <w:rFonts w:asciiTheme="minorHAnsi" w:hAnsiTheme="minorHAnsi" w:cstheme="minorHAnsi"/>
              </w:rPr>
              <w:t>Vendor Protest Procedures</w:t>
            </w:r>
          </w:p>
        </w:tc>
        <w:tc>
          <w:tcPr>
            <w:tcW w:w="1770" w:type="dxa"/>
            <w:tcBorders>
              <w:top w:val="single" w:sz="4" w:space="0" w:color="auto"/>
              <w:left w:val="single" w:sz="4" w:space="0" w:color="auto"/>
              <w:bottom w:val="single" w:sz="4" w:space="0" w:color="auto"/>
              <w:right w:val="single" w:sz="4" w:space="0" w:color="auto"/>
            </w:tcBorders>
            <w:hideMark/>
          </w:tcPr>
          <w:p w14:paraId="121C3945" w14:textId="77777777" w:rsidR="00763724" w:rsidRDefault="00763724">
            <w:pPr>
              <w:rPr>
                <w:rFonts w:asciiTheme="minorHAnsi" w:hAnsiTheme="minorHAnsi" w:cstheme="minorHAnsi"/>
                <w:color w:val="262626"/>
              </w:rPr>
            </w:pPr>
            <w:r>
              <w:rPr>
                <w:rFonts w:asciiTheme="minorHAnsi" w:hAnsiTheme="minorHAnsi" w:cstheme="minorHAnsi"/>
                <w:color w:val="262626"/>
              </w:rPr>
              <w:t>Competitive bidding</w:t>
            </w:r>
          </w:p>
        </w:tc>
        <w:tc>
          <w:tcPr>
            <w:tcW w:w="1795" w:type="dxa"/>
            <w:tcBorders>
              <w:top w:val="single" w:sz="4" w:space="0" w:color="auto"/>
              <w:left w:val="single" w:sz="4" w:space="0" w:color="auto"/>
              <w:bottom w:val="single" w:sz="4" w:space="0" w:color="auto"/>
              <w:right w:val="single" w:sz="4" w:space="0" w:color="auto"/>
            </w:tcBorders>
            <w:hideMark/>
          </w:tcPr>
          <w:p w14:paraId="5FCDD26D" w14:textId="77777777" w:rsidR="00763724" w:rsidRDefault="00763724">
            <w:pPr>
              <w:rPr>
                <w:rFonts w:asciiTheme="minorHAnsi" w:hAnsiTheme="minorHAnsi" w:cstheme="minorHAnsi"/>
                <w:color w:val="262626"/>
              </w:rPr>
            </w:pPr>
            <w:r>
              <w:rPr>
                <w:rFonts w:asciiTheme="minorHAnsi" w:hAnsiTheme="minorHAnsi" w:cstheme="minorHAnsi"/>
                <w:color w:val="262626"/>
              </w:rPr>
              <w:t>Chief of Procurement, DMA</w:t>
            </w:r>
          </w:p>
        </w:tc>
      </w:tr>
      <w:tr w:rsidR="00763724" w14:paraId="39BD70D9" w14:textId="77777777" w:rsidTr="00763724">
        <w:trPr>
          <w:trHeight w:val="890"/>
        </w:trPr>
        <w:tc>
          <w:tcPr>
            <w:tcW w:w="1620" w:type="dxa"/>
            <w:tcBorders>
              <w:top w:val="single" w:sz="4" w:space="0" w:color="auto"/>
              <w:left w:val="single" w:sz="4" w:space="0" w:color="auto"/>
              <w:bottom w:val="single" w:sz="4" w:space="0" w:color="auto"/>
              <w:right w:val="single" w:sz="4" w:space="0" w:color="auto"/>
            </w:tcBorders>
            <w:hideMark/>
          </w:tcPr>
          <w:p w14:paraId="254144C2" w14:textId="77777777" w:rsidR="00763724" w:rsidRDefault="00763724">
            <w:pPr>
              <w:rPr>
                <w:rFonts w:asciiTheme="minorHAnsi" w:hAnsiTheme="minorHAnsi" w:cstheme="minorHAnsi"/>
                <w:color w:val="262626"/>
              </w:rPr>
            </w:pPr>
            <w:r>
              <w:rPr>
                <w:rFonts w:asciiTheme="minorHAnsi" w:hAnsiTheme="minorHAnsi" w:cstheme="minorHAnsi"/>
                <w:color w:val="262626"/>
              </w:rPr>
              <w:t>Asset Management</w:t>
            </w:r>
          </w:p>
        </w:tc>
        <w:tc>
          <w:tcPr>
            <w:tcW w:w="5525" w:type="dxa"/>
            <w:tcBorders>
              <w:top w:val="single" w:sz="4" w:space="0" w:color="auto"/>
              <w:left w:val="single" w:sz="4" w:space="0" w:color="auto"/>
              <w:bottom w:val="single" w:sz="4" w:space="0" w:color="auto"/>
              <w:right w:val="single" w:sz="4" w:space="0" w:color="auto"/>
            </w:tcBorders>
            <w:hideMark/>
          </w:tcPr>
          <w:p w14:paraId="53F780D8" w14:textId="77777777" w:rsidR="00763724" w:rsidRDefault="00763724">
            <w:pPr>
              <w:rPr>
                <w:rFonts w:asciiTheme="minorHAnsi" w:hAnsiTheme="minorHAnsi" w:cstheme="minorHAnsi"/>
                <w:color w:val="262626"/>
              </w:rPr>
            </w:pPr>
            <w:r>
              <w:rPr>
                <w:rFonts w:asciiTheme="minorHAnsi" w:hAnsiTheme="minorHAnsi" w:cstheme="minorHAnsi"/>
                <w:color w:val="262626"/>
              </w:rPr>
              <w:t>UN Women, Asset Management Policy</w:t>
            </w:r>
          </w:p>
          <w:p w14:paraId="5916CB6A" w14:textId="77777777" w:rsidR="00763724" w:rsidRDefault="00763724">
            <w:pPr>
              <w:rPr>
                <w:rFonts w:asciiTheme="minorHAnsi" w:hAnsiTheme="minorHAnsi" w:cstheme="minorHAnsi"/>
                <w:color w:val="262626"/>
              </w:rPr>
            </w:pPr>
            <w:r>
              <w:rPr>
                <w:rFonts w:asciiTheme="minorHAnsi" w:hAnsiTheme="minorHAnsi" w:cstheme="minorHAnsi"/>
                <w:color w:val="262626"/>
              </w:rPr>
              <w:t>UN Women, Vehicle Management Policy</w:t>
            </w:r>
          </w:p>
        </w:tc>
        <w:tc>
          <w:tcPr>
            <w:tcW w:w="1770" w:type="dxa"/>
            <w:tcBorders>
              <w:top w:val="single" w:sz="4" w:space="0" w:color="auto"/>
              <w:left w:val="single" w:sz="4" w:space="0" w:color="auto"/>
              <w:bottom w:val="single" w:sz="4" w:space="0" w:color="auto"/>
              <w:right w:val="single" w:sz="4" w:space="0" w:color="auto"/>
            </w:tcBorders>
            <w:hideMark/>
          </w:tcPr>
          <w:p w14:paraId="5A867F64" w14:textId="77777777" w:rsidR="00763724" w:rsidRDefault="00763724">
            <w:pPr>
              <w:rPr>
                <w:rFonts w:asciiTheme="minorHAnsi" w:hAnsiTheme="minorHAnsi" w:cstheme="minorHAnsi"/>
                <w:color w:val="262626"/>
              </w:rPr>
            </w:pPr>
            <w:r>
              <w:rPr>
                <w:rFonts w:asciiTheme="minorHAnsi" w:hAnsiTheme="minorHAnsi" w:cstheme="minorHAnsi"/>
                <w:color w:val="262626"/>
              </w:rPr>
              <w:t>Physical verification</w:t>
            </w:r>
          </w:p>
        </w:tc>
        <w:tc>
          <w:tcPr>
            <w:tcW w:w="1795" w:type="dxa"/>
            <w:tcBorders>
              <w:top w:val="single" w:sz="4" w:space="0" w:color="auto"/>
              <w:left w:val="single" w:sz="4" w:space="0" w:color="auto"/>
              <w:bottom w:val="single" w:sz="4" w:space="0" w:color="auto"/>
              <w:right w:val="single" w:sz="4" w:space="0" w:color="auto"/>
            </w:tcBorders>
            <w:hideMark/>
          </w:tcPr>
          <w:p w14:paraId="74D21004" w14:textId="77777777" w:rsidR="00763724" w:rsidRDefault="00763724">
            <w:pPr>
              <w:rPr>
                <w:rFonts w:asciiTheme="minorHAnsi" w:hAnsiTheme="minorHAnsi" w:cstheme="minorHAnsi"/>
                <w:color w:val="262626"/>
              </w:rPr>
            </w:pPr>
            <w:r>
              <w:rPr>
                <w:rFonts w:asciiTheme="minorHAnsi" w:hAnsiTheme="minorHAnsi" w:cstheme="minorHAnsi"/>
                <w:color w:val="262626"/>
              </w:rPr>
              <w:t>Administrative and Facilities Specialist, DMA</w:t>
            </w:r>
          </w:p>
        </w:tc>
      </w:tr>
      <w:tr w:rsidR="00763724" w14:paraId="59BE820D" w14:textId="77777777" w:rsidTr="00763724">
        <w:trPr>
          <w:trHeight w:val="1250"/>
        </w:trPr>
        <w:tc>
          <w:tcPr>
            <w:tcW w:w="1620" w:type="dxa"/>
            <w:tcBorders>
              <w:top w:val="single" w:sz="4" w:space="0" w:color="auto"/>
              <w:left w:val="single" w:sz="4" w:space="0" w:color="auto"/>
              <w:bottom w:val="single" w:sz="4" w:space="0" w:color="auto"/>
              <w:right w:val="single" w:sz="4" w:space="0" w:color="auto"/>
            </w:tcBorders>
            <w:hideMark/>
          </w:tcPr>
          <w:p w14:paraId="339F175D" w14:textId="77777777" w:rsidR="00763724" w:rsidRDefault="00763724">
            <w:pPr>
              <w:rPr>
                <w:rFonts w:asciiTheme="minorHAnsi" w:hAnsiTheme="minorHAnsi" w:cstheme="minorHAnsi"/>
                <w:color w:val="262626"/>
              </w:rPr>
            </w:pPr>
            <w:r>
              <w:rPr>
                <w:rFonts w:asciiTheme="minorHAnsi" w:hAnsiTheme="minorHAnsi" w:cstheme="minorHAnsi"/>
                <w:color w:val="262626"/>
              </w:rPr>
              <w:t>Partnerships</w:t>
            </w:r>
          </w:p>
        </w:tc>
        <w:tc>
          <w:tcPr>
            <w:tcW w:w="5525" w:type="dxa"/>
            <w:tcBorders>
              <w:top w:val="single" w:sz="4" w:space="0" w:color="auto"/>
              <w:left w:val="single" w:sz="4" w:space="0" w:color="auto"/>
              <w:bottom w:val="single" w:sz="4" w:space="0" w:color="auto"/>
              <w:right w:val="single" w:sz="4" w:space="0" w:color="auto"/>
            </w:tcBorders>
          </w:tcPr>
          <w:p w14:paraId="79501F27" w14:textId="77777777" w:rsidR="00763724" w:rsidRDefault="00763724">
            <w:pPr>
              <w:widowControl w:val="0"/>
              <w:autoSpaceDE w:val="0"/>
              <w:autoSpaceDN w:val="0"/>
              <w:spacing w:before="1"/>
              <w:ind w:right="639"/>
              <w:rPr>
                <w:rFonts w:asciiTheme="minorHAnsi" w:hAnsiTheme="minorHAnsi" w:cstheme="minorHAnsi"/>
                <w:color w:val="262626"/>
              </w:rPr>
            </w:pPr>
            <w:r>
              <w:rPr>
                <w:rFonts w:asciiTheme="minorHAnsi" w:hAnsiTheme="minorHAnsi" w:cstheme="minorHAnsi"/>
                <w:color w:val="262626"/>
              </w:rPr>
              <w:t>UN Women, Audit Approach Policy</w:t>
            </w:r>
          </w:p>
          <w:p w14:paraId="11C8093E" w14:textId="77777777" w:rsidR="00763724" w:rsidRDefault="00763724">
            <w:pPr>
              <w:widowControl w:val="0"/>
              <w:autoSpaceDE w:val="0"/>
              <w:autoSpaceDN w:val="0"/>
              <w:spacing w:before="1"/>
              <w:ind w:right="639"/>
              <w:rPr>
                <w:rFonts w:asciiTheme="minorHAnsi" w:hAnsiTheme="minorHAnsi" w:cstheme="minorHAnsi"/>
                <w:color w:val="262626"/>
              </w:rPr>
            </w:pPr>
            <w:r>
              <w:rPr>
                <w:rFonts w:asciiTheme="minorHAnsi" w:hAnsiTheme="minorHAnsi" w:cstheme="minorHAnsi"/>
                <w:color w:val="262626"/>
              </w:rPr>
              <w:t>UN Women, Audit Approach Procedure</w:t>
            </w:r>
          </w:p>
          <w:p w14:paraId="42173C8E" w14:textId="77777777" w:rsidR="00763724" w:rsidRDefault="00763724">
            <w:pPr>
              <w:rPr>
                <w:rFonts w:asciiTheme="minorHAnsi" w:hAnsiTheme="minorHAnsi" w:cstheme="minorHAnsi"/>
                <w:color w:val="262626"/>
              </w:rPr>
            </w:pPr>
          </w:p>
          <w:p w14:paraId="107AF3CC"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UN Women </w:t>
            </w:r>
            <w:r>
              <w:rPr>
                <w:rFonts w:asciiTheme="minorHAnsi" w:hAnsiTheme="minorHAnsi" w:cstheme="minorHAnsi"/>
              </w:rPr>
              <w:t>approved agreement templates</w:t>
            </w:r>
          </w:p>
        </w:tc>
        <w:tc>
          <w:tcPr>
            <w:tcW w:w="1770" w:type="dxa"/>
            <w:tcBorders>
              <w:top w:val="single" w:sz="4" w:space="0" w:color="auto"/>
              <w:left w:val="single" w:sz="4" w:space="0" w:color="auto"/>
              <w:bottom w:val="single" w:sz="4" w:space="0" w:color="auto"/>
              <w:right w:val="single" w:sz="4" w:space="0" w:color="auto"/>
            </w:tcBorders>
            <w:hideMark/>
          </w:tcPr>
          <w:p w14:paraId="57E79547" w14:textId="77777777" w:rsidR="00763724" w:rsidRDefault="00763724">
            <w:pPr>
              <w:rPr>
                <w:rFonts w:asciiTheme="minorHAnsi" w:hAnsiTheme="minorHAnsi" w:cstheme="minorHAnsi"/>
                <w:color w:val="262626"/>
              </w:rPr>
            </w:pPr>
            <w:r>
              <w:rPr>
                <w:rFonts w:asciiTheme="minorHAnsi" w:hAnsiTheme="minorHAnsi" w:cstheme="minorHAnsi"/>
                <w:color w:val="262626"/>
              </w:rPr>
              <w:t>Project agreement</w:t>
            </w:r>
          </w:p>
          <w:p w14:paraId="6A569929" w14:textId="77777777" w:rsidR="00763724" w:rsidRDefault="00763724">
            <w:pPr>
              <w:rPr>
                <w:rFonts w:asciiTheme="minorHAnsi" w:hAnsiTheme="minorHAnsi" w:cstheme="minorHAnsi"/>
                <w:color w:val="262626"/>
              </w:rPr>
            </w:pPr>
            <w:r>
              <w:rPr>
                <w:rFonts w:asciiTheme="minorHAnsi" w:hAnsiTheme="minorHAnsi" w:cstheme="minorHAnsi"/>
                <w:color w:val="262626"/>
              </w:rPr>
              <w:t>Project audit</w:t>
            </w:r>
          </w:p>
        </w:tc>
        <w:tc>
          <w:tcPr>
            <w:tcW w:w="1795" w:type="dxa"/>
            <w:tcBorders>
              <w:top w:val="single" w:sz="4" w:space="0" w:color="auto"/>
              <w:left w:val="single" w:sz="4" w:space="0" w:color="auto"/>
              <w:bottom w:val="single" w:sz="4" w:space="0" w:color="auto"/>
              <w:right w:val="single" w:sz="4" w:space="0" w:color="auto"/>
            </w:tcBorders>
            <w:hideMark/>
          </w:tcPr>
          <w:p w14:paraId="173EA7F8" w14:textId="77777777" w:rsidR="00763724" w:rsidRDefault="00763724">
            <w:pPr>
              <w:rPr>
                <w:rFonts w:asciiTheme="minorHAnsi" w:hAnsiTheme="minorHAnsi" w:cstheme="minorHAnsi"/>
                <w:color w:val="262626"/>
              </w:rPr>
            </w:pPr>
            <w:r>
              <w:rPr>
                <w:rFonts w:asciiTheme="minorHAnsi" w:hAnsiTheme="minorHAnsi" w:cstheme="minorHAnsi"/>
                <w:color w:val="262626"/>
              </w:rPr>
              <w:t>Director, IEAS</w:t>
            </w:r>
          </w:p>
        </w:tc>
      </w:tr>
      <w:tr w:rsidR="00763724" w14:paraId="141645A6" w14:textId="77777777" w:rsidTr="00763724">
        <w:trPr>
          <w:trHeight w:val="1160"/>
        </w:trPr>
        <w:tc>
          <w:tcPr>
            <w:tcW w:w="1620" w:type="dxa"/>
            <w:tcBorders>
              <w:top w:val="single" w:sz="4" w:space="0" w:color="auto"/>
              <w:left w:val="single" w:sz="4" w:space="0" w:color="auto"/>
              <w:bottom w:val="single" w:sz="4" w:space="0" w:color="auto"/>
              <w:right w:val="single" w:sz="4" w:space="0" w:color="auto"/>
            </w:tcBorders>
            <w:hideMark/>
          </w:tcPr>
          <w:p w14:paraId="7C9005F5" w14:textId="77777777" w:rsidR="00763724" w:rsidRDefault="00763724">
            <w:pPr>
              <w:rPr>
                <w:rFonts w:asciiTheme="minorHAnsi" w:hAnsiTheme="minorHAnsi" w:cstheme="minorHAnsi"/>
                <w:color w:val="262626"/>
              </w:rPr>
            </w:pPr>
            <w:r>
              <w:rPr>
                <w:rFonts w:asciiTheme="minorHAnsi" w:hAnsiTheme="minorHAnsi" w:cstheme="minorHAnsi"/>
                <w:color w:val="262626"/>
              </w:rPr>
              <w:t>Staff Conduct</w:t>
            </w:r>
          </w:p>
        </w:tc>
        <w:tc>
          <w:tcPr>
            <w:tcW w:w="5525" w:type="dxa"/>
            <w:tcBorders>
              <w:top w:val="single" w:sz="4" w:space="0" w:color="auto"/>
              <w:left w:val="single" w:sz="4" w:space="0" w:color="auto"/>
              <w:bottom w:val="single" w:sz="4" w:space="0" w:color="auto"/>
              <w:right w:val="single" w:sz="4" w:space="0" w:color="auto"/>
            </w:tcBorders>
            <w:hideMark/>
          </w:tcPr>
          <w:p w14:paraId="3C419505" w14:textId="77777777" w:rsidR="00763724" w:rsidRDefault="00763724">
            <w:pPr>
              <w:rPr>
                <w:rFonts w:asciiTheme="minorHAnsi" w:hAnsiTheme="minorHAnsi" w:cstheme="minorHAnsi"/>
                <w:color w:val="262626"/>
              </w:rPr>
            </w:pPr>
            <w:r>
              <w:rPr>
                <w:rFonts w:asciiTheme="minorHAnsi" w:hAnsiTheme="minorHAnsi" w:cstheme="minorHAnsi"/>
              </w:rPr>
              <w:t>UN Charter</w:t>
            </w:r>
          </w:p>
          <w:p w14:paraId="3AFEB4F6"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Staff Rules and Staff Regulation of the United Nations (as </w:t>
            </w:r>
            <w:proofErr w:type="gramStart"/>
            <w:r>
              <w:rPr>
                <w:rFonts w:asciiTheme="minorHAnsi" w:hAnsiTheme="minorHAnsi" w:cstheme="minorHAnsi"/>
                <w:color w:val="262626"/>
              </w:rPr>
              <w:t>at</w:t>
            </w:r>
            <w:proofErr w:type="gramEnd"/>
            <w:r>
              <w:rPr>
                <w:rFonts w:asciiTheme="minorHAnsi" w:hAnsiTheme="minorHAnsi" w:cstheme="minorHAnsi"/>
                <w:color w:val="262626"/>
              </w:rPr>
              <w:t xml:space="preserve"> 1 May 2018 </w:t>
            </w:r>
            <w:r>
              <w:rPr>
                <w:rFonts w:asciiTheme="minorHAnsi" w:hAnsiTheme="minorHAnsi" w:cstheme="minorHAnsi"/>
              </w:rPr>
              <w:t>ST/SGB/2018/1</w:t>
            </w:r>
            <w:r>
              <w:rPr>
                <w:rFonts w:asciiTheme="minorHAnsi" w:hAnsiTheme="minorHAnsi" w:cstheme="minorHAnsi"/>
                <w:color w:val="262626"/>
              </w:rPr>
              <w:t>)</w:t>
            </w:r>
          </w:p>
          <w:p w14:paraId="58711A88"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ICSC </w:t>
            </w:r>
            <w:r>
              <w:rPr>
                <w:rFonts w:asciiTheme="minorHAnsi" w:hAnsiTheme="minorHAnsi" w:cstheme="minorHAnsi"/>
              </w:rPr>
              <w:t>Standards of Conduct for the International Civil Service</w:t>
            </w:r>
            <w:r>
              <w:rPr>
                <w:rFonts w:asciiTheme="minorHAnsi" w:hAnsiTheme="minorHAnsi" w:cstheme="minorHAnsi"/>
                <w:color w:val="262626"/>
              </w:rPr>
              <w:t xml:space="preserve"> (2013)</w:t>
            </w:r>
          </w:p>
        </w:tc>
        <w:tc>
          <w:tcPr>
            <w:tcW w:w="1770" w:type="dxa"/>
            <w:tcBorders>
              <w:top w:val="single" w:sz="4" w:space="0" w:color="auto"/>
              <w:left w:val="single" w:sz="4" w:space="0" w:color="auto"/>
              <w:bottom w:val="single" w:sz="4" w:space="0" w:color="auto"/>
              <w:right w:val="single" w:sz="4" w:space="0" w:color="auto"/>
            </w:tcBorders>
            <w:hideMark/>
          </w:tcPr>
          <w:p w14:paraId="0613B318" w14:textId="77777777" w:rsidR="00763724" w:rsidRDefault="00763724">
            <w:pPr>
              <w:rPr>
                <w:rFonts w:asciiTheme="minorHAnsi" w:hAnsiTheme="minorHAnsi" w:cstheme="minorHAnsi"/>
                <w:color w:val="262626"/>
              </w:rPr>
            </w:pPr>
            <w:r>
              <w:rPr>
                <w:rFonts w:asciiTheme="minorHAnsi" w:hAnsiTheme="minorHAnsi" w:cstheme="minorHAnsi"/>
                <w:color w:val="262626"/>
              </w:rPr>
              <w:t>Staff regulations and rules</w:t>
            </w:r>
          </w:p>
        </w:tc>
        <w:tc>
          <w:tcPr>
            <w:tcW w:w="1795" w:type="dxa"/>
            <w:tcBorders>
              <w:top w:val="single" w:sz="4" w:space="0" w:color="auto"/>
              <w:left w:val="single" w:sz="4" w:space="0" w:color="auto"/>
              <w:bottom w:val="single" w:sz="4" w:space="0" w:color="auto"/>
              <w:right w:val="single" w:sz="4" w:space="0" w:color="auto"/>
            </w:tcBorders>
            <w:hideMark/>
          </w:tcPr>
          <w:p w14:paraId="3CCA5179" w14:textId="77777777" w:rsidR="00763724" w:rsidRDefault="00763724">
            <w:pPr>
              <w:rPr>
                <w:rFonts w:asciiTheme="minorHAnsi" w:hAnsiTheme="minorHAnsi" w:cstheme="minorHAnsi"/>
                <w:color w:val="262626"/>
              </w:rPr>
            </w:pPr>
            <w:r>
              <w:rPr>
                <w:rFonts w:asciiTheme="minorHAnsi" w:hAnsiTheme="minorHAnsi" w:cstheme="minorHAnsi"/>
                <w:color w:val="262626"/>
              </w:rPr>
              <w:t>Director, DMA</w:t>
            </w:r>
          </w:p>
          <w:p w14:paraId="38A459D0" w14:textId="77777777" w:rsidR="00763724" w:rsidRDefault="00763724">
            <w:pPr>
              <w:rPr>
                <w:rFonts w:asciiTheme="minorHAnsi" w:hAnsiTheme="minorHAnsi" w:cstheme="minorHAnsi"/>
                <w:color w:val="262626"/>
              </w:rPr>
            </w:pPr>
            <w:r>
              <w:rPr>
                <w:rFonts w:asciiTheme="minorHAnsi" w:hAnsiTheme="minorHAnsi" w:cstheme="minorHAnsi"/>
                <w:color w:val="262626"/>
              </w:rPr>
              <w:t>Director, Human Resources</w:t>
            </w:r>
          </w:p>
        </w:tc>
      </w:tr>
      <w:tr w:rsidR="00763724" w14:paraId="298A6144" w14:textId="77777777" w:rsidTr="00763724">
        <w:trPr>
          <w:trHeight w:val="539"/>
        </w:trPr>
        <w:tc>
          <w:tcPr>
            <w:tcW w:w="1620" w:type="dxa"/>
            <w:tcBorders>
              <w:top w:val="single" w:sz="4" w:space="0" w:color="auto"/>
              <w:left w:val="single" w:sz="4" w:space="0" w:color="auto"/>
              <w:bottom w:val="single" w:sz="4" w:space="0" w:color="auto"/>
              <w:right w:val="single" w:sz="4" w:space="0" w:color="auto"/>
            </w:tcBorders>
            <w:hideMark/>
          </w:tcPr>
          <w:p w14:paraId="357AB6EA" w14:textId="77777777" w:rsidR="00763724" w:rsidRDefault="00763724">
            <w:pPr>
              <w:rPr>
                <w:rFonts w:asciiTheme="minorHAnsi" w:hAnsiTheme="minorHAnsi" w:cstheme="minorHAnsi"/>
                <w:color w:val="262626"/>
              </w:rPr>
            </w:pPr>
            <w:r>
              <w:rPr>
                <w:rFonts w:asciiTheme="minorHAnsi" w:hAnsiTheme="minorHAnsi" w:cstheme="minorHAnsi"/>
                <w:color w:val="262626"/>
              </w:rPr>
              <w:t>Protection</w:t>
            </w:r>
          </w:p>
        </w:tc>
        <w:tc>
          <w:tcPr>
            <w:tcW w:w="5525" w:type="dxa"/>
            <w:tcBorders>
              <w:top w:val="single" w:sz="4" w:space="0" w:color="auto"/>
              <w:left w:val="single" w:sz="4" w:space="0" w:color="auto"/>
              <w:bottom w:val="single" w:sz="4" w:space="0" w:color="auto"/>
              <w:right w:val="single" w:sz="4" w:space="0" w:color="auto"/>
            </w:tcBorders>
          </w:tcPr>
          <w:p w14:paraId="3FC7FF08"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UN Women Policy for Protection Against Retaliation </w:t>
            </w:r>
          </w:p>
          <w:p w14:paraId="768FAF71" w14:textId="77777777" w:rsidR="00763724" w:rsidRDefault="00763724">
            <w:pPr>
              <w:rPr>
                <w:rFonts w:asciiTheme="minorHAnsi" w:hAnsiTheme="minorHAnsi" w:cstheme="minorHAnsi"/>
                <w:color w:val="262626"/>
              </w:rPr>
            </w:pPr>
          </w:p>
        </w:tc>
        <w:tc>
          <w:tcPr>
            <w:tcW w:w="1770" w:type="dxa"/>
            <w:tcBorders>
              <w:top w:val="single" w:sz="4" w:space="0" w:color="auto"/>
              <w:left w:val="single" w:sz="4" w:space="0" w:color="auto"/>
              <w:bottom w:val="single" w:sz="4" w:space="0" w:color="auto"/>
              <w:right w:val="single" w:sz="4" w:space="0" w:color="auto"/>
            </w:tcBorders>
            <w:hideMark/>
          </w:tcPr>
          <w:p w14:paraId="014A8494" w14:textId="77777777" w:rsidR="00763724" w:rsidRDefault="00763724">
            <w:pPr>
              <w:rPr>
                <w:rFonts w:asciiTheme="minorHAnsi" w:hAnsiTheme="minorHAnsi" w:cstheme="minorHAnsi"/>
                <w:color w:val="262626"/>
              </w:rPr>
            </w:pPr>
            <w:r>
              <w:rPr>
                <w:rFonts w:asciiTheme="minorHAnsi" w:hAnsiTheme="minorHAnsi" w:cstheme="minorHAnsi"/>
                <w:color w:val="262626"/>
              </w:rPr>
              <w:t>Protection</w:t>
            </w:r>
          </w:p>
        </w:tc>
        <w:tc>
          <w:tcPr>
            <w:tcW w:w="1795" w:type="dxa"/>
            <w:tcBorders>
              <w:top w:val="single" w:sz="4" w:space="0" w:color="auto"/>
              <w:left w:val="single" w:sz="4" w:space="0" w:color="auto"/>
              <w:bottom w:val="single" w:sz="4" w:space="0" w:color="auto"/>
              <w:right w:val="single" w:sz="4" w:space="0" w:color="auto"/>
            </w:tcBorders>
            <w:hideMark/>
          </w:tcPr>
          <w:p w14:paraId="22CCE56E" w14:textId="77777777" w:rsidR="00763724" w:rsidRDefault="00763724">
            <w:pPr>
              <w:rPr>
                <w:rFonts w:asciiTheme="minorHAnsi" w:hAnsiTheme="minorHAnsi" w:cstheme="minorHAnsi"/>
                <w:color w:val="262626"/>
              </w:rPr>
            </w:pPr>
            <w:r>
              <w:rPr>
                <w:rFonts w:asciiTheme="minorHAnsi" w:hAnsiTheme="minorHAnsi" w:cstheme="minorHAnsi"/>
                <w:color w:val="262626"/>
              </w:rPr>
              <w:t>Director, Human Resources</w:t>
            </w:r>
          </w:p>
        </w:tc>
      </w:tr>
      <w:tr w:rsidR="00763724" w14:paraId="15A3674A" w14:textId="77777777" w:rsidTr="00763724">
        <w:trPr>
          <w:trHeight w:val="890"/>
        </w:trPr>
        <w:tc>
          <w:tcPr>
            <w:tcW w:w="1620" w:type="dxa"/>
            <w:tcBorders>
              <w:top w:val="single" w:sz="4" w:space="0" w:color="auto"/>
              <w:left w:val="single" w:sz="4" w:space="0" w:color="auto"/>
              <w:bottom w:val="single" w:sz="4" w:space="0" w:color="auto"/>
              <w:right w:val="single" w:sz="4" w:space="0" w:color="auto"/>
            </w:tcBorders>
            <w:hideMark/>
          </w:tcPr>
          <w:p w14:paraId="3CC22470" w14:textId="77777777" w:rsidR="00763724" w:rsidRDefault="00763724">
            <w:pPr>
              <w:rPr>
                <w:rFonts w:asciiTheme="minorHAnsi" w:hAnsiTheme="minorHAnsi" w:cstheme="minorHAnsi"/>
                <w:color w:val="262626"/>
              </w:rPr>
            </w:pPr>
            <w:r>
              <w:rPr>
                <w:rFonts w:asciiTheme="minorHAnsi" w:hAnsiTheme="minorHAnsi" w:cstheme="minorHAnsi"/>
                <w:color w:val="262626"/>
              </w:rPr>
              <w:t>Reporting and investigating misconduct, and disciplinary process</w:t>
            </w:r>
          </w:p>
        </w:tc>
        <w:tc>
          <w:tcPr>
            <w:tcW w:w="5525" w:type="dxa"/>
            <w:tcBorders>
              <w:top w:val="single" w:sz="4" w:space="0" w:color="auto"/>
              <w:left w:val="single" w:sz="4" w:space="0" w:color="auto"/>
              <w:bottom w:val="single" w:sz="4" w:space="0" w:color="auto"/>
              <w:right w:val="single" w:sz="4" w:space="0" w:color="auto"/>
            </w:tcBorders>
            <w:hideMark/>
          </w:tcPr>
          <w:p w14:paraId="7EFCBDC1"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Article X and Chapter X of the Staff Rules and Staff Regulation of the United Nations (as </w:t>
            </w:r>
            <w:proofErr w:type="gramStart"/>
            <w:r>
              <w:rPr>
                <w:rFonts w:asciiTheme="minorHAnsi" w:hAnsiTheme="minorHAnsi" w:cstheme="minorHAnsi"/>
                <w:color w:val="262626"/>
              </w:rPr>
              <w:t>at</w:t>
            </w:r>
            <w:proofErr w:type="gramEnd"/>
            <w:r>
              <w:rPr>
                <w:rFonts w:asciiTheme="minorHAnsi" w:hAnsiTheme="minorHAnsi" w:cstheme="minorHAnsi"/>
                <w:color w:val="262626"/>
              </w:rPr>
              <w:t xml:space="preserve"> 1 May 2018 ST/SGB/2018/1)</w:t>
            </w:r>
          </w:p>
          <w:p w14:paraId="41088E33" w14:textId="77777777" w:rsidR="00763724" w:rsidRDefault="00763724">
            <w:pPr>
              <w:rPr>
                <w:rFonts w:asciiTheme="minorHAnsi" w:hAnsiTheme="minorHAnsi" w:cstheme="minorHAnsi"/>
                <w:color w:val="262626"/>
              </w:rPr>
            </w:pPr>
            <w:r>
              <w:rPr>
                <w:rFonts w:asciiTheme="minorHAnsi" w:hAnsiTheme="minorHAnsi" w:cstheme="minorHAnsi"/>
                <w:color w:val="262626"/>
              </w:rPr>
              <w:t>UN Women Policy for Addressing Non-Compliance with UN Standards of Conduct</w:t>
            </w:r>
          </w:p>
          <w:p w14:paraId="00440263" w14:textId="77777777" w:rsidR="00763724" w:rsidRDefault="00763724">
            <w:pPr>
              <w:rPr>
                <w:rFonts w:asciiTheme="minorHAnsi" w:hAnsiTheme="minorHAnsi" w:cstheme="minorHAnsi"/>
                <w:color w:val="262626"/>
              </w:rPr>
            </w:pPr>
            <w:r>
              <w:rPr>
                <w:rFonts w:asciiTheme="minorHAnsi" w:hAnsiTheme="minorHAnsi" w:cstheme="minorHAnsi"/>
                <w:color w:val="262626"/>
              </w:rPr>
              <w:t>OIOS Investigations Manual</w:t>
            </w:r>
          </w:p>
        </w:tc>
        <w:tc>
          <w:tcPr>
            <w:tcW w:w="1770" w:type="dxa"/>
            <w:tcBorders>
              <w:top w:val="single" w:sz="4" w:space="0" w:color="auto"/>
              <w:left w:val="single" w:sz="4" w:space="0" w:color="auto"/>
              <w:bottom w:val="single" w:sz="4" w:space="0" w:color="auto"/>
              <w:right w:val="single" w:sz="4" w:space="0" w:color="auto"/>
            </w:tcBorders>
            <w:hideMark/>
          </w:tcPr>
          <w:p w14:paraId="4C1C4ADC"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Investigation </w:t>
            </w:r>
          </w:p>
          <w:p w14:paraId="7470AAEB" w14:textId="77777777" w:rsidR="00763724" w:rsidRDefault="00763724">
            <w:pPr>
              <w:rPr>
                <w:rFonts w:asciiTheme="minorHAnsi" w:hAnsiTheme="minorHAnsi" w:cstheme="minorHAnsi"/>
                <w:color w:val="262626"/>
              </w:rPr>
            </w:pPr>
            <w:r>
              <w:rPr>
                <w:rFonts w:asciiTheme="minorHAnsi" w:hAnsiTheme="minorHAnsi" w:cstheme="minorHAnsi"/>
                <w:color w:val="262626"/>
              </w:rPr>
              <w:t>Internal justice system</w:t>
            </w:r>
          </w:p>
        </w:tc>
        <w:tc>
          <w:tcPr>
            <w:tcW w:w="1795" w:type="dxa"/>
            <w:tcBorders>
              <w:top w:val="single" w:sz="4" w:space="0" w:color="auto"/>
              <w:left w:val="single" w:sz="4" w:space="0" w:color="auto"/>
              <w:bottom w:val="single" w:sz="4" w:space="0" w:color="auto"/>
              <w:right w:val="single" w:sz="4" w:space="0" w:color="auto"/>
            </w:tcBorders>
            <w:hideMark/>
          </w:tcPr>
          <w:p w14:paraId="2159EF29" w14:textId="77777777" w:rsidR="00763724" w:rsidRDefault="00763724">
            <w:pPr>
              <w:rPr>
                <w:rFonts w:asciiTheme="minorHAnsi" w:hAnsiTheme="minorHAnsi" w:cstheme="minorHAnsi"/>
                <w:color w:val="262626"/>
              </w:rPr>
            </w:pPr>
            <w:r>
              <w:rPr>
                <w:rFonts w:asciiTheme="minorHAnsi" w:hAnsiTheme="minorHAnsi" w:cstheme="minorHAnsi"/>
                <w:color w:val="262626"/>
              </w:rPr>
              <w:t>Director, DMA</w:t>
            </w:r>
          </w:p>
          <w:p w14:paraId="1238C00E" w14:textId="77777777" w:rsidR="00763724" w:rsidRDefault="00763724">
            <w:pPr>
              <w:rPr>
                <w:rFonts w:asciiTheme="minorHAnsi" w:hAnsiTheme="minorHAnsi" w:cstheme="minorHAnsi"/>
                <w:color w:val="262626"/>
              </w:rPr>
            </w:pPr>
            <w:r>
              <w:rPr>
                <w:rFonts w:asciiTheme="minorHAnsi" w:hAnsiTheme="minorHAnsi" w:cstheme="minorHAnsi"/>
                <w:color w:val="262626"/>
              </w:rPr>
              <w:t>Director, Human Resources</w:t>
            </w:r>
          </w:p>
          <w:p w14:paraId="262C897E" w14:textId="77777777" w:rsidR="00763724" w:rsidRDefault="00763724">
            <w:pPr>
              <w:rPr>
                <w:rFonts w:asciiTheme="minorHAnsi" w:hAnsiTheme="minorHAnsi" w:cstheme="minorHAnsi"/>
                <w:color w:val="262626"/>
              </w:rPr>
            </w:pPr>
            <w:r>
              <w:rPr>
                <w:rFonts w:asciiTheme="minorHAnsi" w:hAnsiTheme="minorHAnsi" w:cstheme="minorHAnsi"/>
                <w:color w:val="262626"/>
              </w:rPr>
              <w:t>Director, IEAS</w:t>
            </w:r>
          </w:p>
        </w:tc>
      </w:tr>
      <w:tr w:rsidR="00763724" w14:paraId="39227D3C" w14:textId="77777777" w:rsidTr="00763724">
        <w:trPr>
          <w:trHeight w:val="890"/>
        </w:trPr>
        <w:tc>
          <w:tcPr>
            <w:tcW w:w="1620" w:type="dxa"/>
            <w:tcBorders>
              <w:top w:val="single" w:sz="4" w:space="0" w:color="auto"/>
              <w:left w:val="single" w:sz="4" w:space="0" w:color="auto"/>
              <w:bottom w:val="single" w:sz="4" w:space="0" w:color="auto"/>
              <w:right w:val="single" w:sz="4" w:space="0" w:color="auto"/>
            </w:tcBorders>
            <w:hideMark/>
          </w:tcPr>
          <w:p w14:paraId="38BE446B" w14:textId="77777777" w:rsidR="00763724" w:rsidRDefault="00763724">
            <w:pPr>
              <w:rPr>
                <w:rFonts w:asciiTheme="minorHAnsi" w:hAnsiTheme="minorHAnsi" w:cstheme="minorHAnsi"/>
                <w:color w:val="262626"/>
              </w:rPr>
            </w:pPr>
            <w:r>
              <w:rPr>
                <w:rFonts w:asciiTheme="minorHAnsi" w:hAnsiTheme="minorHAnsi" w:cstheme="minorHAnsi"/>
                <w:color w:val="262626"/>
              </w:rPr>
              <w:t>Recovery</w:t>
            </w:r>
          </w:p>
        </w:tc>
        <w:tc>
          <w:tcPr>
            <w:tcW w:w="5525" w:type="dxa"/>
            <w:tcBorders>
              <w:top w:val="single" w:sz="4" w:space="0" w:color="auto"/>
              <w:left w:val="single" w:sz="4" w:space="0" w:color="auto"/>
              <w:bottom w:val="single" w:sz="4" w:space="0" w:color="auto"/>
              <w:right w:val="single" w:sz="4" w:space="0" w:color="auto"/>
            </w:tcBorders>
            <w:hideMark/>
          </w:tcPr>
          <w:p w14:paraId="7653A219" w14:textId="77777777" w:rsidR="00763724" w:rsidRDefault="00763724">
            <w:pPr>
              <w:rPr>
                <w:rFonts w:asciiTheme="minorHAnsi" w:hAnsiTheme="minorHAnsi" w:cstheme="minorHAnsi"/>
                <w:color w:val="262626"/>
              </w:rPr>
            </w:pPr>
            <w:r>
              <w:rPr>
                <w:rFonts w:asciiTheme="minorHAnsi" w:hAnsiTheme="minorHAnsi" w:cstheme="minorHAnsi"/>
                <w:color w:val="262626"/>
              </w:rPr>
              <w:t xml:space="preserve">UN Women Financial Regulations and Rules (as </w:t>
            </w:r>
            <w:proofErr w:type="gramStart"/>
            <w:r>
              <w:rPr>
                <w:rFonts w:asciiTheme="minorHAnsi" w:hAnsiTheme="minorHAnsi" w:cstheme="minorHAnsi"/>
                <w:color w:val="262626"/>
              </w:rPr>
              <w:t>at</w:t>
            </w:r>
            <w:proofErr w:type="gramEnd"/>
            <w:r>
              <w:rPr>
                <w:rFonts w:asciiTheme="minorHAnsi" w:hAnsiTheme="minorHAnsi" w:cstheme="minorHAnsi"/>
                <w:color w:val="262626"/>
              </w:rPr>
              <w:t xml:space="preserve"> 1 May 2018 UNW/2012/6))</w:t>
            </w:r>
          </w:p>
          <w:p w14:paraId="017E8223" w14:textId="77777777" w:rsidR="00763724" w:rsidRDefault="00763724">
            <w:pPr>
              <w:rPr>
                <w:rFonts w:asciiTheme="minorHAnsi" w:hAnsiTheme="minorHAnsi" w:cstheme="minorHAnsi"/>
                <w:color w:val="262626"/>
              </w:rPr>
            </w:pPr>
            <w:r>
              <w:rPr>
                <w:rFonts w:asciiTheme="minorHAnsi" w:hAnsiTheme="minorHAnsi" w:cstheme="minorHAnsi"/>
                <w:color w:val="262626"/>
              </w:rPr>
              <w:t>UN Women Policy for Addressing Non-Compliance with UN Standards of Conduct</w:t>
            </w:r>
          </w:p>
          <w:p w14:paraId="6D531F4D" w14:textId="77777777" w:rsidR="00763724" w:rsidRDefault="00763724">
            <w:pPr>
              <w:rPr>
                <w:rFonts w:asciiTheme="minorHAnsi" w:hAnsiTheme="minorHAnsi" w:cstheme="minorHAnsi"/>
                <w:color w:val="262626"/>
              </w:rPr>
            </w:pPr>
            <w:r>
              <w:rPr>
                <w:rFonts w:asciiTheme="minorHAnsi" w:hAnsiTheme="minorHAnsi" w:cstheme="minorHAnsi"/>
                <w:color w:val="262626"/>
              </w:rPr>
              <w:t>ST/AI/2004/3 (gross negligence)</w:t>
            </w:r>
          </w:p>
          <w:p w14:paraId="28E4BBB8" w14:textId="77777777" w:rsidR="00763724" w:rsidRDefault="00763724">
            <w:pPr>
              <w:rPr>
                <w:rFonts w:asciiTheme="minorHAnsi" w:hAnsiTheme="minorHAnsi" w:cstheme="minorHAnsi"/>
                <w:color w:val="262626"/>
              </w:rPr>
            </w:pPr>
            <w:r>
              <w:rPr>
                <w:rFonts w:asciiTheme="minorHAnsi" w:hAnsiTheme="minorHAnsi" w:cstheme="minorHAnsi"/>
                <w:color w:val="262626"/>
              </w:rPr>
              <w:t>A/RES/62/63 (Referral to national authorities)</w:t>
            </w:r>
          </w:p>
        </w:tc>
        <w:tc>
          <w:tcPr>
            <w:tcW w:w="1770" w:type="dxa"/>
            <w:tcBorders>
              <w:top w:val="single" w:sz="4" w:space="0" w:color="auto"/>
              <w:left w:val="single" w:sz="4" w:space="0" w:color="auto"/>
              <w:bottom w:val="single" w:sz="4" w:space="0" w:color="auto"/>
              <w:right w:val="single" w:sz="4" w:space="0" w:color="auto"/>
            </w:tcBorders>
            <w:hideMark/>
          </w:tcPr>
          <w:p w14:paraId="6A0252B0" w14:textId="77777777" w:rsidR="00763724" w:rsidRDefault="00763724">
            <w:pPr>
              <w:rPr>
                <w:rFonts w:asciiTheme="minorHAnsi" w:hAnsiTheme="minorHAnsi" w:cstheme="minorHAnsi"/>
                <w:color w:val="262626"/>
              </w:rPr>
            </w:pPr>
            <w:r>
              <w:rPr>
                <w:rFonts w:asciiTheme="minorHAnsi" w:hAnsiTheme="minorHAnsi" w:cstheme="minorHAnsi"/>
                <w:color w:val="262626"/>
              </w:rPr>
              <w:t>General reconciliations</w:t>
            </w:r>
          </w:p>
          <w:p w14:paraId="762B29C3" w14:textId="77777777" w:rsidR="00763724" w:rsidRDefault="00763724">
            <w:pPr>
              <w:rPr>
                <w:rFonts w:asciiTheme="minorHAnsi" w:hAnsiTheme="minorHAnsi" w:cstheme="minorHAnsi"/>
                <w:color w:val="262626"/>
              </w:rPr>
            </w:pPr>
            <w:r>
              <w:rPr>
                <w:rFonts w:asciiTheme="minorHAnsi" w:hAnsiTheme="minorHAnsi" w:cstheme="minorHAnsi"/>
                <w:color w:val="262626"/>
              </w:rPr>
              <w:t>Disciplinary measures</w:t>
            </w:r>
          </w:p>
        </w:tc>
        <w:tc>
          <w:tcPr>
            <w:tcW w:w="1795" w:type="dxa"/>
            <w:tcBorders>
              <w:top w:val="single" w:sz="4" w:space="0" w:color="auto"/>
              <w:left w:val="single" w:sz="4" w:space="0" w:color="auto"/>
              <w:bottom w:val="single" w:sz="4" w:space="0" w:color="auto"/>
              <w:right w:val="single" w:sz="4" w:space="0" w:color="auto"/>
            </w:tcBorders>
            <w:hideMark/>
          </w:tcPr>
          <w:p w14:paraId="70EE1965" w14:textId="77777777" w:rsidR="00763724" w:rsidRDefault="00763724">
            <w:pPr>
              <w:rPr>
                <w:rFonts w:asciiTheme="minorHAnsi" w:hAnsiTheme="minorHAnsi" w:cstheme="minorHAnsi"/>
                <w:color w:val="262626"/>
              </w:rPr>
            </w:pPr>
            <w:r>
              <w:rPr>
                <w:rFonts w:asciiTheme="minorHAnsi" w:hAnsiTheme="minorHAnsi" w:cstheme="minorHAnsi"/>
                <w:color w:val="262626"/>
              </w:rPr>
              <w:t>Director, DMA</w:t>
            </w:r>
          </w:p>
          <w:p w14:paraId="795125C2" w14:textId="77777777" w:rsidR="00763724" w:rsidRDefault="00763724">
            <w:pPr>
              <w:rPr>
                <w:rFonts w:asciiTheme="minorHAnsi" w:hAnsiTheme="minorHAnsi" w:cstheme="minorHAnsi"/>
                <w:color w:val="262626"/>
              </w:rPr>
            </w:pPr>
            <w:r>
              <w:rPr>
                <w:rFonts w:asciiTheme="minorHAnsi" w:hAnsiTheme="minorHAnsi" w:cstheme="minorHAnsi"/>
                <w:color w:val="262626"/>
              </w:rPr>
              <w:t>Director, Human Resources</w:t>
            </w:r>
          </w:p>
        </w:tc>
      </w:tr>
    </w:tbl>
    <w:p w14:paraId="6DC73673" w14:textId="77777777" w:rsidR="00763724" w:rsidRDefault="00763724" w:rsidP="00763724">
      <w:pPr>
        <w:rPr>
          <w:rFonts w:eastAsia="Calibri" w:cstheme="minorHAnsi"/>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8602" w14:textId="77777777" w:rsidR="0054489A" w:rsidRDefault="0054489A" w:rsidP="00C22EF1">
      <w:pPr>
        <w:spacing w:after="0" w:line="240" w:lineRule="auto"/>
      </w:pPr>
      <w:r>
        <w:separator/>
      </w:r>
    </w:p>
  </w:endnote>
  <w:endnote w:type="continuationSeparator" w:id="0">
    <w:p w14:paraId="4F1F7EB4" w14:textId="77777777" w:rsidR="0054489A" w:rsidRDefault="0054489A" w:rsidP="00C22EF1">
      <w:pPr>
        <w:spacing w:after="0" w:line="240" w:lineRule="auto"/>
      </w:pPr>
      <w:r>
        <w:continuationSeparator/>
      </w:r>
    </w:p>
  </w:endnote>
  <w:endnote w:type="continuationNotice" w:id="1">
    <w:p w14:paraId="431DE3ED" w14:textId="77777777" w:rsidR="0054489A" w:rsidRDefault="00544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he Sans Light-">
    <w:altName w:val="Calibr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ED49" w14:textId="77777777" w:rsidR="0054489A" w:rsidRDefault="0054489A" w:rsidP="00C22EF1">
      <w:pPr>
        <w:spacing w:after="0" w:line="240" w:lineRule="auto"/>
      </w:pPr>
      <w:r>
        <w:separator/>
      </w:r>
    </w:p>
  </w:footnote>
  <w:footnote w:type="continuationSeparator" w:id="0">
    <w:p w14:paraId="7B130FDA" w14:textId="77777777" w:rsidR="0054489A" w:rsidRDefault="0054489A" w:rsidP="00C22EF1">
      <w:pPr>
        <w:spacing w:after="0" w:line="240" w:lineRule="auto"/>
      </w:pPr>
      <w:r>
        <w:continuationSeparator/>
      </w:r>
    </w:p>
  </w:footnote>
  <w:footnote w:type="continuationNotice" w:id="1">
    <w:p w14:paraId="265E6965" w14:textId="77777777" w:rsidR="0054489A" w:rsidRDefault="0054489A">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6D6985E1" w14:textId="77777777" w:rsidR="00A72A44" w:rsidRPr="00A054FC" w:rsidRDefault="00A72A44" w:rsidP="00A72A44">
      <w:pPr>
        <w:pStyle w:val="FootnoteText"/>
        <w:rPr>
          <w:rFonts w:cstheme="minorHAnsi"/>
          <w:sz w:val="16"/>
          <w:szCs w:val="16"/>
        </w:rPr>
      </w:pPr>
      <w:r w:rsidRPr="00A054FC">
        <w:rPr>
          <w:rStyle w:val="FootnoteReference"/>
          <w:rFonts w:cstheme="minorHAnsi"/>
          <w:sz w:val="16"/>
          <w:szCs w:val="16"/>
        </w:rPr>
        <w:footnoteRef/>
      </w:r>
      <w:r w:rsidRPr="00A054FC">
        <w:rPr>
          <w:rFonts w:cstheme="minorHAnsi"/>
          <w:sz w:val="16"/>
          <w:szCs w:val="16"/>
        </w:rPr>
        <w:t xml:space="preserve"> See: </w:t>
      </w:r>
      <w:hyperlink r:id="rId1" w:history="1">
        <w:r w:rsidRPr="00A054FC">
          <w:rPr>
            <w:rStyle w:val="Hyperlink"/>
            <w:rFonts w:cstheme="minorHAnsi"/>
            <w:sz w:val="16"/>
            <w:szCs w:val="16"/>
          </w:rPr>
          <w:t>What we do: Ending violence against women | UN Women – Africa</w:t>
        </w:r>
      </w:hyperlink>
    </w:p>
  </w:footnote>
  <w:footnote w:id="4">
    <w:p w14:paraId="04420D5E" w14:textId="77777777" w:rsidR="00A72A44" w:rsidRPr="00A054FC" w:rsidRDefault="00A72A44" w:rsidP="00A72A44">
      <w:pPr>
        <w:pStyle w:val="Pa35"/>
        <w:spacing w:line="240" w:lineRule="auto"/>
        <w:rPr>
          <w:rFonts w:asciiTheme="minorHAnsi" w:hAnsiTheme="minorHAnsi" w:cstheme="minorHAnsi"/>
          <w:sz w:val="16"/>
          <w:szCs w:val="16"/>
        </w:rPr>
      </w:pPr>
      <w:r w:rsidRPr="00A054FC">
        <w:rPr>
          <w:rStyle w:val="FootnoteReference"/>
          <w:rFonts w:asciiTheme="minorHAnsi" w:hAnsiTheme="minorHAnsi" w:cstheme="minorHAnsi"/>
          <w:sz w:val="16"/>
          <w:szCs w:val="16"/>
        </w:rPr>
        <w:footnoteRef/>
      </w:r>
      <w:r w:rsidRPr="00A054FC">
        <w:rPr>
          <w:rFonts w:asciiTheme="minorHAnsi" w:hAnsiTheme="minorHAnsi" w:cstheme="minorHAnsi"/>
          <w:sz w:val="16"/>
          <w:szCs w:val="16"/>
        </w:rPr>
        <w:t xml:space="preserve"> </w:t>
      </w:r>
      <w:r w:rsidRPr="00A054FC">
        <w:rPr>
          <w:rFonts w:asciiTheme="minorHAnsi" w:hAnsiTheme="minorHAnsi" w:cstheme="minorHAnsi"/>
          <w:color w:val="000000"/>
          <w:sz w:val="16"/>
          <w:szCs w:val="16"/>
        </w:rPr>
        <w:t>WHO (World Health Organization</w:t>
      </w:r>
      <w:proofErr w:type="gramStart"/>
      <w:r w:rsidRPr="00A054FC">
        <w:rPr>
          <w:rFonts w:asciiTheme="minorHAnsi" w:hAnsiTheme="minorHAnsi" w:cstheme="minorHAnsi"/>
          <w:color w:val="000000"/>
          <w:sz w:val="16"/>
          <w:szCs w:val="16"/>
        </w:rPr>
        <w:t>).</w:t>
      </w:r>
      <w:proofErr w:type="gramEnd"/>
      <w:r w:rsidRPr="00A054FC">
        <w:rPr>
          <w:rFonts w:asciiTheme="minorHAnsi" w:hAnsiTheme="minorHAnsi" w:cstheme="minorHAnsi"/>
          <w:color w:val="000000"/>
          <w:sz w:val="16"/>
          <w:szCs w:val="16"/>
        </w:rPr>
        <w:t xml:space="preserve"> 2021. Violence Against Women Prevalence Estimates, 2018: Global, Regional and National Prevalence Estimates for Intimate Partner Violence against Women and Global and Regional Prevalence Estimates for Non-partner Sexual Violence against Women. Geneva: WHO, on behalf of the United Nations Inter-Agency Working Group on Violence Against Women Estimation and Data (United Nations Children’s Fund, United Nations Population Fund, United Nations Office on Drugs and Crime, United Nations Statistics Division and UN Women).</w:t>
      </w:r>
    </w:p>
  </w:footnote>
  <w:footnote w:id="5">
    <w:p w14:paraId="75076FBD" w14:textId="77777777" w:rsidR="00A72A44" w:rsidRPr="00A054FC" w:rsidRDefault="00A72A44" w:rsidP="00A72A44">
      <w:pPr>
        <w:pStyle w:val="FootnoteText"/>
        <w:rPr>
          <w:rFonts w:cstheme="minorHAnsi"/>
          <w:sz w:val="16"/>
          <w:szCs w:val="16"/>
        </w:rPr>
      </w:pPr>
      <w:r w:rsidRPr="00A054FC">
        <w:rPr>
          <w:rStyle w:val="FootnoteReference"/>
          <w:rFonts w:cstheme="minorHAnsi"/>
          <w:sz w:val="16"/>
          <w:szCs w:val="16"/>
        </w:rPr>
        <w:footnoteRef/>
      </w:r>
      <w:r w:rsidRPr="00A054FC">
        <w:rPr>
          <w:rFonts w:cstheme="minorHAnsi"/>
          <w:sz w:val="16"/>
          <w:szCs w:val="16"/>
        </w:rPr>
        <w:t xml:space="preserve"> For example, of the 22 countries covered by UN Women in East and Southern Africa, 19 countries have prevalence data on intimate partner violence (except Djibouti, Eritrea, and Somalia)</w:t>
      </w:r>
    </w:p>
  </w:footnote>
  <w:footnote w:id="6">
    <w:p w14:paraId="3956A663" w14:textId="77777777" w:rsidR="00A72A44" w:rsidRPr="00A054FC" w:rsidRDefault="00A72A44" w:rsidP="00A72A44">
      <w:pPr>
        <w:pStyle w:val="FootnoteText"/>
        <w:rPr>
          <w:rFonts w:cstheme="minorHAnsi"/>
          <w:sz w:val="16"/>
          <w:szCs w:val="16"/>
        </w:rPr>
      </w:pPr>
      <w:r w:rsidRPr="00A054FC">
        <w:rPr>
          <w:rStyle w:val="FootnoteReference"/>
          <w:rFonts w:cstheme="minorHAnsi"/>
          <w:sz w:val="16"/>
          <w:szCs w:val="16"/>
        </w:rPr>
        <w:footnoteRef/>
      </w:r>
      <w:r w:rsidRPr="00A054FC">
        <w:rPr>
          <w:rFonts w:cstheme="minorHAnsi"/>
          <w:sz w:val="16"/>
          <w:szCs w:val="16"/>
        </w:rPr>
        <w:t xml:space="preserve"> </w:t>
      </w:r>
      <w:r w:rsidRPr="00A054FC">
        <w:rPr>
          <w:rFonts w:cstheme="minorHAnsi"/>
          <w:color w:val="000000"/>
          <w:sz w:val="16"/>
          <w:szCs w:val="16"/>
        </w:rPr>
        <w:t>Equality Institute. 2019</w:t>
      </w:r>
      <w:r w:rsidRPr="00A054FC">
        <w:rPr>
          <w:rFonts w:cstheme="minorHAnsi"/>
          <w:i/>
          <w:iCs/>
          <w:color w:val="000000"/>
          <w:sz w:val="16"/>
          <w:szCs w:val="16"/>
        </w:rPr>
        <w:t xml:space="preserve">. </w:t>
      </w:r>
      <w:hyperlink r:id="rId2" w:history="1">
        <w:r w:rsidRPr="00A054FC">
          <w:rPr>
            <w:rStyle w:val="Hyperlink"/>
            <w:rFonts w:cstheme="minorHAnsi"/>
            <w:i/>
            <w:iCs/>
            <w:sz w:val="16"/>
            <w:szCs w:val="16"/>
          </w:rPr>
          <w:t>Global scoping of advocacy and funding for the prevention of violence against women and girls</w:t>
        </w:r>
      </w:hyperlink>
      <w:r w:rsidRPr="00A054FC">
        <w:rPr>
          <w:rFonts w:cstheme="minorHAnsi"/>
          <w:i/>
          <w:iCs/>
          <w:color w:val="000000"/>
          <w:sz w:val="16"/>
          <w:szCs w:val="16"/>
        </w:rPr>
        <w:t>.</w:t>
      </w:r>
      <w:r w:rsidRPr="00A054FC">
        <w:rPr>
          <w:rFonts w:cstheme="minorHAnsi"/>
          <w:color w:val="000000"/>
          <w:sz w:val="16"/>
          <w:szCs w:val="16"/>
        </w:rPr>
        <w:t xml:space="preserve"> Equality Institute. </w:t>
      </w:r>
    </w:p>
  </w:footnote>
  <w:footnote w:id="7">
    <w:p w14:paraId="4C3A0033" w14:textId="77777777" w:rsidR="00A72A44" w:rsidRPr="00A054FC" w:rsidRDefault="00A72A44" w:rsidP="00A72A44">
      <w:pPr>
        <w:pStyle w:val="FootnoteText"/>
        <w:rPr>
          <w:rFonts w:cstheme="minorHAnsi"/>
          <w:sz w:val="16"/>
          <w:szCs w:val="16"/>
        </w:rPr>
      </w:pPr>
      <w:r w:rsidRPr="00A054FC">
        <w:rPr>
          <w:rStyle w:val="FootnoteReference"/>
          <w:rFonts w:cstheme="minorHAnsi"/>
          <w:sz w:val="16"/>
          <w:szCs w:val="16"/>
        </w:rPr>
        <w:footnoteRef/>
      </w:r>
      <w:r w:rsidRPr="00A054FC">
        <w:rPr>
          <w:rFonts w:cstheme="minorHAnsi"/>
          <w:sz w:val="16"/>
          <w:szCs w:val="16"/>
        </w:rPr>
        <w:t xml:space="preserve"> OECD DAC Network </w:t>
      </w:r>
      <w:proofErr w:type="gramStart"/>
      <w:r w:rsidRPr="00A054FC">
        <w:rPr>
          <w:rFonts w:cstheme="minorHAnsi"/>
          <w:sz w:val="16"/>
          <w:szCs w:val="16"/>
        </w:rPr>
        <w:t>On</w:t>
      </w:r>
      <w:proofErr w:type="gramEnd"/>
      <w:r w:rsidRPr="00A054FC">
        <w:rPr>
          <w:rFonts w:cstheme="minorHAnsi"/>
          <w:sz w:val="16"/>
          <w:szCs w:val="16"/>
        </w:rPr>
        <w:t xml:space="preserve"> Gender Equality (GENDERNET). 2021. Development Finance </w:t>
      </w:r>
      <w:proofErr w:type="gramStart"/>
      <w:r w:rsidRPr="00A054FC">
        <w:rPr>
          <w:rFonts w:cstheme="minorHAnsi"/>
          <w:sz w:val="16"/>
          <w:szCs w:val="16"/>
        </w:rPr>
        <w:t>For</w:t>
      </w:r>
      <w:proofErr w:type="gramEnd"/>
      <w:r w:rsidRPr="00A054FC">
        <w:rPr>
          <w:rFonts w:cstheme="minorHAnsi"/>
          <w:sz w:val="16"/>
          <w:szCs w:val="16"/>
        </w:rPr>
        <w:t xml:space="preserve"> Gender Equality And Women’s Empowerment: A 2021 Snapshot. </w:t>
      </w:r>
      <w:hyperlink r:id="rId3" w:history="1">
        <w:r w:rsidRPr="00A054FC">
          <w:rPr>
            <w:rStyle w:val="Hyperlink"/>
            <w:rFonts w:cstheme="minorHAnsi"/>
            <w:sz w:val="16"/>
            <w:szCs w:val="16"/>
          </w:rPr>
          <w:t>Development-finance-for-gender-equality-2021.pdf (oecd.org)</w:t>
        </w:r>
      </w:hyperlink>
    </w:p>
  </w:footnote>
  <w:footnote w:id="8">
    <w:p w14:paraId="6826955E" w14:textId="77777777" w:rsidR="00A72A44" w:rsidRPr="00A054FC" w:rsidRDefault="00A72A44" w:rsidP="00A72A44">
      <w:pPr>
        <w:pStyle w:val="FootnoteText"/>
        <w:rPr>
          <w:rFonts w:cstheme="minorHAnsi"/>
          <w:sz w:val="16"/>
          <w:szCs w:val="16"/>
        </w:rPr>
      </w:pPr>
      <w:r w:rsidRPr="00A054FC">
        <w:rPr>
          <w:rStyle w:val="FootnoteReference"/>
          <w:rFonts w:cstheme="minorHAnsi"/>
          <w:sz w:val="16"/>
          <w:szCs w:val="16"/>
        </w:rPr>
        <w:footnoteRef/>
      </w:r>
      <w:r w:rsidRPr="00A054FC">
        <w:rPr>
          <w:rFonts w:cstheme="minorHAnsi"/>
          <w:sz w:val="16"/>
          <w:szCs w:val="16"/>
        </w:rPr>
        <w:t xml:space="preserve"> UN Women. 2021. Women and Girls Left Behind: Glaring Gaps in Pandemic Responses. </w:t>
      </w:r>
      <w:hyperlink r:id="rId4" w:history="1">
        <w:r w:rsidRPr="00A054FC">
          <w:rPr>
            <w:rStyle w:val="Hyperlink"/>
            <w:rFonts w:cstheme="minorHAnsi"/>
            <w:sz w:val="16"/>
            <w:szCs w:val="16"/>
          </w:rPr>
          <w:t>glaring-gaps-response-RGA.pdf (unwomen.org)</w:t>
        </w:r>
      </w:hyperlink>
    </w:p>
  </w:footnote>
  <w:footnote w:id="9">
    <w:p w14:paraId="2B3D261E" w14:textId="77777777" w:rsidR="00A72A44" w:rsidRPr="009631C5" w:rsidRDefault="00A72A44" w:rsidP="00A72A44">
      <w:pPr>
        <w:pStyle w:val="FootnoteText"/>
        <w:rPr>
          <w:rFonts w:cstheme="minorHAnsi"/>
          <w:sz w:val="18"/>
          <w:szCs w:val="18"/>
        </w:rPr>
      </w:pPr>
      <w:r w:rsidRPr="00A054FC">
        <w:rPr>
          <w:rStyle w:val="FootnoteReference"/>
          <w:rFonts w:cstheme="minorHAnsi"/>
          <w:sz w:val="16"/>
          <w:szCs w:val="16"/>
        </w:rPr>
        <w:footnoteRef/>
      </w:r>
      <w:r w:rsidRPr="00A054FC">
        <w:rPr>
          <w:rFonts w:cstheme="minorHAnsi"/>
          <w:sz w:val="16"/>
          <w:szCs w:val="16"/>
        </w:rPr>
        <w:t xml:space="preserve"> For example, 44 civil society organizations in Sub-Saharan Africa funded by the UN Trust Fund on EVAW through the European Union – United Nations Spotlight Initiative noted their need for additional financial support, primarily for programmatic adaptations, </w:t>
      </w:r>
      <w:proofErr w:type="gramStart"/>
      <w:r w:rsidRPr="00A054FC">
        <w:rPr>
          <w:rFonts w:cstheme="minorHAnsi"/>
          <w:sz w:val="16"/>
          <w:szCs w:val="16"/>
        </w:rPr>
        <w:t>ICT</w:t>
      </w:r>
      <w:proofErr w:type="gramEnd"/>
      <w:r w:rsidRPr="00A054FC">
        <w:rPr>
          <w:rFonts w:cstheme="minorHAnsi"/>
          <w:sz w:val="16"/>
          <w:szCs w:val="16"/>
        </w:rPr>
        <w:t xml:space="preserve"> and additional expertise to help the organization become more resilient to COVID-19 and future crises. See: G. Wood and S. Majumdar, 2020, </w:t>
      </w:r>
      <w:hyperlink r:id="rId5" w:history="1">
        <w:r w:rsidRPr="00A054FC">
          <w:rPr>
            <w:rStyle w:val="Hyperlink"/>
            <w:rFonts w:cstheme="minorHAnsi"/>
            <w:sz w:val="16"/>
            <w:szCs w:val="16"/>
          </w:rPr>
          <w:t>COVID-19 and the impact on civil society organizations working to end violence against women and girls: through the lens of CSOs funded by the UN Trust Fund to End Violence against Women – six months after the global pandemic was declared, New York: UN Trust Fund to End Violence against Women, September 2020</w:t>
        </w:r>
      </w:hyperlink>
    </w:p>
  </w:footnote>
  <w:footnote w:id="10">
    <w:p w14:paraId="63EC271C" w14:textId="77777777" w:rsidR="00A72A44" w:rsidRPr="00A054FC" w:rsidRDefault="00A72A44" w:rsidP="00A72A44">
      <w:pPr>
        <w:pStyle w:val="FootnoteText"/>
        <w:rPr>
          <w:rFonts w:cstheme="minorHAnsi"/>
          <w:sz w:val="16"/>
          <w:szCs w:val="16"/>
        </w:rPr>
      </w:pPr>
      <w:r w:rsidRPr="00A054FC">
        <w:rPr>
          <w:rStyle w:val="FootnoteReference"/>
          <w:rFonts w:cstheme="minorHAnsi"/>
          <w:sz w:val="16"/>
          <w:szCs w:val="16"/>
        </w:rPr>
        <w:footnoteRef/>
      </w:r>
      <w:r w:rsidRPr="00A054FC">
        <w:rPr>
          <w:rFonts w:cstheme="minorHAnsi"/>
          <w:sz w:val="16"/>
          <w:szCs w:val="16"/>
        </w:rPr>
        <w:t xml:space="preserve"> UN Women. Women Count SDG Indicator Dashboard: </w:t>
      </w:r>
      <w:hyperlink r:id="rId6" w:history="1">
        <w:r w:rsidRPr="00A054FC">
          <w:rPr>
            <w:rStyle w:val="Hyperlink"/>
            <w:rFonts w:cstheme="minorHAnsi"/>
            <w:sz w:val="16"/>
            <w:szCs w:val="16"/>
          </w:rPr>
          <w:t>SDG Indicator Dashboard | UN Women Data Hub</w:t>
        </w:r>
      </w:hyperlink>
      <w:r w:rsidRPr="00A054FC">
        <w:rPr>
          <w:rFonts w:cstheme="minorHAnsi"/>
          <w:sz w:val="16"/>
          <w:szCs w:val="16"/>
        </w:rPr>
        <w:t xml:space="preserve">. </w:t>
      </w:r>
      <w:r w:rsidRPr="00A054FC">
        <w:rPr>
          <w:rFonts w:cstheme="minorHAnsi"/>
          <w:i/>
          <w:iCs/>
          <w:sz w:val="16"/>
          <w:szCs w:val="16"/>
        </w:rPr>
        <w:t>Accessed 28 April 2022</w:t>
      </w:r>
      <w:r w:rsidRPr="00A054FC">
        <w:rPr>
          <w:rFonts w:cstheme="minorHAnsi"/>
          <w:sz w:val="16"/>
          <w:szCs w:val="16"/>
        </w:rPr>
        <w:t>.</w:t>
      </w:r>
    </w:p>
  </w:footnote>
  <w:footnote w:id="11">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12">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7"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13">
    <w:p w14:paraId="02C8580C" w14:textId="23D3D234" w:rsidR="00C40E02" w:rsidRPr="00A9085D" w:rsidRDefault="00C40E02" w:rsidP="00D848AF">
      <w:pPr>
        <w:spacing w:after="0" w:line="240" w:lineRule="auto"/>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4">
    <w:p w14:paraId="49E765EC" w14:textId="3CBBE30C" w:rsidR="00E14FCA" w:rsidRPr="00FE26C7" w:rsidRDefault="00E14FCA" w:rsidP="00D848AF">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1"/>
      <w:lvlText w:val="%1)"/>
      <w:lvlJc w:val="left"/>
      <w:pPr>
        <w:tabs>
          <w:tab w:val="num" w:pos="3572"/>
        </w:tabs>
        <w:ind w:left="3572" w:hanging="340"/>
      </w:pPr>
    </w:lvl>
  </w:abstractNum>
  <w:abstractNum w:abstractNumId="1" w15:restartNumberingAfterBreak="0">
    <w:nsid w:val="FFFFFF7D"/>
    <w:multiLevelType w:val="singleLevel"/>
    <w:tmpl w:val="1F94D6DC"/>
    <w:lvl w:ilvl="0">
      <w:start w:val="1"/>
      <w:numFmt w:val="lowerLetter"/>
      <w:pStyle w:val="ListNumber41"/>
      <w:lvlText w:val="%1)"/>
      <w:lvlJc w:val="left"/>
      <w:pPr>
        <w:tabs>
          <w:tab w:val="num" w:pos="2552"/>
        </w:tabs>
        <w:ind w:left="2552" w:hanging="397"/>
      </w:pPr>
    </w:lvl>
  </w:abstractNum>
  <w:abstractNum w:abstractNumId="2"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b w:val="0"/>
      </w:rPr>
    </w:lvl>
  </w:abstractNum>
  <w:abstractNum w:abstractNumId="3" w15:restartNumberingAfterBreak="0">
    <w:nsid w:val="FFFFFF7F"/>
    <w:multiLevelType w:val="singleLevel"/>
    <w:tmpl w:val="0720A92E"/>
    <w:lvl w:ilvl="0">
      <w:start w:val="1"/>
      <w:numFmt w:val="lowerLetter"/>
      <w:pStyle w:val="ListNumber21"/>
      <w:lvlText w:val="%1)"/>
      <w:lvlJc w:val="left"/>
      <w:pPr>
        <w:tabs>
          <w:tab w:val="num" w:pos="964"/>
        </w:tabs>
        <w:ind w:left="964" w:hanging="397"/>
      </w:pPr>
    </w:lvl>
  </w:abstractNum>
  <w:abstractNum w:abstractNumId="4"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5"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6"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7"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8" w15:restartNumberingAfterBreak="0">
    <w:nsid w:val="06D54EDD"/>
    <w:multiLevelType w:val="multilevel"/>
    <w:tmpl w:val="75662E4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E9934BC"/>
    <w:multiLevelType w:val="hybridMultilevel"/>
    <w:tmpl w:val="7D22F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12" w15:restartNumberingAfterBreak="0">
    <w:nsid w:val="2BD6771C"/>
    <w:multiLevelType w:val="multilevel"/>
    <w:tmpl w:val="734806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C75DEE"/>
    <w:multiLevelType w:val="hybridMultilevel"/>
    <w:tmpl w:val="CBF86002"/>
    <w:lvl w:ilvl="0" w:tplc="B4B4D998">
      <w:start w:val="1"/>
      <w:numFmt w:val="lowerLetter"/>
      <w:lvlText w:val="%1."/>
      <w:lvlJc w:val="left"/>
      <w:pPr>
        <w:ind w:left="208" w:hanging="202"/>
      </w:pPr>
      <w:rPr>
        <w:rFonts w:hint="default"/>
        <w:spacing w:val="0"/>
        <w:w w:val="99"/>
        <w:sz w:val="22"/>
        <w:szCs w:val="22"/>
        <w:lang w:val="en-US" w:eastAsia="en-US" w:bidi="ar-SA"/>
      </w:rPr>
    </w:lvl>
    <w:lvl w:ilvl="1" w:tplc="FFFFFFFF">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FFFFFFFF">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FFFFFFFF">
      <w:numFmt w:val="bullet"/>
      <w:lvlText w:val="•"/>
      <w:lvlJc w:val="left"/>
      <w:pPr>
        <w:ind w:left="3070" w:hanging="360"/>
      </w:pPr>
      <w:rPr>
        <w:rFonts w:hint="default"/>
        <w:lang w:val="en-US" w:eastAsia="en-US" w:bidi="ar-SA"/>
      </w:rPr>
    </w:lvl>
    <w:lvl w:ilvl="4" w:tplc="FFFFFFFF">
      <w:numFmt w:val="bullet"/>
      <w:lvlText w:val="•"/>
      <w:lvlJc w:val="left"/>
      <w:pPr>
        <w:ind w:left="4140" w:hanging="360"/>
      </w:pPr>
      <w:rPr>
        <w:rFonts w:hint="default"/>
        <w:lang w:val="en-US" w:eastAsia="en-US" w:bidi="ar-SA"/>
      </w:rPr>
    </w:lvl>
    <w:lvl w:ilvl="5" w:tplc="FFFFFFFF">
      <w:numFmt w:val="bullet"/>
      <w:lvlText w:val="•"/>
      <w:lvlJc w:val="left"/>
      <w:pPr>
        <w:ind w:left="5210" w:hanging="360"/>
      </w:pPr>
      <w:rPr>
        <w:rFonts w:hint="default"/>
        <w:lang w:val="en-US" w:eastAsia="en-US" w:bidi="ar-SA"/>
      </w:rPr>
    </w:lvl>
    <w:lvl w:ilvl="6" w:tplc="FFFFFFFF">
      <w:numFmt w:val="bullet"/>
      <w:lvlText w:val="•"/>
      <w:lvlJc w:val="left"/>
      <w:pPr>
        <w:ind w:left="6280" w:hanging="360"/>
      </w:pPr>
      <w:rPr>
        <w:rFonts w:hint="default"/>
        <w:lang w:val="en-US" w:eastAsia="en-US" w:bidi="ar-SA"/>
      </w:rPr>
    </w:lvl>
    <w:lvl w:ilvl="7" w:tplc="FFFFFFFF">
      <w:numFmt w:val="bullet"/>
      <w:lvlText w:val="•"/>
      <w:lvlJc w:val="left"/>
      <w:pPr>
        <w:ind w:left="7350" w:hanging="360"/>
      </w:pPr>
      <w:rPr>
        <w:rFonts w:hint="default"/>
        <w:lang w:val="en-US" w:eastAsia="en-US" w:bidi="ar-SA"/>
      </w:rPr>
    </w:lvl>
    <w:lvl w:ilvl="8" w:tplc="FFFFFFFF">
      <w:numFmt w:val="bullet"/>
      <w:lvlText w:val="•"/>
      <w:lvlJc w:val="left"/>
      <w:pPr>
        <w:ind w:left="8420" w:hanging="360"/>
      </w:pPr>
      <w:rPr>
        <w:rFonts w:hint="default"/>
        <w:lang w:val="en-US" w:eastAsia="en-US" w:bidi="ar-SA"/>
      </w:rPr>
    </w:lvl>
  </w:abstractNum>
  <w:abstractNum w:abstractNumId="14" w15:restartNumberingAfterBreak="0">
    <w:nsid w:val="39872043"/>
    <w:multiLevelType w:val="hybridMultilevel"/>
    <w:tmpl w:val="E27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74B98"/>
    <w:multiLevelType w:val="hybridMultilevel"/>
    <w:tmpl w:val="7B34E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C65BB9"/>
    <w:multiLevelType w:val="multilevel"/>
    <w:tmpl w:val="CE9CBCEC"/>
    <w:lvl w:ilvl="0">
      <w:start w:val="1"/>
      <w:numFmt w:val="decimal"/>
      <w:lvlText w:val="%1"/>
      <w:lvlJc w:val="left"/>
      <w:pPr>
        <w:tabs>
          <w:tab w:val="num" w:pos="567"/>
        </w:tabs>
        <w:ind w:left="567" w:hanging="567"/>
      </w:pPr>
    </w:lvl>
    <w:lvl w:ilvl="1">
      <w:start w:val="1"/>
      <w:numFmt w:val="decimal"/>
      <w:lvlText w:val="%1.%2"/>
      <w:lvlJc w:val="left"/>
      <w:pPr>
        <w:tabs>
          <w:tab w:val="num" w:pos="747"/>
        </w:tabs>
        <w:ind w:left="747" w:hanging="567"/>
      </w:pPr>
      <w:rPr>
        <w:b w:val="0"/>
      </w:rPr>
    </w:lvl>
    <w:lvl w:ilvl="2">
      <w:start w:val="1"/>
      <w:numFmt w:val="decimal"/>
      <w:lvlText w:val="%1.%2.%3"/>
      <w:lvlJc w:val="left"/>
      <w:pPr>
        <w:tabs>
          <w:tab w:val="num" w:pos="1247"/>
        </w:tabs>
        <w:ind w:left="1247" w:hanging="680"/>
      </w:pPr>
      <w:rPr>
        <w:b w:val="0"/>
      </w:rPr>
    </w:lvl>
    <w:lvl w:ilvl="3">
      <w:start w:val="1"/>
      <w:numFmt w:val="decimal"/>
      <w:lvlText w:val="%1.%2.%3.%4"/>
      <w:lvlJc w:val="left"/>
      <w:pPr>
        <w:tabs>
          <w:tab w:val="num" w:pos="2155"/>
        </w:tabs>
        <w:ind w:left="2155" w:hanging="908"/>
      </w:pPr>
      <w:rPr>
        <w:color w:val="262626" w:themeColor="text1" w:themeTint="D9"/>
      </w:rPr>
    </w:lvl>
    <w:lvl w:ilvl="4">
      <w:start w:val="1"/>
      <w:numFmt w:val="decimal"/>
      <w:lvlText w:val="%1.%2.%3.%4.%5"/>
      <w:lvlJc w:val="left"/>
      <w:pPr>
        <w:tabs>
          <w:tab w:val="num" w:pos="3232"/>
        </w:tabs>
        <w:ind w:left="3232" w:hanging="1077"/>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num w:numId="1" w16cid:durableId="411702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806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6426">
    <w:abstractNumId w:val="7"/>
  </w:num>
  <w:num w:numId="4" w16cid:durableId="142549170">
    <w:abstractNumId w:val="3"/>
    <w:lvlOverride w:ilvl="0">
      <w:startOverride w:val="1"/>
    </w:lvlOverride>
  </w:num>
  <w:num w:numId="5" w16cid:durableId="1279219694">
    <w:abstractNumId w:val="2"/>
    <w:lvlOverride w:ilvl="0">
      <w:startOverride w:val="1"/>
    </w:lvlOverride>
  </w:num>
  <w:num w:numId="6" w16cid:durableId="283972202">
    <w:abstractNumId w:val="6"/>
  </w:num>
  <w:num w:numId="7" w16cid:durableId="1239942352">
    <w:abstractNumId w:val="1"/>
    <w:lvlOverride w:ilvl="0">
      <w:startOverride w:val="1"/>
    </w:lvlOverride>
  </w:num>
  <w:num w:numId="8" w16cid:durableId="1934780903">
    <w:abstractNumId w:val="5"/>
  </w:num>
  <w:num w:numId="9" w16cid:durableId="1140149535">
    <w:abstractNumId w:val="0"/>
    <w:lvlOverride w:ilvl="0">
      <w:startOverride w:val="1"/>
    </w:lvlOverride>
  </w:num>
  <w:num w:numId="10" w16cid:durableId="2058509379">
    <w:abstractNumId w:val="4"/>
  </w:num>
  <w:num w:numId="11" w16cid:durableId="322898786">
    <w:abstractNumId w:val="3"/>
    <w:lvlOverride w:ilvl="0">
      <w:startOverride w:val="1"/>
    </w:lvlOverride>
  </w:num>
  <w:num w:numId="12" w16cid:durableId="1975715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858718">
    <w:abstractNumId w:val="2"/>
    <w:lvlOverride w:ilvl="0">
      <w:startOverride w:val="1"/>
    </w:lvlOverride>
  </w:num>
  <w:num w:numId="14" w16cid:durableId="104275197">
    <w:abstractNumId w:val="15"/>
  </w:num>
  <w:num w:numId="15" w16cid:durableId="927034165">
    <w:abstractNumId w:val="10"/>
  </w:num>
  <w:num w:numId="16" w16cid:durableId="1177622520">
    <w:abstractNumId w:val="14"/>
  </w:num>
  <w:num w:numId="17" w16cid:durableId="1368139907">
    <w:abstractNumId w:val="12"/>
  </w:num>
  <w:num w:numId="18" w16cid:durableId="1577594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553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7007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582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0280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19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1992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4700574">
    <w:abstractNumId w:val="11"/>
  </w:num>
  <w:num w:numId="26" w16cid:durableId="1147433443">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6498"/>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0FCE"/>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4E42"/>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B7E72"/>
    <w:rsid w:val="001C1756"/>
    <w:rsid w:val="001C26B6"/>
    <w:rsid w:val="001C4F81"/>
    <w:rsid w:val="001C529C"/>
    <w:rsid w:val="001C571C"/>
    <w:rsid w:val="001C5C6A"/>
    <w:rsid w:val="001C6BB3"/>
    <w:rsid w:val="001C7843"/>
    <w:rsid w:val="001D0D64"/>
    <w:rsid w:val="001D501A"/>
    <w:rsid w:val="001D555F"/>
    <w:rsid w:val="001E3873"/>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07990"/>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1F33"/>
    <w:rsid w:val="00232F44"/>
    <w:rsid w:val="0023759D"/>
    <w:rsid w:val="00246E98"/>
    <w:rsid w:val="00252B6B"/>
    <w:rsid w:val="00253ACF"/>
    <w:rsid w:val="00253D41"/>
    <w:rsid w:val="00256C3E"/>
    <w:rsid w:val="002616B5"/>
    <w:rsid w:val="0026403E"/>
    <w:rsid w:val="002648A1"/>
    <w:rsid w:val="0026564A"/>
    <w:rsid w:val="00270899"/>
    <w:rsid w:val="002716F8"/>
    <w:rsid w:val="002726C0"/>
    <w:rsid w:val="00273366"/>
    <w:rsid w:val="00273E4D"/>
    <w:rsid w:val="0027568A"/>
    <w:rsid w:val="00275AB3"/>
    <w:rsid w:val="00277DA8"/>
    <w:rsid w:val="002803F6"/>
    <w:rsid w:val="00281A56"/>
    <w:rsid w:val="00281C21"/>
    <w:rsid w:val="00281F3D"/>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12067"/>
    <w:rsid w:val="00315AE3"/>
    <w:rsid w:val="0031634C"/>
    <w:rsid w:val="00317155"/>
    <w:rsid w:val="003221B5"/>
    <w:rsid w:val="00322AA1"/>
    <w:rsid w:val="00324981"/>
    <w:rsid w:val="0032516C"/>
    <w:rsid w:val="003342C6"/>
    <w:rsid w:val="00337317"/>
    <w:rsid w:val="00340A27"/>
    <w:rsid w:val="00341DF8"/>
    <w:rsid w:val="00344013"/>
    <w:rsid w:val="003473BD"/>
    <w:rsid w:val="0035098E"/>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3EF1"/>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6C8D"/>
    <w:rsid w:val="003E7CFB"/>
    <w:rsid w:val="003F0B37"/>
    <w:rsid w:val="003F1451"/>
    <w:rsid w:val="00402C86"/>
    <w:rsid w:val="00407EEC"/>
    <w:rsid w:val="0041437E"/>
    <w:rsid w:val="004169C3"/>
    <w:rsid w:val="00417427"/>
    <w:rsid w:val="00420CA7"/>
    <w:rsid w:val="0042572A"/>
    <w:rsid w:val="00426E45"/>
    <w:rsid w:val="00433654"/>
    <w:rsid w:val="00437F15"/>
    <w:rsid w:val="00441437"/>
    <w:rsid w:val="00442275"/>
    <w:rsid w:val="00443373"/>
    <w:rsid w:val="004441C1"/>
    <w:rsid w:val="00444D43"/>
    <w:rsid w:val="004452AB"/>
    <w:rsid w:val="00447CFE"/>
    <w:rsid w:val="00450B38"/>
    <w:rsid w:val="00455F17"/>
    <w:rsid w:val="004618C5"/>
    <w:rsid w:val="00465DA2"/>
    <w:rsid w:val="0046621A"/>
    <w:rsid w:val="0046654E"/>
    <w:rsid w:val="00470698"/>
    <w:rsid w:val="00470AD6"/>
    <w:rsid w:val="00471CAF"/>
    <w:rsid w:val="00472AE7"/>
    <w:rsid w:val="00472E76"/>
    <w:rsid w:val="0047470D"/>
    <w:rsid w:val="00475E84"/>
    <w:rsid w:val="00476689"/>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0C2"/>
    <w:rsid w:val="004B7DB0"/>
    <w:rsid w:val="004C088F"/>
    <w:rsid w:val="004C1210"/>
    <w:rsid w:val="004C1DF3"/>
    <w:rsid w:val="004C1E0C"/>
    <w:rsid w:val="004C2A5B"/>
    <w:rsid w:val="004D118B"/>
    <w:rsid w:val="004D31D4"/>
    <w:rsid w:val="004D4763"/>
    <w:rsid w:val="004E1788"/>
    <w:rsid w:val="004E1E2B"/>
    <w:rsid w:val="004E7071"/>
    <w:rsid w:val="004E73A4"/>
    <w:rsid w:val="004E73BE"/>
    <w:rsid w:val="004E78F2"/>
    <w:rsid w:val="004E7D51"/>
    <w:rsid w:val="004F0ACE"/>
    <w:rsid w:val="004F201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489A"/>
    <w:rsid w:val="0054628A"/>
    <w:rsid w:val="0054633A"/>
    <w:rsid w:val="00547CEF"/>
    <w:rsid w:val="005506D0"/>
    <w:rsid w:val="00551EBF"/>
    <w:rsid w:val="00553698"/>
    <w:rsid w:val="0055441F"/>
    <w:rsid w:val="00554FAC"/>
    <w:rsid w:val="005552B4"/>
    <w:rsid w:val="0056086A"/>
    <w:rsid w:val="0056152D"/>
    <w:rsid w:val="00561F2E"/>
    <w:rsid w:val="005628CD"/>
    <w:rsid w:val="0056586D"/>
    <w:rsid w:val="00567FDD"/>
    <w:rsid w:val="0057501E"/>
    <w:rsid w:val="005752C3"/>
    <w:rsid w:val="00582E30"/>
    <w:rsid w:val="005834C9"/>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8"/>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4786"/>
    <w:rsid w:val="006351DB"/>
    <w:rsid w:val="006355F4"/>
    <w:rsid w:val="006363A7"/>
    <w:rsid w:val="006371A7"/>
    <w:rsid w:val="00637675"/>
    <w:rsid w:val="00637BD9"/>
    <w:rsid w:val="00641134"/>
    <w:rsid w:val="00642452"/>
    <w:rsid w:val="006441F3"/>
    <w:rsid w:val="006447BD"/>
    <w:rsid w:val="00645CD2"/>
    <w:rsid w:val="00645F6C"/>
    <w:rsid w:val="00647DCD"/>
    <w:rsid w:val="00651CBF"/>
    <w:rsid w:val="0065416D"/>
    <w:rsid w:val="0065473E"/>
    <w:rsid w:val="00656EDE"/>
    <w:rsid w:val="00662777"/>
    <w:rsid w:val="0066334D"/>
    <w:rsid w:val="006653D9"/>
    <w:rsid w:val="006678E8"/>
    <w:rsid w:val="00667DBC"/>
    <w:rsid w:val="006701F6"/>
    <w:rsid w:val="00673499"/>
    <w:rsid w:val="0067364E"/>
    <w:rsid w:val="006739BA"/>
    <w:rsid w:val="00677647"/>
    <w:rsid w:val="006800F6"/>
    <w:rsid w:val="00680161"/>
    <w:rsid w:val="0068030D"/>
    <w:rsid w:val="006804C9"/>
    <w:rsid w:val="00681087"/>
    <w:rsid w:val="00682977"/>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042F"/>
    <w:rsid w:val="006D105B"/>
    <w:rsid w:val="006D34E6"/>
    <w:rsid w:val="006D5EEA"/>
    <w:rsid w:val="006D621A"/>
    <w:rsid w:val="006D69C4"/>
    <w:rsid w:val="006D6A57"/>
    <w:rsid w:val="006E5050"/>
    <w:rsid w:val="006E62D6"/>
    <w:rsid w:val="006E7124"/>
    <w:rsid w:val="006F358E"/>
    <w:rsid w:val="006F3A43"/>
    <w:rsid w:val="006F48C1"/>
    <w:rsid w:val="006F74CB"/>
    <w:rsid w:val="0070113E"/>
    <w:rsid w:val="0070190B"/>
    <w:rsid w:val="00701D63"/>
    <w:rsid w:val="0070710D"/>
    <w:rsid w:val="00715755"/>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61A0F"/>
    <w:rsid w:val="007622CB"/>
    <w:rsid w:val="00763724"/>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5D4E"/>
    <w:rsid w:val="007B6334"/>
    <w:rsid w:val="007B69C0"/>
    <w:rsid w:val="007C4FD2"/>
    <w:rsid w:val="007C6240"/>
    <w:rsid w:val="007D453C"/>
    <w:rsid w:val="007E0591"/>
    <w:rsid w:val="007E073F"/>
    <w:rsid w:val="007E455A"/>
    <w:rsid w:val="007E5BAE"/>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B5B"/>
    <w:rsid w:val="00824C52"/>
    <w:rsid w:val="0082644A"/>
    <w:rsid w:val="00826C3D"/>
    <w:rsid w:val="00826E07"/>
    <w:rsid w:val="00826EF5"/>
    <w:rsid w:val="0083354B"/>
    <w:rsid w:val="00842665"/>
    <w:rsid w:val="00842C45"/>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95883"/>
    <w:rsid w:val="0089756B"/>
    <w:rsid w:val="008A4449"/>
    <w:rsid w:val="008A4EC7"/>
    <w:rsid w:val="008A4FD2"/>
    <w:rsid w:val="008A58DA"/>
    <w:rsid w:val="008A5D5D"/>
    <w:rsid w:val="008B1ACE"/>
    <w:rsid w:val="008B3072"/>
    <w:rsid w:val="008B5D04"/>
    <w:rsid w:val="008B7812"/>
    <w:rsid w:val="008B7BDC"/>
    <w:rsid w:val="008C0B74"/>
    <w:rsid w:val="008C1AE7"/>
    <w:rsid w:val="008C2E9A"/>
    <w:rsid w:val="008C5314"/>
    <w:rsid w:val="008C6BA5"/>
    <w:rsid w:val="008D0216"/>
    <w:rsid w:val="008D718B"/>
    <w:rsid w:val="008E00C4"/>
    <w:rsid w:val="008E3455"/>
    <w:rsid w:val="008E5022"/>
    <w:rsid w:val="008E5ACB"/>
    <w:rsid w:val="008F0514"/>
    <w:rsid w:val="008F1225"/>
    <w:rsid w:val="008F66C4"/>
    <w:rsid w:val="008F6B40"/>
    <w:rsid w:val="008F7F08"/>
    <w:rsid w:val="00913B3F"/>
    <w:rsid w:val="00913FA6"/>
    <w:rsid w:val="0091403E"/>
    <w:rsid w:val="00914ADA"/>
    <w:rsid w:val="00916BE8"/>
    <w:rsid w:val="009174F9"/>
    <w:rsid w:val="00917D6F"/>
    <w:rsid w:val="00925259"/>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0210"/>
    <w:rsid w:val="0097460C"/>
    <w:rsid w:val="00976AC7"/>
    <w:rsid w:val="00980F0C"/>
    <w:rsid w:val="009812E6"/>
    <w:rsid w:val="00991C44"/>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4A60"/>
    <w:rsid w:val="009C5C7A"/>
    <w:rsid w:val="009D264C"/>
    <w:rsid w:val="009E0081"/>
    <w:rsid w:val="009E4169"/>
    <w:rsid w:val="009E7AC5"/>
    <w:rsid w:val="009F2FE7"/>
    <w:rsid w:val="009F3424"/>
    <w:rsid w:val="009F4FA3"/>
    <w:rsid w:val="00A014B3"/>
    <w:rsid w:val="00A035E0"/>
    <w:rsid w:val="00A04270"/>
    <w:rsid w:val="00A054FC"/>
    <w:rsid w:val="00A075BC"/>
    <w:rsid w:val="00A12444"/>
    <w:rsid w:val="00A124C4"/>
    <w:rsid w:val="00A12FF4"/>
    <w:rsid w:val="00A14E48"/>
    <w:rsid w:val="00A15123"/>
    <w:rsid w:val="00A15534"/>
    <w:rsid w:val="00A2282F"/>
    <w:rsid w:val="00A22CB9"/>
    <w:rsid w:val="00A252E1"/>
    <w:rsid w:val="00A25997"/>
    <w:rsid w:val="00A33E3A"/>
    <w:rsid w:val="00A373CE"/>
    <w:rsid w:val="00A410B1"/>
    <w:rsid w:val="00A44F25"/>
    <w:rsid w:val="00A47CE4"/>
    <w:rsid w:val="00A50034"/>
    <w:rsid w:val="00A53E99"/>
    <w:rsid w:val="00A54648"/>
    <w:rsid w:val="00A573A2"/>
    <w:rsid w:val="00A620AD"/>
    <w:rsid w:val="00A648DF"/>
    <w:rsid w:val="00A66E6A"/>
    <w:rsid w:val="00A72A44"/>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C1A6F"/>
    <w:rsid w:val="00AC28D0"/>
    <w:rsid w:val="00AC30E6"/>
    <w:rsid w:val="00AC4246"/>
    <w:rsid w:val="00AC63CF"/>
    <w:rsid w:val="00AD4090"/>
    <w:rsid w:val="00AD472F"/>
    <w:rsid w:val="00AD6EA8"/>
    <w:rsid w:val="00AE0AAC"/>
    <w:rsid w:val="00AE7ECB"/>
    <w:rsid w:val="00AF03EB"/>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BF4ABF"/>
    <w:rsid w:val="00C00D13"/>
    <w:rsid w:val="00C016CE"/>
    <w:rsid w:val="00C04082"/>
    <w:rsid w:val="00C0612E"/>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7772"/>
    <w:rsid w:val="00C5093D"/>
    <w:rsid w:val="00C51078"/>
    <w:rsid w:val="00C53CDE"/>
    <w:rsid w:val="00C540B9"/>
    <w:rsid w:val="00C54FE1"/>
    <w:rsid w:val="00C60F90"/>
    <w:rsid w:val="00C6136F"/>
    <w:rsid w:val="00C6272A"/>
    <w:rsid w:val="00C63164"/>
    <w:rsid w:val="00C640CD"/>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6436"/>
    <w:rsid w:val="00D0781F"/>
    <w:rsid w:val="00D12B59"/>
    <w:rsid w:val="00D13266"/>
    <w:rsid w:val="00D17FB7"/>
    <w:rsid w:val="00D223F6"/>
    <w:rsid w:val="00D237BE"/>
    <w:rsid w:val="00D24F0B"/>
    <w:rsid w:val="00D2610A"/>
    <w:rsid w:val="00D31F44"/>
    <w:rsid w:val="00D321D6"/>
    <w:rsid w:val="00D32FD7"/>
    <w:rsid w:val="00D33551"/>
    <w:rsid w:val="00D349DF"/>
    <w:rsid w:val="00D34CE3"/>
    <w:rsid w:val="00D356EA"/>
    <w:rsid w:val="00D357AD"/>
    <w:rsid w:val="00D36FD1"/>
    <w:rsid w:val="00D37E26"/>
    <w:rsid w:val="00D4250A"/>
    <w:rsid w:val="00D430DE"/>
    <w:rsid w:val="00D44895"/>
    <w:rsid w:val="00D45B16"/>
    <w:rsid w:val="00D45F10"/>
    <w:rsid w:val="00D54E06"/>
    <w:rsid w:val="00D567C8"/>
    <w:rsid w:val="00D6045A"/>
    <w:rsid w:val="00D60876"/>
    <w:rsid w:val="00D62707"/>
    <w:rsid w:val="00D65D46"/>
    <w:rsid w:val="00D661DB"/>
    <w:rsid w:val="00D671E4"/>
    <w:rsid w:val="00D70478"/>
    <w:rsid w:val="00D70AFD"/>
    <w:rsid w:val="00D70D29"/>
    <w:rsid w:val="00D71F49"/>
    <w:rsid w:val="00D72971"/>
    <w:rsid w:val="00D74554"/>
    <w:rsid w:val="00D761B7"/>
    <w:rsid w:val="00D8147A"/>
    <w:rsid w:val="00D82372"/>
    <w:rsid w:val="00D848AF"/>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E76F6"/>
    <w:rsid w:val="00DF0B91"/>
    <w:rsid w:val="00DF4A0C"/>
    <w:rsid w:val="00DF6DCF"/>
    <w:rsid w:val="00E06B72"/>
    <w:rsid w:val="00E120B3"/>
    <w:rsid w:val="00E14FCA"/>
    <w:rsid w:val="00E17B7C"/>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463F6"/>
    <w:rsid w:val="00F5132D"/>
    <w:rsid w:val="00F54AB0"/>
    <w:rsid w:val="00F54DAC"/>
    <w:rsid w:val="00F553E3"/>
    <w:rsid w:val="00F569F3"/>
    <w:rsid w:val="00F632F1"/>
    <w:rsid w:val="00F73833"/>
    <w:rsid w:val="00F749DC"/>
    <w:rsid w:val="00F74F39"/>
    <w:rsid w:val="00F77A7C"/>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3F11"/>
    <w:rsid w:val="00FC5850"/>
    <w:rsid w:val="00FC5E13"/>
    <w:rsid w:val="00FC665F"/>
    <w:rsid w:val="00FD03CD"/>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semiHidden/>
    <w:unhideWhenUsed/>
    <w:qFormat/>
    <w:rsid w:val="00763724"/>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3724"/>
    <w:pPr>
      <w:keepNext/>
      <w:keepLines/>
      <w:spacing w:before="40" w:after="0" w:line="256" w:lineRule="auto"/>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763724"/>
    <w:pPr>
      <w:keepNext/>
      <w:keepLines/>
      <w:spacing w:before="40" w:after="0" w:line="25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763724"/>
    <w:pPr>
      <w:keepNext/>
      <w:keepLines/>
      <w:spacing w:before="40" w:after="0" w:line="25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763724"/>
    <w:pPr>
      <w:keepNext/>
      <w:keepLines/>
      <w:spacing w:before="40" w:after="0" w:line="25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763724"/>
    <w:pPr>
      <w:keepNext/>
      <w:keepLines/>
      <w:spacing w:before="40" w:after="0" w:line="256"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semiHidden/>
    <w:unhideWhenUsed/>
    <w:qFormat/>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semiHidden/>
    <w:rsid w:val="00C22EF1"/>
    <w:rPr>
      <w:sz w:val="20"/>
      <w:szCs w:val="20"/>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Ref,Footnote Reference1"/>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uiPriority w:val="99"/>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uiPriority w:val="99"/>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Char2">
    <w:name w:val="Char2"/>
    <w:basedOn w:val="Normal"/>
    <w:link w:val="FootnoteReference"/>
    <w:rsid w:val="00A72A44"/>
    <w:pPr>
      <w:spacing w:line="240" w:lineRule="exact"/>
    </w:pPr>
    <w:rPr>
      <w:vertAlign w:val="superscript"/>
    </w:rPr>
  </w:style>
  <w:style w:type="paragraph" w:customStyle="1" w:styleId="Pa35">
    <w:name w:val="Pa35"/>
    <w:basedOn w:val="Normal"/>
    <w:next w:val="Normal"/>
    <w:uiPriority w:val="99"/>
    <w:rsid w:val="00A72A44"/>
    <w:pPr>
      <w:autoSpaceDE w:val="0"/>
      <w:autoSpaceDN w:val="0"/>
      <w:adjustRightInd w:val="0"/>
      <w:spacing w:after="0" w:line="200" w:lineRule="atLeast"/>
    </w:pPr>
    <w:rPr>
      <w:rFonts w:ascii="The Sans Light-" w:hAnsi="The Sans Light-"/>
      <w:sz w:val="24"/>
      <w:szCs w:val="24"/>
    </w:rPr>
  </w:style>
  <w:style w:type="character" w:customStyle="1" w:styleId="Heading3Char">
    <w:name w:val="Heading 3 Char"/>
    <w:basedOn w:val="DefaultParagraphFont"/>
    <w:link w:val="Heading3"/>
    <w:uiPriority w:val="9"/>
    <w:semiHidden/>
    <w:rsid w:val="0076372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763724"/>
    <w:rPr>
      <w:rFonts w:ascii="Calibri" w:eastAsia="Times New Roman" w:hAnsi="Calibri" w:cs="Times New Roman"/>
      <w:bCs/>
      <w:iCs/>
      <w:color w:val="262626"/>
      <w:szCs w:val="26"/>
    </w:rPr>
  </w:style>
  <w:style w:type="character" w:customStyle="1" w:styleId="Heading6Char">
    <w:name w:val="Heading 6 Char"/>
    <w:basedOn w:val="DefaultParagraphFont"/>
    <w:link w:val="Heading6"/>
    <w:uiPriority w:val="9"/>
    <w:semiHidden/>
    <w:rsid w:val="007637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372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372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3724"/>
    <w:rPr>
      <w:rFonts w:ascii="Calibri Light" w:eastAsia="Times New Roman" w:hAnsi="Calibri Light" w:cs="Times New Roman"/>
    </w:rPr>
  </w:style>
  <w:style w:type="paragraph" w:customStyle="1" w:styleId="msonormal0">
    <w:name w:val="msonormal"/>
    <w:basedOn w:val="Normal"/>
    <w:uiPriority w:val="99"/>
    <w:semiHidden/>
    <w:rsid w:val="00763724"/>
    <w:pPr>
      <w:spacing w:line="256" w:lineRule="auto"/>
    </w:pPr>
    <w:rPr>
      <w:rFonts w:ascii="Times New Roman" w:hAnsi="Times New Roman" w:cs="Times New Roman"/>
      <w:sz w:val="24"/>
      <w:szCs w:val="24"/>
    </w:rPr>
  </w:style>
  <w:style w:type="paragraph" w:styleId="Index4">
    <w:name w:val="index 4"/>
    <w:basedOn w:val="Normal"/>
    <w:next w:val="Normal"/>
    <w:autoRedefine/>
    <w:uiPriority w:val="99"/>
    <w:semiHidden/>
    <w:unhideWhenUsed/>
    <w:rsid w:val="00763724"/>
    <w:pPr>
      <w:spacing w:line="256" w:lineRule="auto"/>
      <w:ind w:left="880" w:hanging="220"/>
    </w:pPr>
    <w:rPr>
      <w:rFonts w:ascii="Calibri" w:eastAsia="Calibri" w:hAnsi="Calibri" w:cs="Times New Roman"/>
    </w:rPr>
  </w:style>
  <w:style w:type="paragraph" w:styleId="TOC3">
    <w:name w:val="toc 3"/>
    <w:basedOn w:val="Normal"/>
    <w:next w:val="Normal"/>
    <w:autoRedefine/>
    <w:uiPriority w:val="39"/>
    <w:semiHidden/>
    <w:unhideWhenUsed/>
    <w:rsid w:val="00763724"/>
    <w:pPr>
      <w:spacing w:after="0" w:line="256" w:lineRule="auto"/>
      <w:ind w:left="440"/>
    </w:pPr>
    <w:rPr>
      <w:rFonts w:ascii="Calibri" w:eastAsia="Calibri" w:hAnsi="Calibri" w:cs="Times New Roman"/>
    </w:rPr>
  </w:style>
  <w:style w:type="paragraph" w:styleId="TOC4">
    <w:name w:val="toc 4"/>
    <w:basedOn w:val="Normal"/>
    <w:next w:val="Normal"/>
    <w:autoRedefine/>
    <w:uiPriority w:val="39"/>
    <w:semiHidden/>
    <w:unhideWhenUsed/>
    <w:rsid w:val="00763724"/>
    <w:pPr>
      <w:spacing w:after="0" w:line="256" w:lineRule="auto"/>
      <w:ind w:left="660"/>
    </w:pPr>
    <w:rPr>
      <w:rFonts w:ascii="Calibri" w:eastAsia="Calibri" w:hAnsi="Calibri" w:cs="Times New Roman"/>
      <w:sz w:val="20"/>
      <w:szCs w:val="20"/>
    </w:rPr>
  </w:style>
  <w:style w:type="paragraph" w:styleId="TOC5">
    <w:name w:val="toc 5"/>
    <w:basedOn w:val="Normal"/>
    <w:next w:val="Normal"/>
    <w:autoRedefine/>
    <w:uiPriority w:val="39"/>
    <w:semiHidden/>
    <w:unhideWhenUsed/>
    <w:rsid w:val="00763724"/>
    <w:pPr>
      <w:spacing w:after="0" w:line="256" w:lineRule="auto"/>
      <w:ind w:left="880"/>
    </w:pPr>
    <w:rPr>
      <w:rFonts w:ascii="Calibri" w:eastAsia="Calibri" w:hAnsi="Calibri" w:cs="Times New Roman"/>
      <w:sz w:val="20"/>
      <w:szCs w:val="20"/>
    </w:rPr>
  </w:style>
  <w:style w:type="paragraph" w:styleId="TOC6">
    <w:name w:val="toc 6"/>
    <w:basedOn w:val="Normal"/>
    <w:next w:val="Normal"/>
    <w:autoRedefine/>
    <w:uiPriority w:val="39"/>
    <w:semiHidden/>
    <w:unhideWhenUsed/>
    <w:rsid w:val="00763724"/>
    <w:pPr>
      <w:spacing w:after="0" w:line="256" w:lineRule="auto"/>
      <w:ind w:left="1100"/>
    </w:pPr>
    <w:rPr>
      <w:rFonts w:ascii="Calibri" w:eastAsia="Calibri" w:hAnsi="Calibri" w:cs="Times New Roman"/>
      <w:sz w:val="20"/>
      <w:szCs w:val="20"/>
    </w:rPr>
  </w:style>
  <w:style w:type="paragraph" w:styleId="TOC7">
    <w:name w:val="toc 7"/>
    <w:basedOn w:val="Normal"/>
    <w:next w:val="Normal"/>
    <w:autoRedefine/>
    <w:uiPriority w:val="39"/>
    <w:semiHidden/>
    <w:unhideWhenUsed/>
    <w:rsid w:val="00763724"/>
    <w:pPr>
      <w:spacing w:after="0" w:line="256" w:lineRule="auto"/>
      <w:ind w:left="1320"/>
    </w:pPr>
    <w:rPr>
      <w:rFonts w:ascii="Calibri" w:eastAsia="Calibri" w:hAnsi="Calibri" w:cs="Times New Roman"/>
      <w:sz w:val="20"/>
      <w:szCs w:val="20"/>
    </w:rPr>
  </w:style>
  <w:style w:type="paragraph" w:styleId="TOC8">
    <w:name w:val="toc 8"/>
    <w:basedOn w:val="Normal"/>
    <w:next w:val="Normal"/>
    <w:autoRedefine/>
    <w:uiPriority w:val="39"/>
    <w:semiHidden/>
    <w:unhideWhenUsed/>
    <w:rsid w:val="00763724"/>
    <w:pPr>
      <w:spacing w:after="0" w:line="256" w:lineRule="auto"/>
      <w:ind w:left="1540"/>
    </w:pPr>
    <w:rPr>
      <w:rFonts w:ascii="Calibri" w:eastAsia="Calibri" w:hAnsi="Calibri" w:cs="Times New Roman"/>
      <w:sz w:val="20"/>
      <w:szCs w:val="20"/>
    </w:rPr>
  </w:style>
  <w:style w:type="paragraph" w:styleId="TOC9">
    <w:name w:val="toc 9"/>
    <w:basedOn w:val="Normal"/>
    <w:next w:val="Normal"/>
    <w:autoRedefine/>
    <w:uiPriority w:val="39"/>
    <w:semiHidden/>
    <w:unhideWhenUsed/>
    <w:rsid w:val="00763724"/>
    <w:pPr>
      <w:spacing w:after="0" w:line="256" w:lineRule="auto"/>
      <w:ind w:left="1760"/>
    </w:pPr>
    <w:rPr>
      <w:rFonts w:ascii="Calibri" w:eastAsia="Calibri" w:hAnsi="Calibri" w:cs="Times New Roman"/>
      <w:sz w:val="20"/>
      <w:szCs w:val="20"/>
    </w:rPr>
  </w:style>
  <w:style w:type="character" w:customStyle="1" w:styleId="FootnoteTextChar1">
    <w:name w:val="Footnote Text Char1"/>
    <w:aliases w:val="single space Char1,Texto nota pie Car Car Car Char1,FOOTNOTES Char1,fn Char1,Footnote Text Char Char Char Char2,Footnote Text1 Char Char1,Footnote Text2 Char1,Footnote Text Char Char Char1 Char Char1,ft Char,ADB Char,P Char"/>
    <w:basedOn w:val="DefaultParagraphFont"/>
    <w:uiPriority w:val="99"/>
    <w:semiHidden/>
    <w:rsid w:val="00763724"/>
    <w:rPr>
      <w:sz w:val="20"/>
      <w:szCs w:val="20"/>
    </w:rPr>
  </w:style>
  <w:style w:type="paragraph" w:styleId="ListBullet">
    <w:name w:val="List Bullet"/>
    <w:basedOn w:val="Normal"/>
    <w:uiPriority w:val="99"/>
    <w:unhideWhenUsed/>
    <w:rsid w:val="00763724"/>
    <w:pPr>
      <w:numPr>
        <w:numId w:val="1"/>
      </w:numPr>
      <w:spacing w:line="256" w:lineRule="auto"/>
      <w:contextualSpacing/>
    </w:pPr>
  </w:style>
  <w:style w:type="paragraph" w:styleId="ListNumber">
    <w:name w:val="List Number"/>
    <w:basedOn w:val="Normal"/>
    <w:uiPriority w:val="99"/>
    <w:semiHidden/>
    <w:unhideWhenUsed/>
    <w:rsid w:val="00763724"/>
    <w:pPr>
      <w:numPr>
        <w:numId w:val="2"/>
      </w:numPr>
      <w:spacing w:before="120" w:after="120" w:line="264" w:lineRule="auto"/>
      <w:contextualSpacing/>
    </w:pPr>
    <w:rPr>
      <w:rFonts w:ascii="Calibri" w:eastAsia="Calibri" w:hAnsi="Calibri" w:cs="Times New Roman"/>
    </w:rPr>
  </w:style>
  <w:style w:type="paragraph" w:styleId="ListBullet2">
    <w:name w:val="List Bullet 2"/>
    <w:basedOn w:val="Normal"/>
    <w:uiPriority w:val="99"/>
    <w:semiHidden/>
    <w:unhideWhenUsed/>
    <w:rsid w:val="00763724"/>
    <w:pPr>
      <w:tabs>
        <w:tab w:val="num" w:pos="720"/>
      </w:tabs>
      <w:spacing w:line="256" w:lineRule="auto"/>
      <w:ind w:left="720" w:hanging="720"/>
      <w:contextualSpacing/>
    </w:pPr>
  </w:style>
  <w:style w:type="paragraph" w:styleId="ListBullet3">
    <w:name w:val="List Bullet 3"/>
    <w:basedOn w:val="Normal"/>
    <w:uiPriority w:val="99"/>
    <w:semiHidden/>
    <w:unhideWhenUsed/>
    <w:rsid w:val="00763724"/>
    <w:pPr>
      <w:tabs>
        <w:tab w:val="num" w:pos="720"/>
      </w:tabs>
      <w:spacing w:line="256" w:lineRule="auto"/>
      <w:ind w:left="720" w:hanging="720"/>
      <w:contextualSpacing/>
    </w:pPr>
  </w:style>
  <w:style w:type="paragraph" w:styleId="ListBullet4">
    <w:name w:val="List Bullet 4"/>
    <w:basedOn w:val="Normal"/>
    <w:uiPriority w:val="99"/>
    <w:semiHidden/>
    <w:unhideWhenUsed/>
    <w:rsid w:val="00763724"/>
    <w:pPr>
      <w:tabs>
        <w:tab w:val="num" w:pos="720"/>
      </w:tabs>
      <w:spacing w:line="256" w:lineRule="auto"/>
      <w:ind w:left="720" w:hanging="720"/>
      <w:contextualSpacing/>
    </w:pPr>
  </w:style>
  <w:style w:type="paragraph" w:styleId="ListBullet5">
    <w:name w:val="List Bullet 5"/>
    <w:basedOn w:val="Normal"/>
    <w:uiPriority w:val="99"/>
    <w:semiHidden/>
    <w:unhideWhenUsed/>
    <w:rsid w:val="00763724"/>
    <w:pPr>
      <w:tabs>
        <w:tab w:val="num" w:pos="720"/>
      </w:tabs>
      <w:spacing w:line="256" w:lineRule="auto"/>
      <w:ind w:left="720" w:hanging="720"/>
      <w:contextualSpacing/>
    </w:pPr>
  </w:style>
  <w:style w:type="paragraph" w:styleId="ListNumber2">
    <w:name w:val="List Number 2"/>
    <w:basedOn w:val="Normal"/>
    <w:uiPriority w:val="99"/>
    <w:semiHidden/>
    <w:unhideWhenUsed/>
    <w:rsid w:val="00763724"/>
    <w:pPr>
      <w:tabs>
        <w:tab w:val="num" w:pos="720"/>
      </w:tabs>
      <w:spacing w:line="256" w:lineRule="auto"/>
      <w:ind w:left="720" w:hanging="720"/>
      <w:contextualSpacing/>
    </w:pPr>
  </w:style>
  <w:style w:type="paragraph" w:styleId="ListNumber3">
    <w:name w:val="List Number 3"/>
    <w:basedOn w:val="Normal"/>
    <w:uiPriority w:val="99"/>
    <w:semiHidden/>
    <w:unhideWhenUsed/>
    <w:rsid w:val="00763724"/>
    <w:pPr>
      <w:tabs>
        <w:tab w:val="num" w:pos="720"/>
      </w:tabs>
      <w:spacing w:line="256" w:lineRule="auto"/>
      <w:ind w:left="720" w:hanging="720"/>
      <w:contextualSpacing/>
    </w:pPr>
  </w:style>
  <w:style w:type="paragraph" w:styleId="ListNumber4">
    <w:name w:val="List Number 4"/>
    <w:basedOn w:val="Normal"/>
    <w:uiPriority w:val="99"/>
    <w:semiHidden/>
    <w:unhideWhenUsed/>
    <w:rsid w:val="00763724"/>
    <w:pPr>
      <w:tabs>
        <w:tab w:val="num" w:pos="720"/>
      </w:tabs>
      <w:spacing w:line="256" w:lineRule="auto"/>
      <w:ind w:left="720" w:hanging="720"/>
      <w:contextualSpacing/>
    </w:pPr>
  </w:style>
  <w:style w:type="paragraph" w:styleId="ListNumber5">
    <w:name w:val="List Number 5"/>
    <w:basedOn w:val="Normal"/>
    <w:uiPriority w:val="99"/>
    <w:semiHidden/>
    <w:unhideWhenUsed/>
    <w:rsid w:val="00763724"/>
    <w:pPr>
      <w:tabs>
        <w:tab w:val="num" w:pos="720"/>
      </w:tabs>
      <w:spacing w:line="256" w:lineRule="auto"/>
      <w:ind w:left="720" w:hanging="720"/>
      <w:contextualSpacing/>
    </w:pPr>
  </w:style>
  <w:style w:type="paragraph" w:styleId="BodyText2">
    <w:name w:val="Body Text 2"/>
    <w:basedOn w:val="Normal"/>
    <w:link w:val="BodyText2Char"/>
    <w:uiPriority w:val="99"/>
    <w:semiHidden/>
    <w:unhideWhenUsed/>
    <w:rsid w:val="00763724"/>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763724"/>
    <w:rPr>
      <w:rFonts w:ascii="Calibri" w:eastAsia="Calibri" w:hAnsi="Calibri" w:cs="Times New Roman"/>
    </w:rPr>
  </w:style>
  <w:style w:type="paragraph" w:styleId="NoSpacing">
    <w:name w:val="No Spacing"/>
    <w:uiPriority w:val="1"/>
    <w:qFormat/>
    <w:rsid w:val="00763724"/>
    <w:pPr>
      <w:spacing w:after="0" w:line="240" w:lineRule="auto"/>
    </w:pPr>
  </w:style>
  <w:style w:type="paragraph" w:styleId="Quote">
    <w:name w:val="Quote"/>
    <w:basedOn w:val="Normal"/>
    <w:next w:val="Normal"/>
    <w:link w:val="QuoteChar"/>
    <w:uiPriority w:val="29"/>
    <w:qFormat/>
    <w:rsid w:val="00763724"/>
    <w:pPr>
      <w:spacing w:before="200" w:line="256" w:lineRule="auto"/>
      <w:ind w:left="864" w:right="864"/>
      <w:jc w:val="center"/>
    </w:pPr>
    <w:rPr>
      <w:i/>
      <w:iCs/>
      <w:color w:val="404040"/>
    </w:rPr>
  </w:style>
  <w:style w:type="character" w:customStyle="1" w:styleId="QuoteChar">
    <w:name w:val="Quote Char"/>
    <w:basedOn w:val="DefaultParagraphFont"/>
    <w:link w:val="Quote"/>
    <w:uiPriority w:val="29"/>
    <w:rsid w:val="00763724"/>
    <w:rPr>
      <w:i/>
      <w:iCs/>
      <w:color w:val="404040"/>
    </w:rPr>
  </w:style>
  <w:style w:type="paragraph" w:styleId="TOCHeading">
    <w:name w:val="TOC Heading"/>
    <w:basedOn w:val="Heading1"/>
    <w:next w:val="Normal"/>
    <w:uiPriority w:val="39"/>
    <w:semiHidden/>
    <w:unhideWhenUsed/>
    <w:qFormat/>
    <w:rsid w:val="00763724"/>
    <w:pPr>
      <w:tabs>
        <w:tab w:val="num" w:pos="567"/>
      </w:tabs>
      <w:spacing w:before="240" w:after="120" w:line="264" w:lineRule="auto"/>
      <w:ind w:left="567" w:hanging="567"/>
      <w:outlineLvl w:val="9"/>
    </w:pPr>
    <w:rPr>
      <w:rFonts w:ascii="Calibri Light" w:eastAsia="Malgun Gothic" w:hAnsi="Calibri Light"/>
      <w:i w:val="0"/>
      <w:color w:val="2F5496"/>
      <w:sz w:val="32"/>
      <w:szCs w:val="32"/>
    </w:rPr>
  </w:style>
  <w:style w:type="paragraph" w:customStyle="1" w:styleId="BVIfnr1">
    <w:name w:val="BVI fnr1"/>
    <w:aliases w:val="BVI fnr Car Car1,BVI fnr Car1,BVI fnr Car Car Car Car1,BVI fnr Car Car Car Car Char Char Char1,BVI fnr Car Car Car Car Char Char"/>
    <w:basedOn w:val="Normal"/>
    <w:uiPriority w:val="99"/>
    <w:semiHidden/>
    <w:rsid w:val="00763724"/>
    <w:pPr>
      <w:spacing w:line="240" w:lineRule="exact"/>
    </w:pPr>
    <w:rPr>
      <w:vertAlign w:val="superscript"/>
    </w:rPr>
  </w:style>
  <w:style w:type="paragraph" w:customStyle="1" w:styleId="Default">
    <w:name w:val="Default"/>
    <w:basedOn w:val="Normal"/>
    <w:rsid w:val="00763724"/>
    <w:pPr>
      <w:autoSpaceDE w:val="0"/>
      <w:autoSpaceDN w:val="0"/>
      <w:spacing w:after="0" w:line="240" w:lineRule="auto"/>
    </w:pPr>
    <w:rPr>
      <w:rFonts w:ascii="Calibri" w:eastAsia="Calibri" w:hAnsi="Calibri" w:cs="Calibri"/>
      <w:color w:val="000000"/>
      <w:sz w:val="24"/>
      <w:szCs w:val="24"/>
    </w:rPr>
  </w:style>
  <w:style w:type="paragraph" w:customStyle="1" w:styleId="Heading51">
    <w:name w:val="Heading 51"/>
    <w:basedOn w:val="Normal"/>
    <w:next w:val="Normal"/>
    <w:uiPriority w:val="9"/>
    <w:semiHidden/>
    <w:qFormat/>
    <w:rsid w:val="00763724"/>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qFormat/>
    <w:rsid w:val="00763724"/>
    <w:pPr>
      <w:spacing w:before="240" w:after="60" w:line="256" w:lineRule="auto"/>
      <w:ind w:left="1719" w:hanging="1152"/>
      <w:outlineLvl w:val="5"/>
    </w:pPr>
    <w:rPr>
      <w:rFonts w:eastAsia="Times New Roman"/>
      <w:b/>
      <w:bCs/>
    </w:rPr>
  </w:style>
  <w:style w:type="paragraph" w:customStyle="1" w:styleId="Heading71">
    <w:name w:val="Heading 71"/>
    <w:basedOn w:val="Normal"/>
    <w:next w:val="Normal"/>
    <w:uiPriority w:val="9"/>
    <w:semiHidden/>
    <w:qFormat/>
    <w:rsid w:val="00763724"/>
    <w:pPr>
      <w:spacing w:before="240" w:after="60" w:line="256" w:lineRule="auto"/>
      <w:ind w:left="1863" w:hanging="1296"/>
      <w:outlineLvl w:val="6"/>
    </w:pPr>
    <w:rPr>
      <w:rFonts w:eastAsia="Times New Roman"/>
      <w:sz w:val="24"/>
      <w:szCs w:val="24"/>
    </w:rPr>
  </w:style>
  <w:style w:type="paragraph" w:customStyle="1" w:styleId="Heading81">
    <w:name w:val="Heading 81"/>
    <w:basedOn w:val="Normal"/>
    <w:next w:val="Normal"/>
    <w:uiPriority w:val="9"/>
    <w:semiHidden/>
    <w:qFormat/>
    <w:rsid w:val="00763724"/>
    <w:pPr>
      <w:spacing w:before="240" w:after="60" w:line="256" w:lineRule="auto"/>
      <w:ind w:left="2007" w:hanging="1440"/>
      <w:outlineLvl w:val="7"/>
    </w:pPr>
    <w:rPr>
      <w:rFonts w:eastAsia="Times New Roman"/>
      <w:i/>
      <w:iCs/>
      <w:sz w:val="24"/>
      <w:szCs w:val="24"/>
    </w:rPr>
  </w:style>
  <w:style w:type="paragraph" w:customStyle="1" w:styleId="Heading91">
    <w:name w:val="Heading 91"/>
    <w:basedOn w:val="Normal"/>
    <w:next w:val="Normal"/>
    <w:uiPriority w:val="9"/>
    <w:semiHidden/>
    <w:qFormat/>
    <w:rsid w:val="00763724"/>
    <w:pPr>
      <w:spacing w:before="240" w:after="60" w:line="256" w:lineRule="auto"/>
      <w:ind w:left="2151" w:hanging="1584"/>
      <w:outlineLvl w:val="8"/>
    </w:pPr>
    <w:rPr>
      <w:rFonts w:ascii="Calibri Light" w:eastAsia="Times New Roman" w:hAnsi="Calibri Light" w:cs="Times New Roman"/>
    </w:rPr>
  </w:style>
  <w:style w:type="paragraph" w:customStyle="1" w:styleId="m85410435176814651msolistparagraph">
    <w:name w:val="m_85410435176814651msolistparagraph"/>
    <w:basedOn w:val="Normal"/>
    <w:uiPriority w:val="99"/>
    <w:semiHidden/>
    <w:rsid w:val="007637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1">
    <w:name w:val="List Bullet1"/>
    <w:basedOn w:val="Normal"/>
    <w:next w:val="ListBullet"/>
    <w:autoRedefine/>
    <w:uiPriority w:val="99"/>
    <w:semiHidden/>
    <w:qFormat/>
    <w:rsid w:val="00763724"/>
    <w:pPr>
      <w:adjustRightInd w:val="0"/>
      <w:spacing w:before="120" w:after="120" w:line="264" w:lineRule="auto"/>
      <w:ind w:left="2835" w:hanging="2835"/>
    </w:pPr>
    <w:rPr>
      <w:rFonts w:ascii="Calibri" w:eastAsia="Calibri" w:hAnsi="Calibri" w:cs="Times New Roman"/>
      <w:color w:val="262626"/>
    </w:rPr>
  </w:style>
  <w:style w:type="paragraph" w:customStyle="1" w:styleId="ListBullet21">
    <w:name w:val="List Bullet 21"/>
    <w:next w:val="ListBullet2"/>
    <w:autoRedefine/>
    <w:uiPriority w:val="99"/>
    <w:semiHidden/>
    <w:qFormat/>
    <w:rsid w:val="00763724"/>
    <w:pPr>
      <w:numPr>
        <w:numId w:val="3"/>
      </w:numPr>
      <w:spacing w:before="60" w:after="60" w:line="240" w:lineRule="auto"/>
    </w:pPr>
    <w:rPr>
      <w:rFonts w:ascii="Calibri" w:eastAsia="Calibri" w:hAnsi="Calibri" w:cs="Times New Roman"/>
      <w:color w:val="262626"/>
    </w:rPr>
  </w:style>
  <w:style w:type="paragraph" w:customStyle="1" w:styleId="p1">
    <w:name w:val="p1"/>
    <w:basedOn w:val="Normal"/>
    <w:uiPriority w:val="99"/>
    <w:semiHidden/>
    <w:rsid w:val="00763724"/>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0">
    <w:name w:val="List Bullet 1"/>
    <w:basedOn w:val="ListBullet"/>
    <w:uiPriority w:val="99"/>
    <w:semiHidden/>
    <w:qFormat/>
    <w:rsid w:val="00763724"/>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paragraph" w:customStyle="1" w:styleId="ListNumber21">
    <w:name w:val="List Number 21"/>
    <w:basedOn w:val="ListNumber"/>
    <w:next w:val="ListNumber2"/>
    <w:autoRedefine/>
    <w:uiPriority w:val="99"/>
    <w:semiHidden/>
    <w:qFormat/>
    <w:rsid w:val="00763724"/>
    <w:pPr>
      <w:numPr>
        <w:numId w:val="4"/>
      </w:numPr>
    </w:pPr>
  </w:style>
  <w:style w:type="paragraph" w:customStyle="1" w:styleId="ListNumber31">
    <w:name w:val="List Number 31"/>
    <w:basedOn w:val="Normal"/>
    <w:next w:val="ListNumber3"/>
    <w:autoRedefine/>
    <w:uiPriority w:val="99"/>
    <w:semiHidden/>
    <w:qFormat/>
    <w:rsid w:val="00763724"/>
    <w:pPr>
      <w:numPr>
        <w:numId w:val="5"/>
      </w:numPr>
      <w:spacing w:before="60" w:after="60" w:line="264" w:lineRule="auto"/>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semiHidden/>
    <w:qFormat/>
    <w:rsid w:val="00763724"/>
    <w:pPr>
      <w:numPr>
        <w:numId w:val="6"/>
      </w:numPr>
      <w:adjustRightInd w:val="0"/>
      <w:spacing w:before="60" w:after="60" w:line="264" w:lineRule="auto"/>
    </w:pPr>
    <w:rPr>
      <w:rFonts w:ascii="Calibri" w:eastAsia="Calibri" w:hAnsi="Calibri" w:cs="Times New Roman"/>
      <w:color w:val="262626"/>
    </w:rPr>
  </w:style>
  <w:style w:type="paragraph" w:customStyle="1" w:styleId="ListNumber41">
    <w:name w:val="List Number 41"/>
    <w:basedOn w:val="Normal"/>
    <w:next w:val="ListNumber4"/>
    <w:autoRedefine/>
    <w:uiPriority w:val="99"/>
    <w:semiHidden/>
    <w:qFormat/>
    <w:rsid w:val="00763724"/>
    <w:pPr>
      <w:numPr>
        <w:numId w:val="7"/>
      </w:numPr>
      <w:spacing w:before="60" w:after="60" w:line="264" w:lineRule="auto"/>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semiHidden/>
    <w:qFormat/>
    <w:rsid w:val="00763724"/>
    <w:pPr>
      <w:numPr>
        <w:numId w:val="8"/>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semiHidden/>
    <w:qFormat/>
    <w:rsid w:val="00763724"/>
    <w:pPr>
      <w:numPr>
        <w:numId w:val="9"/>
      </w:numPr>
      <w:spacing w:before="60" w:after="60" w:line="264" w:lineRule="auto"/>
    </w:pPr>
    <w:rPr>
      <w:rFonts w:ascii="Calibri" w:eastAsia="Calibri" w:hAnsi="Calibri" w:cs="Times New Roman"/>
      <w:color w:val="262626"/>
    </w:rPr>
  </w:style>
  <w:style w:type="paragraph" w:customStyle="1" w:styleId="ListBullet51">
    <w:name w:val="List Bullet 51"/>
    <w:basedOn w:val="Normal"/>
    <w:next w:val="ListBullet5"/>
    <w:autoRedefine/>
    <w:uiPriority w:val="99"/>
    <w:semiHidden/>
    <w:qFormat/>
    <w:rsid w:val="00763724"/>
    <w:pPr>
      <w:numPr>
        <w:numId w:val="10"/>
      </w:numPr>
      <w:spacing w:before="60" w:after="60" w:line="264" w:lineRule="auto"/>
      <w:contextualSpacing/>
    </w:pPr>
    <w:rPr>
      <w:rFonts w:ascii="Calibri" w:eastAsia="Calibri" w:hAnsi="Calibri" w:cs="Times New Roman"/>
      <w:color w:val="262626"/>
    </w:rPr>
  </w:style>
  <w:style w:type="paragraph" w:customStyle="1" w:styleId="Quote1">
    <w:name w:val="Quote1"/>
    <w:basedOn w:val="Normal"/>
    <w:next w:val="Normal"/>
    <w:uiPriority w:val="29"/>
    <w:semiHidden/>
    <w:rsid w:val="00763724"/>
    <w:pPr>
      <w:pBdr>
        <w:top w:val="single" w:sz="4" w:space="6" w:color="auto"/>
        <w:left w:val="single" w:sz="4" w:space="6" w:color="auto"/>
        <w:bottom w:val="single" w:sz="4" w:space="6" w:color="auto"/>
        <w:right w:val="single" w:sz="4" w:space="6" w:color="auto"/>
      </w:pBdr>
      <w:shd w:val="clear" w:color="auto" w:fill="F2F2F2"/>
      <w:spacing w:before="240" w:after="240" w:line="256" w:lineRule="auto"/>
    </w:pPr>
    <w:rPr>
      <w:rFonts w:ascii="Calibri" w:eastAsia="Calibri" w:hAnsi="Calibri" w:cs="Times New Roman"/>
      <w:i/>
      <w:iCs/>
      <w:color w:val="404040"/>
    </w:rPr>
  </w:style>
  <w:style w:type="character" w:customStyle="1" w:styleId="Heading5Char1">
    <w:name w:val="Heading 5 Char1"/>
    <w:basedOn w:val="DefaultParagraphFont"/>
    <w:uiPriority w:val="9"/>
    <w:semiHidden/>
    <w:rsid w:val="00763724"/>
    <w:rPr>
      <w:rFonts w:asciiTheme="majorHAnsi" w:eastAsiaTheme="majorEastAsia" w:hAnsiTheme="majorHAnsi" w:cstheme="majorBidi" w:hint="default"/>
      <w:color w:val="2F5496" w:themeColor="accent1" w:themeShade="BF"/>
    </w:rPr>
  </w:style>
  <w:style w:type="character" w:customStyle="1" w:styleId="Heading6Char1">
    <w:name w:val="Heading 6 Char1"/>
    <w:basedOn w:val="DefaultParagraphFont"/>
    <w:uiPriority w:val="9"/>
    <w:semiHidden/>
    <w:rsid w:val="00763724"/>
    <w:rPr>
      <w:rFonts w:asciiTheme="majorHAnsi" w:eastAsiaTheme="majorEastAsia" w:hAnsiTheme="majorHAnsi" w:cstheme="majorBidi" w:hint="default"/>
      <w:color w:val="1F3763" w:themeColor="accent1" w:themeShade="7F"/>
    </w:rPr>
  </w:style>
  <w:style w:type="character" w:customStyle="1" w:styleId="Heading7Char1">
    <w:name w:val="Heading 7 Char1"/>
    <w:basedOn w:val="DefaultParagraphFont"/>
    <w:uiPriority w:val="9"/>
    <w:semiHidden/>
    <w:rsid w:val="00763724"/>
    <w:rPr>
      <w:rFonts w:asciiTheme="majorHAnsi" w:eastAsiaTheme="majorEastAsia" w:hAnsiTheme="majorHAnsi" w:cstheme="majorBidi" w:hint="default"/>
      <w:i/>
      <w:iCs/>
      <w:color w:val="1F3763" w:themeColor="accent1" w:themeShade="7F"/>
    </w:rPr>
  </w:style>
  <w:style w:type="character" w:customStyle="1" w:styleId="Heading8Char1">
    <w:name w:val="Heading 8 Char1"/>
    <w:basedOn w:val="DefaultParagraphFont"/>
    <w:uiPriority w:val="9"/>
    <w:semiHidden/>
    <w:rsid w:val="00763724"/>
    <w:rPr>
      <w:rFonts w:asciiTheme="majorHAnsi" w:eastAsiaTheme="majorEastAsia" w:hAnsiTheme="majorHAnsi" w:cstheme="majorBidi" w:hint="default"/>
      <w:color w:val="272727" w:themeColor="text1" w:themeTint="D8"/>
      <w:sz w:val="21"/>
      <w:szCs w:val="21"/>
    </w:rPr>
  </w:style>
  <w:style w:type="character" w:customStyle="1" w:styleId="Heading9Char1">
    <w:name w:val="Heading 9 Char1"/>
    <w:basedOn w:val="DefaultParagraphFont"/>
    <w:uiPriority w:val="9"/>
    <w:semiHidden/>
    <w:rsid w:val="00763724"/>
    <w:rPr>
      <w:rFonts w:asciiTheme="majorHAnsi" w:eastAsiaTheme="majorEastAsia" w:hAnsiTheme="majorHAnsi" w:cstheme="majorBidi" w:hint="default"/>
      <w:i/>
      <w:iCs/>
      <w:color w:val="272727" w:themeColor="text1" w:themeTint="D8"/>
      <w:sz w:val="21"/>
      <w:szCs w:val="21"/>
    </w:rPr>
  </w:style>
  <w:style w:type="character" w:customStyle="1" w:styleId="QuoteChar1">
    <w:name w:val="Quote Char1"/>
    <w:basedOn w:val="DefaultParagraphFont"/>
    <w:uiPriority w:val="29"/>
    <w:rsid w:val="00763724"/>
    <w:rPr>
      <w:i/>
      <w:iCs/>
      <w:color w:val="404040" w:themeColor="text1" w:themeTint="BF"/>
    </w:rPr>
  </w:style>
  <w:style w:type="table" w:customStyle="1" w:styleId="LightGrid-Accent11">
    <w:name w:val="Light Grid - Accent 11"/>
    <w:basedOn w:val="TableNormal"/>
    <w:uiPriority w:val="62"/>
    <w:rsid w:val="00763724"/>
    <w:pPr>
      <w:spacing w:after="0" w:line="240" w:lineRule="auto"/>
    </w:pPr>
    <w:rPr>
      <w:rFonts w:ascii="Cambria" w:eastAsia="Cambria" w:hAnsi="Cambria" w:cs="Times New Roman"/>
      <w:sz w:val="20"/>
      <w:szCs w:val="20"/>
    </w:rPr>
    <w:tblPr>
      <w:tblStyleRowBandSize w:val="1"/>
      <w:tblStyleColBandSize w:val="1"/>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0" w:beforeAutospacing="0" w:afterLines="0" w:after="0" w:afterAutospacing="0" w:line="240" w:lineRule="auto"/>
      </w:pPr>
      <w:rPr>
        <w:rFonts w:ascii="Calibri Light" w:eastAsia="MS Gothic"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0" w:beforeAutospacing="0" w:afterLines="0" w:after="0" w:afterAutospacing="0" w:line="240" w:lineRule="auto"/>
      </w:pPr>
      <w:rPr>
        <w:rFonts w:ascii="Calibri Light" w:eastAsia="MS Gothic"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MS Gothic" w:hAnsi="Calibri Light" w:cs="Times New Roman" w:hint="default"/>
        <w:b/>
        <w:bCs/>
      </w:rPr>
    </w:tblStylePr>
    <w:tblStylePr w:type="lastCol">
      <w:rPr>
        <w:rFonts w:ascii="Calibri Light" w:eastAsia="MS Gothic"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Style-Top">
    <w:name w:val="Table Style - Top"/>
    <w:basedOn w:val="TableNormal"/>
    <w:uiPriority w:val="99"/>
    <w:rsid w:val="00763724"/>
    <w:pPr>
      <w:spacing w:after="0" w:line="240" w:lineRule="auto"/>
    </w:pPr>
    <w:rPr>
      <w:rFonts w:ascii="Calibri" w:eastAsia="Calibri" w:hAnsi="Calibri" w:cs="Times New Roman"/>
      <w:color w:val="262626"/>
      <w:sz w:val="21"/>
      <w:szCs w:val="20"/>
      <w:lang w:val="en-GB" w:eastAsia="en-GB"/>
    </w:rPr>
    <w:tblPr>
      <w:tblStyleRowBandSize w:val="1"/>
      <w:tblInd w:w="0" w:type="nil"/>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blStylePr w:type="firstRow">
      <w:rPr>
        <w:b/>
      </w:rPr>
      <w:tblPr>
        <w:tblCellMar>
          <w:top w:w="57" w:type="dxa"/>
          <w:left w:w="57" w:type="dxa"/>
          <w:bottom w:w="57" w:type="dxa"/>
          <w:right w:w="57" w:type="dxa"/>
        </w:tblCellMar>
      </w:tblPr>
    </w:tblStylePr>
    <w:tblStylePr w:type="firstCol">
      <w:pPr>
        <w:jc w:val="left"/>
      </w:pPr>
    </w:tblStylePr>
    <w:tblStylePr w:type="band1Horz">
      <w:pPr>
        <w:wordWrap/>
        <w:spacing w:beforeLines="0" w:before="100" w:beforeAutospacing="1" w:afterLines="0" w:after="100" w:afterAutospacing="1"/>
      </w:pPr>
    </w:tblStylePr>
    <w:tblStylePr w:type="band2Horz">
      <w:pPr>
        <w:wordWrap/>
        <w:spacing w:beforeLines="0" w:before="100" w:beforeAutospacing="1" w:afterLines="0" w:after="100" w:afterAutospacing="1"/>
      </w:pPr>
    </w:tblStylePr>
  </w:style>
  <w:style w:type="table" w:customStyle="1" w:styleId="TableGrid10">
    <w:name w:val="Table Grid10"/>
    <w:basedOn w:val="TableNormal"/>
    <w:uiPriority w:val="39"/>
    <w:rsid w:val="00763724"/>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79100">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llforproposals.kenya@unwomen.org" TargetMode="External"/><Relationship Id="rId18" Type="http://schemas.openxmlformats.org/officeDocument/2006/relationships/header" Target="header1.xml"/><Relationship Id="rId26"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21" Type="http://schemas.openxmlformats.org/officeDocument/2006/relationships/image" Target="media/image2.png"/><Relationship Id="rId34" Type="http://schemas.openxmlformats.org/officeDocument/2006/relationships/hyperlink" Target="mailto:ethicsoffice@un.org" TargetMode="External"/><Relationship Id="rId7" Type="http://schemas.openxmlformats.org/officeDocument/2006/relationships/styles" Target="styles.xml"/><Relationship Id="rId12" Type="http://schemas.openxmlformats.org/officeDocument/2006/relationships/hyperlink" Target="mailto:callforproposals.kenya@unwomen.org" TargetMode="External"/><Relationship Id="rId17" Type="http://schemas.openxmlformats.org/officeDocument/2006/relationships/footer" Target="footer2.xml"/><Relationship Id="rId25" Type="http://schemas.openxmlformats.org/officeDocument/2006/relationships/hyperlink" Target="https://unwomen.sharepoint.com/management/LF/Repository/Donor%20Specific%20Conditions%2C%20as%20applicable%20(Annex%203%20-English).pdf" TargetMode="External"/><Relationship Id="rId33" Type="http://schemas.openxmlformats.org/officeDocument/2006/relationships/hyperlink" Target="http://www.unwomen.org/en/about-us/accountability/investigation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29" Type="http://schemas.openxmlformats.org/officeDocument/2006/relationships/hyperlink" Target="http://www.unwomen.org/-/media/headquarters/attachments/sections/about%20us/accountability/un-women-anti-fraud-policy-framework-en.pdf?la=en&amp;vs=504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General%20Terms%20and%20Conditions%20for%20Partner%20Agreements%20(Annex%202).pdf" TargetMode="External"/><Relationship Id="rId32" Type="http://schemas.openxmlformats.org/officeDocument/2006/relationships/hyperlink" Target="https://unvoiosctxwi.unvienna.org/OIOSIDWDR_3/(X(1)S(vli3gkwgzvi5gvhwxw52sqe1))/default.aspx?AspxAutoDetectCookieSupport=1"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allforproposals.kenya@unwomen.org" TargetMode="External"/><Relationship Id="rId23" Type="http://schemas.openxmlformats.org/officeDocument/2006/relationships/hyperlink" Target="https://unwomen.sharepoint.com/management/LF/Repository/ST%20SGB%202003%2013%20-%20Special%20Measures%20for%20Protecton%20from%20Sexual%20Exploitation%20and%20Abuse.pdf" TargetMode="External"/><Relationship Id="rId28"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unwomen.sharepoint.com/management/POM/POM%20Chapters/ContractandProcurementChapt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llforproposals.kenya@unwomen.org" TargetMode="External"/><Relationship Id="rId22" Type="http://schemas.openxmlformats.org/officeDocument/2006/relationships/hyperlink" Target="https://unwomen.sharepoint.com/management/LF/Repository/ST%20SGB%202003%2013%20-%20Special%20Measures%20for%20Protecton%20from%20Sexual%20Exploitation%20and%20Abuse.pdf" TargetMode="External"/><Relationship Id="rId27"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0"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development/gender-development/Development-finance-for-gender-equality-2021.pdf" TargetMode="External"/><Relationship Id="rId7" Type="http://schemas.openxmlformats.org/officeDocument/2006/relationships/hyperlink" Target="http://www.un.org/Docs/journal/asp/ws.asp?m=ST/SGB/2003/13" TargetMode="External"/><Relationship Id="rId2" Type="http://schemas.openxmlformats.org/officeDocument/2006/relationships/hyperlink" Target="https://www.equalityinstitute.org/media/pages/projects/global-scoping-of-advocacy/2999821672-1595397595/wilton-park-spread.pdf" TargetMode="External"/><Relationship Id="rId1" Type="http://schemas.openxmlformats.org/officeDocument/2006/relationships/hyperlink" Target="https://africa.unwomen.org/en/what-we-do/ending-violence-against-women_africa" TargetMode="External"/><Relationship Id="rId6" Type="http://schemas.openxmlformats.org/officeDocument/2006/relationships/hyperlink" Target="https://data.unwomen.org/data-portal/sdg?annex=Gender%20Equality&amp;fiac%5BVC_VAW_MARR%5D%5B%5D=15%2B&amp;fiac%5BSH_STA_FGMS%5D%5B%5D=15-49&amp;fiac%5BSL_DOM_TSPD%5D%5B%5D=ALLAGE&amp;filc%5BSL_DOM_TSPD%5D%5B%5D=ALLAREA&amp;fiac%5BSL_DOM_TSPDCW%5D%5B%5D=ALLAGE&amp;filc%5BSL_DOM_TSPDCW%5D%5B%5D=ALLAREA&amp;fiac%5BSL_DOM_TSPDDC%5D%5B%5D=ALLAGE&amp;filc%5BSL_DOM_TSPDDC%5D%5B%5D=ALLAREA&amp;finic%5B%5D=SG_GEN_EQPWN&amp;fyr%5B%5D=Latest%20available&amp;fsr=countries&amp;tab=map" TargetMode="External"/><Relationship Id="rId5" Type="http://schemas.openxmlformats.org/officeDocument/2006/relationships/hyperlink" Target="https://untf.unwomen.org/sites/default/files/Field%20Office%20UNTF/Publications/2020/External%20brief%202/UN%20Trust%20Fund%20Brief%20on%20Impact%20of%20COVID-19%20on%20CSOs%20and%20VAWG_2-compressed.pdf" TargetMode="External"/><Relationship Id="rId4" Type="http://schemas.openxmlformats.org/officeDocument/2006/relationships/hyperlink" Target="https://data.unwomen.org/sites/default/files/documents/Publications/glaring-gaps-response-RG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4.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18780</Words>
  <Characters>107051</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125580</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Sunita Caminha</cp:lastModifiedBy>
  <cp:revision>21</cp:revision>
  <dcterms:created xsi:type="dcterms:W3CDTF">2022-05-12T15:57:00Z</dcterms:created>
  <dcterms:modified xsi:type="dcterms:W3CDTF">2022-05-17T11:27:00Z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