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B59B" w14:textId="6636AFAA" w:rsidR="00C22EF1" w:rsidRPr="0056586D" w:rsidRDefault="003964BC" w:rsidP="0019299C">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 xml:space="preserve">                                                     </w:t>
      </w:r>
      <w:r w:rsidR="00C22EF1"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09BB75D9" w14:textId="77777777" w:rsidR="003964BC" w:rsidRDefault="003964BC"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p>
    <w:p w14:paraId="2AC4713D" w14:textId="67C51770" w:rsidR="001448FA" w:rsidRPr="00DD6DB3" w:rsidRDefault="00546E5B" w:rsidP="003964BC">
      <w:pPr>
        <w:spacing w:after="0" w:line="240" w:lineRule="auto"/>
        <w:jc w:val="center"/>
        <w:rPr>
          <w:rFonts w:ascii="Calibri" w:eastAsia="Times New Roman" w:hAnsi="Calibri" w:cs="Calibri"/>
          <w:b/>
          <w:color w:val="000000"/>
          <w:sz w:val="24"/>
          <w:szCs w:val="24"/>
          <w:lang w:val="en-GB" w:eastAsia="en-GB"/>
        </w:rPr>
      </w:pPr>
      <w:r>
        <w:rPr>
          <w:rFonts w:ascii="Calibri" w:eastAsia="Times New Roman" w:hAnsi="Calibri" w:cs="Calibri"/>
          <w:b/>
          <w:color w:val="000000"/>
          <w:sz w:val="24"/>
          <w:szCs w:val="24"/>
          <w:lang w:val="en-GB" w:eastAsia="en-GB"/>
        </w:rPr>
        <w:t>Strengthening Response and Service Provisioning for GBV in Tamil Nadu</w:t>
      </w:r>
    </w:p>
    <w:p w14:paraId="19B92EC1" w14:textId="0F931BED"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A42001">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6FD73C21"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2548E4" w:rsidRPr="001E7545">
        <w:rPr>
          <w:rFonts w:ascii="Calibri" w:eastAsia="Calibri" w:hAnsi="Calibri" w:cs="Calibri"/>
          <w:b/>
          <w:bCs/>
          <w:lang w:val="en-CA"/>
        </w:rPr>
        <w:t>UNW-</w:t>
      </w:r>
      <w:r w:rsidR="002548E4">
        <w:rPr>
          <w:rFonts w:ascii="Calibri" w:eastAsia="Calibri" w:hAnsi="Calibri" w:cs="Calibri"/>
          <w:b/>
          <w:bCs/>
          <w:lang w:val="en-CA"/>
        </w:rPr>
        <w:t>AP-IND-</w:t>
      </w:r>
      <w:r w:rsidR="002548E4" w:rsidRPr="001E7545">
        <w:rPr>
          <w:rFonts w:ascii="Calibri" w:eastAsia="Calibri" w:hAnsi="Calibri" w:cs="Calibri"/>
          <w:b/>
          <w:bCs/>
          <w:lang w:val="en-CA"/>
        </w:rPr>
        <w:t>CF</w:t>
      </w:r>
      <w:r w:rsidR="002548E4">
        <w:rPr>
          <w:rFonts w:ascii="Calibri" w:eastAsia="Calibri" w:hAnsi="Calibri" w:cs="Calibri"/>
          <w:b/>
          <w:bCs/>
          <w:lang w:val="en-CA"/>
        </w:rPr>
        <w:t>P</w:t>
      </w:r>
      <w:r w:rsidR="002548E4" w:rsidRPr="001E7545">
        <w:rPr>
          <w:rFonts w:ascii="Calibri" w:eastAsia="Calibri" w:hAnsi="Calibri" w:cs="Calibri"/>
          <w:b/>
          <w:bCs/>
          <w:lang w:val="en-CA"/>
        </w:rPr>
        <w:t>-2022-00</w:t>
      </w:r>
      <w:r w:rsidR="00D9013A">
        <w:rPr>
          <w:rFonts w:ascii="Calibri" w:eastAsia="Calibri" w:hAnsi="Calibri" w:cs="Calibri"/>
          <w:b/>
          <w:bCs/>
          <w:lang w:val="en-CA"/>
        </w:rPr>
        <w:t>6</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173248"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lang w:val="en-GB" w:eastAsia="en-GB"/>
        </w:rPr>
      </w:pPr>
      <w:r w:rsidRPr="00173248">
        <w:rPr>
          <w:rFonts w:eastAsia="Times New Roman" w:cstheme="minorHAnsi"/>
          <w:b/>
          <w:color w:val="0070C0"/>
          <w:lang w:val="en-GB" w:eastAsia="en-GB"/>
        </w:rPr>
        <w:t xml:space="preserve">CFP </w:t>
      </w:r>
      <w:r w:rsidR="0054628A" w:rsidRPr="00173248">
        <w:rPr>
          <w:rFonts w:eastAsia="Times New Roman" w:cstheme="minorHAnsi"/>
          <w:b/>
          <w:color w:val="0070C0"/>
          <w:lang w:val="en-GB" w:eastAsia="en-GB"/>
        </w:rPr>
        <w:t>L</w:t>
      </w:r>
      <w:r w:rsidRPr="00173248">
        <w:rPr>
          <w:rFonts w:eastAsia="Times New Roman" w:cstheme="minorHAnsi"/>
          <w:b/>
          <w:color w:val="0070C0"/>
          <w:lang w:val="en-GB" w:eastAsia="en-GB"/>
        </w:rPr>
        <w:t xml:space="preserve">etter for </w:t>
      </w:r>
      <w:r w:rsidR="0006700D" w:rsidRPr="00173248">
        <w:rPr>
          <w:rFonts w:eastAsia="Times New Roman" w:cstheme="minorHAnsi"/>
          <w:b/>
          <w:color w:val="0070C0"/>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3E6242">
      <w:pPr>
        <w:spacing w:after="0" w:line="240" w:lineRule="auto"/>
        <w:ind w:right="141"/>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3E6242">
      <w:pPr>
        <w:spacing w:after="0" w:line="240" w:lineRule="auto"/>
        <w:ind w:right="141"/>
        <w:jc w:val="both"/>
        <w:rPr>
          <w:rFonts w:eastAsia="Calibri" w:cstheme="minorHAnsi"/>
          <w:spacing w:val="-2"/>
          <w:sz w:val="18"/>
          <w:szCs w:val="18"/>
          <w:lang w:val="en-CA"/>
        </w:rPr>
      </w:pPr>
    </w:p>
    <w:p w14:paraId="7F96862B" w14:textId="5C7C56E0" w:rsidR="0052371C" w:rsidRPr="0056586D" w:rsidRDefault="0052371C" w:rsidP="003E6242">
      <w:pPr>
        <w:spacing w:after="0" w:line="240" w:lineRule="auto"/>
        <w:ind w:right="141"/>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B53243">
        <w:rPr>
          <w:rFonts w:eastAsia="Calibri" w:cstheme="minorHAnsi"/>
          <w:b/>
          <w:bCs/>
          <w:spacing w:val="-2"/>
          <w:sz w:val="18"/>
          <w:szCs w:val="18"/>
          <w:lang w:val="en-CA"/>
        </w:rPr>
        <w:t>30</w:t>
      </w:r>
      <w:r w:rsidR="001448FA" w:rsidRPr="001448FA">
        <w:rPr>
          <w:rFonts w:eastAsia="Calibri" w:cstheme="minorHAnsi"/>
          <w:b/>
          <w:bCs/>
          <w:spacing w:val="-2"/>
          <w:sz w:val="18"/>
          <w:szCs w:val="18"/>
          <w:vertAlign w:val="superscript"/>
          <w:lang w:val="en-CA"/>
        </w:rPr>
        <w:t>th</w:t>
      </w:r>
      <w:r w:rsidR="001448FA">
        <w:rPr>
          <w:rFonts w:eastAsia="Calibri" w:cstheme="minorHAnsi"/>
          <w:b/>
          <w:bCs/>
          <w:spacing w:val="-2"/>
          <w:sz w:val="18"/>
          <w:szCs w:val="18"/>
          <w:lang w:val="en-CA"/>
        </w:rPr>
        <w:t xml:space="preserve"> May</w:t>
      </w:r>
      <w:r w:rsidR="002548E4" w:rsidRPr="00B42651">
        <w:rPr>
          <w:rFonts w:eastAsia="Calibri" w:cstheme="minorHAnsi"/>
          <w:b/>
          <w:bCs/>
          <w:spacing w:val="-2"/>
          <w:sz w:val="18"/>
          <w:szCs w:val="18"/>
          <w:lang w:val="en-CA"/>
        </w:rPr>
        <w:t xml:space="preserve"> 2022</w:t>
      </w:r>
      <w:r w:rsidR="00B42651">
        <w:rPr>
          <w:rFonts w:eastAsia="Calibri" w:cstheme="minorHAnsi"/>
          <w:b/>
          <w:bCs/>
          <w:spacing w:val="-2"/>
          <w:sz w:val="18"/>
          <w:szCs w:val="18"/>
          <w:lang w:val="en-CA"/>
        </w:rPr>
        <w:t>;</w:t>
      </w:r>
      <w:r w:rsidRPr="00B42651">
        <w:rPr>
          <w:rFonts w:eastAsia="Calibri" w:cstheme="minorHAnsi"/>
          <w:b/>
          <w:bCs/>
          <w:sz w:val="18"/>
          <w:szCs w:val="18"/>
          <w:lang w:val="en-CA"/>
        </w:rPr>
        <w:t xml:space="preserve"> </w:t>
      </w:r>
      <w:r w:rsidR="002548E4" w:rsidRPr="00B42651">
        <w:rPr>
          <w:rFonts w:eastAsia="Calibri" w:cstheme="minorHAnsi"/>
          <w:b/>
          <w:bCs/>
          <w:sz w:val="18"/>
          <w:szCs w:val="18"/>
          <w:lang w:val="en-CA"/>
        </w:rPr>
        <w:t>17:30 Hrs</w:t>
      </w:r>
      <w:r w:rsidRPr="002548E4">
        <w:rPr>
          <w:rFonts w:eastAsia="Calibri" w:cstheme="minorHAnsi"/>
          <w:sz w:val="18"/>
          <w:szCs w:val="18"/>
          <w:lang w:val="en-CA"/>
        </w:rPr>
        <w:t>.</w:t>
      </w:r>
    </w:p>
    <w:p w14:paraId="1D32437B" w14:textId="2C538885" w:rsidR="00656EDE" w:rsidRPr="0056586D" w:rsidRDefault="00656EDE" w:rsidP="003E6242">
      <w:pPr>
        <w:spacing w:after="0" w:line="240" w:lineRule="auto"/>
        <w:ind w:right="141"/>
        <w:jc w:val="both"/>
        <w:rPr>
          <w:rFonts w:eastAsia="Calibri" w:cstheme="minorHAnsi"/>
          <w:sz w:val="18"/>
          <w:szCs w:val="18"/>
          <w:lang w:val="en-CA"/>
        </w:rPr>
      </w:pPr>
    </w:p>
    <w:p w14:paraId="4CA628BD" w14:textId="168FC6F6" w:rsidR="0052371C" w:rsidRDefault="00656EDE" w:rsidP="003E6242">
      <w:pPr>
        <w:spacing w:after="0" w:line="240" w:lineRule="auto"/>
        <w:ind w:right="141"/>
        <w:jc w:val="both"/>
        <w:rPr>
          <w:rFonts w:ascii="Calibri" w:eastAsia="Calibri" w:hAnsi="Calibri" w:cs="Calibri"/>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2548E4" w:rsidRPr="00926C6A">
        <w:rPr>
          <w:rFonts w:ascii="Calibri" w:eastAsia="Calibri" w:hAnsi="Calibri" w:cs="Calibri"/>
          <w:spacing w:val="-2"/>
          <w:sz w:val="18"/>
          <w:szCs w:val="18"/>
          <w:lang w:val="en-CA"/>
        </w:rPr>
        <w:t xml:space="preserve">INR </w:t>
      </w:r>
      <w:r w:rsidR="001448FA">
        <w:rPr>
          <w:rFonts w:ascii="Calibri" w:eastAsia="Calibri" w:hAnsi="Calibri" w:cs="Calibri"/>
          <w:spacing w:val="-2"/>
          <w:sz w:val="18"/>
          <w:szCs w:val="18"/>
          <w:lang w:val="en-CA"/>
        </w:rPr>
        <w:t>13</w:t>
      </w:r>
      <w:r w:rsidR="002548E4" w:rsidRPr="00926C6A">
        <w:rPr>
          <w:rFonts w:ascii="Calibri" w:eastAsia="Calibri" w:hAnsi="Calibri" w:cs="Calibri"/>
          <w:spacing w:val="-2"/>
          <w:sz w:val="18"/>
          <w:szCs w:val="18"/>
          <w:lang w:val="en-CA"/>
        </w:rPr>
        <w:t xml:space="preserve">,00,000 </w:t>
      </w:r>
      <w:r w:rsidR="002548E4" w:rsidRPr="00926C6A">
        <w:rPr>
          <w:rFonts w:ascii="Calibri" w:eastAsia="Calibri" w:hAnsi="Calibri" w:cs="Calibri"/>
          <w:sz w:val="18"/>
          <w:szCs w:val="18"/>
          <w:lang w:val="en-CA"/>
        </w:rPr>
        <w:t xml:space="preserve">to INR </w:t>
      </w:r>
      <w:r w:rsidR="001448FA">
        <w:rPr>
          <w:rFonts w:ascii="Calibri" w:eastAsia="Calibri" w:hAnsi="Calibri" w:cs="Calibri"/>
          <w:sz w:val="18"/>
          <w:szCs w:val="18"/>
          <w:lang w:val="en-CA"/>
        </w:rPr>
        <w:t>15</w:t>
      </w:r>
      <w:r w:rsidR="002548E4" w:rsidRPr="00926C6A">
        <w:rPr>
          <w:rFonts w:ascii="Calibri" w:eastAsia="Calibri" w:hAnsi="Calibri" w:cs="Calibri"/>
          <w:sz w:val="18"/>
          <w:szCs w:val="18"/>
          <w:lang w:val="en-CA"/>
        </w:rPr>
        <w:t>,00,000</w:t>
      </w:r>
      <w:r w:rsidR="002548E4">
        <w:rPr>
          <w:rFonts w:ascii="Calibri" w:eastAsia="Calibri" w:hAnsi="Calibri" w:cs="Calibri"/>
          <w:sz w:val="18"/>
          <w:szCs w:val="18"/>
          <w:lang w:val="en-CA"/>
        </w:rPr>
        <w:t xml:space="preserve"> [Indian Rupees </w:t>
      </w:r>
      <w:r w:rsidR="002D19B3">
        <w:rPr>
          <w:rFonts w:ascii="Calibri" w:eastAsia="Calibri" w:hAnsi="Calibri" w:cs="Calibri"/>
          <w:sz w:val="18"/>
          <w:szCs w:val="18"/>
          <w:lang w:val="en-CA"/>
        </w:rPr>
        <w:t>Thirteen</w:t>
      </w:r>
      <w:r w:rsidR="002548E4">
        <w:rPr>
          <w:rFonts w:ascii="Calibri" w:eastAsia="Calibri" w:hAnsi="Calibri" w:cs="Calibri"/>
          <w:sz w:val="18"/>
          <w:szCs w:val="18"/>
          <w:lang w:val="en-CA"/>
        </w:rPr>
        <w:t xml:space="preserve"> Lakhs to </w:t>
      </w:r>
      <w:r w:rsidR="002D19B3">
        <w:rPr>
          <w:rFonts w:ascii="Calibri" w:eastAsia="Calibri" w:hAnsi="Calibri" w:cs="Calibri"/>
          <w:sz w:val="18"/>
          <w:szCs w:val="18"/>
          <w:lang w:val="en-CA"/>
        </w:rPr>
        <w:t>fifteen</w:t>
      </w:r>
      <w:r w:rsidR="002548E4">
        <w:rPr>
          <w:rFonts w:ascii="Calibri" w:eastAsia="Calibri" w:hAnsi="Calibri" w:cs="Calibri"/>
          <w:sz w:val="18"/>
          <w:szCs w:val="18"/>
          <w:lang w:val="en-CA"/>
        </w:rPr>
        <w:t xml:space="preserve"> Lakhs only]</w:t>
      </w:r>
      <w:r w:rsidR="00D9013A">
        <w:rPr>
          <w:rFonts w:ascii="Calibri" w:eastAsia="Calibri" w:hAnsi="Calibri" w:cs="Calibri"/>
          <w:sz w:val="18"/>
          <w:szCs w:val="18"/>
          <w:lang w:val="en-CA"/>
        </w:rPr>
        <w:t>.</w:t>
      </w:r>
    </w:p>
    <w:p w14:paraId="5455F0A0" w14:textId="77777777" w:rsidR="0047409B" w:rsidRPr="0056586D" w:rsidRDefault="0047409B" w:rsidP="002548E4">
      <w:pPr>
        <w:spacing w:after="0" w:line="240" w:lineRule="auto"/>
        <w:jc w:val="both"/>
        <w:rPr>
          <w:rFonts w:eastAsia="Calibri" w:cstheme="minorHAnsi"/>
          <w:spacing w:val="-2"/>
          <w:sz w:val="18"/>
          <w:szCs w:val="18"/>
          <w:lang w:val="en-CA"/>
        </w:rPr>
      </w:pPr>
    </w:p>
    <w:tbl>
      <w:tblPr>
        <w:tblStyle w:val="TableGrid8"/>
        <w:tblW w:w="9745" w:type="dxa"/>
        <w:tblInd w:w="-180" w:type="dxa"/>
        <w:tblLook w:val="04A0" w:firstRow="1" w:lastRow="0" w:firstColumn="1" w:lastColumn="0" w:noHBand="0" w:noVBand="1"/>
      </w:tblPr>
      <w:tblGrid>
        <w:gridCol w:w="5420"/>
        <w:gridCol w:w="4325"/>
      </w:tblGrid>
      <w:tr w:rsidR="0052371C" w:rsidRPr="0056586D" w14:paraId="2237CEA2" w14:textId="77777777" w:rsidTr="003E6242">
        <w:trPr>
          <w:trHeight w:val="446"/>
        </w:trPr>
        <w:tc>
          <w:tcPr>
            <w:tcW w:w="5420"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E6242">
        <w:trPr>
          <w:trHeight w:val="230"/>
        </w:trPr>
        <w:tc>
          <w:tcPr>
            <w:tcW w:w="5420"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3E6242">
        <w:trPr>
          <w:trHeight w:val="467"/>
        </w:trPr>
        <w:tc>
          <w:tcPr>
            <w:tcW w:w="5420"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92FA4">
            <w:pPr>
              <w:pStyle w:val="ListParagraph"/>
              <w:numPr>
                <w:ilvl w:val="0"/>
                <w:numId w:val="13"/>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0EA54C11" w14:textId="77777777" w:rsidR="00DC02B8" w:rsidRDefault="00CB0B08" w:rsidP="00DC02B8">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p>
          <w:p w14:paraId="37D99A10" w14:textId="7663E7F0" w:rsidR="0016762F" w:rsidRPr="00A410B1" w:rsidRDefault="0016762F" w:rsidP="00DC02B8">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634832EB" w14:textId="3BB3AC9C" w:rsidR="0052371C" w:rsidRDefault="0052371C" w:rsidP="002548E4">
      <w:pPr>
        <w:tabs>
          <w:tab w:val="left" w:pos="-720"/>
          <w:tab w:val="left" w:pos="1440"/>
        </w:tabs>
        <w:suppressAutoHyphens/>
        <w:spacing w:after="0" w:line="240" w:lineRule="auto"/>
        <w:rPr>
          <w:rStyle w:val="Hyperlink"/>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2548E4" w:rsidRPr="00642DB1">
          <w:rPr>
            <w:rStyle w:val="Hyperlink"/>
            <w:rFonts w:ascii="Calibri" w:eastAsia="Calibri" w:hAnsi="Calibri" w:cs="Calibri"/>
            <w:b/>
            <w:bCs/>
            <w:sz w:val="18"/>
            <w:szCs w:val="18"/>
            <w:lang w:val="en-CA"/>
          </w:rPr>
          <w:t>registry.india@unwomen.org</w:t>
        </w:r>
      </w:hyperlink>
    </w:p>
    <w:p w14:paraId="76F1BE86" w14:textId="77777777" w:rsidR="00A37A44" w:rsidRPr="0056586D" w:rsidRDefault="00A37A44" w:rsidP="002548E4">
      <w:pPr>
        <w:tabs>
          <w:tab w:val="left" w:pos="-720"/>
          <w:tab w:val="left" w:pos="1440"/>
        </w:tabs>
        <w:suppressAutoHyphens/>
        <w:spacing w:after="0" w:line="240" w:lineRule="auto"/>
        <w:rPr>
          <w:rFonts w:eastAsia="Times New Roman" w:cstheme="minorHAnsi"/>
          <w:b/>
          <w:sz w:val="18"/>
          <w:szCs w:val="18"/>
          <w:lang w:val="en-GB" w:eastAsia="en-GB"/>
        </w:rPr>
      </w:pPr>
    </w:p>
    <w:p w14:paraId="63D63A75" w14:textId="4801499F" w:rsidR="0052371C" w:rsidRPr="00173248"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lang w:val="en-GB" w:eastAsia="en-GB"/>
        </w:rPr>
      </w:pPr>
      <w:r w:rsidRPr="00173248">
        <w:rPr>
          <w:rFonts w:eastAsia="Times New Roman" w:cstheme="minorHAnsi"/>
          <w:b/>
          <w:color w:val="0070C0"/>
          <w:lang w:val="en-GB" w:eastAsia="en-GB"/>
        </w:rPr>
        <w:t xml:space="preserve">Proposal </w:t>
      </w:r>
      <w:r w:rsidR="00D32FD7" w:rsidRPr="00173248">
        <w:rPr>
          <w:rFonts w:eastAsia="Times New Roman" w:cstheme="minorHAnsi"/>
          <w:b/>
          <w:color w:val="0070C0"/>
          <w:lang w:val="en-GB" w:eastAsia="en-GB"/>
        </w:rPr>
        <w:t>D</w:t>
      </w:r>
      <w:r w:rsidRPr="00173248">
        <w:rPr>
          <w:rFonts w:eastAsia="Times New Roman" w:cstheme="minorHAnsi"/>
          <w:b/>
          <w:color w:val="0070C0"/>
          <w:lang w:val="en-GB" w:eastAsia="en-GB"/>
        </w:rPr>
        <w:t xml:space="preserve">ata </w:t>
      </w:r>
      <w:r w:rsidR="00D32FD7" w:rsidRPr="00173248">
        <w:rPr>
          <w:rFonts w:eastAsia="Times New Roman" w:cstheme="minorHAnsi"/>
          <w:b/>
          <w:color w:val="0070C0"/>
          <w:lang w:val="en-GB" w:eastAsia="en-GB"/>
        </w:rPr>
        <w:t>S</w:t>
      </w:r>
      <w:r w:rsidRPr="00173248">
        <w:rPr>
          <w:rFonts w:eastAsia="Times New Roman" w:cstheme="minorHAnsi"/>
          <w:b/>
          <w:color w:val="0070C0"/>
          <w:lang w:val="en-GB" w:eastAsia="en-GB"/>
        </w:rPr>
        <w:t xml:space="preserve">heet for </w:t>
      </w:r>
      <w:r w:rsidR="0006700D" w:rsidRPr="00173248">
        <w:rPr>
          <w:rFonts w:eastAsia="Times New Roman" w:cstheme="minorHAnsi"/>
          <w:b/>
          <w:color w:val="0070C0"/>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40"/>
        <w:gridCol w:w="2410"/>
        <w:gridCol w:w="2268"/>
      </w:tblGrid>
      <w:tr w:rsidR="0052371C" w:rsidRPr="0056586D" w14:paraId="3EE1D0EF" w14:textId="77777777" w:rsidTr="003964BC">
        <w:trPr>
          <w:trHeight w:val="315"/>
        </w:trPr>
        <w:tc>
          <w:tcPr>
            <w:tcW w:w="48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F01BE0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r w:rsidR="003964BC">
              <w:rPr>
                <w:rFonts w:asciiTheme="minorHAnsi" w:eastAsia="Times New Roman" w:hAnsiTheme="minorHAnsi" w:cstheme="minorHAnsi"/>
                <w:b/>
                <w:sz w:val="18"/>
                <w:szCs w:val="18"/>
              </w:rPr>
              <w:t xml:space="preserve"> (by email)</w:t>
            </w:r>
            <w:r w:rsidRPr="0056586D">
              <w:rPr>
                <w:rFonts w:asciiTheme="minorHAnsi" w:eastAsia="Times New Roman" w:hAnsiTheme="minorHAnsi" w:cstheme="minorHAnsi"/>
                <w:b/>
                <w:sz w:val="18"/>
                <w:szCs w:val="18"/>
              </w:rPr>
              <w:t>:</w:t>
            </w:r>
          </w:p>
        </w:tc>
      </w:tr>
      <w:tr w:rsidR="0052371C" w:rsidRPr="0056586D" w14:paraId="3423111B" w14:textId="77777777" w:rsidTr="003964BC">
        <w:trPr>
          <w:trHeight w:val="360"/>
        </w:trPr>
        <w:tc>
          <w:tcPr>
            <w:tcW w:w="4815" w:type="dxa"/>
            <w:gridSpan w:val="2"/>
            <w:tcBorders>
              <w:top w:val="single" w:sz="4" w:space="0" w:color="auto"/>
              <w:left w:val="single" w:sz="4" w:space="0" w:color="auto"/>
              <w:bottom w:val="single" w:sz="4" w:space="0" w:color="auto"/>
              <w:right w:val="single" w:sz="4" w:space="0" w:color="auto"/>
            </w:tcBorders>
          </w:tcPr>
          <w:p w14:paraId="78192EF9" w14:textId="5577F8FD" w:rsidR="0052371C" w:rsidRPr="0056586D" w:rsidRDefault="001448FA"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eastAsia="Times New Roman" w:cs="Calibri"/>
                <w:b/>
                <w:sz w:val="18"/>
                <w:szCs w:val="18"/>
              </w:rPr>
              <w:t>Gender Responsive Covid-19 Recovery in India</w:t>
            </w:r>
          </w:p>
        </w:tc>
        <w:tc>
          <w:tcPr>
            <w:tcW w:w="2410" w:type="dxa"/>
            <w:tcBorders>
              <w:top w:val="single" w:sz="4" w:space="0" w:color="auto"/>
              <w:left w:val="single" w:sz="4" w:space="0" w:color="auto"/>
              <w:bottom w:val="single" w:sz="4" w:space="0" w:color="auto"/>
              <w:right w:val="single" w:sz="4" w:space="0" w:color="auto"/>
            </w:tcBorders>
          </w:tcPr>
          <w:p w14:paraId="792BF19A" w14:textId="32BF0705"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2548E4">
              <w:rPr>
                <w:rFonts w:asciiTheme="minorHAnsi" w:eastAsia="Times New Roman" w:hAnsiTheme="minorHAnsi" w:cstheme="minorHAnsi"/>
                <w:b/>
                <w:sz w:val="18"/>
                <w:szCs w:val="18"/>
              </w:rPr>
              <w:t>Date:</w:t>
            </w:r>
            <w:r w:rsidR="002548E4" w:rsidRPr="002548E4">
              <w:rPr>
                <w:rFonts w:asciiTheme="minorHAnsi" w:eastAsia="Times New Roman" w:hAnsiTheme="minorHAnsi" w:cstheme="minorHAnsi"/>
                <w:b/>
                <w:sz w:val="18"/>
                <w:szCs w:val="18"/>
              </w:rPr>
              <w:t xml:space="preserve"> </w:t>
            </w:r>
            <w:r w:rsidR="007E3F09">
              <w:rPr>
                <w:rFonts w:eastAsia="Times New Roman" w:cstheme="minorHAnsi"/>
                <w:b/>
                <w:sz w:val="18"/>
                <w:szCs w:val="18"/>
              </w:rPr>
              <w:t>20</w:t>
            </w:r>
            <w:r w:rsidR="002548E4">
              <w:rPr>
                <w:rFonts w:eastAsia="Times New Roman" w:cs="Calibri"/>
                <w:b/>
                <w:sz w:val="18"/>
                <w:szCs w:val="18"/>
              </w:rPr>
              <w:t>-Ma</w:t>
            </w:r>
            <w:r w:rsidR="00C651AF">
              <w:rPr>
                <w:rFonts w:eastAsia="Times New Roman" w:cs="Calibri"/>
                <w:b/>
                <w:sz w:val="18"/>
                <w:szCs w:val="18"/>
              </w:rPr>
              <w:t>y</w:t>
            </w:r>
            <w:r w:rsidR="002548E4">
              <w:rPr>
                <w:rFonts w:eastAsia="Times New Roman" w:cs="Calibri"/>
                <w:b/>
                <w:sz w:val="18"/>
                <w:szCs w:val="18"/>
              </w:rPr>
              <w:t>-2022</w:t>
            </w:r>
          </w:p>
        </w:tc>
        <w:tc>
          <w:tcPr>
            <w:tcW w:w="2268" w:type="dxa"/>
            <w:tcBorders>
              <w:top w:val="single" w:sz="4" w:space="0" w:color="auto"/>
              <w:left w:val="single" w:sz="4" w:space="0" w:color="auto"/>
              <w:bottom w:val="single" w:sz="4" w:space="0" w:color="auto"/>
              <w:right w:val="single" w:sz="4" w:space="0" w:color="auto"/>
            </w:tcBorders>
          </w:tcPr>
          <w:p w14:paraId="25E0978F" w14:textId="1F5C751A"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2548E4">
              <w:rPr>
                <w:rFonts w:asciiTheme="minorHAnsi" w:eastAsia="Times New Roman" w:hAnsiTheme="minorHAnsi" w:cstheme="minorHAnsi"/>
                <w:b/>
                <w:sz w:val="18"/>
                <w:szCs w:val="18"/>
              </w:rPr>
              <w:t>Time:</w:t>
            </w:r>
            <w:r w:rsidR="002548E4" w:rsidRPr="002548E4">
              <w:rPr>
                <w:rFonts w:asciiTheme="minorHAnsi" w:eastAsia="Times New Roman" w:hAnsiTheme="minorHAnsi" w:cstheme="minorHAnsi"/>
                <w:b/>
                <w:sz w:val="18"/>
                <w:szCs w:val="18"/>
              </w:rPr>
              <w:t xml:space="preserve"> 5:30 pm (IST)</w:t>
            </w:r>
          </w:p>
        </w:tc>
      </w:tr>
      <w:tr w:rsidR="0052371C" w:rsidRPr="0056586D" w14:paraId="682EC9B1"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40540F93" w14:textId="2F3511BE"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2548E4">
              <w:rPr>
                <w:rFonts w:asciiTheme="minorHAnsi" w:eastAsia="Times New Roman" w:hAnsiTheme="minorHAnsi" w:cstheme="minorHAnsi"/>
                <w:b/>
                <w:sz w:val="18"/>
                <w:szCs w:val="18"/>
              </w:rPr>
              <w:t xml:space="preserve"> </w:t>
            </w:r>
            <w:r w:rsidR="001448FA">
              <w:rPr>
                <w:rFonts w:asciiTheme="minorHAnsi" w:eastAsia="Times New Roman" w:hAnsiTheme="minorHAnsi" w:cstheme="minorHAnsi"/>
                <w:b/>
                <w:sz w:val="18"/>
                <w:szCs w:val="18"/>
              </w:rPr>
              <w:t>Poulomi Pal</w:t>
            </w:r>
          </w:p>
        </w:tc>
        <w:tc>
          <w:tcPr>
            <w:tcW w:w="4678" w:type="dxa"/>
            <w:gridSpan w:val="2"/>
            <w:tcBorders>
              <w:top w:val="single" w:sz="4" w:space="0" w:color="auto"/>
              <w:left w:val="single" w:sz="4" w:space="0" w:color="auto"/>
              <w:bottom w:val="single" w:sz="4" w:space="0" w:color="auto"/>
              <w:right w:val="single" w:sz="4" w:space="0" w:color="auto"/>
            </w:tcBorders>
          </w:tcPr>
          <w:p w14:paraId="73E66147" w14:textId="0EAC2C49" w:rsidR="0052371C" w:rsidRPr="00FE26C7" w:rsidRDefault="005F28C3"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hyperlink r:id="rId13" w:history="1">
              <w:r w:rsidR="002548E4" w:rsidRPr="00642DB1">
                <w:rPr>
                  <w:rStyle w:val="Hyperlink"/>
                  <w:rFonts w:cs="Calibri"/>
                  <w:b/>
                  <w:bCs/>
                  <w:sz w:val="18"/>
                  <w:szCs w:val="18"/>
                  <w:lang w:val="en-CA"/>
                </w:rPr>
                <w:t>registry.india@unwomen.org</w:t>
              </w:r>
            </w:hyperlink>
          </w:p>
        </w:tc>
      </w:tr>
      <w:tr w:rsidR="0052371C" w:rsidRPr="0056586D" w14:paraId="017BC11E" w14:textId="77777777" w:rsidTr="003964BC">
        <w:trPr>
          <w:trHeight w:val="324"/>
        </w:trPr>
        <w:tc>
          <w:tcPr>
            <w:tcW w:w="4815" w:type="dxa"/>
            <w:gridSpan w:val="2"/>
            <w:tcBorders>
              <w:top w:val="single" w:sz="4" w:space="0" w:color="auto"/>
              <w:left w:val="single" w:sz="4" w:space="0" w:color="auto"/>
              <w:bottom w:val="single" w:sz="4" w:space="0" w:color="auto"/>
              <w:right w:val="single" w:sz="4" w:space="0" w:color="auto"/>
            </w:tcBorders>
          </w:tcPr>
          <w:p w14:paraId="051AF421" w14:textId="2E40E7E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2548E4">
              <w:rPr>
                <w:rFonts w:asciiTheme="minorHAnsi" w:eastAsia="Times New Roman" w:hAnsiTheme="minorHAnsi" w:cstheme="minorHAnsi"/>
                <w:b/>
                <w:sz w:val="18"/>
                <w:szCs w:val="18"/>
              </w:rPr>
              <w:t xml:space="preserve"> </w:t>
            </w:r>
            <w:hyperlink r:id="rId14" w:history="1">
              <w:r w:rsidR="002548E4" w:rsidRPr="0046117E">
                <w:rPr>
                  <w:rStyle w:val="Hyperlink"/>
                  <w:rFonts w:eastAsia="Times New Roman" w:cstheme="minorHAnsi"/>
                  <w:b/>
                  <w:sz w:val="18"/>
                  <w:szCs w:val="18"/>
                </w:rPr>
                <w:t>registry.india@unwomen.org</w:t>
              </w:r>
            </w:hyperlink>
            <w:r w:rsidR="002548E4">
              <w:rPr>
                <w:rFonts w:asciiTheme="minorHAnsi" w:eastAsia="Times New Roman" w:hAnsiTheme="minorHAnsi" w:cstheme="minorHAnsi"/>
                <w:b/>
                <w:sz w:val="18"/>
                <w:szCs w:val="18"/>
              </w:rPr>
              <w:t xml:space="preserve"> </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1C718A2"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w:t>
            </w:r>
            <w:r w:rsidR="003964BC">
              <w:rPr>
                <w:rFonts w:asciiTheme="minorHAnsi" w:eastAsia="Times New Roman" w:hAnsiTheme="minorHAnsi" w:cstheme="minorHAnsi"/>
                <w:b/>
                <w:sz w:val="18"/>
                <w:szCs w:val="18"/>
              </w:rPr>
              <w:t xml:space="preserve">as </w:t>
            </w:r>
            <w:r w:rsidR="0052371C" w:rsidRPr="0056586D">
              <w:rPr>
                <w:rFonts w:asciiTheme="minorHAnsi" w:eastAsia="Times New Roman" w:hAnsiTheme="minorHAnsi" w:cstheme="minorHAnsi"/>
                <w:b/>
                <w:sz w:val="18"/>
                <w:szCs w:val="18"/>
              </w:rPr>
              <w:t>applicable]</w:t>
            </w:r>
          </w:p>
        </w:tc>
      </w:tr>
      <w:tr w:rsidR="0052371C" w:rsidRPr="0056586D" w14:paraId="60C82E14"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03AC4064" w14:textId="1C1D90CA"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2548E4">
              <w:rPr>
                <w:rFonts w:asciiTheme="minorHAnsi" w:eastAsia="Times New Roman" w:hAnsiTheme="minorHAnsi" w:cstheme="minorHAnsi"/>
                <w:b/>
                <w:sz w:val="18"/>
                <w:szCs w:val="18"/>
              </w:rPr>
              <w:t xml:space="preserve"> </w:t>
            </w:r>
            <w:r w:rsidR="002548E4">
              <w:rPr>
                <w:rFonts w:eastAsia="Times New Roman" w:cs="Calibri"/>
                <w:b/>
                <w:sz w:val="18"/>
                <w:szCs w:val="18"/>
              </w:rPr>
              <w:t>011-4653-2333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2F016B" w14:textId="5174AA6A" w:rsidR="0052371C" w:rsidRPr="00FF2C1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F2C19">
              <w:rPr>
                <w:rFonts w:asciiTheme="minorHAnsi" w:eastAsia="Times New Roman" w:hAnsiTheme="minorHAnsi" w:cstheme="minorHAnsi"/>
                <w:b/>
                <w:sz w:val="18"/>
                <w:szCs w:val="18"/>
              </w:rPr>
              <w:t>Date:</w:t>
            </w:r>
            <w:r w:rsidR="00FF2C19" w:rsidRPr="00FF2C19">
              <w:rPr>
                <w:rFonts w:asciiTheme="minorHAnsi" w:eastAsia="Times New Roman" w:hAnsiTheme="minorHAnsi" w:cstheme="minorHAnsi"/>
                <w:b/>
                <w:sz w:val="18"/>
                <w:szCs w:val="18"/>
              </w:rPr>
              <w:t xml:space="preserve"> </w:t>
            </w:r>
            <w:r w:rsidR="007E3F09">
              <w:rPr>
                <w:rFonts w:asciiTheme="minorHAnsi" w:eastAsia="Times New Roman" w:hAnsiTheme="minorHAnsi" w:cstheme="minorHAnsi"/>
                <w:b/>
                <w:sz w:val="18"/>
                <w:szCs w:val="18"/>
              </w:rPr>
              <w:t>25</w:t>
            </w:r>
            <w:r w:rsidR="00C26716">
              <w:rPr>
                <w:rFonts w:asciiTheme="minorHAnsi" w:eastAsia="Times New Roman" w:hAnsiTheme="minorHAnsi" w:cstheme="minorHAnsi"/>
                <w:b/>
                <w:sz w:val="18"/>
                <w:szCs w:val="18"/>
              </w:rPr>
              <w:t xml:space="preserve"> M</w:t>
            </w:r>
            <w:r w:rsidR="00C651AF">
              <w:rPr>
                <w:rFonts w:asciiTheme="minorHAnsi" w:eastAsia="Times New Roman" w:hAnsiTheme="minorHAnsi" w:cstheme="minorHAnsi"/>
                <w:b/>
                <w:sz w:val="18"/>
                <w:szCs w:val="18"/>
              </w:rPr>
              <w:t>ay</w:t>
            </w:r>
            <w:r w:rsidR="00FF2C19" w:rsidRPr="00FF2C19">
              <w:rPr>
                <w:rFonts w:asciiTheme="minorHAnsi" w:eastAsia="Times New Roman" w:hAnsiTheme="minorHAnsi" w:cstheme="minorHAnsi"/>
                <w:b/>
                <w:sz w:val="18"/>
                <w:szCs w:val="18"/>
              </w:rPr>
              <w:t xml:space="preserve"> 2022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56109D" w14:textId="59D1713D" w:rsidR="0052371C" w:rsidRPr="00FF2C1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F2C19">
              <w:rPr>
                <w:rFonts w:asciiTheme="minorHAnsi" w:eastAsia="Times New Roman" w:hAnsiTheme="minorHAnsi" w:cstheme="minorHAnsi"/>
                <w:b/>
                <w:sz w:val="18"/>
                <w:szCs w:val="18"/>
              </w:rPr>
              <w:t>Time:</w:t>
            </w:r>
            <w:r w:rsidR="00FF2C19" w:rsidRPr="00FF2C19">
              <w:rPr>
                <w:rFonts w:asciiTheme="minorHAnsi" w:eastAsia="Times New Roman" w:hAnsiTheme="minorHAnsi" w:cstheme="minorHAnsi"/>
                <w:b/>
                <w:sz w:val="18"/>
                <w:szCs w:val="18"/>
              </w:rPr>
              <w:t xml:space="preserve"> 5:30 pm (IST)</w:t>
            </w:r>
          </w:p>
        </w:tc>
      </w:tr>
      <w:tr w:rsidR="0052371C" w:rsidRPr="0056586D" w14:paraId="48C0CD39" w14:textId="77777777" w:rsidTr="003964BC">
        <w:trPr>
          <w:trHeight w:val="279"/>
        </w:trPr>
        <w:tc>
          <w:tcPr>
            <w:tcW w:w="4815"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65D3091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Proposal </w:t>
            </w:r>
            <w:r w:rsidR="003964BC">
              <w:rPr>
                <w:rFonts w:asciiTheme="minorHAnsi" w:eastAsia="Times New Roman" w:hAnsiTheme="minorHAnsi" w:cstheme="minorHAnsi"/>
                <w:b/>
                <w:sz w:val="18"/>
                <w:szCs w:val="18"/>
              </w:rPr>
              <w:t xml:space="preserve">Submission </w:t>
            </w:r>
            <w:r w:rsidRPr="0056586D">
              <w:rPr>
                <w:rFonts w:asciiTheme="minorHAnsi" w:eastAsia="Times New Roman" w:hAnsiTheme="minorHAnsi" w:cstheme="minorHAnsi"/>
                <w:b/>
                <w:sz w:val="18"/>
                <w:szCs w:val="18"/>
              </w:rPr>
              <w:t>due:</w:t>
            </w:r>
          </w:p>
        </w:tc>
      </w:tr>
      <w:tr w:rsidR="0052371C" w:rsidRPr="0056586D" w14:paraId="446B5A3F"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278DD5C1" w14:textId="11B31B4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2548E4">
              <w:rPr>
                <w:rFonts w:asciiTheme="minorHAnsi" w:eastAsia="Times New Roman" w:hAnsiTheme="minorHAnsi" w:cstheme="minorHAnsi"/>
                <w:b/>
                <w:sz w:val="18"/>
                <w:szCs w:val="18"/>
              </w:rPr>
              <w:t xml:space="preserve"> </w:t>
            </w:r>
            <w:r w:rsidR="00B53243">
              <w:rPr>
                <w:rFonts w:asciiTheme="minorHAnsi" w:eastAsia="Times New Roman" w:hAnsiTheme="minorHAnsi" w:cstheme="minorHAnsi"/>
                <w:b/>
                <w:sz w:val="18"/>
                <w:szCs w:val="18"/>
              </w:rPr>
              <w:t>11</w:t>
            </w:r>
            <w:r w:rsidR="001448FA">
              <w:rPr>
                <w:rFonts w:asciiTheme="minorHAnsi" w:eastAsia="Times New Roman" w:hAnsiTheme="minorHAnsi" w:cstheme="minorHAnsi"/>
                <w:b/>
                <w:sz w:val="18"/>
                <w:szCs w:val="18"/>
              </w:rPr>
              <w:t xml:space="preserve"> May </w:t>
            </w:r>
            <w:r w:rsidR="002548E4" w:rsidRPr="00395945">
              <w:rPr>
                <w:rFonts w:eastAsia="Times New Roman" w:cs="Calibri"/>
                <w:b/>
                <w:sz w:val="18"/>
                <w:szCs w:val="18"/>
              </w:rPr>
              <w:t>2022</w:t>
            </w:r>
          </w:p>
        </w:tc>
        <w:tc>
          <w:tcPr>
            <w:tcW w:w="2410" w:type="dxa"/>
            <w:tcBorders>
              <w:top w:val="single" w:sz="4" w:space="0" w:color="auto"/>
              <w:left w:val="single" w:sz="4" w:space="0" w:color="auto"/>
              <w:bottom w:val="single" w:sz="4" w:space="0" w:color="auto"/>
              <w:right w:val="single" w:sz="4" w:space="0" w:color="auto"/>
            </w:tcBorders>
          </w:tcPr>
          <w:p w14:paraId="074E22FC" w14:textId="05B9BC36"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F2C19">
              <w:rPr>
                <w:rFonts w:asciiTheme="minorHAnsi" w:eastAsia="Times New Roman" w:hAnsiTheme="minorHAnsi" w:cstheme="minorHAnsi"/>
                <w:b/>
                <w:sz w:val="18"/>
                <w:szCs w:val="18"/>
              </w:rPr>
              <w:t>Date:</w:t>
            </w:r>
            <w:r w:rsidR="00FF2C19" w:rsidRPr="00FF2C19">
              <w:rPr>
                <w:rFonts w:asciiTheme="minorHAnsi" w:eastAsia="Times New Roman" w:hAnsiTheme="minorHAnsi" w:cstheme="minorHAnsi"/>
                <w:b/>
                <w:sz w:val="18"/>
                <w:szCs w:val="18"/>
              </w:rPr>
              <w:t xml:space="preserve"> </w:t>
            </w:r>
            <w:r w:rsidR="007E3F09">
              <w:rPr>
                <w:rFonts w:asciiTheme="minorHAnsi" w:eastAsia="Times New Roman" w:hAnsiTheme="minorHAnsi" w:cstheme="minorHAnsi"/>
                <w:b/>
                <w:sz w:val="18"/>
                <w:szCs w:val="18"/>
              </w:rPr>
              <w:t>30</w:t>
            </w:r>
            <w:r w:rsidR="00FF2C19" w:rsidRPr="00FF2C19">
              <w:rPr>
                <w:rFonts w:asciiTheme="minorHAnsi" w:eastAsia="Times New Roman" w:hAnsiTheme="minorHAnsi" w:cstheme="minorHAnsi"/>
                <w:b/>
                <w:sz w:val="18"/>
                <w:szCs w:val="18"/>
              </w:rPr>
              <w:t xml:space="preserve"> </w:t>
            </w:r>
            <w:r w:rsidR="00C651AF">
              <w:rPr>
                <w:rFonts w:asciiTheme="minorHAnsi" w:eastAsia="Times New Roman" w:hAnsiTheme="minorHAnsi" w:cstheme="minorHAnsi"/>
                <w:b/>
                <w:sz w:val="18"/>
                <w:szCs w:val="18"/>
              </w:rPr>
              <w:t>May</w:t>
            </w:r>
            <w:r w:rsidR="00FF2C19" w:rsidRPr="00FF2C19">
              <w:rPr>
                <w:rFonts w:asciiTheme="minorHAnsi" w:eastAsia="Times New Roman" w:hAnsiTheme="minorHAnsi" w:cstheme="minorHAnsi"/>
                <w:b/>
                <w:sz w:val="18"/>
                <w:szCs w:val="18"/>
              </w:rPr>
              <w:t xml:space="preserve"> 2022</w:t>
            </w:r>
          </w:p>
        </w:tc>
        <w:tc>
          <w:tcPr>
            <w:tcW w:w="2268" w:type="dxa"/>
            <w:tcBorders>
              <w:top w:val="single" w:sz="4" w:space="0" w:color="auto"/>
              <w:left w:val="single" w:sz="4" w:space="0" w:color="auto"/>
              <w:bottom w:val="single" w:sz="4" w:space="0" w:color="auto"/>
              <w:right w:val="single" w:sz="4" w:space="0" w:color="auto"/>
            </w:tcBorders>
          </w:tcPr>
          <w:p w14:paraId="5BA0D72A" w14:textId="6C0FE84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F2C19">
              <w:rPr>
                <w:rFonts w:asciiTheme="minorHAnsi" w:eastAsia="Times New Roman" w:hAnsiTheme="minorHAnsi" w:cstheme="minorHAnsi"/>
                <w:b/>
                <w:sz w:val="18"/>
                <w:szCs w:val="18"/>
              </w:rPr>
              <w:t>Time:</w:t>
            </w:r>
            <w:r w:rsidR="00FF2C19" w:rsidRPr="00FF2C19">
              <w:rPr>
                <w:rFonts w:asciiTheme="minorHAnsi" w:eastAsia="Times New Roman" w:hAnsiTheme="minorHAnsi" w:cstheme="minorHAnsi"/>
                <w:b/>
                <w:sz w:val="18"/>
                <w:szCs w:val="18"/>
              </w:rPr>
              <w:t xml:space="preserve"> </w:t>
            </w:r>
            <w:r w:rsidR="003964BC">
              <w:rPr>
                <w:rFonts w:asciiTheme="minorHAnsi" w:eastAsia="Times New Roman" w:hAnsiTheme="minorHAnsi" w:cstheme="minorHAnsi"/>
                <w:b/>
                <w:sz w:val="18"/>
                <w:szCs w:val="18"/>
              </w:rPr>
              <w:t>5</w:t>
            </w:r>
            <w:r w:rsidR="00FF2C19" w:rsidRPr="00FF2C19">
              <w:rPr>
                <w:rFonts w:asciiTheme="minorHAnsi" w:eastAsia="Times New Roman" w:hAnsiTheme="minorHAnsi" w:cstheme="minorHAnsi"/>
                <w:b/>
                <w:sz w:val="18"/>
                <w:szCs w:val="18"/>
              </w:rPr>
              <w:t>:30 pm (IST)</w:t>
            </w:r>
          </w:p>
        </w:tc>
      </w:tr>
      <w:tr w:rsidR="0052371C" w:rsidRPr="0056586D" w14:paraId="75FD5ADA"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394FE056"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t>
            </w:r>
          </w:p>
        </w:tc>
        <w:tc>
          <w:tcPr>
            <w:tcW w:w="1940" w:type="dxa"/>
            <w:tcBorders>
              <w:top w:val="single" w:sz="4" w:space="0" w:color="auto"/>
              <w:left w:val="single" w:sz="4" w:space="0" w:color="auto"/>
              <w:bottom w:val="single" w:sz="4" w:space="0" w:color="auto"/>
              <w:right w:val="single" w:sz="4" w:space="0" w:color="auto"/>
            </w:tcBorders>
          </w:tcPr>
          <w:p w14:paraId="13934DE4" w14:textId="6157878F" w:rsidR="000A52DE"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w:t>
            </w:r>
            <w:r w:rsidR="003964BC">
              <w:rPr>
                <w:rFonts w:asciiTheme="minorHAnsi" w:eastAsia="Times New Roman" w:hAnsiTheme="minorHAnsi" w:cstheme="minorHAnsi"/>
                <w:b/>
                <w:sz w:val="18"/>
                <w:szCs w:val="18"/>
              </w:rPr>
              <w:t>ot Applicable</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4C7BCC2D" w:rsidR="000A52DE" w:rsidRPr="0056586D" w:rsidRDefault="007E3F0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30</w:t>
            </w:r>
            <w:r w:rsidR="00C651AF">
              <w:rPr>
                <w:rFonts w:asciiTheme="minorHAnsi" w:eastAsia="Times New Roman" w:hAnsiTheme="minorHAnsi" w:cstheme="minorHAnsi"/>
                <w:b/>
                <w:sz w:val="18"/>
                <w:szCs w:val="18"/>
              </w:rPr>
              <w:t xml:space="preserve"> June</w:t>
            </w:r>
            <w:r w:rsidR="00FF2C19">
              <w:rPr>
                <w:rFonts w:asciiTheme="minorHAnsi" w:eastAsia="Times New Roman" w:hAnsiTheme="minorHAnsi" w:cstheme="minorHAnsi"/>
                <w:b/>
                <w:sz w:val="18"/>
                <w:szCs w:val="18"/>
              </w:rPr>
              <w:t xml:space="preserve"> 2022</w:t>
            </w:r>
          </w:p>
        </w:tc>
      </w:tr>
      <w:tr w:rsidR="00B672E9" w:rsidRPr="0056586D" w14:paraId="3D7CB28A"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940" w:type="dxa"/>
            <w:tcBorders>
              <w:top w:val="single" w:sz="4" w:space="0" w:color="auto"/>
              <w:left w:val="single" w:sz="4" w:space="0" w:color="auto"/>
              <w:bottom w:val="single" w:sz="4" w:space="0" w:color="auto"/>
              <w:right w:val="single" w:sz="4" w:space="0" w:color="auto"/>
            </w:tcBorders>
          </w:tcPr>
          <w:p w14:paraId="4D137F3C" w14:textId="24984CB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58C29FE3" w14:textId="0084ACE8"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01 Ju</w:t>
            </w:r>
            <w:r w:rsidR="00C651AF">
              <w:rPr>
                <w:rFonts w:asciiTheme="minorHAnsi" w:eastAsia="Times New Roman" w:hAnsiTheme="minorHAnsi" w:cstheme="minorHAnsi"/>
                <w:b/>
                <w:sz w:val="18"/>
                <w:szCs w:val="18"/>
              </w:rPr>
              <w:t>ly</w:t>
            </w:r>
            <w:r>
              <w:rPr>
                <w:rFonts w:asciiTheme="minorHAnsi" w:eastAsia="Times New Roman" w:hAnsiTheme="minorHAnsi" w:cstheme="minorHAnsi"/>
                <w:b/>
                <w:sz w:val="18"/>
                <w:szCs w:val="18"/>
              </w:rPr>
              <w:t xml:space="preserve"> 2022</w:t>
            </w:r>
            <w:r w:rsidR="003964BC">
              <w:rPr>
                <w:rFonts w:asciiTheme="minorHAnsi" w:eastAsia="Times New Roman" w:hAnsiTheme="minorHAnsi" w:cstheme="minorHAnsi"/>
                <w:b/>
                <w:sz w:val="18"/>
                <w:szCs w:val="18"/>
              </w:rPr>
              <w:t xml:space="preserve"> to </w:t>
            </w:r>
            <w:r w:rsidR="00C651AF">
              <w:rPr>
                <w:rFonts w:asciiTheme="minorHAnsi" w:eastAsia="Times New Roman" w:hAnsiTheme="minorHAnsi" w:cstheme="minorHAnsi"/>
                <w:b/>
                <w:sz w:val="18"/>
                <w:szCs w:val="18"/>
              </w:rPr>
              <w:t>10 Oct</w:t>
            </w:r>
            <w:r>
              <w:rPr>
                <w:rFonts w:asciiTheme="minorHAnsi" w:eastAsia="Times New Roman" w:hAnsiTheme="minorHAnsi" w:cstheme="minorHAnsi"/>
                <w:b/>
                <w:sz w:val="18"/>
                <w:szCs w:val="18"/>
              </w:rPr>
              <w:t xml:space="preserve"> 202</w:t>
            </w:r>
            <w:r w:rsidR="00C651AF">
              <w:rPr>
                <w:rFonts w:asciiTheme="minorHAnsi" w:eastAsia="Times New Roman" w:hAnsiTheme="minorHAnsi" w:cstheme="minorHAnsi"/>
                <w:b/>
                <w:sz w:val="18"/>
                <w:szCs w:val="18"/>
              </w:rPr>
              <w:t>2</w:t>
            </w:r>
          </w:p>
        </w:tc>
      </w:tr>
      <w:tr w:rsidR="00B672E9" w:rsidRPr="0056586D" w14:paraId="72E6C3E2"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6C487005"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268"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3964BC">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940" w:type="dxa"/>
            <w:tcBorders>
              <w:top w:val="single" w:sz="4" w:space="0" w:color="auto"/>
              <w:left w:val="single" w:sz="4" w:space="0" w:color="auto"/>
              <w:bottom w:val="single" w:sz="4" w:space="0" w:color="auto"/>
              <w:right w:val="single" w:sz="4" w:space="0" w:color="auto"/>
            </w:tcBorders>
          </w:tcPr>
          <w:p w14:paraId="19F5A9C4" w14:textId="04C9AA5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2268"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1FB6E688" w14:textId="32E4CEF9" w:rsidR="0047409B" w:rsidRDefault="0047409B" w:rsidP="003E6242">
      <w:pPr>
        <w:spacing w:after="0" w:line="240" w:lineRule="auto"/>
        <w:rPr>
          <w:rFonts w:eastAsia="Calibri" w:cstheme="minorHAnsi"/>
          <w:color w:val="0070C0"/>
          <w:spacing w:val="-3"/>
          <w:sz w:val="18"/>
          <w:szCs w:val="18"/>
          <w:lang w:val="en-CA"/>
        </w:rPr>
      </w:pPr>
    </w:p>
    <w:p w14:paraId="0EE4FE93" w14:textId="02071843" w:rsidR="003E6242" w:rsidRDefault="003E6242" w:rsidP="003E6242">
      <w:pPr>
        <w:spacing w:after="0" w:line="240" w:lineRule="auto"/>
        <w:rPr>
          <w:rFonts w:eastAsia="Calibri" w:cstheme="minorHAnsi"/>
          <w:color w:val="0070C0"/>
          <w:spacing w:val="-3"/>
          <w:sz w:val="18"/>
          <w:szCs w:val="18"/>
          <w:lang w:val="en-CA"/>
        </w:rPr>
      </w:pPr>
    </w:p>
    <w:p w14:paraId="653A610F" w14:textId="1D4F82A7" w:rsidR="003E6242" w:rsidRDefault="003E6242" w:rsidP="003E6242">
      <w:pPr>
        <w:spacing w:after="0" w:line="240" w:lineRule="auto"/>
        <w:rPr>
          <w:rFonts w:eastAsia="Calibri" w:cstheme="minorHAnsi"/>
          <w:color w:val="0070C0"/>
          <w:spacing w:val="-3"/>
          <w:sz w:val="18"/>
          <w:szCs w:val="18"/>
          <w:lang w:val="en-CA"/>
        </w:rPr>
      </w:pPr>
    </w:p>
    <w:p w14:paraId="0E5406A8" w14:textId="4890012B" w:rsidR="002016C8" w:rsidRDefault="002016C8" w:rsidP="003E6242">
      <w:pPr>
        <w:spacing w:after="0" w:line="240" w:lineRule="auto"/>
        <w:rPr>
          <w:rFonts w:eastAsia="Calibri" w:cstheme="minorHAnsi"/>
          <w:color w:val="0070C0"/>
          <w:spacing w:val="-3"/>
          <w:sz w:val="18"/>
          <w:szCs w:val="18"/>
          <w:lang w:val="en-CA"/>
        </w:rPr>
      </w:pPr>
    </w:p>
    <w:p w14:paraId="5789B9EB" w14:textId="77777777" w:rsidR="002016C8" w:rsidRPr="003E6242" w:rsidRDefault="002016C8" w:rsidP="003E6242">
      <w:pPr>
        <w:spacing w:after="0" w:line="240" w:lineRule="auto"/>
        <w:rPr>
          <w:rFonts w:eastAsia="Calibri" w:cstheme="minorHAnsi"/>
          <w:color w:val="0070C0"/>
          <w:spacing w:val="-3"/>
          <w:sz w:val="18"/>
          <w:szCs w:val="18"/>
          <w:lang w:val="en-CA"/>
        </w:rPr>
      </w:pPr>
    </w:p>
    <w:p w14:paraId="7EA98332" w14:textId="2C8C5C1F" w:rsidR="00D45B16" w:rsidRPr="00C651AF" w:rsidRDefault="00AC30E6" w:rsidP="00BF36C9">
      <w:pPr>
        <w:pStyle w:val="ListParagraph"/>
        <w:numPr>
          <w:ilvl w:val="0"/>
          <w:numId w:val="7"/>
        </w:numPr>
        <w:spacing w:after="0" w:line="240" w:lineRule="auto"/>
        <w:rPr>
          <w:rFonts w:eastAsia="Calibri" w:cstheme="minorHAnsi"/>
          <w:color w:val="0070C0"/>
          <w:spacing w:val="-3"/>
          <w:lang w:val="en-CA"/>
        </w:rPr>
      </w:pPr>
      <w:r w:rsidRPr="00C651AF">
        <w:rPr>
          <w:rFonts w:eastAsia="Times New Roman" w:cstheme="minorHAnsi"/>
          <w:b/>
          <w:color w:val="0070C0"/>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351"/>
      </w:tblGrid>
      <w:tr w:rsidR="00FF2C19" w:rsidRPr="0056586D" w14:paraId="24C9FB91" w14:textId="77777777" w:rsidTr="00B42651">
        <w:trPr>
          <w:trHeight w:val="989"/>
        </w:trPr>
        <w:tc>
          <w:tcPr>
            <w:tcW w:w="9351" w:type="dxa"/>
          </w:tcPr>
          <w:p w14:paraId="79920EB1" w14:textId="6044ED08" w:rsidR="00C651AF" w:rsidRDefault="00546E5B" w:rsidP="00C651AF">
            <w:pPr>
              <w:tabs>
                <w:tab w:val="center" w:pos="4320"/>
                <w:tab w:val="right" w:pos="8640"/>
              </w:tabs>
              <w:jc w:val="center"/>
              <w:rPr>
                <w:rFonts w:cstheme="minorHAnsi"/>
                <w:b/>
                <w:bCs/>
                <w:sz w:val="24"/>
                <w:szCs w:val="24"/>
              </w:rPr>
            </w:pPr>
            <w:r>
              <w:rPr>
                <w:rFonts w:cstheme="minorHAnsi"/>
                <w:b/>
                <w:bCs/>
                <w:sz w:val="24"/>
                <w:szCs w:val="24"/>
              </w:rPr>
              <w:t>Strengthening Response and Service Provisioning for GBV in</w:t>
            </w:r>
            <w:r w:rsidR="00D67F4C">
              <w:rPr>
                <w:rFonts w:cstheme="minorHAnsi"/>
                <w:b/>
                <w:bCs/>
                <w:sz w:val="24"/>
                <w:szCs w:val="24"/>
              </w:rPr>
              <w:t xml:space="preserve"> Tamil Nadu</w:t>
            </w:r>
          </w:p>
          <w:p w14:paraId="41CD1DC4" w14:textId="77777777" w:rsidR="00C651AF" w:rsidRPr="00B42651" w:rsidRDefault="00C651AF" w:rsidP="00B42651">
            <w:pPr>
              <w:tabs>
                <w:tab w:val="center" w:pos="4320"/>
                <w:tab w:val="right" w:pos="8640"/>
              </w:tabs>
              <w:jc w:val="both"/>
              <w:rPr>
                <w:rFonts w:eastAsia="Times New Roman" w:cstheme="minorHAnsi"/>
                <w:b/>
                <w:spacing w:val="-3"/>
                <w:lang w:val="en-GB" w:eastAsia="en-GB"/>
              </w:rPr>
            </w:pPr>
          </w:p>
          <w:p w14:paraId="01AD5821" w14:textId="0AD7B9D3" w:rsidR="00FF2C19" w:rsidRPr="00DD6DB3" w:rsidRDefault="00FF2C19" w:rsidP="00AE3BA9">
            <w:pPr>
              <w:pStyle w:val="ListParagraph"/>
              <w:numPr>
                <w:ilvl w:val="0"/>
                <w:numId w:val="29"/>
              </w:numPr>
              <w:tabs>
                <w:tab w:val="center" w:pos="4320"/>
                <w:tab w:val="right" w:pos="8640"/>
              </w:tabs>
              <w:jc w:val="both"/>
              <w:rPr>
                <w:rFonts w:eastAsia="Times New Roman" w:cstheme="minorHAnsi"/>
                <w:b/>
                <w:spacing w:val="-3"/>
                <w:lang w:val="en-GB" w:eastAsia="en-GB"/>
              </w:rPr>
            </w:pPr>
            <w:r w:rsidRPr="00DD6DB3">
              <w:rPr>
                <w:rFonts w:eastAsia="Times New Roman" w:cstheme="minorHAnsi"/>
                <w:b/>
                <w:color w:val="000000" w:themeColor="text1"/>
                <w:spacing w:val="-3"/>
                <w:lang w:val="en-GB"/>
              </w:rPr>
              <w:t>Introduction</w:t>
            </w:r>
            <w:r w:rsidRPr="00DD6DB3">
              <w:rPr>
                <w:rFonts w:eastAsia="Times New Roman" w:cstheme="minorHAnsi"/>
                <w:b/>
                <w:spacing w:val="-3"/>
                <w:lang w:val="en-GB" w:eastAsia="en-GB"/>
              </w:rPr>
              <w:t xml:space="preserve"> </w:t>
            </w:r>
          </w:p>
          <w:p w14:paraId="724637CD" w14:textId="77777777" w:rsidR="00DD6DB3" w:rsidRPr="00DD6DB3" w:rsidRDefault="00DD6DB3" w:rsidP="00DD6DB3">
            <w:pPr>
              <w:pStyle w:val="ListParagraph"/>
              <w:tabs>
                <w:tab w:val="center" w:pos="4320"/>
                <w:tab w:val="right" w:pos="8640"/>
              </w:tabs>
              <w:jc w:val="both"/>
              <w:rPr>
                <w:rFonts w:eastAsia="Times New Roman" w:cstheme="minorHAnsi"/>
                <w:b/>
                <w:spacing w:val="-3"/>
                <w:lang w:val="en-GB" w:eastAsia="en-GB"/>
              </w:rPr>
            </w:pPr>
          </w:p>
          <w:p w14:paraId="721A9345" w14:textId="3E638933" w:rsidR="00FF2C19" w:rsidRPr="00D65C3B" w:rsidRDefault="00D65C3B" w:rsidP="00D65C3B">
            <w:pPr>
              <w:tabs>
                <w:tab w:val="center" w:pos="4320"/>
                <w:tab w:val="right" w:pos="8640"/>
              </w:tabs>
              <w:jc w:val="both"/>
              <w:rPr>
                <w:rFonts w:eastAsia="Times New Roman" w:cstheme="minorHAnsi"/>
                <w:b/>
                <w:spacing w:val="-3"/>
                <w:lang w:val="en-GB" w:eastAsia="en-GB"/>
              </w:rPr>
            </w:pPr>
            <w:r>
              <w:rPr>
                <w:rFonts w:eastAsia="Times New Roman" w:cstheme="minorHAnsi"/>
                <w:b/>
                <w:spacing w:val="-3"/>
                <w:lang w:val="en-GB" w:eastAsia="en-GB"/>
              </w:rPr>
              <w:t xml:space="preserve">a. </w:t>
            </w:r>
            <w:r w:rsidRPr="00D65C3B">
              <w:rPr>
                <w:rFonts w:eastAsia="Times New Roman" w:cstheme="minorHAnsi"/>
                <w:b/>
                <w:spacing w:val="-3"/>
                <w:lang w:val="en-GB" w:eastAsia="en-GB"/>
              </w:rPr>
              <w:t xml:space="preserve">Background and Context for required services/results </w:t>
            </w:r>
          </w:p>
          <w:p w14:paraId="1DFEB06E" w14:textId="77777777" w:rsidR="00D65C3B" w:rsidRPr="00C160E2" w:rsidRDefault="00D65C3B" w:rsidP="00FF2C19">
            <w:pPr>
              <w:pStyle w:val="ListParagraph"/>
              <w:tabs>
                <w:tab w:val="center" w:pos="4320"/>
                <w:tab w:val="right" w:pos="8640"/>
              </w:tabs>
              <w:jc w:val="both"/>
              <w:rPr>
                <w:rFonts w:asciiTheme="minorHAnsi" w:eastAsia="Times New Roman" w:hAnsiTheme="minorHAnsi" w:cstheme="minorHAnsi"/>
                <w:b/>
                <w:spacing w:val="-3"/>
                <w:lang w:val="en-GB" w:eastAsia="en-GB"/>
              </w:rPr>
            </w:pPr>
          </w:p>
          <w:p w14:paraId="48CEA6C9" w14:textId="77777777" w:rsidR="00D65C3B" w:rsidRPr="00546E5B" w:rsidRDefault="00D65C3B" w:rsidP="007438D5">
            <w:pPr>
              <w:pStyle w:val="ListParagraph"/>
              <w:shd w:val="clear" w:color="auto" w:fill="FFFFFF" w:themeFill="background1"/>
              <w:tabs>
                <w:tab w:val="left" w:pos="284"/>
              </w:tabs>
              <w:spacing w:after="160"/>
              <w:ind w:left="0"/>
              <w:jc w:val="both"/>
              <w:rPr>
                <w:rFonts w:asciiTheme="minorHAnsi" w:hAnsiTheme="minorHAnsi" w:cstheme="minorHAnsi"/>
              </w:rPr>
            </w:pPr>
            <w:r w:rsidRPr="00546E5B">
              <w:rPr>
                <w:rFonts w:asciiTheme="minorHAnsi" w:hAnsiTheme="minorHAnsi" w:cstheme="minorHAnsi"/>
              </w:rPr>
              <w:t xml:space="preserve">Gender-Based Violence (GBV) is a violation of human rights and has a grave impact on victims/survivors, their families, and communities, and it remains a major public health and development challenge in India. </w:t>
            </w:r>
          </w:p>
          <w:p w14:paraId="3AE142E3" w14:textId="77777777" w:rsidR="00D65C3B" w:rsidRPr="008D0C16" w:rsidRDefault="00D65C3B" w:rsidP="00D65C3B">
            <w:pPr>
              <w:jc w:val="both"/>
              <w:rPr>
                <w:rFonts w:asciiTheme="minorHAnsi" w:eastAsia="Arial" w:hAnsiTheme="minorHAnsi" w:cstheme="minorHAnsi"/>
              </w:rPr>
            </w:pPr>
            <w:r w:rsidRPr="008D0C16">
              <w:rPr>
                <w:rFonts w:asciiTheme="minorHAnsi" w:eastAsia="Arial" w:hAnsiTheme="minorHAnsi" w:cstheme="minorHAnsi"/>
              </w:rPr>
              <w:t xml:space="preserve">Over two years into the COVID-19 pandemic, secondary and tertiary waves continue to unfurl across fragile economic and social landscapes, with the most devasting consequences for individuals and groups with pre-existing vulnerabilities. Asia and the Pacific region are still battling with catastrophic COVID-19 outbreaks. India also has faced the severity of multiple waves. </w:t>
            </w:r>
          </w:p>
          <w:p w14:paraId="6ECFDE72" w14:textId="77777777" w:rsidR="00D65C3B" w:rsidRPr="008D0C16" w:rsidRDefault="00D65C3B" w:rsidP="00D65C3B">
            <w:pPr>
              <w:jc w:val="both"/>
              <w:rPr>
                <w:rFonts w:asciiTheme="minorHAnsi" w:eastAsia="Arial" w:hAnsiTheme="minorHAnsi" w:cstheme="minorHAnsi"/>
              </w:rPr>
            </w:pPr>
          </w:p>
          <w:p w14:paraId="3795AF67" w14:textId="77777777" w:rsidR="00D65C3B" w:rsidRPr="008D0C16" w:rsidRDefault="00D65C3B" w:rsidP="00D65C3B">
            <w:pPr>
              <w:jc w:val="both"/>
              <w:rPr>
                <w:rFonts w:asciiTheme="minorHAnsi" w:eastAsia="Arial" w:hAnsiTheme="minorHAnsi" w:cstheme="minorHAnsi"/>
              </w:rPr>
            </w:pPr>
            <w:r w:rsidRPr="008D0C16">
              <w:rPr>
                <w:rFonts w:asciiTheme="minorHAnsi" w:eastAsia="Arial" w:hAnsiTheme="minorHAnsi" w:cstheme="minorHAnsi"/>
              </w:rPr>
              <w:t xml:space="preserve">As lockdowns and restrictions persist, inequalities that underscore the pervasive impacts of the pandemic threaten to further exacerbate conditions for those most vulnerable and marginalized. Disproportionate increases in inequalities for women across health, protection, education, and livelihoods have resulted from the pandemic. Emerging evidence over the past year confirmed that the pandemic had a regressive effect on gender equality. Asia and the Pacific is the most disaster-prone region in the world, with 75 per cent of disaster-affected populations living in the region, and as countries cope with impacts of the COVID-19 pandemic, they also grapple with the reality of exposure to multiple, severe natural hazards, and potential of a double disaster. Against this backdrop, the COVID-19 crisis presents an opportunity for restructuring and creating a “new normal” in which no one is left behind.  </w:t>
            </w:r>
          </w:p>
          <w:p w14:paraId="0476E328" w14:textId="77777777" w:rsidR="00D65C3B" w:rsidRPr="008D0C16" w:rsidRDefault="00D65C3B" w:rsidP="00D65C3B">
            <w:pPr>
              <w:jc w:val="both"/>
              <w:rPr>
                <w:rFonts w:asciiTheme="minorHAnsi" w:eastAsia="Arial" w:hAnsiTheme="minorHAnsi" w:cstheme="minorHAnsi"/>
              </w:rPr>
            </w:pPr>
          </w:p>
          <w:p w14:paraId="5FF515C0" w14:textId="77777777" w:rsidR="00D65C3B" w:rsidRPr="008D0C16" w:rsidRDefault="00D65C3B" w:rsidP="00D65C3B">
            <w:pPr>
              <w:pStyle w:val="NormalWeb"/>
              <w:jc w:val="both"/>
              <w:rPr>
                <w:rFonts w:asciiTheme="minorHAnsi" w:eastAsia="Calibri Light" w:hAnsiTheme="minorHAnsi" w:cstheme="minorHAnsi"/>
                <w:b/>
                <w:sz w:val="22"/>
                <w:szCs w:val="22"/>
                <w:lang w:val="en-GB"/>
              </w:rPr>
            </w:pPr>
            <w:r w:rsidRPr="008D0C16">
              <w:rPr>
                <w:rFonts w:asciiTheme="minorHAnsi" w:eastAsia="Calibri Light" w:hAnsiTheme="minorHAnsi" w:cstheme="minorHAnsi"/>
                <w:bCs/>
                <w:sz w:val="22"/>
                <w:szCs w:val="22"/>
                <w:lang w:val="en-GB"/>
              </w:rPr>
              <w:t>UN Women is implementing a programme titled</w:t>
            </w:r>
            <w:r w:rsidRPr="008D0C16">
              <w:rPr>
                <w:rFonts w:asciiTheme="minorHAnsi" w:eastAsia="Calibri Light" w:hAnsiTheme="minorHAnsi" w:cstheme="minorHAnsi"/>
                <w:b/>
                <w:sz w:val="22"/>
                <w:szCs w:val="22"/>
                <w:lang w:val="en-GB"/>
              </w:rPr>
              <w:t xml:space="preserve"> ‘</w:t>
            </w:r>
            <w:r w:rsidRPr="008D0C16">
              <w:rPr>
                <w:rFonts w:asciiTheme="minorHAnsi" w:hAnsiTheme="minorHAnsi" w:cstheme="minorHAnsi"/>
                <w:color w:val="000000"/>
                <w:sz w:val="22"/>
                <w:szCs w:val="22"/>
                <w:lang w:val="en-GB"/>
              </w:rPr>
              <w:t>Gender-Responsive COVID-19 Recovery in India</w:t>
            </w:r>
            <w:r w:rsidRPr="008D0C16">
              <w:rPr>
                <w:rFonts w:asciiTheme="minorHAnsi" w:eastAsia="Calibri Light" w:hAnsiTheme="minorHAnsi" w:cstheme="minorHAnsi"/>
                <w:b/>
                <w:sz w:val="22"/>
                <w:szCs w:val="22"/>
                <w:lang w:val="en-GB"/>
              </w:rPr>
              <w:t xml:space="preserve">’ </w:t>
            </w:r>
            <w:r w:rsidRPr="008D0C16">
              <w:rPr>
                <w:rFonts w:asciiTheme="minorHAnsi" w:eastAsia="Calibri Light" w:hAnsiTheme="minorHAnsi" w:cstheme="minorHAnsi"/>
                <w:bCs/>
                <w:sz w:val="22"/>
                <w:szCs w:val="22"/>
                <w:lang w:val="en-GB"/>
              </w:rPr>
              <w:t>t</w:t>
            </w:r>
            <w:r w:rsidRPr="008D0C16">
              <w:rPr>
                <w:rFonts w:asciiTheme="minorHAnsi" w:eastAsia="Arial" w:hAnsiTheme="minorHAnsi" w:cstheme="minorHAnsi"/>
                <w:bCs/>
                <w:sz w:val="22"/>
                <w:szCs w:val="22"/>
              </w:rPr>
              <w:t>o</w:t>
            </w:r>
            <w:r w:rsidRPr="008D0C16">
              <w:rPr>
                <w:rFonts w:asciiTheme="minorHAnsi" w:eastAsia="Arial" w:hAnsiTheme="minorHAnsi" w:cstheme="minorHAnsi"/>
                <w:sz w:val="22"/>
                <w:szCs w:val="22"/>
              </w:rPr>
              <w:t xml:space="preserve"> reduce the </w:t>
            </w:r>
            <w:r w:rsidRPr="008D0C16">
              <w:rPr>
                <w:rFonts w:asciiTheme="minorHAnsi" w:hAnsiTheme="minorHAnsi" w:cstheme="minorHAnsi"/>
                <w:sz w:val="22"/>
                <w:szCs w:val="22"/>
                <w:lang w:val="en-GB"/>
              </w:rPr>
              <w:t>disproportionate gender-based risks and negative impact of COVID-19 on women, including those who are the most marginalized and in particularly vulnerable situations</w:t>
            </w:r>
            <w:r w:rsidRPr="008D0C16">
              <w:rPr>
                <w:rFonts w:asciiTheme="minorHAnsi" w:eastAsia="Arial" w:hAnsiTheme="minorHAnsi" w:cstheme="minorHAnsi"/>
                <w:sz w:val="22"/>
                <w:szCs w:val="22"/>
              </w:rPr>
              <w:t>.</w:t>
            </w:r>
          </w:p>
          <w:p w14:paraId="585044A2" w14:textId="77777777" w:rsidR="00D65C3B" w:rsidRPr="008D0C16" w:rsidRDefault="00D65C3B" w:rsidP="00D65C3B">
            <w:pPr>
              <w:jc w:val="both"/>
              <w:rPr>
                <w:rFonts w:asciiTheme="minorHAnsi" w:hAnsiTheme="minorHAnsi" w:cstheme="minorHAnsi"/>
                <w:lang w:val="en-GB" w:eastAsia="en-GB"/>
              </w:rPr>
            </w:pPr>
          </w:p>
          <w:p w14:paraId="1A65EB8C" w14:textId="0BC52E69" w:rsidR="00D65C3B" w:rsidRPr="007655A2" w:rsidRDefault="00D65C3B" w:rsidP="00D65C3B">
            <w:pPr>
              <w:jc w:val="both"/>
              <w:rPr>
                <w:rFonts w:asciiTheme="minorHAnsi" w:hAnsiTheme="minorHAnsi" w:cstheme="minorHAnsi"/>
                <w:color w:val="000000"/>
              </w:rPr>
            </w:pPr>
            <w:r w:rsidRPr="008D0C16">
              <w:rPr>
                <w:rFonts w:asciiTheme="minorHAnsi" w:eastAsia="Calibri Light" w:hAnsiTheme="minorHAnsi" w:cstheme="minorHAnsi"/>
                <w:lang w:val="en-GB"/>
              </w:rPr>
              <w:t xml:space="preserve">In this context, UN Women seeks services of </w:t>
            </w:r>
            <w:r w:rsidR="006171FA" w:rsidRPr="002D19B3">
              <w:rPr>
                <w:rFonts w:asciiTheme="minorHAnsi" w:eastAsia="Calibri Light" w:hAnsiTheme="minorHAnsi" w:cstheme="minorHAnsi"/>
                <w:lang w:val="en-GB"/>
              </w:rPr>
              <w:t>two</w:t>
            </w:r>
            <w:r w:rsidR="006171FA">
              <w:rPr>
                <w:rFonts w:asciiTheme="minorHAnsi" w:eastAsia="Calibri Light" w:hAnsiTheme="minorHAnsi" w:cstheme="minorHAnsi"/>
                <w:lang w:val="en-GB"/>
              </w:rPr>
              <w:t xml:space="preserve"> </w:t>
            </w:r>
            <w:r w:rsidRPr="008D0C16">
              <w:rPr>
                <w:rFonts w:asciiTheme="minorHAnsi" w:eastAsia="Calibri Light" w:hAnsiTheme="minorHAnsi" w:cstheme="minorHAnsi"/>
                <w:lang w:val="en-GB"/>
              </w:rPr>
              <w:t xml:space="preserve">civil society organizations </w:t>
            </w:r>
            <w:r w:rsidRPr="008D0C16">
              <w:rPr>
                <w:rFonts w:asciiTheme="minorHAnsi" w:hAnsiTheme="minorHAnsi" w:cstheme="minorHAnsi"/>
                <w:color w:val="000000"/>
              </w:rPr>
              <w:t xml:space="preserve">to </w:t>
            </w:r>
            <w:r w:rsidRPr="007655A2">
              <w:rPr>
                <w:rFonts w:asciiTheme="minorHAnsi" w:hAnsiTheme="minorHAnsi" w:cstheme="minorHAnsi"/>
                <w:color w:val="000000"/>
              </w:rPr>
              <w:t>strengthen the continuation of service provision and operations to gender based violence survivors and vulnerable women, including shelters, psycho-social counselling, and legal support. Facilitate access of women and girl survivors to government-run helpline services and collect and analyse data to improve response by service providers.</w:t>
            </w:r>
          </w:p>
          <w:p w14:paraId="0891DE2D"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226A07B2" w14:textId="66CEC556" w:rsidR="00D65C3B" w:rsidRPr="00D65C3B" w:rsidRDefault="00D65C3B" w:rsidP="00992FA4">
            <w:pPr>
              <w:pStyle w:val="ListParagraph"/>
              <w:numPr>
                <w:ilvl w:val="0"/>
                <w:numId w:val="27"/>
              </w:numPr>
              <w:jc w:val="both"/>
              <w:rPr>
                <w:rFonts w:cstheme="minorHAnsi"/>
                <w:b/>
                <w:bCs/>
                <w:lang w:val="en-GB" w:eastAsia="en-GB"/>
              </w:rPr>
            </w:pPr>
            <w:r w:rsidRPr="00D65C3B">
              <w:rPr>
                <w:rFonts w:cstheme="minorHAnsi"/>
                <w:b/>
                <w:bCs/>
                <w:lang w:val="en-GB" w:eastAsia="en-GB"/>
              </w:rPr>
              <w:t xml:space="preserve">Scope of work for required services/results </w:t>
            </w:r>
          </w:p>
          <w:p w14:paraId="2149BC50" w14:textId="02BCE93C" w:rsidR="00FF2C19" w:rsidRPr="0012711E" w:rsidRDefault="00D65C3B" w:rsidP="002D19B3">
            <w:pPr>
              <w:jc w:val="both"/>
              <w:rPr>
                <w:rFonts w:asciiTheme="minorHAnsi" w:eastAsia="Times New Roman" w:hAnsiTheme="minorHAnsi" w:cstheme="minorHAnsi"/>
                <w:spacing w:val="-3"/>
                <w:u w:val="single"/>
                <w:lang w:val="en-GB" w:eastAsia="en-GB"/>
              </w:rPr>
            </w:pPr>
            <w:r w:rsidRPr="008D0C16">
              <w:rPr>
                <w:rFonts w:asciiTheme="minorHAnsi" w:eastAsia="Times New Roman" w:hAnsiTheme="minorHAnsi" w:cstheme="minorHAnsi"/>
                <w:color w:val="000000" w:themeColor="text1"/>
                <w:spacing w:val="-3"/>
              </w:rPr>
              <w:t xml:space="preserve">UN Women </w:t>
            </w:r>
            <w:r w:rsidRPr="008D0C16">
              <w:rPr>
                <w:rFonts w:asciiTheme="minorHAnsi" w:eastAsia="Times New Roman" w:hAnsiTheme="minorHAnsi" w:cstheme="minorHAnsi"/>
                <w:color w:val="000000" w:themeColor="text1"/>
                <w:spacing w:val="-3"/>
                <w:lang w:val="en-IN"/>
              </w:rPr>
              <w:t xml:space="preserve">seeks the services of a civil society organization (hereinafter referred as </w:t>
            </w:r>
            <w:r w:rsidRPr="008D0C16">
              <w:rPr>
                <w:rFonts w:asciiTheme="minorHAnsi" w:eastAsia="Times New Roman" w:hAnsiTheme="minorHAnsi" w:cstheme="minorHAnsi"/>
                <w:b/>
                <w:color w:val="000000" w:themeColor="text1"/>
                <w:spacing w:val="-3"/>
                <w:lang w:val="en-IN"/>
              </w:rPr>
              <w:t>proponent organization</w:t>
            </w:r>
            <w:r w:rsidRPr="008D0C16">
              <w:rPr>
                <w:rFonts w:asciiTheme="minorHAnsi" w:eastAsia="Times New Roman" w:hAnsiTheme="minorHAnsi" w:cstheme="minorHAnsi"/>
                <w:color w:val="000000" w:themeColor="text1"/>
                <w:spacing w:val="-3"/>
                <w:lang w:val="en-IN"/>
              </w:rPr>
              <w:t xml:space="preserve">) working with community-based organizations of women from the most marginalized communities (including but not limited to) scheduled castes, scheduled tribes, minorities, survivors of rape and violence, survivors of trafficking, disabled, women headed households </w:t>
            </w:r>
            <w:r w:rsidRPr="008D0C16">
              <w:rPr>
                <w:rFonts w:asciiTheme="minorHAnsi" w:eastAsia="Times New Roman" w:hAnsiTheme="minorHAnsi" w:cstheme="minorHAnsi"/>
                <w:bCs/>
                <w:color w:val="000000" w:themeColor="text1"/>
                <w:spacing w:val="-3"/>
                <w:lang w:val="en-IN"/>
              </w:rPr>
              <w:t>(</w:t>
            </w:r>
            <w:r w:rsidRPr="008D0C16">
              <w:rPr>
                <w:rFonts w:asciiTheme="minorHAnsi" w:eastAsia="Times New Roman" w:hAnsiTheme="minorHAnsi" w:cstheme="minorHAnsi"/>
                <w:color w:val="000000" w:themeColor="text1"/>
                <w:spacing w:val="-3"/>
                <w:lang w:val="en-IN"/>
              </w:rPr>
              <w:t>hereinafter referred as</w:t>
            </w:r>
            <w:r w:rsidRPr="008D0C16">
              <w:rPr>
                <w:rFonts w:asciiTheme="minorHAnsi" w:eastAsia="Times New Roman" w:hAnsiTheme="minorHAnsi" w:cstheme="minorHAnsi"/>
                <w:b/>
                <w:i/>
                <w:color w:val="000000" w:themeColor="text1"/>
                <w:spacing w:val="-3"/>
                <w:lang w:val="en-IN"/>
              </w:rPr>
              <w:t xml:space="preserve"> </w:t>
            </w:r>
            <w:r w:rsidRPr="008D0C16">
              <w:rPr>
                <w:rFonts w:asciiTheme="minorHAnsi" w:eastAsia="Times New Roman" w:hAnsiTheme="minorHAnsi" w:cstheme="minorHAnsi"/>
                <w:b/>
                <w:color w:val="000000" w:themeColor="text1"/>
                <w:spacing w:val="-3"/>
                <w:lang w:val="en-IN"/>
              </w:rPr>
              <w:t xml:space="preserve">target group) </w:t>
            </w:r>
            <w:r w:rsidRPr="008D0C16">
              <w:rPr>
                <w:rFonts w:asciiTheme="minorHAnsi" w:eastAsia="Times New Roman" w:hAnsiTheme="minorHAnsi" w:cstheme="minorHAnsi"/>
                <w:color w:val="000000" w:themeColor="text1"/>
                <w:spacing w:val="-3"/>
                <w:lang w:val="en-IN"/>
              </w:rPr>
              <w:t xml:space="preserve">to strengthen services offered to them and improve their response for gender-based violence. It is expected that the proponent organisation will conduct the activities </w:t>
            </w:r>
            <w:r w:rsidR="00271C9A">
              <w:rPr>
                <w:rFonts w:asciiTheme="minorHAnsi" w:eastAsia="Times New Roman" w:hAnsiTheme="minorHAnsi" w:cstheme="minorHAnsi"/>
                <w:color w:val="000000" w:themeColor="text1"/>
                <w:spacing w:val="-3"/>
                <w:lang w:val="en-IN"/>
              </w:rPr>
              <w:t xml:space="preserve">one of the select programme state i.e.  </w:t>
            </w:r>
            <w:r w:rsidR="00271C9A" w:rsidRPr="00F21CFF">
              <w:rPr>
                <w:rFonts w:asciiTheme="minorHAnsi" w:eastAsia="Times New Roman" w:hAnsiTheme="minorHAnsi" w:cstheme="minorHAnsi"/>
                <w:color w:val="000000" w:themeColor="text1"/>
                <w:spacing w:val="-3"/>
                <w:lang w:val="en-IN"/>
              </w:rPr>
              <w:t>Tamil</w:t>
            </w:r>
            <w:r w:rsidRPr="00F21CFF">
              <w:rPr>
                <w:rFonts w:asciiTheme="minorHAnsi" w:eastAsia="Times New Roman" w:hAnsiTheme="minorHAnsi" w:cstheme="minorHAnsi"/>
                <w:color w:val="000000" w:themeColor="text1"/>
                <w:spacing w:val="-3"/>
                <w:lang w:val="en-IN"/>
              </w:rPr>
              <w:t xml:space="preserve"> Nadu</w:t>
            </w:r>
            <w:r w:rsidR="00271C9A">
              <w:rPr>
                <w:rFonts w:asciiTheme="minorHAnsi" w:eastAsia="Times New Roman" w:hAnsiTheme="minorHAnsi" w:cstheme="minorHAnsi"/>
                <w:color w:val="000000" w:themeColor="text1"/>
                <w:spacing w:val="-3"/>
                <w:lang w:val="en-IN"/>
              </w:rPr>
              <w:t xml:space="preserve">. </w:t>
            </w:r>
            <w:r w:rsidRPr="008D0C16">
              <w:rPr>
                <w:rFonts w:asciiTheme="minorHAnsi" w:eastAsia="Times New Roman" w:hAnsiTheme="minorHAnsi" w:cstheme="minorHAnsi"/>
                <w:color w:val="000000" w:themeColor="text1"/>
                <w:spacing w:val="-3"/>
                <w:lang w:val="en-US"/>
              </w:rPr>
              <w:t>The organization should have experience in conducting mapping studies, research on effectiveness for service provisioning, preparing a directory of stakeholders, conducting workshops to validate the studies on strengthening services and improving response to GBV. The proponent organization is expected to submit a proposal to contribute to the outcome of the Programme shown below.</w:t>
            </w:r>
            <w:r w:rsidRPr="008D0C16">
              <w:rPr>
                <w:rFonts w:asciiTheme="minorHAnsi" w:hAnsiTheme="minorHAnsi" w:cstheme="minorHAnsi"/>
              </w:rPr>
              <w:t xml:space="preserve"> </w:t>
            </w:r>
          </w:p>
        </w:tc>
      </w:tr>
      <w:tr w:rsidR="00FF2C19" w:rsidRPr="0056586D" w14:paraId="4E48E7A9" w14:textId="77777777" w:rsidTr="00B42651">
        <w:tc>
          <w:tcPr>
            <w:tcW w:w="9351" w:type="dxa"/>
          </w:tcPr>
          <w:p w14:paraId="3D78D312" w14:textId="78AE3EF3" w:rsidR="0012711E" w:rsidRPr="007E3F09" w:rsidRDefault="0012711E" w:rsidP="00AE3BA9">
            <w:pPr>
              <w:pStyle w:val="ListParagraph"/>
              <w:numPr>
                <w:ilvl w:val="0"/>
                <w:numId w:val="29"/>
              </w:numPr>
              <w:tabs>
                <w:tab w:val="center" w:pos="4320"/>
                <w:tab w:val="right" w:pos="8640"/>
              </w:tabs>
              <w:jc w:val="both"/>
              <w:rPr>
                <w:rFonts w:eastAsia="Times New Roman" w:cstheme="minorHAnsi"/>
                <w:color w:val="000000"/>
                <w:spacing w:val="-3"/>
                <w:lang w:val="en-GB" w:eastAsia="en-GB"/>
              </w:rPr>
            </w:pPr>
            <w:r w:rsidRPr="007E3F09">
              <w:rPr>
                <w:rFonts w:eastAsia="Times New Roman" w:cstheme="minorHAnsi"/>
                <w:b/>
                <w:color w:val="000000"/>
                <w:spacing w:val="-3"/>
                <w:lang w:val="en-GB" w:eastAsia="en-GB"/>
              </w:rPr>
              <w:t>Description of required services/results</w:t>
            </w:r>
            <w:r w:rsidRPr="007E3F09">
              <w:rPr>
                <w:rFonts w:eastAsia="Times New Roman" w:cstheme="minorHAnsi"/>
                <w:color w:val="000000"/>
                <w:spacing w:val="-3"/>
                <w:lang w:val="en-GB" w:eastAsia="en-GB"/>
              </w:rPr>
              <w:t xml:space="preserve"> </w:t>
            </w:r>
          </w:p>
          <w:p w14:paraId="7CA6DF33" w14:textId="77777777" w:rsidR="0012711E" w:rsidRPr="0088657A" w:rsidRDefault="0012711E" w:rsidP="0012711E">
            <w:pPr>
              <w:jc w:val="both"/>
              <w:rPr>
                <w:rFonts w:cstheme="minorHAnsi"/>
                <w:b/>
                <w:bCs/>
                <w:sz w:val="28"/>
                <w:szCs w:val="28"/>
              </w:rPr>
            </w:pPr>
          </w:p>
          <w:p w14:paraId="6DC594CC" w14:textId="7BF1AB41" w:rsidR="0012711E" w:rsidRPr="00870713" w:rsidRDefault="0012711E" w:rsidP="0012711E">
            <w:pPr>
              <w:jc w:val="both"/>
              <w:rPr>
                <w:rFonts w:asciiTheme="minorHAnsi" w:eastAsia="Times New Roman" w:hAnsiTheme="minorHAnsi" w:cstheme="minorHAnsi"/>
                <w:color w:val="000000" w:themeColor="text1"/>
                <w:spacing w:val="-3"/>
                <w:lang w:val="en-US"/>
              </w:rPr>
            </w:pPr>
            <w:r w:rsidRPr="00870713">
              <w:rPr>
                <w:rFonts w:asciiTheme="minorHAnsi" w:eastAsia="Times New Roman" w:hAnsiTheme="minorHAnsi" w:cstheme="minorHAnsi"/>
                <w:b/>
                <w:bCs/>
                <w:color w:val="000000" w:themeColor="text1"/>
                <w:spacing w:val="-3"/>
                <w:lang w:val="en-US"/>
              </w:rPr>
              <w:t>Outcome:</w:t>
            </w:r>
            <w:r w:rsidRPr="00870713">
              <w:rPr>
                <w:rFonts w:asciiTheme="minorHAnsi" w:eastAsia="Times New Roman" w:hAnsiTheme="minorHAnsi" w:cstheme="minorHAnsi"/>
                <w:color w:val="000000" w:themeColor="text1"/>
                <w:spacing w:val="-3"/>
                <w:lang w:val="en-US"/>
              </w:rPr>
              <w:t xml:space="preserve"> Enhanced institutional capacities of governance institutions to prevent and respond to all forms of violence against women</w:t>
            </w:r>
            <w:r w:rsidR="0088657A" w:rsidRPr="00870713">
              <w:rPr>
                <w:rFonts w:asciiTheme="minorHAnsi" w:eastAsia="Times New Roman" w:hAnsiTheme="minorHAnsi" w:cstheme="minorHAnsi"/>
                <w:color w:val="000000" w:themeColor="text1"/>
                <w:spacing w:val="-3"/>
                <w:lang w:val="en-US"/>
              </w:rPr>
              <w:t xml:space="preserve"> </w:t>
            </w:r>
          </w:p>
          <w:p w14:paraId="5174801C" w14:textId="7D638890" w:rsidR="0088657A" w:rsidRPr="00870713" w:rsidRDefault="0088657A" w:rsidP="0012711E">
            <w:pPr>
              <w:jc w:val="both"/>
              <w:rPr>
                <w:rFonts w:asciiTheme="minorHAnsi" w:eastAsia="Times New Roman" w:hAnsiTheme="minorHAnsi" w:cstheme="minorHAnsi"/>
                <w:color w:val="000000" w:themeColor="text1"/>
                <w:spacing w:val="-3"/>
                <w:lang w:val="en-US"/>
              </w:rPr>
            </w:pPr>
          </w:p>
          <w:p w14:paraId="6AB37B9B" w14:textId="554C7036" w:rsidR="0012711E" w:rsidRPr="00870713" w:rsidRDefault="0012711E" w:rsidP="0012711E">
            <w:pPr>
              <w:jc w:val="both"/>
              <w:rPr>
                <w:rFonts w:asciiTheme="minorHAnsi" w:eastAsia="Times New Roman" w:hAnsiTheme="minorHAnsi" w:cstheme="minorHAnsi"/>
                <w:b/>
                <w:bCs/>
                <w:color w:val="000000" w:themeColor="text1"/>
                <w:spacing w:val="-3"/>
                <w:lang w:val="en-US"/>
              </w:rPr>
            </w:pPr>
            <w:r w:rsidRPr="00870713">
              <w:rPr>
                <w:rFonts w:asciiTheme="minorHAnsi" w:eastAsia="Times New Roman" w:hAnsiTheme="minorHAnsi" w:cstheme="minorHAnsi"/>
                <w:b/>
                <w:bCs/>
                <w:color w:val="000000" w:themeColor="text1"/>
                <w:spacing w:val="-3"/>
                <w:lang w:val="en-US"/>
              </w:rPr>
              <w:t xml:space="preserve">Key </w:t>
            </w:r>
            <w:r w:rsidR="0088657A" w:rsidRPr="00870713">
              <w:rPr>
                <w:rFonts w:asciiTheme="minorHAnsi" w:eastAsia="Times New Roman" w:hAnsiTheme="minorHAnsi" w:cstheme="minorHAnsi"/>
                <w:b/>
                <w:bCs/>
                <w:color w:val="000000" w:themeColor="text1"/>
                <w:spacing w:val="-3"/>
                <w:lang w:val="en-US"/>
              </w:rPr>
              <w:t>Results:</w:t>
            </w:r>
          </w:p>
          <w:p w14:paraId="116B7761" w14:textId="77777777" w:rsidR="00350502" w:rsidRDefault="0088657A" w:rsidP="00AE3BA9">
            <w:pPr>
              <w:pStyle w:val="NormalWeb"/>
              <w:numPr>
                <w:ilvl w:val="0"/>
                <w:numId w:val="34"/>
              </w:numPr>
              <w:shd w:val="clear" w:color="auto" w:fill="FFFFFF"/>
              <w:spacing w:before="100" w:beforeAutospacing="1" w:after="100" w:afterAutospacing="1"/>
              <w:jc w:val="both"/>
              <w:rPr>
                <w:rFonts w:asciiTheme="minorHAnsi" w:eastAsia="Times New Roman" w:hAnsiTheme="minorHAnsi" w:cstheme="minorHAnsi"/>
                <w:color w:val="000000" w:themeColor="text1"/>
                <w:spacing w:val="-3"/>
                <w:sz w:val="22"/>
                <w:szCs w:val="22"/>
                <w:lang w:val="en-US"/>
              </w:rPr>
            </w:pPr>
            <w:r w:rsidRPr="00870713">
              <w:rPr>
                <w:rFonts w:asciiTheme="minorHAnsi" w:eastAsia="Times New Roman" w:hAnsiTheme="minorHAnsi" w:cstheme="minorHAnsi"/>
                <w:color w:val="000000" w:themeColor="text1"/>
                <w:spacing w:val="-3"/>
                <w:sz w:val="22"/>
                <w:szCs w:val="22"/>
                <w:lang w:val="en-US"/>
              </w:rPr>
              <w:t>A m</w:t>
            </w:r>
            <w:r w:rsidR="0012711E" w:rsidRPr="00870713">
              <w:rPr>
                <w:rFonts w:asciiTheme="minorHAnsi" w:eastAsia="Times New Roman" w:hAnsiTheme="minorHAnsi" w:cstheme="minorHAnsi"/>
                <w:color w:val="000000" w:themeColor="text1"/>
                <w:spacing w:val="-3"/>
                <w:sz w:val="22"/>
                <w:szCs w:val="22"/>
                <w:lang w:val="en-US"/>
              </w:rPr>
              <w:t xml:space="preserve">apping study on shelter homes, provisions for psychosocial counselling and legal support by state and non-state-run organisations/ institutions in </w:t>
            </w:r>
            <w:r w:rsidR="00271C9A">
              <w:rPr>
                <w:rFonts w:asciiTheme="minorHAnsi" w:eastAsia="Times New Roman" w:hAnsiTheme="minorHAnsi" w:cstheme="minorHAnsi"/>
                <w:color w:val="000000" w:themeColor="text1"/>
                <w:spacing w:val="-3"/>
                <w:sz w:val="22"/>
                <w:szCs w:val="22"/>
                <w:lang w:val="en-US"/>
              </w:rPr>
              <w:t xml:space="preserve">Tamil Nadu </w:t>
            </w:r>
          </w:p>
          <w:p w14:paraId="76ADD05D" w14:textId="77777777" w:rsidR="00350502" w:rsidRDefault="0088657A" w:rsidP="00AE3BA9">
            <w:pPr>
              <w:pStyle w:val="NormalWeb"/>
              <w:numPr>
                <w:ilvl w:val="0"/>
                <w:numId w:val="34"/>
              </w:numPr>
              <w:shd w:val="clear" w:color="auto" w:fill="FFFFFF"/>
              <w:spacing w:before="100" w:beforeAutospacing="1" w:after="100" w:afterAutospacing="1"/>
              <w:jc w:val="both"/>
              <w:rPr>
                <w:rFonts w:asciiTheme="minorHAnsi" w:eastAsia="Times New Roman" w:hAnsiTheme="minorHAnsi" w:cstheme="minorHAnsi"/>
                <w:color w:val="000000" w:themeColor="text1"/>
                <w:spacing w:val="-3"/>
                <w:sz w:val="22"/>
                <w:szCs w:val="22"/>
                <w:lang w:val="en-US"/>
              </w:rPr>
            </w:pPr>
            <w:r w:rsidRPr="00350502">
              <w:rPr>
                <w:rFonts w:asciiTheme="minorHAnsi" w:eastAsia="Times New Roman" w:hAnsiTheme="minorHAnsi" w:cstheme="minorHAnsi"/>
                <w:color w:val="000000" w:themeColor="text1"/>
                <w:spacing w:val="-3"/>
                <w:sz w:val="22"/>
                <w:szCs w:val="22"/>
                <w:lang w:val="en-US"/>
              </w:rPr>
              <w:t xml:space="preserve">A </w:t>
            </w:r>
            <w:r w:rsidR="0012711E" w:rsidRPr="00350502">
              <w:rPr>
                <w:rFonts w:asciiTheme="minorHAnsi" w:eastAsia="Times New Roman" w:hAnsiTheme="minorHAnsi" w:cstheme="minorHAnsi"/>
                <w:color w:val="000000" w:themeColor="text1"/>
                <w:spacing w:val="-3"/>
                <w:sz w:val="22"/>
                <w:szCs w:val="22"/>
                <w:lang w:val="en-US"/>
              </w:rPr>
              <w:t>Research</w:t>
            </w:r>
            <w:r w:rsidRPr="00350502">
              <w:rPr>
                <w:rFonts w:asciiTheme="minorHAnsi" w:eastAsia="Times New Roman" w:hAnsiTheme="minorHAnsi" w:cstheme="minorHAnsi"/>
                <w:color w:val="000000" w:themeColor="text1"/>
                <w:spacing w:val="-3"/>
                <w:sz w:val="22"/>
                <w:szCs w:val="22"/>
                <w:lang w:val="en-US"/>
              </w:rPr>
              <w:t xml:space="preserve"> Report</w:t>
            </w:r>
            <w:r w:rsidR="0012711E" w:rsidRPr="00350502">
              <w:rPr>
                <w:rFonts w:asciiTheme="minorHAnsi" w:eastAsia="Times New Roman" w:hAnsiTheme="minorHAnsi" w:cstheme="minorHAnsi"/>
                <w:color w:val="000000" w:themeColor="text1"/>
                <w:spacing w:val="-3"/>
                <w:sz w:val="22"/>
                <w:szCs w:val="22"/>
                <w:lang w:val="en-US"/>
              </w:rPr>
              <w:t xml:space="preserve"> on the effectiveness of service provisioning especially for helplines</w:t>
            </w:r>
            <w:r w:rsidRPr="00350502">
              <w:rPr>
                <w:rFonts w:asciiTheme="minorHAnsi" w:eastAsia="Times New Roman" w:hAnsiTheme="minorHAnsi" w:cstheme="minorHAnsi"/>
                <w:color w:val="000000" w:themeColor="text1"/>
                <w:spacing w:val="-3"/>
                <w:sz w:val="22"/>
                <w:szCs w:val="22"/>
                <w:lang w:val="en-US"/>
              </w:rPr>
              <w:t xml:space="preserve"> </w:t>
            </w:r>
            <w:r w:rsidR="00604D48" w:rsidRPr="00350502">
              <w:rPr>
                <w:rFonts w:asciiTheme="minorHAnsi" w:eastAsia="Times New Roman" w:hAnsiTheme="minorHAnsi" w:cstheme="minorHAnsi"/>
                <w:color w:val="000000" w:themeColor="text1"/>
                <w:spacing w:val="-3"/>
                <w:sz w:val="22"/>
                <w:szCs w:val="22"/>
                <w:lang w:val="en-US"/>
              </w:rPr>
              <w:t>[</w:t>
            </w:r>
            <w:r w:rsidRPr="00350502">
              <w:rPr>
                <w:rFonts w:asciiTheme="minorHAnsi" w:eastAsia="Times New Roman" w:hAnsiTheme="minorHAnsi" w:cstheme="minorHAnsi"/>
                <w:color w:val="000000" w:themeColor="text1"/>
                <w:spacing w:val="-3"/>
                <w:sz w:val="22"/>
                <w:szCs w:val="22"/>
                <w:lang w:val="en-US"/>
              </w:rPr>
              <w:t>state</w:t>
            </w:r>
            <w:r w:rsidR="00604D48" w:rsidRPr="00350502">
              <w:rPr>
                <w:rFonts w:asciiTheme="minorHAnsi" w:eastAsia="Times New Roman" w:hAnsiTheme="minorHAnsi" w:cstheme="minorHAnsi"/>
                <w:color w:val="000000" w:themeColor="text1"/>
                <w:spacing w:val="-3"/>
                <w:sz w:val="22"/>
                <w:szCs w:val="22"/>
                <w:lang w:val="en-US"/>
              </w:rPr>
              <w:t xml:space="preserve">- attached to the One Stop Centres (OSCs) </w:t>
            </w:r>
            <w:r w:rsidRPr="00350502">
              <w:rPr>
                <w:rFonts w:asciiTheme="minorHAnsi" w:eastAsia="Times New Roman" w:hAnsiTheme="minorHAnsi" w:cstheme="minorHAnsi"/>
                <w:color w:val="000000" w:themeColor="text1"/>
                <w:spacing w:val="-3"/>
                <w:sz w:val="22"/>
                <w:szCs w:val="22"/>
                <w:lang w:val="en-US"/>
              </w:rPr>
              <w:t>and Non state</w:t>
            </w:r>
            <w:r w:rsidR="00604D48" w:rsidRPr="00350502">
              <w:rPr>
                <w:rFonts w:asciiTheme="minorHAnsi" w:eastAsia="Times New Roman" w:hAnsiTheme="minorHAnsi" w:cstheme="minorHAnsi"/>
                <w:color w:val="000000" w:themeColor="text1"/>
                <w:spacing w:val="-3"/>
                <w:sz w:val="22"/>
                <w:szCs w:val="22"/>
                <w:lang w:val="en-US"/>
              </w:rPr>
              <w:t>}</w:t>
            </w:r>
            <w:r w:rsidR="0012711E" w:rsidRPr="00350502">
              <w:rPr>
                <w:rFonts w:asciiTheme="minorHAnsi" w:eastAsia="Times New Roman" w:hAnsiTheme="minorHAnsi" w:cstheme="minorHAnsi"/>
                <w:color w:val="000000" w:themeColor="text1"/>
                <w:spacing w:val="-3"/>
                <w:sz w:val="22"/>
                <w:szCs w:val="22"/>
                <w:lang w:val="en-US"/>
              </w:rPr>
              <w:t xml:space="preserve"> along with provision of legal support, psychosocial counselling</w:t>
            </w:r>
            <w:r w:rsidR="00870713" w:rsidRPr="00350502">
              <w:rPr>
                <w:rFonts w:asciiTheme="minorHAnsi" w:eastAsia="Times New Roman" w:hAnsiTheme="minorHAnsi" w:cstheme="minorHAnsi"/>
                <w:color w:val="000000" w:themeColor="text1"/>
                <w:spacing w:val="-3"/>
                <w:sz w:val="22"/>
                <w:szCs w:val="22"/>
                <w:lang w:val="en-US"/>
              </w:rPr>
              <w:t>,</w:t>
            </w:r>
            <w:r w:rsidR="0012711E" w:rsidRPr="00350502">
              <w:rPr>
                <w:rFonts w:asciiTheme="minorHAnsi" w:eastAsia="Times New Roman" w:hAnsiTheme="minorHAnsi" w:cstheme="minorHAnsi"/>
                <w:color w:val="000000" w:themeColor="text1"/>
                <w:spacing w:val="-3"/>
                <w:sz w:val="22"/>
                <w:szCs w:val="22"/>
                <w:lang w:val="en-US"/>
              </w:rPr>
              <w:t xml:space="preserve"> and shelter homes </w:t>
            </w:r>
          </w:p>
          <w:p w14:paraId="0584C351" w14:textId="77777777" w:rsidR="00350502" w:rsidRDefault="00604D48" w:rsidP="00AE3BA9">
            <w:pPr>
              <w:pStyle w:val="NormalWeb"/>
              <w:numPr>
                <w:ilvl w:val="0"/>
                <w:numId w:val="34"/>
              </w:numPr>
              <w:shd w:val="clear" w:color="auto" w:fill="FFFFFF"/>
              <w:spacing w:before="100" w:beforeAutospacing="1" w:after="100" w:afterAutospacing="1"/>
              <w:jc w:val="both"/>
              <w:rPr>
                <w:rFonts w:asciiTheme="minorHAnsi" w:eastAsia="Times New Roman" w:hAnsiTheme="minorHAnsi" w:cstheme="minorHAnsi"/>
                <w:color w:val="000000" w:themeColor="text1"/>
                <w:spacing w:val="-3"/>
                <w:sz w:val="22"/>
                <w:szCs w:val="22"/>
                <w:lang w:val="en-US"/>
              </w:rPr>
            </w:pPr>
            <w:r w:rsidRPr="00350502">
              <w:rPr>
                <w:rFonts w:asciiTheme="minorHAnsi" w:eastAsia="Times New Roman" w:hAnsiTheme="minorHAnsi" w:cstheme="minorHAnsi"/>
                <w:color w:val="000000" w:themeColor="text1"/>
                <w:spacing w:val="-3"/>
                <w:sz w:val="22"/>
                <w:szCs w:val="22"/>
                <w:lang w:val="en-US"/>
              </w:rPr>
              <w:t xml:space="preserve">One </w:t>
            </w:r>
            <w:r w:rsidR="0012711E" w:rsidRPr="00350502">
              <w:rPr>
                <w:rFonts w:asciiTheme="minorHAnsi" w:eastAsia="Times New Roman" w:hAnsiTheme="minorHAnsi" w:cstheme="minorHAnsi"/>
                <w:color w:val="000000" w:themeColor="text1"/>
                <w:spacing w:val="-3"/>
                <w:sz w:val="22"/>
                <w:szCs w:val="22"/>
                <w:lang w:val="en-US"/>
              </w:rPr>
              <w:t xml:space="preserve">Directory </w:t>
            </w:r>
            <w:r w:rsidRPr="00350502">
              <w:rPr>
                <w:rFonts w:asciiTheme="minorHAnsi" w:eastAsia="Times New Roman" w:hAnsiTheme="minorHAnsi" w:cstheme="minorHAnsi"/>
                <w:color w:val="000000" w:themeColor="text1"/>
                <w:spacing w:val="-3"/>
                <w:sz w:val="22"/>
                <w:szCs w:val="22"/>
                <w:lang w:val="en-US"/>
              </w:rPr>
              <w:t>on</w:t>
            </w:r>
            <w:r w:rsidR="0012711E" w:rsidRPr="00350502">
              <w:rPr>
                <w:rFonts w:asciiTheme="minorHAnsi" w:eastAsia="Times New Roman" w:hAnsiTheme="minorHAnsi" w:cstheme="minorHAnsi"/>
                <w:color w:val="000000" w:themeColor="text1"/>
                <w:spacing w:val="-3"/>
                <w:sz w:val="22"/>
                <w:szCs w:val="22"/>
                <w:lang w:val="en-US"/>
              </w:rPr>
              <w:t xml:space="preserve"> CBOs, women's groups and government-run institutions with some details on specific service provision components (e.g., details of shelter homes, OSCs, provisions for psychosocial counselling and legal support, helplines etc.) for </w:t>
            </w:r>
            <w:r w:rsidR="00271C9A" w:rsidRPr="00350502">
              <w:rPr>
                <w:rFonts w:asciiTheme="minorHAnsi" w:eastAsia="Times New Roman" w:hAnsiTheme="minorHAnsi" w:cstheme="minorHAnsi"/>
                <w:color w:val="000000" w:themeColor="text1"/>
                <w:spacing w:val="-3"/>
                <w:sz w:val="22"/>
                <w:szCs w:val="22"/>
                <w:lang w:val="en-US"/>
              </w:rPr>
              <w:t>Tamil Nadu</w:t>
            </w:r>
          </w:p>
          <w:p w14:paraId="38ACA6F2" w14:textId="77777777" w:rsidR="00350502" w:rsidRDefault="00870713" w:rsidP="00AE3BA9">
            <w:pPr>
              <w:pStyle w:val="NormalWeb"/>
              <w:numPr>
                <w:ilvl w:val="0"/>
                <w:numId w:val="34"/>
              </w:numPr>
              <w:shd w:val="clear" w:color="auto" w:fill="FFFFFF"/>
              <w:spacing w:before="100" w:beforeAutospacing="1" w:after="100" w:afterAutospacing="1"/>
              <w:jc w:val="both"/>
              <w:rPr>
                <w:rFonts w:asciiTheme="minorHAnsi" w:eastAsia="Times New Roman" w:hAnsiTheme="minorHAnsi" w:cstheme="minorHAnsi"/>
                <w:color w:val="000000" w:themeColor="text1"/>
                <w:spacing w:val="-3"/>
                <w:sz w:val="22"/>
                <w:szCs w:val="22"/>
                <w:lang w:val="en-US"/>
              </w:rPr>
            </w:pPr>
            <w:r w:rsidRPr="00350502">
              <w:rPr>
                <w:rFonts w:asciiTheme="minorHAnsi" w:eastAsia="Times New Roman" w:hAnsiTheme="minorHAnsi" w:cstheme="minorHAnsi"/>
                <w:color w:val="000000" w:themeColor="text1"/>
                <w:spacing w:val="-3"/>
                <w:sz w:val="22"/>
                <w:szCs w:val="22"/>
                <w:lang w:val="en-US"/>
              </w:rPr>
              <w:t xml:space="preserve">One handbook on principles of survivor-centric psychosocial counselling/ specific laws and policies on EVAW in </w:t>
            </w:r>
            <w:r w:rsidR="005D0AD0" w:rsidRPr="00350502">
              <w:rPr>
                <w:rFonts w:asciiTheme="minorHAnsi" w:eastAsia="Times New Roman" w:hAnsiTheme="minorHAnsi" w:cstheme="minorHAnsi"/>
                <w:color w:val="000000" w:themeColor="text1"/>
                <w:spacing w:val="-3"/>
                <w:sz w:val="22"/>
                <w:szCs w:val="22"/>
                <w:lang w:val="en-US"/>
              </w:rPr>
              <w:t>Tamil Nadu</w:t>
            </w:r>
            <w:r w:rsidRPr="00350502">
              <w:rPr>
                <w:rFonts w:asciiTheme="minorHAnsi" w:eastAsia="Times New Roman" w:hAnsiTheme="minorHAnsi" w:cstheme="minorHAnsi"/>
                <w:color w:val="000000" w:themeColor="text1"/>
                <w:spacing w:val="-3"/>
                <w:sz w:val="22"/>
                <w:szCs w:val="22"/>
                <w:lang w:val="en-US"/>
              </w:rPr>
              <w:t xml:space="preserve">  </w:t>
            </w:r>
          </w:p>
          <w:p w14:paraId="6520A5D4" w14:textId="15E621D5" w:rsidR="0012711E" w:rsidRPr="00350502" w:rsidRDefault="0012711E" w:rsidP="00AE3BA9">
            <w:pPr>
              <w:pStyle w:val="NormalWeb"/>
              <w:numPr>
                <w:ilvl w:val="0"/>
                <w:numId w:val="34"/>
              </w:numPr>
              <w:shd w:val="clear" w:color="auto" w:fill="FFFFFF"/>
              <w:spacing w:before="100" w:beforeAutospacing="1" w:after="100" w:afterAutospacing="1"/>
              <w:jc w:val="both"/>
              <w:rPr>
                <w:rFonts w:asciiTheme="minorHAnsi" w:eastAsia="Times New Roman" w:hAnsiTheme="minorHAnsi" w:cstheme="minorHAnsi"/>
                <w:color w:val="000000" w:themeColor="text1"/>
                <w:spacing w:val="-3"/>
                <w:sz w:val="22"/>
                <w:szCs w:val="22"/>
                <w:lang w:val="en-US"/>
              </w:rPr>
            </w:pPr>
            <w:r w:rsidRPr="00350502">
              <w:rPr>
                <w:rFonts w:asciiTheme="minorHAnsi" w:eastAsia="Times New Roman" w:hAnsiTheme="minorHAnsi" w:cstheme="minorHAnsi"/>
                <w:color w:val="000000" w:themeColor="text1"/>
                <w:spacing w:val="-3"/>
                <w:sz w:val="22"/>
                <w:szCs w:val="22"/>
                <w:lang w:val="en-US"/>
              </w:rPr>
              <w:t>Conduct Workshops and consultations to validate the findings from the mapping study, research findings, Draft Directory of resources</w:t>
            </w:r>
            <w:r w:rsidR="005D0AD0" w:rsidRPr="00350502">
              <w:rPr>
                <w:rFonts w:asciiTheme="minorHAnsi" w:eastAsia="Times New Roman" w:hAnsiTheme="minorHAnsi" w:cstheme="minorHAnsi"/>
                <w:color w:val="000000" w:themeColor="text1"/>
                <w:spacing w:val="-3"/>
                <w:sz w:val="22"/>
                <w:szCs w:val="22"/>
                <w:lang w:val="en-US"/>
              </w:rPr>
              <w:t xml:space="preserve"> and handbook. </w:t>
            </w:r>
          </w:p>
          <w:p w14:paraId="30869C98" w14:textId="77777777" w:rsidR="0012711E" w:rsidRPr="008D0C16" w:rsidRDefault="0012711E" w:rsidP="0012711E">
            <w:pPr>
              <w:shd w:val="clear" w:color="auto" w:fill="FFFFFF" w:themeFill="background1"/>
              <w:tabs>
                <w:tab w:val="left" w:pos="284"/>
              </w:tabs>
              <w:spacing w:after="200" w:line="276" w:lineRule="auto"/>
              <w:jc w:val="both"/>
              <w:rPr>
                <w:rFonts w:asciiTheme="minorHAnsi" w:hAnsiTheme="minorHAnsi" w:cstheme="minorHAnsi"/>
                <w:b/>
                <w:bCs/>
              </w:rPr>
            </w:pPr>
            <w:r w:rsidRPr="008D0C16">
              <w:rPr>
                <w:rFonts w:asciiTheme="minorHAnsi" w:hAnsiTheme="minorHAnsi" w:cstheme="minorHAnsi"/>
                <w:b/>
                <w:bCs/>
              </w:rPr>
              <w:t>PROGRAMME GEOGRAPHICAL SCOPE</w:t>
            </w:r>
          </w:p>
          <w:p w14:paraId="3732403F" w14:textId="29A5EA40" w:rsidR="0012711E" w:rsidRPr="0029314C" w:rsidRDefault="0012711E" w:rsidP="0012711E">
            <w:pPr>
              <w:shd w:val="clear" w:color="auto" w:fill="FFFFFF" w:themeFill="background1"/>
              <w:tabs>
                <w:tab w:val="left" w:pos="284"/>
              </w:tabs>
              <w:jc w:val="both"/>
              <w:rPr>
                <w:rFonts w:asciiTheme="minorHAnsi" w:hAnsiTheme="minorHAnsi" w:cstheme="minorHAnsi"/>
                <w:bCs/>
              </w:rPr>
            </w:pPr>
            <w:r w:rsidRPr="008D0C16">
              <w:rPr>
                <w:rFonts w:asciiTheme="minorHAnsi" w:hAnsiTheme="minorHAnsi" w:cstheme="minorHAnsi"/>
                <w:bCs/>
              </w:rPr>
              <w:t>The programme will implement activities in the states of Punjab, Tamil Nadu and Uttar Pradesh in India.</w:t>
            </w:r>
            <w:r w:rsidR="00271C9A">
              <w:rPr>
                <w:rFonts w:asciiTheme="minorHAnsi" w:hAnsiTheme="minorHAnsi" w:cstheme="minorHAnsi"/>
                <w:bCs/>
              </w:rPr>
              <w:t xml:space="preserve"> Th</w:t>
            </w:r>
            <w:r w:rsidR="00FF7418">
              <w:rPr>
                <w:rFonts w:asciiTheme="minorHAnsi" w:hAnsiTheme="minorHAnsi" w:cstheme="minorHAnsi"/>
                <w:bCs/>
              </w:rPr>
              <w:t>is</w:t>
            </w:r>
            <w:r w:rsidR="00271C9A">
              <w:rPr>
                <w:rFonts w:asciiTheme="minorHAnsi" w:hAnsiTheme="minorHAnsi" w:cstheme="minorHAnsi"/>
                <w:bCs/>
              </w:rPr>
              <w:t xml:space="preserve"> CfP is looking for a </w:t>
            </w:r>
            <w:r w:rsidR="00271C9A" w:rsidRPr="008D0C16">
              <w:rPr>
                <w:rFonts w:asciiTheme="minorHAnsi" w:eastAsia="Times New Roman" w:hAnsiTheme="minorHAnsi" w:cstheme="minorHAnsi"/>
                <w:color w:val="000000" w:themeColor="text1"/>
                <w:spacing w:val="-3"/>
                <w:lang w:val="en-IN"/>
              </w:rPr>
              <w:t>proponent organisation</w:t>
            </w:r>
            <w:r w:rsidR="00271C9A">
              <w:rPr>
                <w:rFonts w:asciiTheme="minorHAnsi" w:hAnsiTheme="minorHAnsi" w:cstheme="minorHAnsi"/>
                <w:bCs/>
              </w:rPr>
              <w:t xml:space="preserve"> who can conduct the activities in Tamil Nadu.</w:t>
            </w:r>
            <w:r w:rsidR="00604D48">
              <w:rPr>
                <w:rFonts w:asciiTheme="minorHAnsi" w:hAnsiTheme="minorHAnsi" w:cstheme="minorHAnsi"/>
                <w:bCs/>
              </w:rPr>
              <w:t xml:space="preserve"> </w:t>
            </w:r>
            <w:r w:rsidRPr="008D0C16">
              <w:rPr>
                <w:rFonts w:asciiTheme="minorHAnsi" w:hAnsiTheme="minorHAnsi" w:cstheme="minorHAnsi"/>
                <w:bCs/>
              </w:rPr>
              <w:t xml:space="preserve"> </w:t>
            </w:r>
          </w:p>
          <w:p w14:paraId="5B4056A5" w14:textId="41004872" w:rsidR="00FF2C19" w:rsidRPr="0056586D" w:rsidRDefault="00FF2C19" w:rsidP="00FF2C19">
            <w:pPr>
              <w:jc w:val="both"/>
              <w:rPr>
                <w:rFonts w:asciiTheme="minorHAnsi" w:hAnsiTheme="minorHAnsi" w:cstheme="minorHAnsi"/>
                <w:b/>
                <w:color w:val="000000"/>
                <w:spacing w:val="-3"/>
                <w:sz w:val="18"/>
                <w:szCs w:val="18"/>
              </w:rPr>
            </w:pPr>
          </w:p>
        </w:tc>
      </w:tr>
      <w:tr w:rsidR="00FF2C19" w:rsidRPr="0056586D" w14:paraId="4C610FB7" w14:textId="77777777" w:rsidTr="00B42651">
        <w:tc>
          <w:tcPr>
            <w:tcW w:w="9351" w:type="dxa"/>
          </w:tcPr>
          <w:p w14:paraId="5DEC1190" w14:textId="71CF3A0E" w:rsidR="00FF2C19" w:rsidRPr="0012711E" w:rsidRDefault="00FF2C19" w:rsidP="00992FA4">
            <w:pPr>
              <w:pStyle w:val="ListParagraph"/>
              <w:numPr>
                <w:ilvl w:val="0"/>
                <w:numId w:val="28"/>
              </w:numPr>
              <w:tabs>
                <w:tab w:val="center" w:pos="4320"/>
                <w:tab w:val="right" w:pos="8640"/>
              </w:tabs>
              <w:ind w:left="316" w:hanging="284"/>
              <w:jc w:val="both"/>
              <w:rPr>
                <w:rFonts w:eastAsia="Times New Roman" w:cstheme="minorHAnsi"/>
                <w:b/>
                <w:color w:val="000000"/>
                <w:spacing w:val="-3"/>
                <w:lang w:val="en-GB" w:eastAsia="en-GB"/>
              </w:rPr>
            </w:pPr>
            <w:r w:rsidRPr="0012711E">
              <w:rPr>
                <w:rFonts w:eastAsia="Times New Roman" w:cstheme="minorHAnsi"/>
                <w:b/>
                <w:color w:val="000000"/>
                <w:spacing w:val="-3"/>
                <w:lang w:val="en-GB" w:eastAsia="en-GB"/>
              </w:rPr>
              <w:lastRenderedPageBreak/>
              <w:t xml:space="preserve">Timeframe: Start date and end date for completion of required services/results </w:t>
            </w:r>
          </w:p>
          <w:p w14:paraId="0C3BF38E" w14:textId="72FB4654" w:rsidR="00FF2C19" w:rsidRDefault="00FF2C19" w:rsidP="00FF2C19">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p>
          <w:p w14:paraId="2CC60A1D" w14:textId="31C5B2F0" w:rsidR="00FF2C19" w:rsidRPr="0056586D" w:rsidRDefault="00FF2C19" w:rsidP="00FF2C19">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r>
              <w:rPr>
                <w:rFonts w:asciiTheme="minorHAnsi" w:hAnsiTheme="minorHAnsi" w:cstheme="minorHAnsi"/>
              </w:rPr>
              <w:t>A</w:t>
            </w:r>
            <w:r w:rsidRPr="00C160E2">
              <w:rPr>
                <w:rFonts w:asciiTheme="minorHAnsi" w:hAnsiTheme="minorHAnsi" w:cstheme="minorHAnsi"/>
              </w:rPr>
              <w:t>ll work must be completed between 1</w:t>
            </w:r>
            <w:r w:rsidRPr="00C160E2">
              <w:rPr>
                <w:rFonts w:asciiTheme="minorHAnsi" w:hAnsiTheme="minorHAnsi" w:cstheme="minorHAnsi"/>
                <w:vertAlign w:val="superscript"/>
              </w:rPr>
              <w:t>st</w:t>
            </w:r>
            <w:r w:rsidRPr="00C160E2">
              <w:rPr>
                <w:rFonts w:asciiTheme="minorHAnsi" w:hAnsiTheme="minorHAnsi" w:cstheme="minorHAnsi"/>
              </w:rPr>
              <w:t xml:space="preserve"> Ju</w:t>
            </w:r>
            <w:r w:rsidR="0012711E">
              <w:rPr>
                <w:rFonts w:asciiTheme="minorHAnsi" w:hAnsiTheme="minorHAnsi" w:cstheme="minorHAnsi"/>
              </w:rPr>
              <w:t>ly</w:t>
            </w:r>
            <w:r w:rsidRPr="00C160E2">
              <w:rPr>
                <w:rFonts w:asciiTheme="minorHAnsi" w:hAnsiTheme="minorHAnsi" w:cstheme="minorHAnsi"/>
              </w:rPr>
              <w:t xml:space="preserve"> 2022 to</w:t>
            </w:r>
            <w:r w:rsidR="0012711E">
              <w:rPr>
                <w:rFonts w:asciiTheme="minorHAnsi" w:hAnsiTheme="minorHAnsi" w:cstheme="minorHAnsi"/>
              </w:rPr>
              <w:t xml:space="preserve"> 10</w:t>
            </w:r>
            <w:r w:rsidR="0012711E" w:rsidRPr="0012711E">
              <w:rPr>
                <w:rFonts w:asciiTheme="minorHAnsi" w:hAnsiTheme="minorHAnsi" w:cstheme="minorHAnsi"/>
                <w:vertAlign w:val="superscript"/>
              </w:rPr>
              <w:t>th</w:t>
            </w:r>
            <w:r w:rsidR="0012711E">
              <w:rPr>
                <w:rFonts w:asciiTheme="minorHAnsi" w:hAnsiTheme="minorHAnsi" w:cstheme="minorHAnsi"/>
              </w:rPr>
              <w:t xml:space="preserve"> October</w:t>
            </w:r>
            <w:r w:rsidRPr="00C160E2">
              <w:rPr>
                <w:rFonts w:asciiTheme="minorHAnsi" w:hAnsiTheme="minorHAnsi" w:cstheme="minorHAnsi"/>
              </w:rPr>
              <w:t xml:space="preserve"> 202</w:t>
            </w:r>
            <w:r w:rsidR="0012711E">
              <w:rPr>
                <w:rFonts w:asciiTheme="minorHAnsi" w:hAnsiTheme="minorHAnsi" w:cstheme="minorHAnsi"/>
              </w:rPr>
              <w:t>2</w:t>
            </w:r>
            <w:r w:rsidRPr="00C160E2">
              <w:rPr>
                <w:rFonts w:asciiTheme="minorHAnsi" w:hAnsiTheme="minorHAnsi" w:cstheme="minorHAnsi"/>
              </w:rPr>
              <w:t>.</w:t>
            </w:r>
          </w:p>
          <w:p w14:paraId="446AB2FB" w14:textId="0272D1DE" w:rsidR="00FF2C19" w:rsidRPr="0056586D" w:rsidRDefault="00FF2C19" w:rsidP="00FF2C19">
            <w:pPr>
              <w:tabs>
                <w:tab w:val="center" w:pos="435"/>
                <w:tab w:val="right" w:pos="8640"/>
              </w:tabs>
              <w:ind w:right="242"/>
              <w:jc w:val="both"/>
              <w:rPr>
                <w:rFonts w:asciiTheme="minorHAnsi" w:hAnsiTheme="minorHAnsi" w:cstheme="minorHAnsi"/>
                <w:b/>
                <w:iCs/>
                <w:color w:val="000000"/>
                <w:sz w:val="18"/>
                <w:szCs w:val="18"/>
                <w:highlight w:val="yellow"/>
              </w:rPr>
            </w:pPr>
          </w:p>
        </w:tc>
      </w:tr>
      <w:tr w:rsidR="00FF2C19" w:rsidRPr="0056586D" w14:paraId="0B55902D" w14:textId="77777777" w:rsidTr="00B42651">
        <w:tc>
          <w:tcPr>
            <w:tcW w:w="9351" w:type="dxa"/>
          </w:tcPr>
          <w:p w14:paraId="42A4B2BA" w14:textId="5E0854ED" w:rsidR="00FF2C19" w:rsidRPr="00FF7418" w:rsidRDefault="00FF2C19" w:rsidP="00FF7418">
            <w:pPr>
              <w:pStyle w:val="ListParagraph"/>
              <w:numPr>
                <w:ilvl w:val="0"/>
                <w:numId w:val="28"/>
              </w:numPr>
              <w:tabs>
                <w:tab w:val="center" w:pos="4320"/>
                <w:tab w:val="right" w:pos="8640"/>
              </w:tabs>
              <w:ind w:left="316" w:hanging="284"/>
              <w:jc w:val="both"/>
              <w:rPr>
                <w:rFonts w:eastAsia="Times New Roman" w:cstheme="minorHAnsi"/>
                <w:color w:val="000000"/>
                <w:spacing w:val="-3"/>
                <w:lang w:val="en-GB" w:eastAsia="en-GB"/>
              </w:rPr>
            </w:pPr>
            <w:r w:rsidRPr="00FF7418">
              <w:rPr>
                <w:rFonts w:eastAsia="Times New Roman" w:cstheme="minorHAnsi"/>
                <w:b/>
                <w:color w:val="000000"/>
                <w:spacing w:val="-3"/>
                <w:lang w:val="en-GB" w:eastAsia="en-GB"/>
              </w:rPr>
              <w:t>Competencies:</w:t>
            </w:r>
          </w:p>
          <w:p w14:paraId="3927942D" w14:textId="77777777" w:rsidR="00FF2C19" w:rsidRDefault="00FF2C19" w:rsidP="00FF2C19">
            <w:pPr>
              <w:jc w:val="both"/>
              <w:rPr>
                <w:rFonts w:eastAsia="Times New Roman" w:cstheme="minorHAnsi"/>
                <w:bCs/>
              </w:rPr>
            </w:pPr>
          </w:p>
          <w:p w14:paraId="594028CE" w14:textId="3739F823" w:rsidR="00FF2C19" w:rsidRPr="00372FA6" w:rsidRDefault="00FF2C19" w:rsidP="00FF2C19">
            <w:pPr>
              <w:jc w:val="both"/>
              <w:rPr>
                <w:rFonts w:eastAsia="Times New Roman" w:cstheme="minorHAnsi"/>
                <w:bCs/>
              </w:rPr>
            </w:pPr>
            <w:bookmarkStart w:id="1" w:name="_Hlk98770557"/>
            <w:r>
              <w:rPr>
                <w:rFonts w:eastAsia="Times New Roman" w:cstheme="minorHAnsi"/>
                <w:bCs/>
              </w:rPr>
              <w:t>Organizational</w:t>
            </w:r>
            <w:r w:rsidR="00A37A44">
              <w:rPr>
                <w:rFonts w:eastAsia="Times New Roman" w:cstheme="minorHAnsi"/>
                <w:bCs/>
              </w:rPr>
              <w:t xml:space="preserve"> competencies:</w:t>
            </w:r>
          </w:p>
          <w:p w14:paraId="2EFB4428" w14:textId="3EF9ABDC" w:rsidR="00173248" w:rsidRPr="00FF7418" w:rsidRDefault="00173248" w:rsidP="00AE3BA9">
            <w:pPr>
              <w:pStyle w:val="ListParagraph"/>
              <w:numPr>
                <w:ilvl w:val="0"/>
                <w:numId w:val="35"/>
              </w:numPr>
              <w:jc w:val="both"/>
              <w:rPr>
                <w:rFonts w:cstheme="minorHAnsi"/>
              </w:rPr>
            </w:pPr>
            <w:r w:rsidRPr="00FF7418">
              <w:rPr>
                <w:rFonts w:cstheme="minorHAnsi"/>
              </w:rPr>
              <w:t>M</w:t>
            </w:r>
            <w:r w:rsidR="0012711E" w:rsidRPr="00FF7418">
              <w:rPr>
                <w:rFonts w:cstheme="minorHAnsi"/>
              </w:rPr>
              <w:t xml:space="preserve">ust have a minimum seven years of experience in service provisioning for survivors of sexual and gender based violence </w:t>
            </w:r>
          </w:p>
          <w:p w14:paraId="1E97BE30" w14:textId="6B0293BA" w:rsidR="0012711E" w:rsidRPr="00FF7418" w:rsidRDefault="0012711E" w:rsidP="00AE3BA9">
            <w:pPr>
              <w:pStyle w:val="ListParagraph"/>
              <w:numPr>
                <w:ilvl w:val="0"/>
                <w:numId w:val="35"/>
              </w:numPr>
              <w:jc w:val="both"/>
              <w:rPr>
                <w:rFonts w:cstheme="minorHAnsi"/>
              </w:rPr>
            </w:pPr>
            <w:r w:rsidRPr="00FF7418">
              <w:rPr>
                <w:rFonts w:cstheme="minorHAnsi"/>
              </w:rPr>
              <w:t>Substantial experience of working with Central Ministries</w:t>
            </w:r>
            <w:r w:rsidR="00870713" w:rsidRPr="00FF7418">
              <w:rPr>
                <w:rFonts w:cstheme="minorHAnsi"/>
              </w:rPr>
              <w:t>/</w:t>
            </w:r>
            <w:r w:rsidRPr="00FF7418">
              <w:rPr>
                <w:rFonts w:cstheme="minorHAnsi"/>
              </w:rPr>
              <w:t xml:space="preserve"> State Departments, and other government agencies for implementing programs related to EVAW in </w:t>
            </w:r>
            <w:r w:rsidR="00271C9A" w:rsidRPr="00FF7418">
              <w:rPr>
                <w:rFonts w:cstheme="minorHAnsi"/>
              </w:rPr>
              <w:t>Tamil Nadu</w:t>
            </w:r>
          </w:p>
          <w:p w14:paraId="3E680523" w14:textId="3B1B69BC" w:rsidR="0012711E" w:rsidRPr="00FF7418" w:rsidRDefault="00173248" w:rsidP="00AE3BA9">
            <w:pPr>
              <w:pStyle w:val="ListParagraph"/>
              <w:numPr>
                <w:ilvl w:val="0"/>
                <w:numId w:val="35"/>
              </w:numPr>
              <w:jc w:val="both"/>
              <w:rPr>
                <w:rFonts w:asciiTheme="minorHAnsi" w:hAnsiTheme="minorHAnsi" w:cstheme="minorHAnsi"/>
              </w:rPr>
            </w:pPr>
            <w:r w:rsidRPr="00FF7418">
              <w:rPr>
                <w:rFonts w:asciiTheme="minorHAnsi" w:hAnsiTheme="minorHAnsi" w:cstheme="minorHAnsi"/>
              </w:rPr>
              <w:t>Can</w:t>
            </w:r>
            <w:r w:rsidR="0012711E" w:rsidRPr="00FF7418">
              <w:rPr>
                <w:rFonts w:asciiTheme="minorHAnsi" w:hAnsiTheme="minorHAnsi" w:cstheme="minorHAnsi"/>
              </w:rPr>
              <w:t xml:space="preserve"> be a service provider under the Protection of Women from Domestic Violence Act or</w:t>
            </w:r>
            <w:r w:rsidR="0012711E" w:rsidRPr="00FF7418">
              <w:rPr>
                <w:rFonts w:cstheme="minorHAnsi"/>
              </w:rPr>
              <w:t xml:space="preserve"> they may be providing services such as connecting to counsellors, shelters, hospitals, law enforcement etc. </w:t>
            </w:r>
          </w:p>
          <w:p w14:paraId="3799F76B" w14:textId="0501CA07" w:rsidR="0012711E" w:rsidRPr="00CA7839" w:rsidRDefault="00173248" w:rsidP="00AE3BA9">
            <w:pPr>
              <w:pStyle w:val="ListParagraph"/>
              <w:numPr>
                <w:ilvl w:val="0"/>
                <w:numId w:val="35"/>
              </w:numPr>
              <w:jc w:val="both"/>
              <w:rPr>
                <w:rFonts w:cstheme="minorHAnsi"/>
              </w:rPr>
            </w:pPr>
            <w:r w:rsidRPr="00CA7839">
              <w:rPr>
                <w:rFonts w:cstheme="minorHAnsi"/>
              </w:rPr>
              <w:t>Must</w:t>
            </w:r>
            <w:r w:rsidR="0012711E" w:rsidRPr="00CA7839">
              <w:rPr>
                <w:rFonts w:cstheme="minorHAnsi"/>
              </w:rPr>
              <w:t xml:space="preserve"> have worked closely with the state government</w:t>
            </w:r>
            <w:r w:rsidR="00271C9A" w:rsidRPr="00CA7839">
              <w:rPr>
                <w:rFonts w:cstheme="minorHAnsi"/>
              </w:rPr>
              <w:t xml:space="preserve"> of Tamil Nadu </w:t>
            </w:r>
            <w:r w:rsidR="0012711E" w:rsidRPr="00CA7839">
              <w:rPr>
                <w:rFonts w:cstheme="minorHAnsi"/>
              </w:rPr>
              <w:t>related to strengthening of service delivery for EVAW in the last 5 years</w:t>
            </w:r>
          </w:p>
          <w:p w14:paraId="56EF4923" w14:textId="7D78C75E" w:rsidR="0012711E" w:rsidRPr="00CA7839" w:rsidRDefault="0012711E" w:rsidP="00AE3BA9">
            <w:pPr>
              <w:pStyle w:val="ListParagraph"/>
              <w:numPr>
                <w:ilvl w:val="0"/>
                <w:numId w:val="35"/>
              </w:numPr>
              <w:jc w:val="both"/>
              <w:rPr>
                <w:rFonts w:cstheme="minorHAnsi"/>
              </w:rPr>
            </w:pPr>
            <w:r w:rsidRPr="00CA7839">
              <w:rPr>
                <w:rFonts w:cstheme="minorHAnsi"/>
              </w:rPr>
              <w:t>Substantial experience in delivering research outputs related to EVAW</w:t>
            </w:r>
          </w:p>
          <w:p w14:paraId="3B6C8DE2" w14:textId="77777777" w:rsidR="00FF2C19" w:rsidRDefault="00FF2C19" w:rsidP="00FF2C19">
            <w:pPr>
              <w:jc w:val="both"/>
              <w:rPr>
                <w:rFonts w:eastAsia="Times New Roman" w:cstheme="minorHAnsi"/>
                <w:bCs/>
              </w:rPr>
            </w:pPr>
          </w:p>
          <w:p w14:paraId="4E8BE062" w14:textId="3480476A" w:rsidR="00FF2C19" w:rsidRPr="00870713" w:rsidRDefault="00FF2C19" w:rsidP="00FF2C19">
            <w:pPr>
              <w:tabs>
                <w:tab w:val="left" w:pos="1180"/>
              </w:tabs>
              <w:ind w:right="274"/>
              <w:jc w:val="both"/>
              <w:rPr>
                <w:rFonts w:eastAsia="Times New Roman" w:cstheme="minorHAnsi"/>
                <w:bCs/>
              </w:rPr>
            </w:pPr>
            <w:r w:rsidRPr="00870713">
              <w:rPr>
                <w:rFonts w:eastAsia="Times New Roman" w:cstheme="minorHAnsi"/>
                <w:bCs/>
              </w:rPr>
              <w:t>Qualification</w:t>
            </w:r>
            <w:r w:rsidR="00A37A44" w:rsidRPr="00870713">
              <w:rPr>
                <w:rFonts w:eastAsia="Times New Roman" w:cstheme="minorHAnsi"/>
                <w:bCs/>
              </w:rPr>
              <w:t>s and competencies</w:t>
            </w:r>
            <w:r w:rsidRPr="00870713">
              <w:rPr>
                <w:rFonts w:eastAsia="Times New Roman" w:cstheme="minorHAnsi"/>
                <w:bCs/>
              </w:rPr>
              <w:t xml:space="preserve"> </w:t>
            </w:r>
            <w:r w:rsidRPr="00870713">
              <w:rPr>
                <w:rFonts w:cstheme="minorHAnsi"/>
                <w:iCs/>
                <w:lang w:val="en-GB"/>
              </w:rPr>
              <w:t>of</w:t>
            </w:r>
            <w:r w:rsidRPr="00870713">
              <w:rPr>
                <w:rFonts w:eastAsia="Times New Roman" w:cstheme="minorHAnsi"/>
                <w:bCs/>
                <w:iCs/>
              </w:rPr>
              <w:t xml:space="preserve"> </w:t>
            </w:r>
            <w:r w:rsidRPr="00870713">
              <w:rPr>
                <w:rFonts w:eastAsia="Times New Roman" w:cstheme="minorHAnsi"/>
                <w:bCs/>
              </w:rPr>
              <w:t>Team Lead</w:t>
            </w:r>
            <w:r w:rsidR="00A37A44" w:rsidRPr="00870713">
              <w:rPr>
                <w:rFonts w:eastAsia="Times New Roman" w:cstheme="minorHAnsi"/>
                <w:bCs/>
              </w:rPr>
              <w:t>er:</w:t>
            </w:r>
          </w:p>
          <w:p w14:paraId="344D9438" w14:textId="57D6B667" w:rsidR="0012711E" w:rsidRPr="00CA7839" w:rsidRDefault="00276416" w:rsidP="00AE3BA9">
            <w:pPr>
              <w:pStyle w:val="ListParagraph"/>
              <w:numPr>
                <w:ilvl w:val="0"/>
                <w:numId w:val="35"/>
              </w:numPr>
              <w:pBdr>
                <w:top w:val="nil"/>
                <w:left w:val="nil"/>
                <w:bottom w:val="nil"/>
                <w:right w:val="nil"/>
                <w:between w:val="nil"/>
              </w:pBdr>
              <w:jc w:val="both"/>
              <w:rPr>
                <w:rFonts w:cstheme="minorHAnsi"/>
              </w:rPr>
            </w:pPr>
            <w:r w:rsidRPr="00CA7839">
              <w:rPr>
                <w:rFonts w:cstheme="minorHAnsi"/>
              </w:rPr>
              <w:t>7 to 10</w:t>
            </w:r>
            <w:r w:rsidR="0012711E" w:rsidRPr="00CA7839">
              <w:rPr>
                <w:rFonts w:cstheme="minorHAnsi"/>
              </w:rPr>
              <w:t xml:space="preserve"> years of experience in National/State level working with development and implementation projects focusing on women at risk/survivors of violence and gender-based service providers</w:t>
            </w:r>
          </w:p>
          <w:p w14:paraId="42E68CB2" w14:textId="26CDF780" w:rsidR="005E0300" w:rsidRPr="00870713" w:rsidRDefault="005E0300" w:rsidP="00AE3BA9">
            <w:pPr>
              <w:pStyle w:val="ListParagraph"/>
              <w:numPr>
                <w:ilvl w:val="0"/>
                <w:numId w:val="35"/>
              </w:numPr>
              <w:pBdr>
                <w:top w:val="nil"/>
                <w:left w:val="nil"/>
                <w:bottom w:val="nil"/>
                <w:right w:val="nil"/>
                <w:between w:val="nil"/>
              </w:pBdr>
              <w:jc w:val="both"/>
              <w:rPr>
                <w:rFonts w:cstheme="minorHAnsi"/>
              </w:rPr>
            </w:pPr>
            <w:r w:rsidRPr="00870713">
              <w:rPr>
                <w:rFonts w:cstheme="minorHAnsi"/>
              </w:rPr>
              <w:t>Must have Master</w:t>
            </w:r>
            <w:r w:rsidR="00276416" w:rsidRPr="00870713">
              <w:rPr>
                <w:rFonts w:cstheme="minorHAnsi"/>
              </w:rPr>
              <w:t>’</w:t>
            </w:r>
            <w:r w:rsidRPr="00870713">
              <w:rPr>
                <w:rFonts w:cstheme="minorHAnsi"/>
              </w:rPr>
              <w:t>s or equivalent degree in the field of social sciences, gender, social work and related area.</w:t>
            </w:r>
          </w:p>
          <w:p w14:paraId="19421C61" w14:textId="5DE93EE6" w:rsidR="00B7092C" w:rsidRPr="00870713" w:rsidRDefault="00B7092C" w:rsidP="00AE3BA9">
            <w:pPr>
              <w:pStyle w:val="ListParagraph"/>
              <w:numPr>
                <w:ilvl w:val="0"/>
                <w:numId w:val="35"/>
              </w:numPr>
              <w:contextualSpacing w:val="0"/>
              <w:rPr>
                <w:rFonts w:eastAsia="Times New Roman"/>
              </w:rPr>
            </w:pPr>
            <w:r w:rsidRPr="00870713">
              <w:t xml:space="preserve">Demonstrable experience in research related to </w:t>
            </w:r>
            <w:r w:rsidRPr="00870713">
              <w:rPr>
                <w:rFonts w:cstheme="minorHAnsi"/>
              </w:rPr>
              <w:t>women at risk/survivors of violence is a must</w:t>
            </w:r>
          </w:p>
          <w:p w14:paraId="3438BF43" w14:textId="5BFAAEF3" w:rsidR="00276416" w:rsidRPr="00870713" w:rsidRDefault="00B865E1" w:rsidP="00AE3BA9">
            <w:pPr>
              <w:pStyle w:val="ListParagraph"/>
              <w:numPr>
                <w:ilvl w:val="0"/>
                <w:numId w:val="35"/>
              </w:numPr>
              <w:tabs>
                <w:tab w:val="center" w:pos="4320"/>
                <w:tab w:val="right" w:pos="8640"/>
              </w:tabs>
              <w:rPr>
                <w:rFonts w:eastAsia="Times New Roman" w:cs="Calibri"/>
                <w:spacing w:val="-3"/>
                <w:lang w:val="en-GB"/>
              </w:rPr>
            </w:pPr>
            <w:r w:rsidRPr="00870713">
              <w:rPr>
                <w:rFonts w:eastAsia="Times New Roman" w:cs="Calibri"/>
                <w:spacing w:val="-3"/>
                <w:lang w:val="en-GB"/>
              </w:rPr>
              <w:t xml:space="preserve">Demonstratable experience in working in the domain of service provisioning for </w:t>
            </w:r>
            <w:r w:rsidRPr="00870713">
              <w:rPr>
                <w:rFonts w:cstheme="minorHAnsi"/>
              </w:rPr>
              <w:t>women at risk/survivors of violence is a must</w:t>
            </w:r>
          </w:p>
          <w:p w14:paraId="0661DF7B" w14:textId="5DC3812B" w:rsidR="00276416" w:rsidRPr="00870713" w:rsidRDefault="00276416" w:rsidP="00AE3BA9">
            <w:pPr>
              <w:pStyle w:val="ListParagraph"/>
              <w:numPr>
                <w:ilvl w:val="0"/>
                <w:numId w:val="35"/>
              </w:numPr>
              <w:contextualSpacing w:val="0"/>
              <w:rPr>
                <w:rFonts w:eastAsia="Times New Roman"/>
              </w:rPr>
            </w:pPr>
            <w:r w:rsidRPr="00870713">
              <w:t>Demonstrable experience in advocacy initiatives with Government</w:t>
            </w:r>
            <w:r w:rsidR="00152046" w:rsidRPr="00870713">
              <w:t>, women’s groups, CSOs</w:t>
            </w:r>
            <w:r w:rsidRPr="00870713">
              <w:t xml:space="preserve"> and other key stakeholders</w:t>
            </w:r>
            <w:r w:rsidR="00152046" w:rsidRPr="00870713">
              <w:t xml:space="preserve"> on prevention of violence against women</w:t>
            </w:r>
            <w:r w:rsidR="00B7092C" w:rsidRPr="00870713">
              <w:t xml:space="preserve"> is desirable</w:t>
            </w:r>
          </w:p>
          <w:p w14:paraId="4E19492F" w14:textId="5C4E3440" w:rsidR="006171FA" w:rsidRPr="00CA7839" w:rsidRDefault="00152046" w:rsidP="00AE3BA9">
            <w:pPr>
              <w:pStyle w:val="ListParagraph"/>
              <w:numPr>
                <w:ilvl w:val="0"/>
                <w:numId w:val="35"/>
              </w:numPr>
              <w:pBdr>
                <w:top w:val="nil"/>
                <w:left w:val="nil"/>
                <w:bottom w:val="nil"/>
                <w:right w:val="nil"/>
                <w:between w:val="nil"/>
              </w:pBdr>
              <w:jc w:val="both"/>
              <w:rPr>
                <w:rFonts w:cstheme="minorHAnsi"/>
              </w:rPr>
            </w:pPr>
            <w:r w:rsidRPr="00CA7839">
              <w:rPr>
                <w:rFonts w:cstheme="minorHAnsi"/>
              </w:rPr>
              <w:t xml:space="preserve">Fluency in English is a must. Working knowledge of Tamil is desirable </w:t>
            </w:r>
          </w:p>
          <w:p w14:paraId="3FBD082B" w14:textId="77777777" w:rsidR="00FF2C19" w:rsidRPr="00870713" w:rsidRDefault="00FF2C19" w:rsidP="00FF2C19">
            <w:pPr>
              <w:tabs>
                <w:tab w:val="left" w:pos="1180"/>
              </w:tabs>
              <w:ind w:right="274"/>
              <w:jc w:val="both"/>
              <w:rPr>
                <w:rFonts w:cstheme="minorHAnsi"/>
                <w:iCs/>
                <w:lang w:val="en-GB"/>
              </w:rPr>
            </w:pPr>
          </w:p>
          <w:p w14:paraId="51EF42AB" w14:textId="1C71141D" w:rsidR="00FF2C19" w:rsidRPr="00870713" w:rsidRDefault="00FF2C19" w:rsidP="00FF2C19">
            <w:pPr>
              <w:tabs>
                <w:tab w:val="left" w:pos="1180"/>
              </w:tabs>
              <w:ind w:right="274"/>
              <w:jc w:val="both"/>
              <w:rPr>
                <w:rFonts w:cstheme="minorHAnsi"/>
                <w:b/>
                <w:bCs/>
                <w:iCs/>
              </w:rPr>
            </w:pPr>
            <w:r w:rsidRPr="00870713">
              <w:rPr>
                <w:rFonts w:cstheme="minorHAnsi"/>
                <w:iCs/>
                <w:lang w:val="en-GB"/>
              </w:rPr>
              <w:lastRenderedPageBreak/>
              <w:t xml:space="preserve">Qualifications </w:t>
            </w:r>
            <w:r w:rsidR="00A37A44" w:rsidRPr="00870713">
              <w:rPr>
                <w:rFonts w:cstheme="minorHAnsi"/>
                <w:iCs/>
                <w:lang w:val="en-GB"/>
              </w:rPr>
              <w:t xml:space="preserve">and competencies </w:t>
            </w:r>
            <w:r w:rsidRPr="00870713">
              <w:rPr>
                <w:rFonts w:cstheme="minorHAnsi"/>
                <w:iCs/>
                <w:lang w:val="en-GB"/>
              </w:rPr>
              <w:t>of Team Members</w:t>
            </w:r>
            <w:r w:rsidR="00A37A44" w:rsidRPr="00870713">
              <w:rPr>
                <w:rFonts w:cstheme="minorHAnsi"/>
                <w:iCs/>
                <w:lang w:val="en-GB"/>
              </w:rPr>
              <w:t>:</w:t>
            </w:r>
          </w:p>
          <w:bookmarkEnd w:id="1"/>
          <w:p w14:paraId="2495CA32" w14:textId="144E1C54" w:rsidR="0012711E" w:rsidRPr="00870713" w:rsidRDefault="00173248" w:rsidP="00AE3BA9">
            <w:pPr>
              <w:pStyle w:val="ListParagraph"/>
              <w:numPr>
                <w:ilvl w:val="0"/>
                <w:numId w:val="35"/>
              </w:numPr>
              <w:pBdr>
                <w:top w:val="nil"/>
                <w:left w:val="nil"/>
                <w:bottom w:val="nil"/>
                <w:right w:val="nil"/>
                <w:between w:val="nil"/>
              </w:pBdr>
              <w:jc w:val="both"/>
              <w:rPr>
                <w:rFonts w:cstheme="minorHAnsi"/>
              </w:rPr>
            </w:pPr>
            <w:r w:rsidRPr="00870713">
              <w:rPr>
                <w:rFonts w:cstheme="minorHAnsi"/>
              </w:rPr>
              <w:t>M</w:t>
            </w:r>
            <w:r w:rsidR="0012711E" w:rsidRPr="00870713">
              <w:rPr>
                <w:rFonts w:cstheme="minorHAnsi"/>
              </w:rPr>
              <w:t xml:space="preserve">ust have a minimum of 3 years’ experience in coordinating projects preferably on Violence against women, Gender Equality and Women Empowerment </w:t>
            </w:r>
          </w:p>
          <w:p w14:paraId="0CD4C72B" w14:textId="5867DE47" w:rsidR="005E0300" w:rsidRPr="00870713" w:rsidRDefault="005E0300" w:rsidP="00AE3BA9">
            <w:pPr>
              <w:pStyle w:val="ListParagraph"/>
              <w:numPr>
                <w:ilvl w:val="0"/>
                <w:numId w:val="35"/>
              </w:numPr>
              <w:pBdr>
                <w:top w:val="nil"/>
                <w:left w:val="nil"/>
                <w:bottom w:val="nil"/>
                <w:right w:val="nil"/>
                <w:between w:val="nil"/>
              </w:pBdr>
              <w:jc w:val="both"/>
              <w:rPr>
                <w:rFonts w:cstheme="minorHAnsi"/>
              </w:rPr>
            </w:pPr>
            <w:r w:rsidRPr="00870713">
              <w:rPr>
                <w:rFonts w:cstheme="minorHAnsi"/>
              </w:rPr>
              <w:t>M</w:t>
            </w:r>
            <w:r w:rsidR="00CA7839">
              <w:rPr>
                <w:rFonts w:cstheme="minorHAnsi"/>
              </w:rPr>
              <w:t>u</w:t>
            </w:r>
            <w:r w:rsidRPr="00870713">
              <w:rPr>
                <w:rFonts w:cstheme="minorHAnsi"/>
              </w:rPr>
              <w:t>st have Bachelor’s or equivalent degree in the field of social sciences, gender, social work and related area.</w:t>
            </w:r>
          </w:p>
          <w:p w14:paraId="1C300C9F" w14:textId="2E8E58F1" w:rsidR="00B7092C" w:rsidRPr="00870713" w:rsidRDefault="00B7092C" w:rsidP="00AE3BA9">
            <w:pPr>
              <w:pStyle w:val="ListParagraph"/>
              <w:numPr>
                <w:ilvl w:val="0"/>
                <w:numId w:val="35"/>
              </w:numPr>
              <w:pBdr>
                <w:top w:val="nil"/>
                <w:left w:val="nil"/>
                <w:bottom w:val="nil"/>
                <w:right w:val="nil"/>
                <w:between w:val="nil"/>
              </w:pBdr>
              <w:jc w:val="both"/>
              <w:rPr>
                <w:rFonts w:cstheme="minorHAnsi"/>
              </w:rPr>
            </w:pPr>
            <w:r w:rsidRPr="00870713">
              <w:rPr>
                <w:rFonts w:cstheme="minorHAnsi"/>
              </w:rPr>
              <w:t>Experience in research on gender equality or EVAW is desirable</w:t>
            </w:r>
          </w:p>
          <w:p w14:paraId="64E82601" w14:textId="3E5EB7EA" w:rsidR="00B7092C" w:rsidRPr="00870713" w:rsidRDefault="00B7092C" w:rsidP="00AE3BA9">
            <w:pPr>
              <w:pStyle w:val="ListParagraph"/>
              <w:numPr>
                <w:ilvl w:val="0"/>
                <w:numId w:val="35"/>
              </w:numPr>
              <w:pBdr>
                <w:top w:val="nil"/>
                <w:left w:val="nil"/>
                <w:bottom w:val="nil"/>
                <w:right w:val="nil"/>
                <w:between w:val="nil"/>
              </w:pBdr>
              <w:jc w:val="both"/>
              <w:rPr>
                <w:rFonts w:cstheme="minorHAnsi"/>
              </w:rPr>
            </w:pPr>
            <w:r w:rsidRPr="00870713">
              <w:rPr>
                <w:rFonts w:cstheme="minorHAnsi"/>
              </w:rPr>
              <w:t xml:space="preserve">Fluency in English is a must. Working knowledge of </w:t>
            </w:r>
            <w:r w:rsidR="00FF7418">
              <w:rPr>
                <w:rFonts w:cstheme="minorHAnsi"/>
              </w:rPr>
              <w:t>Tamil</w:t>
            </w:r>
            <w:r w:rsidRPr="00870713">
              <w:rPr>
                <w:rFonts w:cstheme="minorHAnsi"/>
              </w:rPr>
              <w:t xml:space="preserve"> is desirable </w:t>
            </w:r>
          </w:p>
          <w:p w14:paraId="5E64C73D" w14:textId="77777777" w:rsidR="00B7092C" w:rsidRPr="00B7092C" w:rsidRDefault="00B7092C" w:rsidP="00B7092C">
            <w:pPr>
              <w:pBdr>
                <w:top w:val="nil"/>
                <w:left w:val="nil"/>
                <w:bottom w:val="nil"/>
                <w:right w:val="nil"/>
                <w:between w:val="nil"/>
              </w:pBdr>
              <w:jc w:val="both"/>
              <w:rPr>
                <w:rFonts w:cstheme="minorHAnsi"/>
              </w:rPr>
            </w:pPr>
          </w:p>
          <w:p w14:paraId="4887585C" w14:textId="73D29E08" w:rsidR="00FF2C19" w:rsidRPr="00173248" w:rsidRDefault="00FF2C19" w:rsidP="00173248">
            <w:pPr>
              <w:rPr>
                <w:rFonts w:eastAsia="Times New Roman"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173248" w:rsidRDefault="008A4FD2" w:rsidP="006A6405">
      <w:pPr>
        <w:pStyle w:val="ListParagraph"/>
        <w:numPr>
          <w:ilvl w:val="0"/>
          <w:numId w:val="7"/>
        </w:numPr>
        <w:spacing w:after="0" w:line="240" w:lineRule="auto"/>
        <w:rPr>
          <w:rFonts w:eastAsia="Calibri" w:cstheme="minorHAnsi"/>
          <w:b/>
          <w:bCs/>
          <w:spacing w:val="-3"/>
          <w:lang w:val="en-CA"/>
        </w:rPr>
      </w:pPr>
      <w:r w:rsidRPr="00173248">
        <w:rPr>
          <w:rFonts w:eastAsia="Times New Roman" w:cstheme="minorHAnsi"/>
          <w:b/>
          <w:color w:val="0070C0"/>
          <w:lang w:val="en-GB" w:eastAsia="en-GB"/>
        </w:rPr>
        <w:t xml:space="preserve">Acceptance of the </w:t>
      </w:r>
      <w:r w:rsidR="00C152BE" w:rsidRPr="00173248">
        <w:rPr>
          <w:rFonts w:eastAsia="Times New Roman" w:cstheme="minorHAnsi"/>
          <w:b/>
          <w:color w:val="0070C0"/>
          <w:lang w:val="en-GB" w:eastAsia="en-GB"/>
        </w:rPr>
        <w:t>t</w:t>
      </w:r>
      <w:r w:rsidRPr="00173248">
        <w:rPr>
          <w:rFonts w:eastAsia="Times New Roman" w:cstheme="minorHAnsi"/>
          <w:b/>
          <w:color w:val="0070C0"/>
          <w:lang w:val="en-GB" w:eastAsia="en-GB"/>
        </w:rPr>
        <w:t xml:space="preserve">erms and </w:t>
      </w:r>
      <w:r w:rsidR="00C152BE" w:rsidRPr="00173248">
        <w:rPr>
          <w:rFonts w:eastAsia="Times New Roman" w:cstheme="minorHAnsi"/>
          <w:b/>
          <w:color w:val="0070C0"/>
          <w:lang w:val="en-GB" w:eastAsia="en-GB"/>
        </w:rPr>
        <w:t>c</w:t>
      </w:r>
      <w:r w:rsidRPr="00173248">
        <w:rPr>
          <w:rFonts w:eastAsia="Times New Roman" w:cstheme="minorHAnsi"/>
          <w:b/>
          <w:color w:val="0070C0"/>
          <w:lang w:val="en-GB" w:eastAsia="en-GB"/>
        </w:rPr>
        <w:t xml:space="preserve">onditions </w:t>
      </w:r>
      <w:r w:rsidR="00C152BE" w:rsidRPr="00173248">
        <w:rPr>
          <w:rFonts w:eastAsia="Times New Roman" w:cstheme="minorHAnsi"/>
          <w:b/>
          <w:color w:val="0070C0"/>
          <w:lang w:val="en-GB" w:eastAsia="en-GB"/>
        </w:rPr>
        <w:t>o</w:t>
      </w:r>
      <w:r w:rsidRPr="00173248">
        <w:rPr>
          <w:rFonts w:eastAsia="Times New Roman" w:cstheme="minorHAnsi"/>
          <w:b/>
          <w:color w:val="0070C0"/>
          <w:lang w:val="en-GB" w:eastAsia="en-GB"/>
        </w:rPr>
        <w:t xml:space="preserve">utlined in the </w:t>
      </w:r>
      <w:r w:rsidR="00782F12" w:rsidRPr="00173248">
        <w:rPr>
          <w:rFonts w:eastAsia="Times New Roman" w:cstheme="minorHAnsi"/>
          <w:b/>
          <w:color w:val="0070C0"/>
          <w:lang w:val="en-GB" w:eastAsia="en-GB"/>
        </w:rPr>
        <w:t xml:space="preserve">template </w:t>
      </w:r>
      <w:r w:rsidRPr="00173248">
        <w:rPr>
          <w:rFonts w:eastAsia="Times New Roman" w:cstheme="minorHAnsi"/>
          <w:b/>
          <w:color w:val="0070C0"/>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173248" w:rsidRDefault="008A4FD2" w:rsidP="00992FA4">
      <w:pPr>
        <w:keepNext/>
        <w:keepLines/>
        <w:numPr>
          <w:ilvl w:val="0"/>
          <w:numId w:val="10"/>
        </w:numPr>
        <w:spacing w:after="0" w:line="240" w:lineRule="auto"/>
        <w:jc w:val="both"/>
        <w:outlineLvl w:val="3"/>
        <w:rPr>
          <w:rFonts w:eastAsiaTheme="majorEastAsia" w:cstheme="minorHAnsi"/>
          <w:color w:val="000000" w:themeColor="text1"/>
        </w:rPr>
      </w:pPr>
      <w:r w:rsidRPr="00173248">
        <w:rPr>
          <w:rFonts w:eastAsiaTheme="majorEastAsia" w:cstheme="minorHAnsi"/>
          <w:color w:val="000000" w:themeColor="text1"/>
        </w:rPr>
        <w:t>Propo</w:t>
      </w:r>
      <w:r w:rsidR="00256C3E" w:rsidRPr="00173248">
        <w:rPr>
          <w:rFonts w:eastAsiaTheme="majorEastAsia" w:cstheme="minorHAnsi"/>
          <w:color w:val="000000" w:themeColor="text1"/>
        </w:rPr>
        <w:t>nents</w:t>
      </w:r>
      <w:r w:rsidRPr="00173248">
        <w:rPr>
          <w:rFonts w:eastAsiaTheme="majorEastAsia" w:cstheme="minorHAnsi"/>
          <w:color w:val="000000" w:themeColor="text1"/>
        </w:rPr>
        <w:t xml:space="preserve"> must include an acceptance of the terms and conditions outlined in the </w:t>
      </w:r>
      <w:r w:rsidR="00FC0F25" w:rsidRPr="00173248">
        <w:rPr>
          <w:rFonts w:eastAsiaTheme="majorEastAsia" w:cstheme="minorHAnsi"/>
          <w:color w:val="000000" w:themeColor="text1"/>
        </w:rPr>
        <w:t xml:space="preserve">template </w:t>
      </w:r>
      <w:r w:rsidRPr="00173248">
        <w:rPr>
          <w:rFonts w:eastAsiaTheme="majorEastAsia" w:cstheme="minorHAnsi"/>
          <w:color w:val="000000" w:themeColor="text1"/>
        </w:rPr>
        <w:t>Partner Agreement or their reservation or objections thereto.</w:t>
      </w:r>
      <w:r w:rsidR="00A035E0" w:rsidRPr="00173248">
        <w:rPr>
          <w:rFonts w:eastAsiaTheme="majorEastAsia" w:cstheme="minorHAnsi"/>
          <w:color w:val="000000" w:themeColor="text1"/>
        </w:rPr>
        <w:t xml:space="preserve"> </w:t>
      </w:r>
    </w:p>
    <w:p w14:paraId="41F72E45" w14:textId="1D0245CA" w:rsidR="008A4FD2" w:rsidRPr="00173248" w:rsidRDefault="008A4FD2" w:rsidP="00992FA4">
      <w:pPr>
        <w:keepNext/>
        <w:keepLines/>
        <w:numPr>
          <w:ilvl w:val="0"/>
          <w:numId w:val="10"/>
        </w:numPr>
        <w:spacing w:after="0" w:line="240" w:lineRule="auto"/>
        <w:jc w:val="both"/>
        <w:outlineLvl w:val="3"/>
        <w:rPr>
          <w:rFonts w:eastAsiaTheme="majorEastAsia" w:cstheme="minorHAnsi"/>
          <w:color w:val="000000" w:themeColor="text1"/>
        </w:rPr>
      </w:pPr>
      <w:r w:rsidRPr="00173248">
        <w:rPr>
          <w:rFonts w:eastAsiaTheme="majorEastAsia" w:cstheme="minorHAnsi"/>
          <w:color w:val="000000" w:themeColor="text1"/>
        </w:rPr>
        <w:t xml:space="preserve">Submission of </w:t>
      </w:r>
      <w:r w:rsidR="00C152BE" w:rsidRPr="00173248">
        <w:rPr>
          <w:rFonts w:eastAsiaTheme="majorEastAsia" w:cstheme="minorHAnsi"/>
          <w:color w:val="000000" w:themeColor="text1"/>
        </w:rPr>
        <w:t xml:space="preserve">any such </w:t>
      </w:r>
      <w:r w:rsidRPr="00173248">
        <w:rPr>
          <w:rFonts w:eastAsiaTheme="majorEastAsia" w:cstheme="minorHAnsi"/>
          <w:color w:val="000000" w:themeColor="text1"/>
        </w:rPr>
        <w:t xml:space="preserve">reservations or objections does not mean that </w:t>
      </w:r>
      <w:r w:rsidR="00C6272A" w:rsidRPr="00173248">
        <w:rPr>
          <w:rFonts w:eastAsiaTheme="majorEastAsia" w:cstheme="minorHAnsi"/>
          <w:color w:val="000000" w:themeColor="text1"/>
        </w:rPr>
        <w:t xml:space="preserve">UN Women </w:t>
      </w:r>
      <w:r w:rsidRPr="00173248">
        <w:rPr>
          <w:rFonts w:eastAsiaTheme="majorEastAsia" w:cstheme="minorHAnsi"/>
          <w:color w:val="000000" w:themeColor="text1"/>
        </w:rPr>
        <w:t>will automatically accept them should the propo</w:t>
      </w:r>
      <w:r w:rsidR="00B6686F" w:rsidRPr="00173248">
        <w:rPr>
          <w:rFonts w:eastAsiaTheme="majorEastAsia" w:cstheme="minorHAnsi"/>
          <w:color w:val="000000" w:themeColor="text1"/>
        </w:rPr>
        <w:t xml:space="preserve">nent </w:t>
      </w:r>
      <w:r w:rsidRPr="00173248">
        <w:rPr>
          <w:rFonts w:eastAsiaTheme="majorEastAsia" w:cstheme="minorHAnsi"/>
          <w:color w:val="000000" w:themeColor="text1"/>
        </w:rPr>
        <w:t xml:space="preserve">be selected as a </w:t>
      </w:r>
      <w:r w:rsidR="000F0115" w:rsidRPr="00173248">
        <w:rPr>
          <w:rFonts w:eastAsiaTheme="majorEastAsia" w:cstheme="minorHAnsi"/>
          <w:color w:val="000000" w:themeColor="text1"/>
        </w:rPr>
        <w:t>Responsible Party</w:t>
      </w:r>
      <w:r w:rsidRPr="00173248">
        <w:rPr>
          <w:rFonts w:eastAsiaTheme="majorEastAsia" w:cstheme="minorHAnsi"/>
          <w:color w:val="000000" w:themeColor="text1"/>
        </w:rPr>
        <w:t xml:space="preserve">. </w:t>
      </w:r>
    </w:p>
    <w:p w14:paraId="42B6E3C2" w14:textId="1F7BAAD2" w:rsidR="008A4FD2" w:rsidRPr="00173248" w:rsidRDefault="00C6272A" w:rsidP="00992FA4">
      <w:pPr>
        <w:keepNext/>
        <w:keepLines/>
        <w:numPr>
          <w:ilvl w:val="0"/>
          <w:numId w:val="10"/>
        </w:numPr>
        <w:spacing w:after="0" w:line="240" w:lineRule="auto"/>
        <w:jc w:val="both"/>
        <w:outlineLvl w:val="3"/>
        <w:rPr>
          <w:rFonts w:eastAsiaTheme="majorEastAsia" w:cstheme="minorHAnsi"/>
          <w:color w:val="000000" w:themeColor="text1"/>
        </w:rPr>
      </w:pPr>
      <w:r w:rsidRPr="00173248">
        <w:rPr>
          <w:rFonts w:eastAsiaTheme="majorEastAsia" w:cstheme="minorHAnsi"/>
          <w:color w:val="000000" w:themeColor="text1"/>
        </w:rPr>
        <w:t>UN Women</w:t>
      </w:r>
      <w:r w:rsidR="008A4FD2" w:rsidRPr="00173248">
        <w:rPr>
          <w:rFonts w:eastAsiaTheme="majorEastAsia" w:cstheme="minorHAnsi"/>
          <w:color w:val="000000" w:themeColor="text1"/>
        </w:rPr>
        <w:t xml:space="preserve"> will evaluate any reservation or objection during</w:t>
      </w:r>
      <w:r w:rsidR="00C152BE" w:rsidRPr="00173248">
        <w:rPr>
          <w:rFonts w:eastAsiaTheme="majorEastAsia" w:cstheme="minorHAnsi"/>
          <w:color w:val="000000" w:themeColor="text1"/>
        </w:rPr>
        <w:t xml:space="preserve"> its</w:t>
      </w:r>
      <w:r w:rsidR="008A4FD2" w:rsidRPr="00173248">
        <w:rPr>
          <w:rFonts w:eastAsiaTheme="majorEastAsia" w:cstheme="minorHAnsi"/>
          <w:color w:val="000000" w:themeColor="text1"/>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0758A381" w:rsidR="00CA050B" w:rsidRPr="0056586D" w:rsidRDefault="00CA050B" w:rsidP="00173248">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04E77A30" w14:textId="17AF5CA5" w:rsidR="00173248" w:rsidRDefault="00CA050B" w:rsidP="00173248">
      <w:pPr>
        <w:tabs>
          <w:tab w:val="center" w:pos="4320"/>
          <w:tab w:val="right" w:pos="8640"/>
        </w:tabs>
        <w:spacing w:after="0" w:line="240" w:lineRule="auto"/>
        <w:rPr>
          <w:rFonts w:cstheme="minorHAnsi"/>
          <w:b/>
          <w:bCs/>
          <w:sz w:val="24"/>
          <w:szCs w:val="24"/>
        </w:rPr>
      </w:pPr>
      <w:r w:rsidRPr="0056586D">
        <w:rPr>
          <w:rFonts w:eastAsia="Times New Roman" w:cstheme="minorHAnsi"/>
          <w:b/>
          <w:color w:val="000000"/>
          <w:sz w:val="18"/>
          <w:szCs w:val="18"/>
          <w:lang w:val="en-GB" w:eastAsia="en-GB"/>
        </w:rPr>
        <w:t>Description of Services</w:t>
      </w:r>
      <w:r w:rsidR="003E6242">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546E5B">
        <w:rPr>
          <w:rFonts w:cstheme="minorHAnsi"/>
          <w:b/>
          <w:bCs/>
          <w:sz w:val="24"/>
          <w:szCs w:val="24"/>
        </w:rPr>
        <w:t>Strengthening</w:t>
      </w:r>
      <w:r w:rsidR="00173248" w:rsidRPr="000F622A">
        <w:rPr>
          <w:rFonts w:cstheme="minorHAnsi"/>
          <w:b/>
          <w:bCs/>
          <w:sz w:val="24"/>
          <w:szCs w:val="24"/>
        </w:rPr>
        <w:t xml:space="preserve"> response</w:t>
      </w:r>
      <w:r w:rsidR="00173248">
        <w:rPr>
          <w:rFonts w:cstheme="minorHAnsi"/>
          <w:b/>
          <w:bCs/>
          <w:sz w:val="24"/>
          <w:szCs w:val="24"/>
        </w:rPr>
        <w:t xml:space="preserve"> and service provisioning</w:t>
      </w:r>
      <w:r w:rsidR="00546E5B">
        <w:rPr>
          <w:rFonts w:cstheme="minorHAnsi"/>
          <w:b/>
          <w:bCs/>
          <w:sz w:val="24"/>
          <w:szCs w:val="24"/>
        </w:rPr>
        <w:t xml:space="preserve"> for GBV in Tamil Nadu</w:t>
      </w:r>
    </w:p>
    <w:p w14:paraId="3B7FD6C9" w14:textId="1E86D13D" w:rsidR="00CA050B" w:rsidRPr="0056586D" w:rsidRDefault="00CA050B" w:rsidP="00173248">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3E6242">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FF2C19" w:rsidRPr="001E7545">
        <w:rPr>
          <w:rFonts w:ascii="Calibri" w:eastAsia="Calibri" w:hAnsi="Calibri" w:cs="Calibri"/>
          <w:b/>
          <w:bCs/>
          <w:lang w:val="en-CA"/>
        </w:rPr>
        <w:t>UNW-</w:t>
      </w:r>
      <w:r w:rsidR="00FF2C19">
        <w:rPr>
          <w:rFonts w:ascii="Calibri" w:eastAsia="Calibri" w:hAnsi="Calibri" w:cs="Calibri"/>
          <w:b/>
          <w:bCs/>
          <w:lang w:val="en-CA"/>
        </w:rPr>
        <w:t>AP-IND-</w:t>
      </w:r>
      <w:r w:rsidR="00FF2C19" w:rsidRPr="001E7545">
        <w:rPr>
          <w:rFonts w:ascii="Calibri" w:eastAsia="Calibri" w:hAnsi="Calibri" w:cs="Calibri"/>
          <w:b/>
          <w:bCs/>
          <w:lang w:val="en-CA"/>
        </w:rPr>
        <w:t>CF</w:t>
      </w:r>
      <w:r w:rsidR="00FF2C19">
        <w:rPr>
          <w:rFonts w:ascii="Calibri" w:eastAsia="Calibri" w:hAnsi="Calibri" w:cs="Calibri"/>
          <w:b/>
          <w:bCs/>
          <w:lang w:val="en-CA"/>
        </w:rPr>
        <w:t>P</w:t>
      </w:r>
      <w:r w:rsidR="00FF2C19" w:rsidRPr="001E7545">
        <w:rPr>
          <w:rFonts w:ascii="Calibri" w:eastAsia="Calibri" w:hAnsi="Calibri" w:cs="Calibri"/>
          <w:b/>
          <w:bCs/>
          <w:lang w:val="en-CA"/>
        </w:rPr>
        <w:t>-2022-00</w:t>
      </w:r>
      <w:r w:rsidR="00A42001">
        <w:rPr>
          <w:rFonts w:ascii="Calibri" w:eastAsia="Calibri" w:hAnsi="Calibri" w:cs="Calibri"/>
          <w:b/>
          <w:bCs/>
          <w:lang w:val="en-CA"/>
        </w:rPr>
        <w:t>6</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4"/>
        <w:gridCol w:w="1445"/>
      </w:tblGrid>
      <w:tr w:rsidR="000B5640" w:rsidRPr="0056586D" w14:paraId="254A0858" w14:textId="77777777" w:rsidTr="00173248">
        <w:tc>
          <w:tcPr>
            <w:tcW w:w="7864"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1445"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173248">
        <w:tc>
          <w:tcPr>
            <w:tcW w:w="7864" w:type="dxa"/>
          </w:tcPr>
          <w:p w14:paraId="242EE6DF" w14:textId="06F0FE7A" w:rsidR="00CA050B" w:rsidRPr="002648A1" w:rsidRDefault="00C640CD" w:rsidP="00992FA4">
            <w:pPr>
              <w:pStyle w:val="ListParagraph"/>
              <w:numPr>
                <w:ilvl w:val="0"/>
                <w:numId w:val="14"/>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1445"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73248">
        <w:trPr>
          <w:trHeight w:val="440"/>
        </w:trPr>
        <w:tc>
          <w:tcPr>
            <w:tcW w:w="7864" w:type="dxa"/>
          </w:tcPr>
          <w:p w14:paraId="75CB6D0A" w14:textId="36B6CF1C" w:rsidR="00CA050B" w:rsidRPr="002648A1" w:rsidRDefault="00927462" w:rsidP="00992FA4">
            <w:pPr>
              <w:pStyle w:val="ListParagraph"/>
              <w:numPr>
                <w:ilvl w:val="0"/>
                <w:numId w:val="14"/>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w:t>
            </w:r>
            <w:r w:rsidR="0047409B">
              <w:rPr>
                <w:rFonts w:eastAsia="Calibri" w:cstheme="minorHAnsi"/>
                <w:color w:val="000000"/>
                <w:sz w:val="18"/>
                <w:szCs w:val="18"/>
                <w:lang w:val="en-CA"/>
              </w:rPr>
              <w:t xml:space="preserve">in India </w:t>
            </w:r>
            <w:r w:rsidR="00CA050B" w:rsidRPr="002648A1">
              <w:rPr>
                <w:rFonts w:eastAsia="Calibri" w:cstheme="minorHAnsi"/>
                <w:color w:val="000000"/>
                <w:sz w:val="18"/>
                <w:szCs w:val="18"/>
                <w:lang w:val="en-CA"/>
              </w:rPr>
              <w:t xml:space="preserve">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1445"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173248">
        <w:tc>
          <w:tcPr>
            <w:tcW w:w="7864" w:type="dxa"/>
          </w:tcPr>
          <w:p w14:paraId="15D7FFBD" w14:textId="31D6DD77" w:rsidR="00CA050B" w:rsidRPr="002648A1" w:rsidRDefault="00365DA1" w:rsidP="00992FA4">
            <w:pPr>
              <w:pStyle w:val="ListParagraph"/>
              <w:numPr>
                <w:ilvl w:val="0"/>
                <w:numId w:val="14"/>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2"/>
            </w:r>
            <w:r>
              <w:rPr>
                <w:rFonts w:eastAsia="Calibri" w:cstheme="minorHAnsi"/>
                <w:color w:val="000000"/>
                <w:sz w:val="18"/>
                <w:szCs w:val="18"/>
                <w:lang w:val="en-CA"/>
              </w:rPr>
              <w:t>?</w:t>
            </w:r>
          </w:p>
        </w:tc>
        <w:tc>
          <w:tcPr>
            <w:tcW w:w="1445"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173248">
        <w:tc>
          <w:tcPr>
            <w:tcW w:w="7864" w:type="dxa"/>
          </w:tcPr>
          <w:p w14:paraId="096A842B" w14:textId="77B92FA1" w:rsidR="00CA050B" w:rsidRPr="002648A1" w:rsidRDefault="00365DA1" w:rsidP="00992FA4">
            <w:pPr>
              <w:pStyle w:val="ListParagraph"/>
              <w:numPr>
                <w:ilvl w:val="0"/>
                <w:numId w:val="14"/>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1445"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173248">
        <w:tc>
          <w:tcPr>
            <w:tcW w:w="7864" w:type="dxa"/>
          </w:tcPr>
          <w:p w14:paraId="310C6E67" w14:textId="2F451EF5" w:rsidR="005A1CDA" w:rsidRPr="002648A1" w:rsidRDefault="00111DFA" w:rsidP="00992FA4">
            <w:pPr>
              <w:pStyle w:val="ListParagraph"/>
              <w:numPr>
                <w:ilvl w:val="0"/>
                <w:numId w:val="14"/>
              </w:numPr>
              <w:spacing w:after="0" w:line="240" w:lineRule="auto"/>
              <w:ind w:left="386" w:hanging="284"/>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1445"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173248">
        <w:tc>
          <w:tcPr>
            <w:tcW w:w="7864"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992FA4">
            <w:pPr>
              <w:pStyle w:val="ListParagraph"/>
              <w:numPr>
                <w:ilvl w:val="0"/>
                <w:numId w:val="14"/>
              </w:numPr>
              <w:spacing w:after="0" w:line="240" w:lineRule="auto"/>
              <w:ind w:left="386" w:right="153" w:hanging="284"/>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992FA4">
            <w:pPr>
              <w:pStyle w:val="ListParagraph"/>
              <w:numPr>
                <w:ilvl w:val="0"/>
                <w:numId w:val="20"/>
              </w:numPr>
              <w:spacing w:after="0" w:line="240" w:lineRule="auto"/>
              <w:ind w:left="386" w:right="153" w:hanging="284"/>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DD6DB3">
            <w:pPr>
              <w:spacing w:line="240" w:lineRule="auto"/>
              <w:ind w:left="386" w:right="153" w:hanging="284"/>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992FA4">
            <w:pPr>
              <w:pStyle w:val="ListParagraph"/>
              <w:numPr>
                <w:ilvl w:val="0"/>
                <w:numId w:val="20"/>
              </w:numPr>
              <w:spacing w:after="0" w:line="240" w:lineRule="auto"/>
              <w:ind w:left="386" w:hanging="284"/>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1445"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173248">
        <w:tc>
          <w:tcPr>
            <w:tcW w:w="7864"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992FA4">
            <w:pPr>
              <w:pStyle w:val="ListParagraph"/>
              <w:numPr>
                <w:ilvl w:val="0"/>
                <w:numId w:val="14"/>
              </w:numPr>
              <w:spacing w:after="0" w:line="240" w:lineRule="auto"/>
              <w:ind w:left="386" w:right="153" w:hanging="284"/>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992FA4">
            <w:pPr>
              <w:pStyle w:val="ListParagraph"/>
              <w:numPr>
                <w:ilvl w:val="0"/>
                <w:numId w:val="21"/>
              </w:numPr>
              <w:spacing w:after="0" w:line="240" w:lineRule="auto"/>
              <w:ind w:left="386" w:right="153" w:hanging="284"/>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3"/>
            </w:r>
            <w:r w:rsidRPr="00E83C28">
              <w:rPr>
                <w:rFonts w:ascii="Calibri" w:eastAsia="Times New Roman" w:hAnsi="Calibri" w:cs="Calibri"/>
                <w:sz w:val="18"/>
                <w:szCs w:val="18"/>
              </w:rPr>
              <w:t xml:space="preserve">? </w:t>
            </w:r>
          </w:p>
          <w:p w14:paraId="6C117740" w14:textId="77777777" w:rsidR="006355F4" w:rsidRDefault="006355F4" w:rsidP="00DD6DB3">
            <w:pPr>
              <w:pStyle w:val="ListParagraph"/>
              <w:spacing w:line="240" w:lineRule="auto"/>
              <w:ind w:left="386" w:right="153" w:hanging="284"/>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992FA4">
            <w:pPr>
              <w:pStyle w:val="ListParagraph"/>
              <w:numPr>
                <w:ilvl w:val="0"/>
                <w:numId w:val="21"/>
              </w:numPr>
              <w:spacing w:after="0" w:line="240" w:lineRule="auto"/>
              <w:ind w:left="386" w:hanging="284"/>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1445"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173248">
        <w:tc>
          <w:tcPr>
            <w:tcW w:w="7864"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992FA4">
            <w:pPr>
              <w:pStyle w:val="ListParagraph"/>
              <w:numPr>
                <w:ilvl w:val="0"/>
                <w:numId w:val="14"/>
              </w:numPr>
              <w:spacing w:after="0" w:line="240" w:lineRule="auto"/>
              <w:ind w:left="386" w:hanging="284"/>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1445"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173248">
        <w:tc>
          <w:tcPr>
            <w:tcW w:w="7864"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992FA4">
            <w:pPr>
              <w:pStyle w:val="ListParagraph"/>
              <w:numPr>
                <w:ilvl w:val="0"/>
                <w:numId w:val="14"/>
              </w:numPr>
              <w:spacing w:after="0" w:line="240" w:lineRule="auto"/>
              <w:ind w:left="527" w:hanging="425"/>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173248">
        <w:tc>
          <w:tcPr>
            <w:tcW w:w="7864"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992FA4">
            <w:pPr>
              <w:pStyle w:val="ListParagraph"/>
              <w:numPr>
                <w:ilvl w:val="0"/>
                <w:numId w:val="14"/>
              </w:numPr>
              <w:spacing w:after="0" w:line="240" w:lineRule="auto"/>
              <w:ind w:left="527" w:hanging="425"/>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173248">
        <w:tc>
          <w:tcPr>
            <w:tcW w:w="7864"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992FA4">
            <w:pPr>
              <w:pStyle w:val="ListParagraph"/>
              <w:numPr>
                <w:ilvl w:val="0"/>
                <w:numId w:val="14"/>
              </w:numPr>
              <w:spacing w:after="0" w:line="240" w:lineRule="auto"/>
              <w:ind w:left="527" w:hanging="425"/>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lastRenderedPageBreak/>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92FA4">
            <w:pPr>
              <w:pStyle w:val="ListParagraph"/>
              <w:numPr>
                <w:ilvl w:val="0"/>
                <w:numId w:val="12"/>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92FA4">
            <w:pPr>
              <w:pStyle w:val="ListParagraph"/>
              <w:numPr>
                <w:ilvl w:val="0"/>
                <w:numId w:val="12"/>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23890BA3" w14:textId="77777777" w:rsidR="007573D7" w:rsidRDefault="007573D7" w:rsidP="00DC6588">
      <w:pPr>
        <w:spacing w:after="0" w:line="240" w:lineRule="auto"/>
        <w:jc w:val="both"/>
        <w:rPr>
          <w:rFonts w:eastAsia="Calibri" w:cstheme="minorHAnsi"/>
          <w:b/>
          <w:bCs/>
          <w:spacing w:val="-3"/>
          <w:sz w:val="18"/>
          <w:szCs w:val="18"/>
          <w:lang w:val="en-CA"/>
        </w:rPr>
      </w:pPr>
    </w:p>
    <w:p w14:paraId="44952A08" w14:textId="77777777" w:rsidR="007573D7" w:rsidRDefault="007573D7" w:rsidP="00DC6588">
      <w:pPr>
        <w:spacing w:after="0" w:line="240" w:lineRule="auto"/>
        <w:jc w:val="both"/>
        <w:rPr>
          <w:rFonts w:eastAsia="Calibri" w:cstheme="minorHAnsi"/>
          <w:b/>
          <w:bCs/>
          <w:spacing w:val="-3"/>
          <w:sz w:val="18"/>
          <w:szCs w:val="18"/>
          <w:lang w:val="en-CA"/>
        </w:rPr>
      </w:pPr>
    </w:p>
    <w:p w14:paraId="53B02C9E" w14:textId="77777777" w:rsidR="007573D7" w:rsidRDefault="007573D7" w:rsidP="00DC6588">
      <w:pPr>
        <w:spacing w:after="0" w:line="240" w:lineRule="auto"/>
        <w:jc w:val="both"/>
        <w:rPr>
          <w:rFonts w:eastAsia="Calibri" w:cstheme="minorHAnsi"/>
          <w:b/>
          <w:bCs/>
          <w:spacing w:val="-3"/>
          <w:sz w:val="18"/>
          <w:szCs w:val="18"/>
          <w:lang w:val="en-CA"/>
        </w:rPr>
      </w:pPr>
    </w:p>
    <w:p w14:paraId="131200F8" w14:textId="77777777" w:rsidR="00173248" w:rsidRDefault="00173248" w:rsidP="00DC6588">
      <w:pPr>
        <w:spacing w:after="0" w:line="240" w:lineRule="auto"/>
        <w:jc w:val="both"/>
        <w:rPr>
          <w:rFonts w:eastAsia="Calibri" w:cstheme="minorHAnsi"/>
          <w:b/>
          <w:bCs/>
          <w:spacing w:val="-3"/>
          <w:sz w:val="18"/>
          <w:szCs w:val="18"/>
          <w:lang w:val="en-CA"/>
        </w:rPr>
      </w:pPr>
    </w:p>
    <w:p w14:paraId="4A336A11" w14:textId="76A0D4D6"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672B95" w:rsidRDefault="00C53CDE" w:rsidP="00992FA4">
      <w:pPr>
        <w:pStyle w:val="ListParagraph"/>
        <w:keepNext/>
        <w:keepLines/>
        <w:numPr>
          <w:ilvl w:val="0"/>
          <w:numId w:val="26"/>
        </w:numPr>
        <w:spacing w:after="0" w:line="240" w:lineRule="auto"/>
        <w:ind w:left="426" w:hanging="426"/>
        <w:jc w:val="both"/>
        <w:outlineLvl w:val="3"/>
        <w:rPr>
          <w:rFonts w:eastAsiaTheme="majorEastAsia" w:cstheme="minorHAnsi"/>
          <w:color w:val="000000" w:themeColor="text1"/>
          <w:sz w:val="18"/>
          <w:szCs w:val="18"/>
        </w:rPr>
      </w:pPr>
      <w:r w:rsidRPr="00672B95">
        <w:rPr>
          <w:rFonts w:eastAsiaTheme="majorEastAsia" w:cstheme="minorHAnsi"/>
          <w:color w:val="000000" w:themeColor="text1"/>
          <w:sz w:val="18"/>
          <w:szCs w:val="18"/>
        </w:rPr>
        <w:t>Propo</w:t>
      </w:r>
      <w:r w:rsidR="00B6686F" w:rsidRPr="00672B95">
        <w:rPr>
          <w:rFonts w:eastAsiaTheme="majorEastAsia" w:cstheme="minorHAnsi"/>
          <w:color w:val="000000" w:themeColor="text1"/>
          <w:sz w:val="18"/>
          <w:szCs w:val="18"/>
        </w:rPr>
        <w:t>nent</w:t>
      </w:r>
      <w:r w:rsidR="00DB454E" w:rsidRPr="00672B95">
        <w:rPr>
          <w:rFonts w:eastAsiaTheme="majorEastAsia" w:cstheme="minorHAnsi"/>
          <w:color w:val="000000" w:themeColor="text1"/>
          <w:sz w:val="18"/>
          <w:szCs w:val="18"/>
        </w:rPr>
        <w:t>s</w:t>
      </w:r>
      <w:r w:rsidRPr="00672B95">
        <w:rPr>
          <w:rFonts w:eastAsiaTheme="majorEastAsia" w:cstheme="minorHAnsi"/>
          <w:color w:val="000000" w:themeColor="text1"/>
          <w:sz w:val="18"/>
          <w:szCs w:val="18"/>
        </w:rPr>
        <w:t xml:space="preserve"> must include an acceptance of the terms and conditions outlined in the </w:t>
      </w:r>
      <w:r w:rsidR="00F82B7A" w:rsidRPr="00672B95">
        <w:rPr>
          <w:rFonts w:eastAsiaTheme="majorEastAsia" w:cstheme="minorHAnsi"/>
          <w:color w:val="000000" w:themeColor="text1"/>
          <w:sz w:val="18"/>
          <w:szCs w:val="18"/>
        </w:rPr>
        <w:t xml:space="preserve">template </w:t>
      </w:r>
      <w:r w:rsidRPr="00672B95">
        <w:rPr>
          <w:rFonts w:eastAsiaTheme="majorEastAsia" w:cstheme="minorHAnsi"/>
          <w:color w:val="000000" w:themeColor="text1"/>
          <w:sz w:val="18"/>
          <w:szCs w:val="18"/>
        </w:rPr>
        <w:t>Partner Agreement or their reservation</w:t>
      </w:r>
      <w:r w:rsidR="009B317A" w:rsidRPr="00672B95">
        <w:rPr>
          <w:rFonts w:eastAsiaTheme="majorEastAsia" w:cstheme="minorHAnsi"/>
          <w:color w:val="000000" w:themeColor="text1"/>
          <w:sz w:val="18"/>
          <w:szCs w:val="18"/>
        </w:rPr>
        <w:t>s</w:t>
      </w:r>
      <w:r w:rsidRPr="00672B95">
        <w:rPr>
          <w:rFonts w:eastAsiaTheme="majorEastAsia" w:cstheme="minorHAnsi"/>
          <w:color w:val="000000" w:themeColor="text1"/>
          <w:sz w:val="18"/>
          <w:szCs w:val="18"/>
        </w:rPr>
        <w:t xml:space="preserve"> or objections thereto.</w:t>
      </w:r>
      <w:r w:rsidR="00A035E0" w:rsidRPr="00672B95">
        <w:rPr>
          <w:rFonts w:eastAsiaTheme="majorEastAsia" w:cstheme="minorHAnsi"/>
          <w:color w:val="000000" w:themeColor="text1"/>
          <w:sz w:val="18"/>
          <w:szCs w:val="18"/>
        </w:rPr>
        <w:t xml:space="preserve"> </w:t>
      </w:r>
    </w:p>
    <w:p w14:paraId="58C5FC41" w14:textId="1B1DA496" w:rsidR="00C53CDE" w:rsidRPr="00672B95" w:rsidRDefault="00C53CDE" w:rsidP="00992FA4">
      <w:pPr>
        <w:pStyle w:val="ListParagraph"/>
        <w:keepNext/>
        <w:keepLines/>
        <w:numPr>
          <w:ilvl w:val="0"/>
          <w:numId w:val="26"/>
        </w:numPr>
        <w:spacing w:after="0" w:line="240" w:lineRule="auto"/>
        <w:ind w:left="426" w:hanging="426"/>
        <w:jc w:val="both"/>
        <w:outlineLvl w:val="3"/>
        <w:rPr>
          <w:rFonts w:eastAsiaTheme="majorEastAsia" w:cstheme="minorHAnsi"/>
          <w:color w:val="000000" w:themeColor="text1"/>
          <w:sz w:val="18"/>
          <w:szCs w:val="18"/>
        </w:rPr>
      </w:pPr>
      <w:r w:rsidRPr="00672B95">
        <w:rPr>
          <w:rFonts w:eastAsiaTheme="majorEastAsia" w:cstheme="minorHAnsi"/>
          <w:color w:val="000000" w:themeColor="text1"/>
          <w:sz w:val="18"/>
          <w:szCs w:val="18"/>
        </w:rPr>
        <w:t>Submission of</w:t>
      </w:r>
      <w:r w:rsidR="00DB454E" w:rsidRPr="00672B95">
        <w:rPr>
          <w:rFonts w:eastAsiaTheme="majorEastAsia" w:cstheme="minorHAnsi"/>
          <w:color w:val="000000" w:themeColor="text1"/>
          <w:sz w:val="18"/>
          <w:szCs w:val="18"/>
        </w:rPr>
        <w:t xml:space="preserve"> any such</w:t>
      </w:r>
      <w:r w:rsidRPr="00672B95">
        <w:rPr>
          <w:rFonts w:eastAsiaTheme="majorEastAsia" w:cstheme="minorHAnsi"/>
          <w:color w:val="000000" w:themeColor="text1"/>
          <w:sz w:val="18"/>
          <w:szCs w:val="18"/>
        </w:rPr>
        <w:t xml:space="preserve"> reservations or objections does not mean that </w:t>
      </w:r>
      <w:r w:rsidR="00C6272A" w:rsidRPr="00672B95">
        <w:rPr>
          <w:rFonts w:eastAsiaTheme="majorEastAsia" w:cstheme="minorHAnsi"/>
          <w:color w:val="000000" w:themeColor="text1"/>
          <w:sz w:val="18"/>
          <w:szCs w:val="18"/>
        </w:rPr>
        <w:t>UN Women</w:t>
      </w:r>
      <w:r w:rsidRPr="00672B95">
        <w:rPr>
          <w:rFonts w:eastAsiaTheme="majorEastAsia" w:cstheme="minorHAnsi"/>
          <w:color w:val="000000" w:themeColor="text1"/>
          <w:sz w:val="18"/>
          <w:szCs w:val="18"/>
        </w:rPr>
        <w:t xml:space="preserve"> will automatically accept them should the propo</w:t>
      </w:r>
      <w:r w:rsidR="00B6686F" w:rsidRPr="00672B95">
        <w:rPr>
          <w:rFonts w:eastAsiaTheme="majorEastAsia" w:cstheme="minorHAnsi"/>
          <w:color w:val="000000" w:themeColor="text1"/>
          <w:sz w:val="18"/>
          <w:szCs w:val="18"/>
        </w:rPr>
        <w:t xml:space="preserve">nent </w:t>
      </w:r>
      <w:r w:rsidRPr="00672B95">
        <w:rPr>
          <w:rFonts w:eastAsiaTheme="majorEastAsia" w:cstheme="minorHAnsi"/>
          <w:color w:val="000000" w:themeColor="text1"/>
          <w:sz w:val="18"/>
          <w:szCs w:val="18"/>
        </w:rPr>
        <w:t xml:space="preserve">be selected as a </w:t>
      </w:r>
      <w:r w:rsidR="000F0115" w:rsidRPr="00672B95">
        <w:rPr>
          <w:rFonts w:eastAsiaTheme="majorEastAsia" w:cstheme="minorHAnsi"/>
          <w:color w:val="000000" w:themeColor="text1"/>
          <w:sz w:val="18"/>
          <w:szCs w:val="18"/>
        </w:rPr>
        <w:t>Responsible Party</w:t>
      </w:r>
      <w:r w:rsidRPr="00672B95">
        <w:rPr>
          <w:rFonts w:eastAsiaTheme="majorEastAsia" w:cstheme="minorHAnsi"/>
          <w:color w:val="000000" w:themeColor="text1"/>
          <w:sz w:val="18"/>
          <w:szCs w:val="18"/>
        </w:rPr>
        <w:t xml:space="preserve">. </w:t>
      </w:r>
    </w:p>
    <w:p w14:paraId="3E6B3C07" w14:textId="34197F05" w:rsidR="00C53CDE" w:rsidRPr="00672B95" w:rsidRDefault="00C6272A" w:rsidP="00992FA4">
      <w:pPr>
        <w:pStyle w:val="ListParagraph"/>
        <w:keepNext/>
        <w:keepLines/>
        <w:numPr>
          <w:ilvl w:val="0"/>
          <w:numId w:val="26"/>
        </w:numPr>
        <w:spacing w:after="0" w:line="240" w:lineRule="auto"/>
        <w:ind w:left="426" w:hanging="426"/>
        <w:jc w:val="both"/>
        <w:outlineLvl w:val="3"/>
        <w:rPr>
          <w:rFonts w:eastAsiaTheme="majorEastAsia" w:cstheme="minorHAnsi"/>
          <w:color w:val="000000" w:themeColor="text1"/>
          <w:sz w:val="18"/>
          <w:szCs w:val="18"/>
        </w:rPr>
      </w:pPr>
      <w:r w:rsidRPr="00672B95">
        <w:rPr>
          <w:rFonts w:eastAsiaTheme="majorEastAsia" w:cstheme="minorHAnsi"/>
          <w:color w:val="000000" w:themeColor="text1"/>
          <w:sz w:val="18"/>
          <w:szCs w:val="18"/>
        </w:rPr>
        <w:t>UN Women</w:t>
      </w:r>
      <w:r w:rsidR="00C53CDE" w:rsidRPr="00672B95">
        <w:rPr>
          <w:rFonts w:eastAsiaTheme="majorEastAsia" w:cstheme="minorHAnsi"/>
          <w:color w:val="000000" w:themeColor="text1"/>
          <w:sz w:val="18"/>
          <w:szCs w:val="18"/>
        </w:rPr>
        <w:t xml:space="preserve"> will evaluate any reservation or objection during </w:t>
      </w:r>
      <w:r w:rsidR="00DB454E" w:rsidRPr="00672B95">
        <w:rPr>
          <w:rFonts w:eastAsiaTheme="majorEastAsia" w:cstheme="minorHAnsi"/>
          <w:color w:val="000000" w:themeColor="text1"/>
          <w:sz w:val="18"/>
          <w:szCs w:val="18"/>
        </w:rPr>
        <w:t xml:space="preserve">its </w:t>
      </w:r>
      <w:r w:rsidR="00C53CDE" w:rsidRPr="00672B95">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2784C9C"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CFP No. </w:t>
      </w:r>
      <w:r w:rsidR="00FF2C19" w:rsidRPr="001E7545">
        <w:rPr>
          <w:rFonts w:ascii="Calibri" w:eastAsia="Calibri" w:hAnsi="Calibri" w:cs="Calibri"/>
          <w:b/>
          <w:bCs/>
          <w:lang w:val="en-CA"/>
        </w:rPr>
        <w:t>UNW-</w:t>
      </w:r>
      <w:r w:rsidR="00FF2C19">
        <w:rPr>
          <w:rFonts w:ascii="Calibri" w:eastAsia="Calibri" w:hAnsi="Calibri" w:cs="Calibri"/>
          <w:b/>
          <w:bCs/>
          <w:lang w:val="en-CA"/>
        </w:rPr>
        <w:t>AP-IND-</w:t>
      </w:r>
      <w:r w:rsidR="00FF2C19" w:rsidRPr="001E7545">
        <w:rPr>
          <w:rFonts w:ascii="Calibri" w:eastAsia="Calibri" w:hAnsi="Calibri" w:cs="Calibri"/>
          <w:b/>
          <w:bCs/>
          <w:lang w:val="en-CA"/>
        </w:rPr>
        <w:t>CF</w:t>
      </w:r>
      <w:r w:rsidR="00FF2C19">
        <w:rPr>
          <w:rFonts w:ascii="Calibri" w:eastAsia="Calibri" w:hAnsi="Calibri" w:cs="Calibri"/>
          <w:b/>
          <w:bCs/>
          <w:lang w:val="en-CA"/>
        </w:rPr>
        <w:t>P</w:t>
      </w:r>
      <w:r w:rsidR="00FF2C19" w:rsidRPr="001E7545">
        <w:rPr>
          <w:rFonts w:ascii="Calibri" w:eastAsia="Calibri" w:hAnsi="Calibri" w:cs="Calibri"/>
          <w:b/>
          <w:bCs/>
          <w:lang w:val="en-CA"/>
        </w:rPr>
        <w:t>-2022-00</w:t>
      </w:r>
      <w:r w:rsidR="00A42001">
        <w:rPr>
          <w:rFonts w:ascii="Calibri" w:eastAsia="Calibri" w:hAnsi="Calibri" w:cs="Calibri"/>
          <w:b/>
          <w:bCs/>
          <w:lang w:val="en-CA"/>
        </w:rPr>
        <w:t>6</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15059BF2" w:rsidR="004B1152"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33C3EC0" w14:textId="77777777" w:rsidR="00DD6DB3" w:rsidRPr="0056586D" w:rsidRDefault="00DD6DB3"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p>
    <w:p w14:paraId="1716B764" w14:textId="315CC6DF" w:rsidR="00C22EF1" w:rsidRPr="007C4FD2" w:rsidRDefault="00DD6DB3" w:rsidP="00DD6DB3">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Pr>
          <w:rFonts w:eastAsia="Times New Roman" w:cstheme="minorHAnsi"/>
          <w:b/>
          <w:bCs/>
          <w:sz w:val="18"/>
          <w:szCs w:val="18"/>
          <w:lang w:val="en-GB" w:eastAsia="en-GB"/>
        </w:rPr>
        <w:t xml:space="preserve">1. </w:t>
      </w:r>
      <w:r w:rsidR="00C22EF1"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4FC9673"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5" w:history="1">
        <w:r w:rsidR="00FF2C19" w:rsidRPr="0046117E">
          <w:rPr>
            <w:rStyle w:val="Hyperlink"/>
            <w:rFonts w:eastAsia="Calibri" w:cstheme="minorHAnsi"/>
            <w:spacing w:val="-3"/>
            <w:sz w:val="18"/>
            <w:szCs w:val="18"/>
            <w:lang w:val="en-GB" w:eastAsia="en-GB"/>
          </w:rPr>
          <w:t>registry.india@unwomen.org</w:t>
        </w:r>
      </w:hyperlink>
      <w:r w:rsidR="00FF2C19">
        <w:rPr>
          <w:rFonts w:eastAsia="Calibri" w:cstheme="minorHAns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40D39F6D" w:rsidR="00C22EF1" w:rsidRPr="00DD6DB3" w:rsidRDefault="00C22EF1" w:rsidP="00AE3BA9">
      <w:pPr>
        <w:pStyle w:val="ListParagraph"/>
        <w:keepNext/>
        <w:keepLines/>
        <w:numPr>
          <w:ilvl w:val="0"/>
          <w:numId w:val="29"/>
        </w:numPr>
        <w:tabs>
          <w:tab w:val="left" w:pos="540"/>
        </w:tabs>
        <w:spacing w:after="0" w:line="240" w:lineRule="auto"/>
        <w:jc w:val="both"/>
        <w:outlineLvl w:val="0"/>
        <w:rPr>
          <w:rFonts w:eastAsia="Times New Roman" w:cstheme="minorHAnsi"/>
          <w:b/>
          <w:bCs/>
          <w:sz w:val="18"/>
          <w:szCs w:val="18"/>
          <w:lang w:val="en-GB" w:eastAsia="en-GB"/>
        </w:rPr>
      </w:pPr>
      <w:r w:rsidRPr="00DD6DB3">
        <w:rPr>
          <w:rFonts w:eastAsia="Times New Roman" w:cstheme="minorHAnsi"/>
          <w:b/>
          <w:bCs/>
          <w:sz w:val="18"/>
          <w:szCs w:val="18"/>
          <w:lang w:val="en-GB" w:eastAsia="en-GB"/>
        </w:rPr>
        <w:t xml:space="preserve">Cost of </w:t>
      </w:r>
      <w:r w:rsidR="00C1175E" w:rsidRPr="00DD6DB3">
        <w:rPr>
          <w:rFonts w:eastAsia="Times New Roman" w:cstheme="minorHAnsi"/>
          <w:b/>
          <w:bCs/>
          <w:sz w:val="18"/>
          <w:szCs w:val="18"/>
          <w:lang w:val="en-GB" w:eastAsia="en-GB"/>
        </w:rPr>
        <w:t>P</w:t>
      </w:r>
      <w:r w:rsidRPr="00DD6DB3">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AE3BA9">
      <w:pPr>
        <w:keepNext/>
        <w:keepLines/>
        <w:numPr>
          <w:ilvl w:val="0"/>
          <w:numId w:val="29"/>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AE3BA9">
      <w:pPr>
        <w:pStyle w:val="ListParagraph"/>
        <w:keepNext/>
        <w:keepLines/>
        <w:numPr>
          <w:ilvl w:val="0"/>
          <w:numId w:val="29"/>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AE3BA9">
      <w:pPr>
        <w:pStyle w:val="ListParagraph"/>
        <w:keepNext/>
        <w:keepLines/>
        <w:numPr>
          <w:ilvl w:val="0"/>
          <w:numId w:val="29"/>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34523D0F"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r w:rsidR="00524131">
        <w:rPr>
          <w:rFonts w:eastAsia="Times New Roman" w:cstheme="minorHAnsi"/>
          <w:color w:val="000000"/>
          <w:sz w:val="18"/>
          <w:szCs w:val="18"/>
          <w:lang w:val="en-GB" w:eastAsia="en-GB"/>
        </w:rPr>
        <w:t xml:space="preserve"> </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67321277" w:rsidR="00C22EF1" w:rsidRPr="00DD6DB3" w:rsidRDefault="00C22EF1" w:rsidP="00AE3BA9">
      <w:pPr>
        <w:pStyle w:val="ListParagraph"/>
        <w:keepNext/>
        <w:keepLines/>
        <w:numPr>
          <w:ilvl w:val="0"/>
          <w:numId w:val="30"/>
        </w:numPr>
        <w:tabs>
          <w:tab w:val="left" w:pos="540"/>
        </w:tabs>
        <w:spacing w:after="0" w:line="240" w:lineRule="auto"/>
        <w:ind w:hanging="720"/>
        <w:jc w:val="both"/>
        <w:outlineLvl w:val="0"/>
        <w:rPr>
          <w:rFonts w:eastAsia="Times New Roman" w:cstheme="minorHAnsi"/>
          <w:b/>
          <w:bCs/>
          <w:sz w:val="18"/>
          <w:szCs w:val="18"/>
          <w:lang w:val="en-GB" w:eastAsia="en-GB"/>
        </w:rPr>
      </w:pPr>
      <w:bookmarkStart w:id="2" w:name="_Hlk41573427"/>
      <w:r w:rsidRPr="00DD6DB3">
        <w:rPr>
          <w:rFonts w:eastAsia="Times New Roman" w:cstheme="minorHAnsi"/>
          <w:b/>
          <w:bCs/>
          <w:sz w:val="18"/>
          <w:szCs w:val="18"/>
          <w:lang w:val="en-GB" w:eastAsia="en-GB"/>
        </w:rPr>
        <w:t xml:space="preserve">Language of </w:t>
      </w:r>
      <w:r w:rsidR="002E1273" w:rsidRPr="00DD6DB3">
        <w:rPr>
          <w:rFonts w:eastAsia="Times New Roman" w:cstheme="minorHAnsi"/>
          <w:b/>
          <w:bCs/>
          <w:sz w:val="18"/>
          <w:szCs w:val="18"/>
          <w:lang w:val="en-GB" w:eastAsia="en-GB"/>
        </w:rPr>
        <w:t>P</w:t>
      </w:r>
      <w:r w:rsidRPr="00DD6DB3">
        <w:rPr>
          <w:rFonts w:eastAsia="Times New Roman" w:cstheme="minorHAnsi"/>
          <w:b/>
          <w:bCs/>
          <w:sz w:val="18"/>
          <w:szCs w:val="18"/>
          <w:lang w:val="en-GB" w:eastAsia="en-GB"/>
        </w:rPr>
        <w:t>roposal</w:t>
      </w:r>
      <w:r w:rsidR="0026403E" w:rsidRPr="00DD6DB3">
        <w:rPr>
          <w:rFonts w:eastAsia="Times New Roman" w:cstheme="minorHAnsi"/>
          <w:b/>
          <w:bCs/>
          <w:sz w:val="18"/>
          <w:szCs w:val="18"/>
          <w:lang w:val="en-GB" w:eastAsia="en-GB"/>
        </w:rPr>
        <w:t>s</w:t>
      </w:r>
    </w:p>
    <w:p w14:paraId="691305A1" w14:textId="6C195D6B" w:rsidR="003B247B" w:rsidRPr="00DD6DB3" w:rsidRDefault="00C22EF1" w:rsidP="00AE3BA9">
      <w:pPr>
        <w:pStyle w:val="ListParagraph"/>
        <w:keepNext/>
        <w:keepLines/>
        <w:numPr>
          <w:ilvl w:val="1"/>
          <w:numId w:val="31"/>
        </w:numPr>
        <w:tabs>
          <w:tab w:val="left" w:pos="-720"/>
          <w:tab w:val="left" w:pos="540"/>
        </w:tabs>
        <w:suppressAutoHyphens/>
        <w:spacing w:after="0" w:line="240" w:lineRule="auto"/>
        <w:jc w:val="both"/>
        <w:outlineLvl w:val="0"/>
        <w:rPr>
          <w:rFonts w:eastAsia="Times New Roman" w:cstheme="minorHAnsi"/>
          <w:color w:val="000000"/>
          <w:sz w:val="18"/>
          <w:szCs w:val="18"/>
          <w:lang w:val="en-GB" w:eastAsia="en-GB"/>
        </w:rPr>
      </w:pPr>
      <w:r w:rsidRPr="00DD6DB3">
        <w:rPr>
          <w:rFonts w:eastAsia="Times New Roman" w:cstheme="minorHAnsi"/>
          <w:color w:val="000000"/>
          <w:sz w:val="18"/>
          <w:szCs w:val="18"/>
          <w:lang w:val="en-GB" w:eastAsia="en-GB"/>
        </w:rPr>
        <w:t>T</w:t>
      </w:r>
      <w:r w:rsidR="003B247B" w:rsidRPr="00DD6DB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sidRPr="00DD6DB3">
        <w:rPr>
          <w:rFonts w:eastAsia="Times New Roman" w:cstheme="minorHAnsi"/>
          <w:sz w:val="18"/>
          <w:szCs w:val="18"/>
          <w:lang w:val="en-GB" w:eastAsia="en-GB"/>
        </w:rPr>
        <w:t>UN Women</w:t>
      </w:r>
      <w:r w:rsidR="003B247B" w:rsidRPr="00DD6DB3">
        <w:rPr>
          <w:rFonts w:eastAsia="Times New Roman" w:cstheme="minorHAnsi"/>
          <w:sz w:val="18"/>
          <w:szCs w:val="18"/>
          <w:lang w:val="en-GB" w:eastAsia="en-GB"/>
        </w:rPr>
        <w:t>, shall be written in English</w:t>
      </w:r>
      <w:r w:rsidR="003B247B" w:rsidRPr="00DD6DB3">
        <w:rPr>
          <w:rFonts w:eastAsia="Times New Roman" w:cstheme="minorHAnsi"/>
          <w:sz w:val="18"/>
          <w:szCs w:val="18"/>
          <w:lang w:eastAsia="en-GB"/>
        </w:rPr>
        <w:t>.</w:t>
      </w:r>
      <w:r w:rsidR="00A035E0" w:rsidRPr="00DD6DB3">
        <w:rPr>
          <w:rFonts w:eastAsia="Times New Roman" w:cstheme="minorHAnsi"/>
          <w:sz w:val="18"/>
          <w:szCs w:val="18"/>
          <w:lang w:val="en-GB" w:eastAsia="en-GB"/>
        </w:rPr>
        <w:t xml:space="preserve"> </w:t>
      </w:r>
    </w:p>
    <w:p w14:paraId="00F1AC09" w14:textId="48D4083B" w:rsidR="00C22EF1" w:rsidRPr="00DD6DB3" w:rsidRDefault="00C22EF1" w:rsidP="00AE3BA9">
      <w:pPr>
        <w:pStyle w:val="ListParagraph"/>
        <w:keepNext/>
        <w:keepLines/>
        <w:numPr>
          <w:ilvl w:val="1"/>
          <w:numId w:val="31"/>
        </w:numPr>
        <w:tabs>
          <w:tab w:val="left" w:pos="-720"/>
          <w:tab w:val="left" w:pos="540"/>
        </w:tabs>
        <w:suppressAutoHyphens/>
        <w:spacing w:after="0" w:line="240" w:lineRule="auto"/>
        <w:jc w:val="both"/>
        <w:outlineLvl w:val="0"/>
        <w:rPr>
          <w:rFonts w:eastAsia="Times New Roman" w:cstheme="minorHAnsi"/>
          <w:color w:val="000000"/>
          <w:sz w:val="18"/>
          <w:szCs w:val="18"/>
          <w:lang w:val="en-GB" w:eastAsia="en-GB"/>
        </w:rPr>
      </w:pPr>
      <w:r w:rsidRPr="00DD6DB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sidRPr="00DD6DB3">
        <w:rPr>
          <w:rFonts w:eastAsia="Times New Roman" w:cstheme="minorHAnsi"/>
          <w:color w:val="000000"/>
          <w:sz w:val="18"/>
          <w:szCs w:val="18"/>
          <w:lang w:val="en-GB" w:eastAsia="en-GB"/>
        </w:rPr>
        <w:t xml:space="preserve">English </w:t>
      </w:r>
      <w:r w:rsidRPr="00DD6DB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39C70BF3"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6" w:history="1">
        <w:r w:rsidR="00FF2C19" w:rsidRPr="0046117E">
          <w:rPr>
            <w:rStyle w:val="Hyperlink"/>
            <w:rFonts w:eastAsia="Calibri" w:cstheme="minorHAnsi"/>
            <w:b/>
            <w:bCs/>
            <w:sz w:val="18"/>
            <w:szCs w:val="18"/>
            <w:lang w:val="en-CA"/>
          </w:rPr>
          <w:t>registry.india@unwomen.org</w:t>
        </w:r>
      </w:hyperlink>
      <w:r w:rsidR="00FF2C19">
        <w:rPr>
          <w:rFonts w:eastAsia="Calibri" w:cstheme="minorHAnsi"/>
          <w:b/>
          <w:bCs/>
          <w:sz w:val="18"/>
          <w:szCs w:val="18"/>
          <w:lang w:val="en-CA"/>
        </w:rPr>
        <w:t xml:space="preserve"> </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0BBB3F29" w:rsidR="00C22EF1" w:rsidRPr="00DD6DB3" w:rsidRDefault="00C22EF1" w:rsidP="00AE3BA9">
      <w:pPr>
        <w:pStyle w:val="ListParagraph"/>
        <w:keepNext/>
        <w:keepLines/>
        <w:numPr>
          <w:ilvl w:val="0"/>
          <w:numId w:val="32"/>
        </w:numPr>
        <w:tabs>
          <w:tab w:val="left" w:pos="540"/>
        </w:tabs>
        <w:spacing w:after="0" w:line="240" w:lineRule="auto"/>
        <w:jc w:val="both"/>
        <w:outlineLvl w:val="0"/>
        <w:rPr>
          <w:rFonts w:eastAsia="Times New Roman" w:cstheme="minorHAnsi"/>
          <w:b/>
          <w:bCs/>
          <w:sz w:val="18"/>
          <w:szCs w:val="18"/>
          <w:lang w:val="en-GB" w:eastAsia="en-GB"/>
        </w:rPr>
      </w:pPr>
      <w:r w:rsidRPr="00DD6DB3">
        <w:rPr>
          <w:rFonts w:eastAsia="Times New Roman" w:cstheme="minorHAnsi"/>
          <w:b/>
          <w:bCs/>
          <w:sz w:val="18"/>
          <w:szCs w:val="18"/>
          <w:lang w:val="en-GB" w:eastAsia="en-GB"/>
        </w:rPr>
        <w:t xml:space="preserve">Proposal </w:t>
      </w:r>
      <w:r w:rsidR="0026403E" w:rsidRPr="00DD6DB3">
        <w:rPr>
          <w:rFonts w:eastAsia="Times New Roman" w:cstheme="minorHAnsi"/>
          <w:b/>
          <w:bCs/>
          <w:sz w:val="18"/>
          <w:szCs w:val="18"/>
          <w:lang w:val="en-GB" w:eastAsia="en-GB"/>
        </w:rPr>
        <w:t>C</w:t>
      </w:r>
      <w:r w:rsidRPr="00DD6DB3">
        <w:rPr>
          <w:rFonts w:eastAsia="Times New Roman" w:cstheme="minorHAnsi"/>
          <w:b/>
          <w:bCs/>
          <w:sz w:val="18"/>
          <w:szCs w:val="18"/>
          <w:lang w:val="en-GB" w:eastAsia="en-GB"/>
        </w:rPr>
        <w:t>urrencies</w:t>
      </w:r>
    </w:p>
    <w:p w14:paraId="0E2CA0F5" w14:textId="021A89B1"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FF2C19" w:rsidRPr="005E3C93">
        <w:rPr>
          <w:rFonts w:ascii="Calibri" w:eastAsia="Times New Roman" w:hAnsi="Calibri" w:cs="Calibri"/>
          <w:color w:val="000000"/>
          <w:sz w:val="18"/>
          <w:szCs w:val="18"/>
          <w:lang w:val="en-GB" w:eastAsia="en-GB"/>
        </w:rPr>
        <w:t>INR (INDIAN RUPEES) only</w:t>
      </w:r>
      <w:r w:rsidR="00FF2C19">
        <w:rPr>
          <w:rFonts w:ascii="Calibri" w:eastAsia="Times New Roman" w:hAnsi="Calibri" w:cs="Calibr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0C14605B" w:rsidR="00C22EF1" w:rsidRPr="00DD6DB3" w:rsidRDefault="00C22EF1" w:rsidP="00AE3BA9">
      <w:pPr>
        <w:pStyle w:val="ListParagraph"/>
        <w:keepNext/>
        <w:keepLines/>
        <w:numPr>
          <w:ilvl w:val="0"/>
          <w:numId w:val="32"/>
        </w:numPr>
        <w:tabs>
          <w:tab w:val="left" w:pos="540"/>
        </w:tabs>
        <w:spacing w:after="0" w:line="240" w:lineRule="auto"/>
        <w:jc w:val="both"/>
        <w:outlineLvl w:val="0"/>
        <w:rPr>
          <w:rFonts w:eastAsia="Times New Roman" w:cstheme="minorHAnsi"/>
          <w:b/>
          <w:bCs/>
          <w:sz w:val="18"/>
          <w:szCs w:val="18"/>
          <w:lang w:val="en-GB" w:eastAsia="en-GB"/>
        </w:rPr>
      </w:pPr>
      <w:r w:rsidRPr="00DD6DB3">
        <w:rPr>
          <w:rFonts w:eastAsia="Times New Roman" w:cstheme="minorHAnsi"/>
          <w:b/>
          <w:bCs/>
          <w:sz w:val="18"/>
          <w:szCs w:val="18"/>
          <w:lang w:val="en-GB" w:eastAsia="en-GB"/>
        </w:rPr>
        <w:t xml:space="preserve">Evaluation of </w:t>
      </w:r>
      <w:r w:rsidR="0026403E" w:rsidRPr="00DD6DB3">
        <w:rPr>
          <w:rFonts w:eastAsia="Times New Roman" w:cstheme="minorHAnsi"/>
          <w:b/>
          <w:bCs/>
          <w:sz w:val="18"/>
          <w:szCs w:val="18"/>
          <w:lang w:val="en-GB" w:eastAsia="en-GB"/>
        </w:rPr>
        <w:t>T</w:t>
      </w:r>
      <w:r w:rsidRPr="00DD6DB3">
        <w:rPr>
          <w:rFonts w:eastAsia="Times New Roman" w:cstheme="minorHAnsi"/>
          <w:b/>
          <w:bCs/>
          <w:sz w:val="18"/>
          <w:szCs w:val="18"/>
          <w:lang w:val="en-GB" w:eastAsia="en-GB"/>
        </w:rPr>
        <w:t xml:space="preserve">echnical and </w:t>
      </w:r>
      <w:r w:rsidR="0026403E" w:rsidRPr="00DD6DB3">
        <w:rPr>
          <w:rFonts w:eastAsia="Times New Roman" w:cstheme="minorHAnsi"/>
          <w:b/>
          <w:bCs/>
          <w:sz w:val="18"/>
          <w:szCs w:val="18"/>
          <w:lang w:val="en-GB" w:eastAsia="en-GB"/>
        </w:rPr>
        <w:t>F</w:t>
      </w:r>
      <w:r w:rsidRPr="00DD6DB3">
        <w:rPr>
          <w:rFonts w:eastAsia="Times New Roman" w:cstheme="minorHAnsi"/>
          <w:b/>
          <w:bCs/>
          <w:sz w:val="18"/>
          <w:szCs w:val="18"/>
          <w:lang w:val="en-GB" w:eastAsia="en-GB"/>
        </w:rPr>
        <w:t xml:space="preserve">inancial </w:t>
      </w:r>
      <w:r w:rsidR="0026403E" w:rsidRPr="00DD6DB3">
        <w:rPr>
          <w:rFonts w:eastAsia="Times New Roman" w:cstheme="minorHAnsi"/>
          <w:b/>
          <w:bCs/>
          <w:sz w:val="18"/>
          <w:szCs w:val="18"/>
          <w:lang w:val="en-GB" w:eastAsia="en-GB"/>
        </w:rPr>
        <w:t>P</w:t>
      </w:r>
      <w:r w:rsidRPr="00DD6DB3">
        <w:rPr>
          <w:rFonts w:eastAsia="Times New Roman" w:cstheme="minorHAnsi"/>
          <w:b/>
          <w:bCs/>
          <w:sz w:val="18"/>
          <w:szCs w:val="18"/>
          <w:lang w:val="en-GB" w:eastAsia="en-GB"/>
        </w:rPr>
        <w:t>roposal</w:t>
      </w:r>
      <w:r w:rsidR="0026403E" w:rsidRPr="00DD6DB3">
        <w:rPr>
          <w:rFonts w:eastAsia="Times New Roman" w:cstheme="minorHAnsi"/>
          <w:b/>
          <w:bCs/>
          <w:sz w:val="18"/>
          <w:szCs w:val="18"/>
          <w:lang w:val="en-GB" w:eastAsia="en-GB"/>
        </w:rPr>
        <w:t>s</w:t>
      </w:r>
      <w:r w:rsidRPr="00DD6DB3">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6804"/>
        <w:gridCol w:w="1387"/>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347181F6" w:rsidR="005379B6" w:rsidRPr="00786435" w:rsidRDefault="005F28C3" w:rsidP="00AE3BA9">
            <w:pPr>
              <w:pStyle w:val="ListParagraph"/>
              <w:numPr>
                <w:ilvl w:val="0"/>
                <w:numId w:val="33"/>
              </w:numPr>
              <w:tabs>
                <w:tab w:val="left" w:pos="-1440"/>
              </w:tabs>
              <w:suppressAutoHyphens/>
              <w:spacing w:after="0" w:line="240" w:lineRule="auto"/>
              <w:jc w:val="both"/>
              <w:rPr>
                <w:rFonts w:eastAsia="Arial" w:cstheme="minorHAnsi"/>
                <w:b/>
                <w:bCs/>
                <w:spacing w:val="-3"/>
                <w:sz w:val="18"/>
                <w:szCs w:val="18"/>
                <w:highlight w:val="yellow"/>
              </w:rPr>
            </w:pPr>
            <w:r>
              <w:rPr>
                <w:rFonts w:eastAsia="Arial" w:cstheme="minorHAnsi"/>
                <w:b/>
                <w:bCs/>
                <w:spacing w:val="-3"/>
                <w:sz w:val="18"/>
                <w:szCs w:val="18"/>
              </w:rPr>
              <w:t>p</w:t>
            </w:r>
            <w:r w:rsidR="005379B6" w:rsidRPr="00786435">
              <w:rPr>
                <w:rFonts w:eastAsia="Arial" w:cstheme="minorHAnsi"/>
                <w:b/>
                <w:bCs/>
                <w:spacing w:val="-3"/>
                <w:sz w:val="18"/>
                <w:szCs w:val="18"/>
              </w:rPr>
              <w:t>oints</w:t>
            </w:r>
          </w:p>
        </w:tc>
      </w:tr>
    </w:tbl>
    <w:p w14:paraId="2B389951" w14:textId="5819D586" w:rsidR="005C3988"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68D77B6C" w:rsidR="00C22EF1" w:rsidRPr="00786435" w:rsidRDefault="00786435" w:rsidP="00786435">
      <w:pPr>
        <w:tabs>
          <w:tab w:val="left" w:pos="-1440"/>
          <w:tab w:val="left" w:pos="540"/>
        </w:tabs>
        <w:suppressAutoHyphens/>
        <w:spacing w:after="0" w:line="240" w:lineRule="auto"/>
        <w:ind w:left="142"/>
        <w:jc w:val="both"/>
        <w:rPr>
          <w:rFonts w:eastAsia="Calibri" w:cstheme="minorHAnsi"/>
          <w:spacing w:val="-3"/>
          <w:sz w:val="18"/>
          <w:szCs w:val="18"/>
          <w:lang w:val="en-GB" w:eastAsia="en-GB"/>
        </w:rPr>
      </w:pPr>
      <w:r>
        <w:rPr>
          <w:rFonts w:eastAsia="Calibri" w:cstheme="minorHAnsi"/>
          <w:b/>
          <w:spacing w:val="-3"/>
          <w:sz w:val="18"/>
          <w:szCs w:val="18"/>
          <w:lang w:val="en-GB" w:eastAsia="en-GB"/>
        </w:rPr>
        <w:t xml:space="preserve">11.2  </w:t>
      </w:r>
      <w:r w:rsidR="00BC4A9D" w:rsidRPr="00786435">
        <w:rPr>
          <w:rFonts w:eastAsia="Calibri" w:cstheme="minorHAnsi"/>
          <w:b/>
          <w:spacing w:val="-3"/>
          <w:sz w:val="18"/>
          <w:szCs w:val="18"/>
          <w:lang w:val="en-GB" w:eastAsia="en-GB"/>
        </w:rPr>
        <w:t>P</w:t>
      </w:r>
      <w:r w:rsidR="00C22EF1" w:rsidRPr="00786435">
        <w:rPr>
          <w:rFonts w:eastAsia="Calibri" w:cstheme="minorHAnsi"/>
          <w:b/>
          <w:spacing w:val="-3"/>
          <w:sz w:val="18"/>
          <w:szCs w:val="18"/>
          <w:lang w:val="en-GB" w:eastAsia="en-GB"/>
        </w:rPr>
        <w:t>HASE II - FINANCIAL PROPOSAL</w:t>
      </w:r>
      <w:r w:rsidR="00C22EF1" w:rsidRPr="00786435">
        <w:rPr>
          <w:rFonts w:eastAsia="Calibri" w:cstheme="minorHAnsi"/>
          <w:spacing w:val="-3"/>
          <w:sz w:val="18"/>
          <w:szCs w:val="18"/>
          <w:lang w:val="en-GB" w:eastAsia="en-GB"/>
        </w:rPr>
        <w:t xml:space="preserve"> (</w:t>
      </w:r>
      <w:r w:rsidR="00C22EF1" w:rsidRPr="00786435">
        <w:rPr>
          <w:rFonts w:eastAsia="Calibri" w:cstheme="minorHAnsi"/>
          <w:b/>
          <w:bCs/>
          <w:spacing w:val="-3"/>
          <w:sz w:val="18"/>
          <w:szCs w:val="18"/>
          <w:lang w:val="en-GB" w:eastAsia="en-GB"/>
        </w:rPr>
        <w:t>30 points</w:t>
      </w:r>
      <w:r w:rsidR="00C22EF1" w:rsidRPr="00786435">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AE3BA9">
      <w:pPr>
        <w:pStyle w:val="ListParagraph"/>
        <w:numPr>
          <w:ilvl w:val="0"/>
          <w:numId w:val="32"/>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2DDEE8D9"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FF2C19">
        <w:rPr>
          <w:rFonts w:eastAsia="Calibri" w:cstheme="minorHAnsi"/>
          <w:color w:val="000000"/>
          <w:spacing w:val="-2"/>
          <w:sz w:val="18"/>
          <w:szCs w:val="18"/>
          <w:lang w:val="en-CA"/>
        </w:rPr>
        <w:t xml:space="preserve"> </w:t>
      </w:r>
      <w:r w:rsidR="00D9013A">
        <w:rPr>
          <w:rFonts w:eastAsia="Calibri" w:cstheme="minorHAnsi"/>
          <w:b/>
          <w:bCs/>
          <w:color w:val="000000"/>
          <w:spacing w:val="-2"/>
          <w:sz w:val="18"/>
          <w:szCs w:val="18"/>
          <w:lang w:val="en-CA"/>
        </w:rPr>
        <w:t>30</w:t>
      </w:r>
      <w:r w:rsidR="00786435">
        <w:rPr>
          <w:rFonts w:eastAsia="Calibri" w:cstheme="minorHAnsi"/>
          <w:b/>
          <w:bCs/>
          <w:color w:val="000000"/>
          <w:spacing w:val="-2"/>
          <w:sz w:val="18"/>
          <w:szCs w:val="18"/>
          <w:lang w:val="en-CA"/>
        </w:rPr>
        <w:t xml:space="preserve"> May</w:t>
      </w:r>
      <w:r w:rsidR="00FF2C19" w:rsidRPr="00F3327F">
        <w:rPr>
          <w:rFonts w:eastAsia="Calibri" w:cstheme="minorHAnsi"/>
          <w:b/>
          <w:bCs/>
          <w:color w:val="000000"/>
          <w:spacing w:val="-2"/>
          <w:sz w:val="18"/>
          <w:szCs w:val="18"/>
          <w:lang w:val="en-CA"/>
        </w:rPr>
        <w:t xml:space="preserve"> 2022, 5:30 pm</w:t>
      </w:r>
      <w:r w:rsidR="00FF2C19">
        <w:rPr>
          <w:rFonts w:eastAsia="Calibri" w:cstheme="minorHAnsi"/>
          <w:color w:val="000000"/>
          <w:spacing w:val="-2"/>
          <w:sz w:val="18"/>
          <w:szCs w:val="18"/>
          <w:lang w:val="en-CA"/>
        </w:rPr>
        <w:t>.</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3047394C" w:rsidR="00C22EF1" w:rsidRPr="00786435" w:rsidRDefault="00C22EF1" w:rsidP="00AE3BA9">
      <w:pPr>
        <w:pStyle w:val="ListParagraph"/>
        <w:keepNext/>
        <w:keepLines/>
        <w:numPr>
          <w:ilvl w:val="0"/>
          <w:numId w:val="32"/>
        </w:numPr>
        <w:tabs>
          <w:tab w:val="left" w:pos="540"/>
        </w:tabs>
        <w:spacing w:after="0" w:line="240" w:lineRule="auto"/>
        <w:ind w:hanging="720"/>
        <w:jc w:val="both"/>
        <w:outlineLvl w:val="0"/>
        <w:rPr>
          <w:rFonts w:eastAsia="Times New Roman" w:cstheme="minorHAnsi"/>
          <w:b/>
          <w:bCs/>
          <w:sz w:val="18"/>
          <w:szCs w:val="18"/>
          <w:lang w:val="en-GB" w:eastAsia="en-GB"/>
        </w:rPr>
      </w:pPr>
      <w:r w:rsidRPr="00786435">
        <w:rPr>
          <w:rFonts w:eastAsia="Times New Roman" w:cstheme="minorHAnsi"/>
          <w:b/>
          <w:bCs/>
          <w:sz w:val="18"/>
          <w:szCs w:val="18"/>
          <w:lang w:val="en-GB" w:eastAsia="en-GB"/>
        </w:rPr>
        <w:t xml:space="preserve">Format and </w:t>
      </w:r>
      <w:r w:rsidR="005F7BB1" w:rsidRPr="00786435">
        <w:rPr>
          <w:rFonts w:eastAsia="Times New Roman" w:cstheme="minorHAnsi"/>
          <w:b/>
          <w:bCs/>
          <w:sz w:val="18"/>
          <w:szCs w:val="18"/>
          <w:lang w:val="en-GB" w:eastAsia="en-GB"/>
        </w:rPr>
        <w:t>S</w:t>
      </w:r>
      <w:r w:rsidRPr="00786435">
        <w:rPr>
          <w:rFonts w:eastAsia="Times New Roman" w:cstheme="minorHAnsi"/>
          <w:b/>
          <w:bCs/>
          <w:sz w:val="18"/>
          <w:szCs w:val="18"/>
          <w:lang w:val="en-GB" w:eastAsia="en-GB"/>
        </w:rPr>
        <w:t xml:space="preserve">igning of </w:t>
      </w:r>
      <w:r w:rsidR="005F7BB1" w:rsidRPr="00786435">
        <w:rPr>
          <w:rFonts w:eastAsia="Times New Roman" w:cstheme="minorHAnsi"/>
          <w:b/>
          <w:bCs/>
          <w:sz w:val="18"/>
          <w:szCs w:val="18"/>
          <w:lang w:val="en-GB" w:eastAsia="en-GB"/>
        </w:rPr>
        <w:t>P</w:t>
      </w:r>
      <w:r w:rsidRPr="00786435">
        <w:rPr>
          <w:rFonts w:eastAsia="Times New Roman" w:cstheme="minorHAnsi"/>
          <w:b/>
          <w:bCs/>
          <w:sz w:val="18"/>
          <w:szCs w:val="18"/>
          <w:lang w:val="en-GB" w:eastAsia="en-GB"/>
        </w:rPr>
        <w:t>roposal</w:t>
      </w:r>
      <w:r w:rsidR="001E7A73" w:rsidRPr="00786435">
        <w:rPr>
          <w:rFonts w:eastAsia="Times New Roman" w:cstheme="minorHAnsi"/>
          <w:b/>
          <w:bCs/>
          <w:sz w:val="18"/>
          <w:szCs w:val="18"/>
          <w:lang w:val="en-GB" w:eastAsia="en-GB"/>
        </w:rPr>
        <w:t>s</w:t>
      </w:r>
    </w:p>
    <w:p w14:paraId="717D4B11" w14:textId="237F7BD2" w:rsidR="002A532E" w:rsidRPr="002A532E" w:rsidRDefault="00C22EF1" w:rsidP="00AE3BA9">
      <w:pPr>
        <w:pStyle w:val="ListParagraph"/>
        <w:keepNext/>
        <w:keepLines/>
        <w:numPr>
          <w:ilvl w:val="1"/>
          <w:numId w:val="32"/>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AE3BA9">
      <w:pPr>
        <w:pStyle w:val="ListParagraph"/>
        <w:keepNext/>
        <w:keepLines/>
        <w:numPr>
          <w:ilvl w:val="1"/>
          <w:numId w:val="32"/>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AE3BA9">
      <w:pPr>
        <w:keepNext/>
        <w:keepLines/>
        <w:numPr>
          <w:ilvl w:val="0"/>
          <w:numId w:val="32"/>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074C5A75"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786435">
        <w:rPr>
          <w:rFonts w:eastAsia="Calibri" w:cstheme="minorHAnsi"/>
          <w:color w:val="000000"/>
          <w:spacing w:val="-3"/>
          <w:sz w:val="18"/>
          <w:szCs w:val="18"/>
          <w:u w:val="single"/>
          <w:lang w:val="en-GB" w:eastAsia="en-GB"/>
        </w:rPr>
        <w:t>03</w:t>
      </w:r>
      <w:r w:rsidR="00AC02B1">
        <w:rPr>
          <w:rFonts w:eastAsia="Calibri" w:cstheme="minorHAnsi"/>
          <w:color w:val="000000"/>
          <w:spacing w:val="-3"/>
          <w:sz w:val="18"/>
          <w:szCs w:val="18"/>
          <w:u w:val="single"/>
          <w:lang w:val="en-GB" w:eastAsia="en-GB"/>
        </w:rPr>
        <w:t xml:space="preserve">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47409B">
          <w:footerReference w:type="even" r:id="rId17"/>
          <w:footerReference w:type="default" r:id="rId18"/>
          <w:headerReference w:type="first" r:id="rId19"/>
          <w:footerReference w:type="first" r:id="rId20"/>
          <w:pgSz w:w="11907" w:h="16839" w:code="9"/>
          <w:pgMar w:top="1440" w:right="992" w:bottom="1276" w:left="1276" w:header="720" w:footer="720" w:gutter="0"/>
          <w:pgNumType w:start="1"/>
          <w:cols w:space="720"/>
          <w:titlePg/>
          <w:docGrid w:linePitch="299"/>
        </w:sect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A0A8FAF"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p>
    <w:p w14:paraId="4236EF56"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w:t>
      </w:r>
    </w:p>
    <w:p w14:paraId="50888A03" w14:textId="4703E89D" w:rsidR="00DD6DB3" w:rsidRDefault="00DD6DB3" w:rsidP="00DD6DB3">
      <w:pPr>
        <w:tabs>
          <w:tab w:val="center" w:pos="4320"/>
          <w:tab w:val="right" w:pos="8640"/>
        </w:tabs>
        <w:spacing w:after="0" w:line="240" w:lineRule="auto"/>
        <w:rPr>
          <w:rFonts w:cstheme="minorHAnsi"/>
          <w:b/>
          <w:bCs/>
          <w:sz w:val="24"/>
          <w:szCs w:val="24"/>
        </w:rPr>
      </w:pPr>
      <w:r w:rsidRPr="0056586D">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546E5B">
        <w:rPr>
          <w:rFonts w:cstheme="minorHAnsi"/>
          <w:b/>
          <w:bCs/>
          <w:sz w:val="24"/>
          <w:szCs w:val="24"/>
        </w:rPr>
        <w:t>Strengthening</w:t>
      </w:r>
      <w:r w:rsidRPr="000F622A">
        <w:rPr>
          <w:rFonts w:cstheme="minorHAnsi"/>
          <w:b/>
          <w:bCs/>
          <w:sz w:val="24"/>
          <w:szCs w:val="24"/>
        </w:rPr>
        <w:t xml:space="preserve"> response</w:t>
      </w:r>
      <w:r>
        <w:rPr>
          <w:rFonts w:cstheme="minorHAnsi"/>
          <w:b/>
          <w:bCs/>
          <w:sz w:val="24"/>
          <w:szCs w:val="24"/>
        </w:rPr>
        <w:t xml:space="preserve"> and service provisioning</w:t>
      </w:r>
      <w:r w:rsidR="00546E5B">
        <w:rPr>
          <w:rFonts w:cstheme="minorHAnsi"/>
          <w:b/>
          <w:bCs/>
          <w:sz w:val="24"/>
          <w:szCs w:val="24"/>
        </w:rPr>
        <w:t xml:space="preserve"> for GBV in Tamil Nadu</w:t>
      </w:r>
    </w:p>
    <w:p w14:paraId="212371C7" w14:textId="67CF26CD"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Pr="001E7545">
        <w:rPr>
          <w:rFonts w:ascii="Calibri" w:eastAsia="Calibri" w:hAnsi="Calibri" w:cs="Calibri"/>
          <w:b/>
          <w:bCs/>
          <w:lang w:val="en-CA"/>
        </w:rPr>
        <w:t>UNW-</w:t>
      </w:r>
      <w:r>
        <w:rPr>
          <w:rFonts w:ascii="Calibri" w:eastAsia="Calibri" w:hAnsi="Calibri" w:cs="Calibri"/>
          <w:b/>
          <w:bCs/>
          <w:lang w:val="en-CA"/>
        </w:rPr>
        <w:t>AP-IND-</w:t>
      </w:r>
      <w:r w:rsidRPr="001E7545">
        <w:rPr>
          <w:rFonts w:ascii="Calibri" w:eastAsia="Calibri" w:hAnsi="Calibri" w:cs="Calibri"/>
          <w:b/>
          <w:bCs/>
          <w:lang w:val="en-CA"/>
        </w:rPr>
        <w:t>CF</w:t>
      </w:r>
      <w:r>
        <w:rPr>
          <w:rFonts w:ascii="Calibri" w:eastAsia="Calibri" w:hAnsi="Calibri" w:cs="Calibri"/>
          <w:b/>
          <w:bCs/>
          <w:lang w:val="en-CA"/>
        </w:rPr>
        <w:t>P</w:t>
      </w:r>
      <w:r w:rsidRPr="001E7545">
        <w:rPr>
          <w:rFonts w:ascii="Calibri" w:eastAsia="Calibri" w:hAnsi="Calibri" w:cs="Calibri"/>
          <w:b/>
          <w:bCs/>
          <w:lang w:val="en-CA"/>
        </w:rPr>
        <w:t>-2022-00</w:t>
      </w:r>
      <w:r w:rsidR="00A42001">
        <w:rPr>
          <w:rFonts w:ascii="Calibri" w:eastAsia="Calibri" w:hAnsi="Calibri" w:cs="Calibri"/>
          <w:b/>
          <w:bCs/>
          <w:lang w:val="en-CA"/>
        </w:rPr>
        <w:t>6</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9197" w:type="dxa"/>
        <w:tblLook w:val="04A0" w:firstRow="1" w:lastRow="0" w:firstColumn="1" w:lastColumn="0" w:noHBand="0" w:noVBand="1"/>
      </w:tblPr>
      <w:tblGrid>
        <w:gridCol w:w="9197"/>
      </w:tblGrid>
      <w:tr w:rsidR="00C22EF1" w:rsidRPr="0056586D" w14:paraId="1209E14D" w14:textId="77777777" w:rsidTr="003E6242">
        <w:trPr>
          <w:trHeight w:val="191"/>
        </w:trPr>
        <w:tc>
          <w:tcPr>
            <w:tcW w:w="9197" w:type="dxa"/>
          </w:tcPr>
          <w:p w14:paraId="7BF8C77C" w14:textId="14487033" w:rsidR="00C40E02" w:rsidRPr="003E6242"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92FA4">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92FA4">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92FA4">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92FA4">
            <w:pPr>
              <w:numPr>
                <w:ilvl w:val="0"/>
                <w:numId w:val="15"/>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92FA4">
            <w:pPr>
              <w:numPr>
                <w:ilvl w:val="0"/>
                <w:numId w:val="15"/>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92FA4">
            <w:pPr>
              <w:pStyle w:val="ListParagraph"/>
              <w:numPr>
                <w:ilvl w:val="0"/>
                <w:numId w:val="16"/>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92FA4">
            <w:pPr>
              <w:pStyle w:val="ListParagraph"/>
              <w:numPr>
                <w:ilvl w:val="0"/>
                <w:numId w:val="16"/>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1"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92FA4">
            <w:pPr>
              <w:pStyle w:val="ListParagraph"/>
              <w:numPr>
                <w:ilvl w:val="0"/>
                <w:numId w:val="16"/>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92FA4">
            <w:pPr>
              <w:pStyle w:val="ListParagraph"/>
              <w:numPr>
                <w:ilvl w:val="0"/>
                <w:numId w:val="15"/>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92FA4">
            <w:pPr>
              <w:pStyle w:val="ListParagraph"/>
              <w:numPr>
                <w:ilvl w:val="0"/>
                <w:numId w:val="15"/>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92FA4">
            <w:pPr>
              <w:pStyle w:val="ListParagraph"/>
              <w:numPr>
                <w:ilvl w:val="0"/>
                <w:numId w:val="15"/>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92FA4">
            <w:pPr>
              <w:pStyle w:val="ListParagraph"/>
              <w:numPr>
                <w:ilvl w:val="0"/>
                <w:numId w:val="15"/>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92FA4">
            <w:pPr>
              <w:pStyle w:val="ListParagraph"/>
              <w:numPr>
                <w:ilvl w:val="0"/>
                <w:numId w:val="15"/>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58C36994" w14:textId="77777777" w:rsidTr="003E6242">
        <w:tc>
          <w:tcPr>
            <w:tcW w:w="9017"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F3327F">
      <w:pPr>
        <w:widowControl w:val="0"/>
        <w:numPr>
          <w:ilvl w:val="0"/>
          <w:numId w:val="4"/>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F3327F">
      <w:pPr>
        <w:widowControl w:val="0"/>
        <w:numPr>
          <w:ilvl w:val="0"/>
          <w:numId w:val="4"/>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F3327F">
      <w:pPr>
        <w:widowControl w:val="0"/>
        <w:numPr>
          <w:ilvl w:val="0"/>
          <w:numId w:val="4"/>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F3327F">
      <w:pPr>
        <w:widowControl w:val="0"/>
        <w:numPr>
          <w:ilvl w:val="0"/>
          <w:numId w:val="4"/>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F3327F">
      <w:pPr>
        <w:widowControl w:val="0"/>
        <w:numPr>
          <w:ilvl w:val="0"/>
          <w:numId w:val="4"/>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F3327F">
      <w:pPr>
        <w:widowControl w:val="0"/>
        <w:numPr>
          <w:ilvl w:val="0"/>
          <w:numId w:val="4"/>
        </w:numPr>
        <w:tabs>
          <w:tab w:val="clear" w:pos="3572"/>
          <w:tab w:val="left" w:pos="360"/>
          <w:tab w:val="num" w:pos="567"/>
          <w:tab w:val="left" w:pos="720"/>
        </w:tabs>
        <w:autoSpaceDE w:val="0"/>
        <w:autoSpaceDN w:val="0"/>
        <w:adjustRightInd w:val="0"/>
        <w:spacing w:after="0" w:line="240" w:lineRule="auto"/>
        <w:ind w:left="284" w:hanging="142"/>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F3327F">
      <w:pPr>
        <w:pStyle w:val="ListParagraph"/>
        <w:numPr>
          <w:ilvl w:val="0"/>
          <w:numId w:val="4"/>
        </w:numPr>
        <w:tabs>
          <w:tab w:val="clear" w:pos="3572"/>
          <w:tab w:val="num" w:pos="567"/>
        </w:tabs>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F3327F">
      <w:pPr>
        <w:pStyle w:val="ListParagraph"/>
        <w:numPr>
          <w:ilvl w:val="1"/>
          <w:numId w:val="4"/>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F3327F">
      <w:pPr>
        <w:pStyle w:val="ListParagraph"/>
        <w:numPr>
          <w:ilvl w:val="1"/>
          <w:numId w:val="4"/>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F3327F">
      <w:pPr>
        <w:pStyle w:val="ListParagraph"/>
        <w:numPr>
          <w:ilvl w:val="1"/>
          <w:numId w:val="4"/>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F3327F">
      <w:pPr>
        <w:pStyle w:val="ListParagraph"/>
        <w:numPr>
          <w:ilvl w:val="1"/>
          <w:numId w:val="4"/>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F3327F">
      <w:pPr>
        <w:pStyle w:val="ListParagraph"/>
        <w:numPr>
          <w:ilvl w:val="1"/>
          <w:numId w:val="4"/>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F3327F">
      <w:pPr>
        <w:pStyle w:val="ListParagraph"/>
        <w:numPr>
          <w:ilvl w:val="1"/>
          <w:numId w:val="4"/>
        </w:numPr>
        <w:spacing w:after="0" w:line="240" w:lineRule="auto"/>
        <w:ind w:left="284" w:hanging="142"/>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4C2AEE7A" w14:textId="77777777" w:rsidR="00BA465F" w:rsidRDefault="002803F6" w:rsidP="00BA465F">
      <w:pPr>
        <w:framePr w:hSpace="180" w:wrap="around" w:vAnchor="text" w:hAnchor="text"/>
        <w:numPr>
          <w:ilvl w:val="0"/>
          <w:numId w:val="4"/>
        </w:numPr>
        <w:tabs>
          <w:tab w:val="clear" w:pos="3572"/>
        </w:tabs>
        <w:spacing w:after="0" w:line="240" w:lineRule="auto"/>
        <w:ind w:left="284" w:hanging="142"/>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r w:rsidR="00BA465F">
        <w:rPr>
          <w:rFonts w:ascii="Calibri" w:hAnsi="Calibri" w:cs="Calibri"/>
          <w:sz w:val="18"/>
          <w:szCs w:val="18"/>
        </w:rPr>
        <w:t xml:space="preserve"> </w:t>
      </w:r>
    </w:p>
    <w:p w14:paraId="5D21CA10" w14:textId="715588BD" w:rsidR="00EE0AD5" w:rsidRPr="00BA465F" w:rsidRDefault="00DB334D" w:rsidP="00992FA4">
      <w:pPr>
        <w:pStyle w:val="ListParagraph"/>
        <w:framePr w:hSpace="180" w:wrap="around" w:vAnchor="text" w:hAnchor="text"/>
        <w:numPr>
          <w:ilvl w:val="0"/>
          <w:numId w:val="19"/>
        </w:numPr>
        <w:spacing w:after="0" w:line="240" w:lineRule="auto"/>
        <w:jc w:val="both"/>
        <w:rPr>
          <w:rFonts w:ascii="Calibri" w:hAnsi="Calibri" w:cs="Calibri"/>
          <w:sz w:val="18"/>
          <w:szCs w:val="18"/>
        </w:rPr>
      </w:pPr>
      <w:r w:rsidRPr="00BA465F">
        <w:rPr>
          <w:rFonts w:ascii="Calibri" w:hAnsi="Calibri" w:cs="Calibri"/>
          <w:sz w:val="18"/>
          <w:szCs w:val="18"/>
        </w:rPr>
        <w:t>d</w:t>
      </w:r>
      <w:r w:rsidR="00EE0AD5" w:rsidRPr="00BA465F">
        <w:rPr>
          <w:rFonts w:ascii="Calibri" w:hAnsi="Calibri" w:cs="Calibri"/>
          <w:sz w:val="18"/>
          <w:szCs w:val="18"/>
        </w:rPr>
        <w:t xml:space="preserve">escribe </w:t>
      </w:r>
      <w:r w:rsidRPr="00BA465F">
        <w:rPr>
          <w:rFonts w:ascii="Calibri" w:hAnsi="Calibri" w:cs="Calibri"/>
          <w:sz w:val="18"/>
          <w:szCs w:val="18"/>
        </w:rPr>
        <w:t xml:space="preserve">the </w:t>
      </w:r>
      <w:r w:rsidR="00EE0AD5" w:rsidRPr="00BA465F">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92FA4">
      <w:pPr>
        <w:framePr w:hSpace="180" w:wrap="around" w:vAnchor="text" w:hAnchor="text"/>
        <w:numPr>
          <w:ilvl w:val="0"/>
          <w:numId w:val="1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92FA4">
      <w:pPr>
        <w:framePr w:hSpace="180" w:wrap="around" w:vAnchor="text" w:hAnchor="text"/>
        <w:numPr>
          <w:ilvl w:val="0"/>
          <w:numId w:val="1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92FA4">
      <w:pPr>
        <w:framePr w:hSpace="180" w:wrap="around" w:vAnchor="text" w:hAnchor="text"/>
        <w:numPr>
          <w:ilvl w:val="0"/>
          <w:numId w:val="1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92FA4">
      <w:pPr>
        <w:framePr w:hSpace="180" w:wrap="around" w:vAnchor="text" w:hAnchor="text"/>
        <w:numPr>
          <w:ilvl w:val="0"/>
          <w:numId w:val="1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92FA4">
      <w:pPr>
        <w:framePr w:hSpace="180" w:wrap="around" w:vAnchor="text" w:hAnchor="text"/>
        <w:numPr>
          <w:ilvl w:val="0"/>
          <w:numId w:val="19"/>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lastRenderedPageBreak/>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Implementation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92FA4">
      <w:pPr>
        <w:pStyle w:val="ListParagraph"/>
        <w:widowControl w:val="0"/>
        <w:numPr>
          <w:ilvl w:val="0"/>
          <w:numId w:val="11"/>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92FA4">
      <w:pPr>
        <w:pStyle w:val="ListParagraph"/>
        <w:widowControl w:val="0"/>
        <w:numPr>
          <w:ilvl w:val="0"/>
          <w:numId w:val="11"/>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92FA4">
      <w:pPr>
        <w:pStyle w:val="ListParagraph"/>
        <w:widowControl w:val="0"/>
        <w:numPr>
          <w:ilvl w:val="0"/>
          <w:numId w:val="11"/>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D522E05" w:rsidR="00C22EF1" w:rsidRPr="0056586D" w:rsidRDefault="09B1F481" w:rsidP="00BA465F">
      <w:pPr>
        <w:pStyle w:val="ListNumber3"/>
        <w:tabs>
          <w:tab w:val="clear" w:pos="1644"/>
          <w:tab w:val="num" w:pos="567"/>
        </w:tabs>
        <w:ind w:left="567" w:hanging="283"/>
        <w:rPr>
          <w:lang w:val="en-CA"/>
        </w:rPr>
      </w:pPr>
      <w:r w:rsidRPr="0056586D">
        <w:rPr>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BA465F">
      <w:pPr>
        <w:widowControl w:val="0"/>
        <w:numPr>
          <w:ilvl w:val="0"/>
          <w:numId w:val="3"/>
        </w:numPr>
        <w:tabs>
          <w:tab w:val="clear" w:pos="1644"/>
          <w:tab w:val="left" w:pos="360"/>
          <w:tab w:val="num" w:pos="567"/>
          <w:tab w:val="left" w:pos="720"/>
        </w:tabs>
        <w:autoSpaceDE w:val="0"/>
        <w:autoSpaceDN w:val="0"/>
        <w:adjustRightInd w:val="0"/>
        <w:spacing w:after="0" w:line="240" w:lineRule="auto"/>
        <w:ind w:left="567"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lastRenderedPageBreak/>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BA465F">
      <w:pPr>
        <w:numPr>
          <w:ilvl w:val="0"/>
          <w:numId w:val="3"/>
        </w:numPr>
        <w:tabs>
          <w:tab w:val="clear" w:pos="1644"/>
          <w:tab w:val="left" w:pos="360"/>
          <w:tab w:val="num" w:pos="567"/>
        </w:tabs>
        <w:spacing w:after="0" w:line="240" w:lineRule="auto"/>
        <w:ind w:left="567" w:hanging="283"/>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BA465F">
      <w:pPr>
        <w:numPr>
          <w:ilvl w:val="0"/>
          <w:numId w:val="3"/>
        </w:numPr>
        <w:tabs>
          <w:tab w:val="clear" w:pos="1644"/>
          <w:tab w:val="left" w:pos="360"/>
          <w:tab w:val="num" w:pos="567"/>
        </w:tabs>
        <w:spacing w:after="0" w:line="240" w:lineRule="auto"/>
        <w:ind w:left="567" w:hanging="283"/>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BA465F">
      <w:pPr>
        <w:numPr>
          <w:ilvl w:val="0"/>
          <w:numId w:val="3"/>
        </w:numPr>
        <w:tabs>
          <w:tab w:val="clear" w:pos="1644"/>
          <w:tab w:val="left" w:pos="360"/>
          <w:tab w:val="num" w:pos="567"/>
        </w:tabs>
        <w:spacing w:after="0" w:line="240" w:lineRule="auto"/>
        <w:ind w:left="567" w:hanging="283"/>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BA465F">
      <w:pPr>
        <w:widowControl w:val="0"/>
        <w:numPr>
          <w:ilvl w:val="0"/>
          <w:numId w:val="3"/>
        </w:numPr>
        <w:tabs>
          <w:tab w:val="clear" w:pos="1644"/>
          <w:tab w:val="left" w:pos="360"/>
          <w:tab w:val="num" w:pos="567"/>
          <w:tab w:val="left" w:pos="720"/>
        </w:tabs>
        <w:autoSpaceDE w:val="0"/>
        <w:autoSpaceDN w:val="0"/>
        <w:adjustRightInd w:val="0"/>
        <w:spacing w:after="0" w:line="240" w:lineRule="auto"/>
        <w:ind w:left="567" w:hanging="283"/>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BA465F">
      <w:pPr>
        <w:widowControl w:val="0"/>
        <w:numPr>
          <w:ilvl w:val="0"/>
          <w:numId w:val="3"/>
        </w:numPr>
        <w:tabs>
          <w:tab w:val="clear" w:pos="1644"/>
          <w:tab w:val="left" w:pos="360"/>
          <w:tab w:val="num" w:pos="567"/>
          <w:tab w:val="left" w:pos="720"/>
        </w:tabs>
        <w:autoSpaceDE w:val="0"/>
        <w:autoSpaceDN w:val="0"/>
        <w:adjustRightInd w:val="0"/>
        <w:spacing w:after="0" w:line="240" w:lineRule="auto"/>
        <w:ind w:left="567" w:hanging="283"/>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BA465F">
      <w:pPr>
        <w:pStyle w:val="pf0"/>
        <w:numPr>
          <w:ilvl w:val="0"/>
          <w:numId w:val="3"/>
        </w:numPr>
        <w:tabs>
          <w:tab w:val="clear" w:pos="1644"/>
          <w:tab w:val="left" w:pos="360"/>
          <w:tab w:val="num" w:pos="567"/>
        </w:tabs>
        <w:spacing w:before="0" w:beforeAutospacing="0" w:after="0" w:afterAutospacing="0"/>
        <w:ind w:left="567" w:hanging="283"/>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92FA4">
      <w:pPr>
        <w:pStyle w:val="pf1"/>
        <w:numPr>
          <w:ilvl w:val="0"/>
          <w:numId w:val="17"/>
        </w:numPr>
        <w:spacing w:before="0" w:beforeAutospacing="0" w:after="0" w:afterAutospacing="0"/>
        <w:ind w:left="851" w:hanging="284"/>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992FA4">
      <w:pPr>
        <w:pStyle w:val="pf1"/>
        <w:numPr>
          <w:ilvl w:val="0"/>
          <w:numId w:val="17"/>
        </w:numPr>
        <w:spacing w:before="0" w:beforeAutospacing="0" w:after="0" w:afterAutospacing="0"/>
        <w:ind w:left="851" w:hanging="284"/>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992FA4">
      <w:pPr>
        <w:pStyle w:val="pf1"/>
        <w:numPr>
          <w:ilvl w:val="0"/>
          <w:numId w:val="17"/>
        </w:numPr>
        <w:spacing w:before="0" w:beforeAutospacing="0" w:after="0" w:afterAutospacing="0"/>
        <w:ind w:left="851" w:hanging="284"/>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92FA4">
      <w:pPr>
        <w:pStyle w:val="pf1"/>
        <w:numPr>
          <w:ilvl w:val="0"/>
          <w:numId w:val="17"/>
        </w:numPr>
        <w:spacing w:before="0" w:beforeAutospacing="0" w:after="0" w:afterAutospacing="0"/>
        <w:ind w:left="851" w:hanging="284"/>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2">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4231E203" w14:textId="77777777" w:rsidR="00603E97" w:rsidRDefault="00603E97" w:rsidP="008E5ACB">
      <w:pPr>
        <w:spacing w:after="0" w:line="240" w:lineRule="auto"/>
        <w:jc w:val="both"/>
        <w:rPr>
          <w:rFonts w:eastAsia="Arial" w:cstheme="minorHAnsi"/>
          <w:sz w:val="18"/>
          <w:szCs w:val="18"/>
        </w:rPr>
      </w:pPr>
    </w:p>
    <w:p w14:paraId="7E2A6E09" w14:textId="6EE7804C"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67D0AD37"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p>
    <w:p w14:paraId="4B921396"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w:t>
      </w:r>
    </w:p>
    <w:p w14:paraId="3E063DF4" w14:textId="5B9DCD80" w:rsidR="00DD6DB3" w:rsidRDefault="00DD6DB3" w:rsidP="00DD6DB3">
      <w:pPr>
        <w:tabs>
          <w:tab w:val="center" w:pos="4320"/>
          <w:tab w:val="right" w:pos="8640"/>
        </w:tabs>
        <w:spacing w:after="0" w:line="240" w:lineRule="auto"/>
        <w:rPr>
          <w:rFonts w:cstheme="minorHAnsi"/>
          <w:b/>
          <w:bCs/>
          <w:sz w:val="24"/>
          <w:szCs w:val="24"/>
        </w:rPr>
      </w:pPr>
      <w:r w:rsidRPr="0056586D">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CB6BD0">
        <w:rPr>
          <w:rFonts w:cstheme="minorHAnsi"/>
          <w:b/>
          <w:bCs/>
          <w:sz w:val="24"/>
          <w:szCs w:val="24"/>
        </w:rPr>
        <w:t>Strengthening</w:t>
      </w:r>
      <w:r w:rsidRPr="000F622A">
        <w:rPr>
          <w:rFonts w:cstheme="minorHAnsi"/>
          <w:b/>
          <w:bCs/>
          <w:sz w:val="24"/>
          <w:szCs w:val="24"/>
        </w:rPr>
        <w:t xml:space="preserve"> response</w:t>
      </w:r>
      <w:r>
        <w:rPr>
          <w:rFonts w:cstheme="minorHAnsi"/>
          <w:b/>
          <w:bCs/>
          <w:sz w:val="24"/>
          <w:szCs w:val="24"/>
        </w:rPr>
        <w:t xml:space="preserve"> and service provisioning</w:t>
      </w:r>
      <w:r w:rsidR="00CB6BD0">
        <w:rPr>
          <w:rFonts w:cstheme="minorHAnsi"/>
          <w:b/>
          <w:bCs/>
          <w:sz w:val="24"/>
          <w:szCs w:val="24"/>
        </w:rPr>
        <w:t xml:space="preserve"> for GBV in Tamil Nadu</w:t>
      </w:r>
    </w:p>
    <w:p w14:paraId="10839907" w14:textId="3EF2103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Pr="001E7545">
        <w:rPr>
          <w:rFonts w:ascii="Calibri" w:eastAsia="Calibri" w:hAnsi="Calibri" w:cs="Calibri"/>
          <w:b/>
          <w:bCs/>
          <w:lang w:val="en-CA"/>
        </w:rPr>
        <w:t>UNW-</w:t>
      </w:r>
      <w:r>
        <w:rPr>
          <w:rFonts w:ascii="Calibri" w:eastAsia="Calibri" w:hAnsi="Calibri" w:cs="Calibri"/>
          <w:b/>
          <w:bCs/>
          <w:lang w:val="en-CA"/>
        </w:rPr>
        <w:t>AP-IND-</w:t>
      </w:r>
      <w:r w:rsidRPr="001E7545">
        <w:rPr>
          <w:rFonts w:ascii="Calibri" w:eastAsia="Calibri" w:hAnsi="Calibri" w:cs="Calibri"/>
          <w:b/>
          <w:bCs/>
          <w:lang w:val="en-CA"/>
        </w:rPr>
        <w:t>CF</w:t>
      </w:r>
      <w:r>
        <w:rPr>
          <w:rFonts w:ascii="Calibri" w:eastAsia="Calibri" w:hAnsi="Calibri" w:cs="Calibri"/>
          <w:b/>
          <w:bCs/>
          <w:lang w:val="en-CA"/>
        </w:rPr>
        <w:t>P</w:t>
      </w:r>
      <w:r w:rsidRPr="001E7545">
        <w:rPr>
          <w:rFonts w:ascii="Calibri" w:eastAsia="Calibri" w:hAnsi="Calibri" w:cs="Calibri"/>
          <w:b/>
          <w:bCs/>
          <w:lang w:val="en-CA"/>
        </w:rPr>
        <w:t>-2022-00</w:t>
      </w:r>
      <w:r w:rsidR="00A42001">
        <w:rPr>
          <w:rFonts w:ascii="Calibri" w:eastAsia="Calibri" w:hAnsi="Calibri" w:cs="Calibri"/>
          <w:b/>
          <w:bCs/>
          <w:lang w:val="en-CA"/>
        </w:rPr>
        <w:t>6</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92FA4">
      <w:pPr>
        <w:pStyle w:val="ListParagraph"/>
        <w:numPr>
          <w:ilvl w:val="0"/>
          <w:numId w:val="18"/>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92FA4">
      <w:pPr>
        <w:pStyle w:val="ListParagraph"/>
        <w:numPr>
          <w:ilvl w:val="0"/>
          <w:numId w:val="18"/>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4124C35B"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p>
    <w:p w14:paraId="3A676402" w14:textId="77777777"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or Proposal</w:t>
      </w:r>
    </w:p>
    <w:p w14:paraId="2B74746C" w14:textId="79762089" w:rsidR="00DD6DB3" w:rsidRDefault="00DD6DB3" w:rsidP="00DD6DB3">
      <w:pPr>
        <w:tabs>
          <w:tab w:val="center" w:pos="4320"/>
          <w:tab w:val="right" w:pos="8640"/>
        </w:tabs>
        <w:spacing w:after="0" w:line="240" w:lineRule="auto"/>
        <w:rPr>
          <w:rFonts w:cstheme="minorHAnsi"/>
          <w:b/>
          <w:bCs/>
          <w:sz w:val="24"/>
          <w:szCs w:val="24"/>
        </w:rPr>
      </w:pPr>
      <w:r w:rsidRPr="0056586D">
        <w:rPr>
          <w:rFonts w:eastAsia="Times New Roman" w:cstheme="minorHAnsi"/>
          <w:b/>
          <w:color w:val="000000"/>
          <w:sz w:val="18"/>
          <w:szCs w:val="18"/>
          <w:lang w:val="en-GB" w:eastAsia="en-GB"/>
        </w:rPr>
        <w:t>Description of Services</w:t>
      </w:r>
      <w:r>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CB6BD0">
        <w:rPr>
          <w:rFonts w:cstheme="minorHAnsi"/>
          <w:b/>
          <w:bCs/>
          <w:sz w:val="24"/>
          <w:szCs w:val="24"/>
        </w:rPr>
        <w:t xml:space="preserve">Strengthening </w:t>
      </w:r>
      <w:r w:rsidRPr="000F622A">
        <w:rPr>
          <w:rFonts w:cstheme="minorHAnsi"/>
          <w:b/>
          <w:bCs/>
          <w:sz w:val="24"/>
          <w:szCs w:val="24"/>
        </w:rPr>
        <w:t>response</w:t>
      </w:r>
      <w:r>
        <w:rPr>
          <w:rFonts w:cstheme="minorHAnsi"/>
          <w:b/>
          <w:bCs/>
          <w:sz w:val="24"/>
          <w:szCs w:val="24"/>
        </w:rPr>
        <w:t xml:space="preserve"> and service provisioning</w:t>
      </w:r>
      <w:r w:rsidR="00CB6BD0">
        <w:rPr>
          <w:rFonts w:cstheme="minorHAnsi"/>
          <w:b/>
          <w:bCs/>
          <w:sz w:val="24"/>
          <w:szCs w:val="24"/>
        </w:rPr>
        <w:t xml:space="preserve"> for GBV in Tamil Nadu</w:t>
      </w:r>
    </w:p>
    <w:p w14:paraId="2DA328F4" w14:textId="23078D05" w:rsidR="00DD6DB3" w:rsidRPr="0056586D" w:rsidRDefault="00DD6DB3" w:rsidP="00DD6DB3">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Pr="001E7545">
        <w:rPr>
          <w:rFonts w:ascii="Calibri" w:eastAsia="Calibri" w:hAnsi="Calibri" w:cs="Calibri"/>
          <w:b/>
          <w:bCs/>
          <w:lang w:val="en-CA"/>
        </w:rPr>
        <w:t>UNW-</w:t>
      </w:r>
      <w:r>
        <w:rPr>
          <w:rFonts w:ascii="Calibri" w:eastAsia="Calibri" w:hAnsi="Calibri" w:cs="Calibri"/>
          <w:b/>
          <w:bCs/>
          <w:lang w:val="en-CA"/>
        </w:rPr>
        <w:t>AP-IND-</w:t>
      </w:r>
      <w:r w:rsidRPr="001E7545">
        <w:rPr>
          <w:rFonts w:ascii="Calibri" w:eastAsia="Calibri" w:hAnsi="Calibri" w:cs="Calibri"/>
          <w:b/>
          <w:bCs/>
          <w:lang w:val="en-CA"/>
        </w:rPr>
        <w:t>CF</w:t>
      </w:r>
      <w:r>
        <w:rPr>
          <w:rFonts w:ascii="Calibri" w:eastAsia="Calibri" w:hAnsi="Calibri" w:cs="Calibri"/>
          <w:b/>
          <w:bCs/>
          <w:lang w:val="en-CA"/>
        </w:rPr>
        <w:t>P</w:t>
      </w:r>
      <w:r w:rsidRPr="001E7545">
        <w:rPr>
          <w:rFonts w:ascii="Calibri" w:eastAsia="Calibri" w:hAnsi="Calibri" w:cs="Calibri"/>
          <w:b/>
          <w:bCs/>
          <w:lang w:val="en-CA"/>
        </w:rPr>
        <w:t>-2022-00</w:t>
      </w:r>
      <w:r w:rsidR="00A42001">
        <w:rPr>
          <w:rFonts w:ascii="Calibri" w:eastAsia="Calibri" w:hAnsi="Calibri" w:cs="Calibri"/>
          <w:b/>
          <w:bCs/>
          <w:lang w:val="en-CA"/>
        </w:rPr>
        <w:t>6</w:t>
      </w:r>
    </w:p>
    <w:p w14:paraId="4E5B1554" w14:textId="23925DCA" w:rsidR="00AC02B1" w:rsidRPr="00D139EF" w:rsidRDefault="00AC02B1" w:rsidP="00AC02B1">
      <w:pPr>
        <w:tabs>
          <w:tab w:val="center" w:pos="4320"/>
          <w:tab w:val="right" w:pos="8640"/>
        </w:tabs>
        <w:spacing w:after="0" w:line="240" w:lineRule="auto"/>
        <w:rPr>
          <w:rFonts w:ascii="Calibri" w:eastAsia="Times New Roman" w:hAnsi="Calibri" w:cs="Calibri"/>
          <w:b/>
          <w:color w:val="000000"/>
          <w:lang w:val="en-GB" w:eastAsia="en-GB"/>
        </w:rPr>
      </w:pPr>
    </w:p>
    <w:p w14:paraId="567B3DC1" w14:textId="174E27A6"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26D061EF" w14:textId="77777777" w:rsidR="00840486" w:rsidRPr="005571B2" w:rsidRDefault="00840486" w:rsidP="00840486">
      <w:pPr>
        <w:pStyle w:val="Heading1"/>
        <w:spacing w:before="80"/>
        <w:ind w:left="989" w:right="-22"/>
        <w:rPr>
          <w:rFonts w:asciiTheme="minorHAnsi" w:hAnsiTheme="minorHAnsi" w:cstheme="minorHAnsi"/>
          <w:i w:val="0"/>
          <w:iCs/>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2349E472"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64CD9BFD" w14:textId="77777777" w:rsidR="00840486" w:rsidRPr="005571B2" w:rsidRDefault="00840486" w:rsidP="00840486">
      <w:pPr>
        <w:pStyle w:val="BodyText"/>
        <w:ind w:left="426" w:right="-22" w:hanging="426"/>
        <w:rPr>
          <w:rFonts w:asciiTheme="minorHAnsi" w:hAnsiTheme="minorHAnsi" w:cstheme="minorHAnsi"/>
          <w:sz w:val="22"/>
          <w:szCs w:val="22"/>
        </w:rPr>
      </w:pPr>
    </w:p>
    <w:p w14:paraId="3EE62A0D"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1EE81934" w14:textId="77777777" w:rsidR="00840486" w:rsidRPr="005571B2" w:rsidRDefault="00840486" w:rsidP="00840486">
      <w:pPr>
        <w:pStyle w:val="BodyText"/>
        <w:ind w:left="426" w:right="-22" w:hanging="426"/>
        <w:rPr>
          <w:rFonts w:asciiTheme="minorHAnsi" w:hAnsiTheme="minorHAnsi" w:cstheme="minorHAnsi"/>
          <w:sz w:val="22"/>
          <w:szCs w:val="22"/>
        </w:rPr>
      </w:pPr>
    </w:p>
    <w:p w14:paraId="491BA99F"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allocated for the implementation of its programmes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45470869" w14:textId="77777777" w:rsidR="00840486" w:rsidRPr="005571B2" w:rsidRDefault="00840486" w:rsidP="00840486">
      <w:pPr>
        <w:pStyle w:val="BodyText"/>
        <w:ind w:left="426" w:right="-22" w:hanging="426"/>
        <w:rPr>
          <w:rFonts w:asciiTheme="minorHAnsi" w:hAnsiTheme="minorHAnsi" w:cstheme="minorHAnsi"/>
          <w:sz w:val="22"/>
          <w:szCs w:val="22"/>
        </w:rPr>
      </w:pPr>
    </w:p>
    <w:p w14:paraId="511A8134"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implementation of UN Women’s programmes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00DB98A9" w14:textId="77777777" w:rsidR="00840486" w:rsidRPr="005571B2" w:rsidRDefault="00840486" w:rsidP="00840486">
      <w:pPr>
        <w:pStyle w:val="BodyText"/>
        <w:spacing w:before="9"/>
        <w:ind w:left="426" w:right="-22" w:hanging="426"/>
        <w:rPr>
          <w:rFonts w:asciiTheme="minorHAnsi" w:hAnsiTheme="minorHAnsi" w:cstheme="minorHAnsi"/>
          <w:sz w:val="22"/>
          <w:szCs w:val="22"/>
        </w:rPr>
      </w:pPr>
    </w:p>
    <w:p w14:paraId="037C4D09" w14:textId="77777777" w:rsidR="00840486" w:rsidRPr="005571B2" w:rsidRDefault="00840486" w:rsidP="00840486">
      <w:pPr>
        <w:pStyle w:val="BodyText"/>
        <w:spacing w:before="1"/>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52A40A3E" w14:textId="77777777" w:rsidR="00840486" w:rsidRPr="00622CFE" w:rsidRDefault="00840486" w:rsidP="00840486">
      <w:pPr>
        <w:pStyle w:val="Heading1"/>
        <w:ind w:left="426" w:right="-22" w:hanging="426"/>
        <w:rPr>
          <w:rFonts w:asciiTheme="minorHAnsi" w:hAnsiTheme="minorHAnsi" w:cstheme="minorHAnsi"/>
          <w:i w:val="0"/>
          <w:iCs/>
          <w:sz w:val="22"/>
        </w:rPr>
      </w:pPr>
      <w:r w:rsidRPr="00622CFE">
        <w:rPr>
          <w:rFonts w:asciiTheme="minorHAnsi" w:hAnsiTheme="minorHAnsi" w:cstheme="minorHAnsi"/>
          <w:i w:val="0"/>
          <w:iCs/>
          <w:sz w:val="22"/>
        </w:rPr>
        <w:t>ARTICLE I</w:t>
      </w:r>
      <w:r w:rsidRPr="00622CFE">
        <w:rPr>
          <w:rFonts w:asciiTheme="minorHAnsi" w:hAnsiTheme="minorHAnsi" w:cstheme="minorHAnsi"/>
          <w:i w:val="0"/>
          <w:iCs/>
          <w:spacing w:val="1"/>
          <w:sz w:val="22"/>
        </w:rPr>
        <w:t xml:space="preserve"> </w:t>
      </w:r>
      <w:r w:rsidRPr="00622CFE">
        <w:rPr>
          <w:rFonts w:asciiTheme="minorHAnsi" w:hAnsiTheme="minorHAnsi" w:cstheme="minorHAnsi"/>
          <w:i w:val="0"/>
          <w:iCs/>
          <w:sz w:val="22"/>
        </w:rPr>
        <w:t>DEFINITIONS</w:t>
      </w:r>
    </w:p>
    <w:p w14:paraId="7A29C5CB"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2F95F276" w14:textId="77777777" w:rsidR="00840486" w:rsidRPr="005571B2" w:rsidRDefault="00840486" w:rsidP="00840486">
      <w:pPr>
        <w:pStyle w:val="BodyText"/>
        <w:ind w:left="426" w:right="-22" w:hanging="426"/>
        <w:rPr>
          <w:rFonts w:asciiTheme="minorHAnsi" w:hAnsiTheme="minorHAnsi" w:cstheme="minorHAnsi"/>
          <w:sz w:val="22"/>
          <w:szCs w:val="22"/>
        </w:rPr>
      </w:pPr>
    </w:p>
    <w:p w14:paraId="26835A22"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182585D9" w14:textId="77777777" w:rsidR="00840486" w:rsidRPr="005571B2" w:rsidRDefault="00840486" w:rsidP="00840486">
      <w:pPr>
        <w:pStyle w:val="BodyText"/>
        <w:ind w:left="426" w:right="-22" w:hanging="426"/>
        <w:rPr>
          <w:rFonts w:asciiTheme="minorHAnsi" w:hAnsiTheme="minorHAnsi" w:cstheme="minorHAnsi"/>
          <w:sz w:val="22"/>
          <w:szCs w:val="22"/>
        </w:rPr>
      </w:pPr>
    </w:p>
    <w:p w14:paraId="728C91D9"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mean the conditions requested by a donor when 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15C41EA1" w14:textId="77777777" w:rsidR="00840486" w:rsidRPr="005571B2" w:rsidRDefault="00840486" w:rsidP="00840486">
      <w:pPr>
        <w:pStyle w:val="BodyText"/>
        <w:ind w:left="426" w:right="-22" w:hanging="426"/>
        <w:rPr>
          <w:rFonts w:asciiTheme="minorHAnsi" w:hAnsiTheme="minorHAnsi" w:cstheme="minorHAnsi"/>
          <w:sz w:val="22"/>
          <w:szCs w:val="22"/>
        </w:rPr>
      </w:pPr>
    </w:p>
    <w:p w14:paraId="1FD7D670"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(i) requests for cash advances, direct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payments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364A5942" w14:textId="77777777" w:rsidR="00840486" w:rsidRPr="005571B2" w:rsidRDefault="00840486" w:rsidP="00840486">
      <w:pPr>
        <w:pStyle w:val="BodyText"/>
        <w:ind w:left="426" w:right="-22" w:hanging="426"/>
        <w:rPr>
          <w:rFonts w:asciiTheme="minorHAnsi" w:hAnsiTheme="minorHAnsi" w:cstheme="minorHAnsi"/>
          <w:sz w:val="22"/>
          <w:szCs w:val="22"/>
        </w:rPr>
      </w:pPr>
    </w:p>
    <w:p w14:paraId="5D4F1942" w14:textId="77777777" w:rsidR="00840486" w:rsidRDefault="00840486" w:rsidP="00840486">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3E88E27A" w14:textId="77777777" w:rsidR="00840486" w:rsidRPr="005571B2" w:rsidRDefault="00840486" w:rsidP="00840486">
      <w:pPr>
        <w:pStyle w:val="BodyText"/>
        <w:spacing w:before="1"/>
        <w:ind w:left="426" w:right="-22" w:hanging="426"/>
        <w:jc w:val="both"/>
        <w:rPr>
          <w:rFonts w:asciiTheme="minorHAnsi" w:hAnsiTheme="minorHAnsi" w:cstheme="minorHAnsi"/>
          <w:sz w:val="22"/>
          <w:szCs w:val="22"/>
        </w:rPr>
      </w:pPr>
    </w:p>
    <w:p w14:paraId="24653292" w14:textId="77777777" w:rsidR="00840486" w:rsidRPr="005571B2" w:rsidRDefault="00840486" w:rsidP="00840486">
      <w:pPr>
        <w:pStyle w:val="BodyText"/>
        <w:spacing w:before="80"/>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5951D31E" w14:textId="77777777" w:rsidR="00840486" w:rsidRPr="005571B2" w:rsidRDefault="00840486" w:rsidP="00840486">
      <w:pPr>
        <w:pStyle w:val="BodyText"/>
        <w:spacing w:before="2"/>
        <w:ind w:left="426" w:right="-22" w:hanging="426"/>
        <w:rPr>
          <w:rFonts w:asciiTheme="minorHAnsi" w:hAnsiTheme="minorHAnsi" w:cstheme="minorHAnsi"/>
          <w:sz w:val="22"/>
          <w:szCs w:val="22"/>
        </w:rPr>
      </w:pPr>
    </w:p>
    <w:p w14:paraId="331D1C10"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7ECA5671" w14:textId="77777777" w:rsidR="00840486" w:rsidRPr="005571B2" w:rsidRDefault="00840486" w:rsidP="00840486">
      <w:pPr>
        <w:pStyle w:val="BodyText"/>
        <w:ind w:left="426" w:right="-22" w:hanging="426"/>
        <w:rPr>
          <w:rFonts w:asciiTheme="minorHAnsi" w:hAnsiTheme="minorHAnsi" w:cstheme="minorHAnsi"/>
          <w:sz w:val="22"/>
          <w:szCs w:val="22"/>
        </w:rPr>
      </w:pPr>
    </w:p>
    <w:p w14:paraId="33633BF1"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responsibilities, the expected Results including the work plan, the budget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committing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00FF4F04" w14:textId="77777777" w:rsidR="00840486" w:rsidRPr="005571B2" w:rsidRDefault="00840486" w:rsidP="00840486">
      <w:pPr>
        <w:pStyle w:val="BodyText"/>
        <w:ind w:left="426" w:right="-22" w:hanging="426"/>
        <w:rPr>
          <w:rFonts w:asciiTheme="minorHAnsi" w:hAnsiTheme="minorHAnsi" w:cstheme="minorHAnsi"/>
          <w:sz w:val="22"/>
          <w:szCs w:val="22"/>
        </w:rPr>
      </w:pPr>
    </w:p>
    <w:p w14:paraId="5D870459" w14:textId="77777777" w:rsidR="00840486" w:rsidRPr="005571B2" w:rsidRDefault="00840486" w:rsidP="00840486">
      <w:pPr>
        <w:ind w:left="426" w:right="-22" w:hanging="42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1FBEB782" w14:textId="77777777" w:rsidR="00840486" w:rsidRPr="005571B2" w:rsidRDefault="00840486" w:rsidP="00840486">
      <w:pPr>
        <w:pStyle w:val="BodyText"/>
        <w:ind w:left="426" w:right="-22" w:hanging="426"/>
        <w:rPr>
          <w:rFonts w:asciiTheme="minorHAnsi" w:hAnsiTheme="minorHAnsi" w:cstheme="minorHAnsi"/>
          <w:sz w:val="22"/>
          <w:szCs w:val="22"/>
        </w:rPr>
      </w:pPr>
    </w:p>
    <w:p w14:paraId="7292A7C0"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means equipment, supplies, non-expendable materials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7F3A736C" w14:textId="77777777" w:rsidR="00840486" w:rsidRPr="005571B2" w:rsidRDefault="00840486" w:rsidP="00840486">
      <w:pPr>
        <w:pStyle w:val="BodyText"/>
        <w:ind w:left="426" w:right="-22" w:hanging="426"/>
        <w:rPr>
          <w:rFonts w:asciiTheme="minorHAnsi" w:hAnsiTheme="minorHAnsi" w:cstheme="minorHAnsi"/>
          <w:sz w:val="22"/>
          <w:szCs w:val="22"/>
        </w:rPr>
      </w:pPr>
    </w:p>
    <w:p w14:paraId="006AEE0D"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213B06EC" w14:textId="77777777" w:rsidR="00840486" w:rsidRPr="005571B2" w:rsidRDefault="00840486" w:rsidP="00840486">
      <w:pPr>
        <w:pStyle w:val="BodyText"/>
        <w:ind w:left="426" w:right="-22" w:hanging="426"/>
        <w:rPr>
          <w:rFonts w:asciiTheme="minorHAnsi" w:hAnsiTheme="minorHAnsi" w:cstheme="minorHAnsi"/>
          <w:sz w:val="22"/>
          <w:szCs w:val="22"/>
        </w:rPr>
      </w:pPr>
    </w:p>
    <w:p w14:paraId="708546ED" w14:textId="77777777" w:rsidR="00840486" w:rsidRPr="005571B2" w:rsidRDefault="00840486" w:rsidP="00840486">
      <w:pPr>
        <w:pStyle w:val="BodyText"/>
        <w:spacing w:before="1"/>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43FEEA78"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2575E346"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369CBA90" w14:textId="77777777" w:rsidR="00840486" w:rsidRPr="005571B2" w:rsidRDefault="00840486" w:rsidP="00840486">
      <w:pPr>
        <w:pStyle w:val="BodyText"/>
        <w:ind w:left="426" w:right="-22" w:hanging="426"/>
        <w:rPr>
          <w:rFonts w:asciiTheme="minorHAnsi" w:hAnsiTheme="minorHAnsi" w:cstheme="minorHAnsi"/>
          <w:sz w:val="22"/>
          <w:szCs w:val="22"/>
        </w:rPr>
      </w:pPr>
    </w:p>
    <w:p w14:paraId="35AE00C0"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6F5FA8CD" w14:textId="77777777" w:rsidR="00840486" w:rsidRPr="005571B2" w:rsidRDefault="00840486" w:rsidP="00840486">
      <w:pPr>
        <w:pStyle w:val="BodyText"/>
        <w:ind w:left="426" w:right="-22" w:hanging="426"/>
        <w:rPr>
          <w:rFonts w:asciiTheme="minorHAnsi" w:hAnsiTheme="minorHAnsi" w:cstheme="minorHAnsi"/>
          <w:sz w:val="22"/>
          <w:szCs w:val="22"/>
        </w:rPr>
      </w:pPr>
    </w:p>
    <w:p w14:paraId="43DBC59F"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6139360F" w14:textId="77777777" w:rsidR="00840486" w:rsidRPr="005571B2" w:rsidRDefault="00840486" w:rsidP="00840486">
      <w:pPr>
        <w:pStyle w:val="BodyText"/>
        <w:ind w:left="426" w:right="-22" w:hanging="426"/>
        <w:jc w:val="both"/>
        <w:rPr>
          <w:rFonts w:asciiTheme="minorHAnsi" w:hAnsiTheme="minorHAnsi" w:cstheme="minorHAnsi"/>
          <w:sz w:val="22"/>
          <w:szCs w:val="22"/>
        </w:rPr>
      </w:pPr>
    </w:p>
    <w:p w14:paraId="6ADBBA5C" w14:textId="77777777" w:rsidR="00840486" w:rsidRPr="005571B2" w:rsidRDefault="00840486" w:rsidP="0084048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b/>
          <w:sz w:val="22"/>
          <w:szCs w:val="22"/>
        </w:rPr>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0A893E42" w14:textId="77777777" w:rsidR="00840486" w:rsidRPr="005571B2" w:rsidRDefault="00840486" w:rsidP="00840486">
      <w:pPr>
        <w:pStyle w:val="BodyText"/>
        <w:ind w:left="426" w:right="-22" w:hanging="426"/>
        <w:rPr>
          <w:rFonts w:asciiTheme="minorHAnsi" w:hAnsiTheme="minorHAnsi" w:cstheme="minorHAnsi"/>
          <w:sz w:val="22"/>
          <w:szCs w:val="22"/>
        </w:rPr>
      </w:pPr>
    </w:p>
    <w:p w14:paraId="4E260D91" w14:textId="77777777" w:rsidR="00840486" w:rsidRDefault="00840486" w:rsidP="00840486">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p>
    <w:p w14:paraId="24E3583B"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40BCA022" w14:textId="77777777" w:rsidR="00840486" w:rsidRPr="005571B2" w:rsidRDefault="00840486" w:rsidP="00AE3BA9">
      <w:pPr>
        <w:pStyle w:val="ListParagraph"/>
        <w:widowControl w:val="0"/>
        <w:numPr>
          <w:ilvl w:val="1"/>
          <w:numId w:val="44"/>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1F5803E2" w14:textId="77777777" w:rsidR="00840486" w:rsidRPr="005571B2" w:rsidRDefault="00840486" w:rsidP="00AE3BA9">
      <w:pPr>
        <w:pStyle w:val="ListParagraph"/>
        <w:widowControl w:val="0"/>
        <w:numPr>
          <w:ilvl w:val="2"/>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document;</w:t>
      </w:r>
    </w:p>
    <w:p w14:paraId="0E99AC2D" w14:textId="77777777" w:rsidR="00840486" w:rsidRPr="005571B2" w:rsidRDefault="005F28C3" w:rsidP="00AE3BA9">
      <w:pPr>
        <w:pStyle w:val="ListParagraph"/>
        <w:widowControl w:val="0"/>
        <w:numPr>
          <w:ilvl w:val="2"/>
          <w:numId w:val="44"/>
        </w:numPr>
        <w:tabs>
          <w:tab w:val="left" w:pos="1992"/>
        </w:tabs>
        <w:autoSpaceDE w:val="0"/>
        <w:autoSpaceDN w:val="0"/>
        <w:spacing w:after="0" w:line="240" w:lineRule="auto"/>
        <w:ind w:left="426" w:right="-22" w:hanging="426"/>
        <w:contextualSpacing w:val="0"/>
        <w:rPr>
          <w:rFonts w:cstheme="minorHAnsi"/>
        </w:rPr>
      </w:pPr>
      <w:hyperlink r:id="rId23">
        <w:r w:rsidR="00840486" w:rsidRPr="005571B2">
          <w:rPr>
            <w:rFonts w:cstheme="minorHAnsi"/>
            <w:color w:val="0000FF"/>
            <w:u w:val="single" w:color="0000FF"/>
          </w:rPr>
          <w:t>ST/SGB/2003/13</w:t>
        </w:r>
        <w:r w:rsidR="00840486" w:rsidRPr="005571B2">
          <w:rPr>
            <w:rFonts w:cstheme="minorHAnsi"/>
            <w:color w:val="0000FF"/>
            <w:spacing w:val="50"/>
            <w:u w:val="single" w:color="0000FF"/>
          </w:rPr>
          <w:t xml:space="preserve"> </w:t>
        </w:r>
        <w:r w:rsidR="00840486" w:rsidRPr="005571B2">
          <w:rPr>
            <w:rFonts w:cstheme="minorHAnsi"/>
            <w:color w:val="0000FF"/>
            <w:u w:val="single" w:color="0000FF"/>
          </w:rPr>
          <w:t>"Special</w:t>
        </w:r>
        <w:r w:rsidR="00840486" w:rsidRPr="005571B2">
          <w:rPr>
            <w:rFonts w:cstheme="minorHAnsi"/>
            <w:color w:val="0000FF"/>
            <w:spacing w:val="52"/>
            <w:u w:val="single" w:color="0000FF"/>
          </w:rPr>
          <w:t xml:space="preserve"> </w:t>
        </w:r>
        <w:r w:rsidR="00840486" w:rsidRPr="005571B2">
          <w:rPr>
            <w:rFonts w:cstheme="minorHAnsi"/>
            <w:color w:val="0000FF"/>
            <w:u w:val="single" w:color="0000FF"/>
          </w:rPr>
          <w:t>measures</w:t>
        </w:r>
        <w:r w:rsidR="00840486" w:rsidRPr="005571B2">
          <w:rPr>
            <w:rFonts w:cstheme="minorHAnsi"/>
            <w:color w:val="0000FF"/>
            <w:spacing w:val="51"/>
            <w:u w:val="single" w:color="0000FF"/>
          </w:rPr>
          <w:t xml:space="preserve"> </w:t>
        </w:r>
        <w:r w:rsidR="00840486" w:rsidRPr="005571B2">
          <w:rPr>
            <w:rFonts w:cstheme="minorHAnsi"/>
            <w:color w:val="0000FF"/>
            <w:u w:val="single" w:color="0000FF"/>
          </w:rPr>
          <w:t>for</w:t>
        </w:r>
        <w:r w:rsidR="00840486" w:rsidRPr="005571B2">
          <w:rPr>
            <w:rFonts w:cstheme="minorHAnsi"/>
            <w:color w:val="0000FF"/>
            <w:spacing w:val="51"/>
            <w:u w:val="single" w:color="0000FF"/>
          </w:rPr>
          <w:t xml:space="preserve"> </w:t>
        </w:r>
        <w:r w:rsidR="00840486" w:rsidRPr="005571B2">
          <w:rPr>
            <w:rFonts w:cstheme="minorHAnsi"/>
            <w:color w:val="0000FF"/>
            <w:u w:val="single" w:color="0000FF"/>
          </w:rPr>
          <w:t>protection</w:t>
        </w:r>
        <w:r w:rsidR="00840486" w:rsidRPr="005571B2">
          <w:rPr>
            <w:rFonts w:cstheme="minorHAnsi"/>
            <w:color w:val="0000FF"/>
            <w:spacing w:val="50"/>
            <w:u w:val="single" w:color="0000FF"/>
          </w:rPr>
          <w:t xml:space="preserve"> </w:t>
        </w:r>
        <w:r w:rsidR="00840486" w:rsidRPr="005571B2">
          <w:rPr>
            <w:rFonts w:cstheme="minorHAnsi"/>
            <w:color w:val="0000FF"/>
            <w:u w:val="single" w:color="0000FF"/>
          </w:rPr>
          <w:t>from</w:t>
        </w:r>
        <w:r w:rsidR="00840486" w:rsidRPr="005571B2">
          <w:rPr>
            <w:rFonts w:cstheme="minorHAnsi"/>
            <w:color w:val="0000FF"/>
            <w:spacing w:val="52"/>
            <w:u w:val="single" w:color="0000FF"/>
          </w:rPr>
          <w:t xml:space="preserve"> </w:t>
        </w:r>
        <w:r w:rsidR="00840486" w:rsidRPr="005571B2">
          <w:rPr>
            <w:rFonts w:cstheme="minorHAnsi"/>
            <w:color w:val="0000FF"/>
            <w:u w:val="single" w:color="0000FF"/>
          </w:rPr>
          <w:t>sexual</w:t>
        </w:r>
        <w:r w:rsidR="00840486" w:rsidRPr="005571B2">
          <w:rPr>
            <w:rFonts w:cstheme="minorHAnsi"/>
            <w:color w:val="0000FF"/>
            <w:spacing w:val="53"/>
            <w:u w:val="single" w:color="0000FF"/>
          </w:rPr>
          <w:t xml:space="preserve"> </w:t>
        </w:r>
        <w:r w:rsidR="00840486" w:rsidRPr="005571B2">
          <w:rPr>
            <w:rFonts w:cstheme="minorHAnsi"/>
            <w:color w:val="0000FF"/>
            <w:u w:val="single" w:color="0000FF"/>
          </w:rPr>
          <w:t>exploitation</w:t>
        </w:r>
        <w:r w:rsidR="00840486" w:rsidRPr="005571B2">
          <w:rPr>
            <w:rFonts w:cstheme="minorHAnsi"/>
            <w:color w:val="0000FF"/>
            <w:spacing w:val="51"/>
            <w:u w:val="single" w:color="0000FF"/>
          </w:rPr>
          <w:t xml:space="preserve"> </w:t>
        </w:r>
        <w:r w:rsidR="00840486" w:rsidRPr="005571B2">
          <w:rPr>
            <w:rFonts w:cstheme="minorHAnsi"/>
            <w:color w:val="0000FF"/>
            <w:u w:val="single" w:color="0000FF"/>
          </w:rPr>
          <w:t>and</w:t>
        </w:r>
      </w:hyperlink>
      <w:r w:rsidR="00840486" w:rsidRPr="005571B2">
        <w:rPr>
          <w:rFonts w:cstheme="minorHAnsi"/>
          <w:color w:val="0000FF"/>
          <w:spacing w:val="-57"/>
        </w:rPr>
        <w:t xml:space="preserve"> </w:t>
      </w:r>
      <w:hyperlink r:id="rId24">
        <w:r w:rsidR="00840486" w:rsidRPr="005571B2">
          <w:rPr>
            <w:rFonts w:cstheme="minorHAnsi"/>
            <w:color w:val="0000FF"/>
            <w:u w:val="single" w:color="0000FF"/>
          </w:rPr>
          <w:t>sexual</w:t>
        </w:r>
        <w:r w:rsidR="00840486" w:rsidRPr="005571B2">
          <w:rPr>
            <w:rFonts w:cstheme="minorHAnsi"/>
            <w:color w:val="0000FF"/>
            <w:spacing w:val="-1"/>
            <w:u w:val="single" w:color="0000FF"/>
          </w:rPr>
          <w:t xml:space="preserve"> </w:t>
        </w:r>
        <w:r w:rsidR="00840486" w:rsidRPr="005571B2">
          <w:rPr>
            <w:rFonts w:cstheme="minorHAnsi"/>
            <w:color w:val="0000FF"/>
            <w:u w:val="single" w:color="0000FF"/>
          </w:rPr>
          <w:t>abuse"</w:t>
        </w:r>
        <w:r w:rsidR="00840486" w:rsidRPr="005571B2">
          <w:rPr>
            <w:rFonts w:cstheme="minorHAnsi"/>
            <w:color w:val="0000FF"/>
          </w:rPr>
          <w:t xml:space="preserve"> </w:t>
        </w:r>
      </w:hyperlink>
      <w:r w:rsidR="00840486" w:rsidRPr="005571B2">
        <w:rPr>
          <w:rFonts w:cstheme="minorHAnsi"/>
        </w:rPr>
        <w:t>(Annex 1);</w:t>
      </w:r>
    </w:p>
    <w:p w14:paraId="386F013B" w14:textId="77777777" w:rsidR="00840486" w:rsidRPr="005571B2" w:rsidRDefault="00840486" w:rsidP="00AE3BA9">
      <w:pPr>
        <w:pStyle w:val="ListParagraph"/>
        <w:widowControl w:val="0"/>
        <w:numPr>
          <w:ilvl w:val="2"/>
          <w:numId w:val="44"/>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158F07D5" w14:textId="77777777" w:rsidR="00840486" w:rsidRPr="005571B2" w:rsidRDefault="005F28C3" w:rsidP="00AE3BA9">
      <w:pPr>
        <w:pStyle w:val="ListParagraph"/>
        <w:widowControl w:val="0"/>
        <w:numPr>
          <w:ilvl w:val="2"/>
          <w:numId w:val="44"/>
        </w:numPr>
        <w:tabs>
          <w:tab w:val="left" w:pos="2052"/>
        </w:tabs>
        <w:autoSpaceDE w:val="0"/>
        <w:autoSpaceDN w:val="0"/>
        <w:spacing w:before="90" w:after="0" w:line="240" w:lineRule="auto"/>
        <w:ind w:left="426" w:right="-22" w:hanging="426"/>
        <w:contextualSpacing w:val="0"/>
        <w:rPr>
          <w:rFonts w:cstheme="minorHAnsi"/>
        </w:rPr>
      </w:pPr>
      <w:hyperlink r:id="rId26">
        <w:r w:rsidR="00840486" w:rsidRPr="005571B2">
          <w:rPr>
            <w:rFonts w:cstheme="minorHAnsi"/>
            <w:color w:val="0000FF"/>
            <w:u w:val="single" w:color="0000FF"/>
          </w:rPr>
          <w:t>Donor</w:t>
        </w:r>
        <w:r w:rsidR="00840486" w:rsidRPr="005571B2">
          <w:rPr>
            <w:rFonts w:cstheme="minorHAnsi"/>
            <w:color w:val="0000FF"/>
            <w:spacing w:val="-3"/>
            <w:u w:val="single" w:color="0000FF"/>
          </w:rPr>
          <w:t xml:space="preserve"> </w:t>
        </w:r>
        <w:r w:rsidR="00840486" w:rsidRPr="005571B2">
          <w:rPr>
            <w:rFonts w:cstheme="minorHAnsi"/>
            <w:color w:val="0000FF"/>
            <w:u w:val="single" w:color="0000FF"/>
          </w:rPr>
          <w:t>Specific</w:t>
        </w:r>
        <w:r w:rsidR="00840486" w:rsidRPr="005571B2">
          <w:rPr>
            <w:rFonts w:cstheme="minorHAnsi"/>
            <w:color w:val="0000FF"/>
            <w:spacing w:val="-2"/>
            <w:u w:val="single" w:color="0000FF"/>
          </w:rPr>
          <w:t xml:space="preserve"> </w:t>
        </w:r>
        <w:r w:rsidR="00840486" w:rsidRPr="005571B2">
          <w:rPr>
            <w:rFonts w:cstheme="minorHAnsi"/>
            <w:color w:val="0000FF"/>
            <w:u w:val="single" w:color="0000FF"/>
          </w:rPr>
          <w:t>Conditions,</w:t>
        </w:r>
        <w:r w:rsidR="00840486" w:rsidRPr="005571B2">
          <w:rPr>
            <w:rFonts w:cstheme="minorHAnsi"/>
            <w:color w:val="0000FF"/>
            <w:spacing w:val="-2"/>
            <w:u w:val="single" w:color="0000FF"/>
          </w:rPr>
          <w:t xml:space="preserve"> </w:t>
        </w:r>
        <w:r w:rsidR="00840486" w:rsidRPr="005571B2">
          <w:rPr>
            <w:rFonts w:cstheme="minorHAnsi"/>
            <w:color w:val="0000FF"/>
            <w:u w:val="single" w:color="0000FF"/>
          </w:rPr>
          <w:t>as</w:t>
        </w:r>
        <w:r w:rsidR="00840486" w:rsidRPr="005571B2">
          <w:rPr>
            <w:rFonts w:cstheme="minorHAnsi"/>
            <w:color w:val="0000FF"/>
            <w:spacing w:val="-1"/>
            <w:u w:val="single" w:color="0000FF"/>
          </w:rPr>
          <w:t xml:space="preserve"> </w:t>
        </w:r>
        <w:r w:rsidR="00840486" w:rsidRPr="005571B2">
          <w:rPr>
            <w:rFonts w:cstheme="minorHAnsi"/>
            <w:color w:val="0000FF"/>
            <w:u w:val="single" w:color="0000FF"/>
          </w:rPr>
          <w:t>applicable</w:t>
        </w:r>
        <w:r w:rsidR="00840486" w:rsidRPr="005571B2">
          <w:rPr>
            <w:rFonts w:cstheme="minorHAnsi"/>
            <w:color w:val="0000FF"/>
            <w:spacing w:val="-2"/>
          </w:rPr>
          <w:t xml:space="preserve"> </w:t>
        </w:r>
      </w:hyperlink>
      <w:r w:rsidR="00840486" w:rsidRPr="005571B2">
        <w:rPr>
          <w:rFonts w:cstheme="minorHAnsi"/>
        </w:rPr>
        <w:t>(Annex 3);</w:t>
      </w:r>
    </w:p>
    <w:p w14:paraId="2B2C303A" w14:textId="77777777" w:rsidR="00840486" w:rsidRPr="005571B2" w:rsidRDefault="00840486" w:rsidP="00AE3BA9">
      <w:pPr>
        <w:pStyle w:val="ListParagraph"/>
        <w:widowControl w:val="0"/>
        <w:numPr>
          <w:ilvl w:val="2"/>
          <w:numId w:val="44"/>
        </w:numPr>
        <w:tabs>
          <w:tab w:val="left" w:pos="1992"/>
        </w:tabs>
        <w:autoSpaceDE w:val="0"/>
        <w:autoSpaceDN w:val="0"/>
        <w:spacing w:before="90" w:after="0" w:line="240" w:lineRule="auto"/>
        <w:ind w:left="426" w:right="-22" w:hanging="426"/>
        <w:contextualSpacing w:val="0"/>
        <w:rPr>
          <w:rFonts w:cstheme="minorHAnsi"/>
          <w:b/>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r w:rsidRPr="005571B2">
        <w:rPr>
          <w:rFonts w:cstheme="minorHAnsi"/>
          <w:b/>
        </w:rPr>
        <w:t>;</w:t>
      </w:r>
    </w:p>
    <w:p w14:paraId="5942DD3D" w14:textId="77777777" w:rsidR="00840486" w:rsidRPr="005571B2" w:rsidRDefault="00840486" w:rsidP="00AE3BA9">
      <w:pPr>
        <w:pStyle w:val="ListParagraph"/>
        <w:widowControl w:val="0"/>
        <w:numPr>
          <w:ilvl w:val="2"/>
          <w:numId w:val="44"/>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color w:val="0000FF"/>
          <w:spacing w:val="-3"/>
        </w:rPr>
        <w:t xml:space="preserve"> </w:t>
      </w:r>
      <w:hyperlink r:id="rId27">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752E4187" w14:textId="77777777" w:rsidR="00840486" w:rsidRPr="005571B2" w:rsidRDefault="00840486" w:rsidP="00AE3BA9">
      <w:pPr>
        <w:pStyle w:val="ListParagraph"/>
        <w:widowControl w:val="0"/>
        <w:numPr>
          <w:ilvl w:val="2"/>
          <w:numId w:val="44"/>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lastRenderedPageBreak/>
        <w:t>The</w:t>
      </w:r>
      <w:r w:rsidRPr="005571B2">
        <w:rPr>
          <w:rFonts w:cstheme="minorHAnsi"/>
          <w:color w:val="0000FF"/>
          <w:spacing w:val="-3"/>
        </w:rPr>
        <w:t xml:space="preserve"> </w:t>
      </w:r>
      <w:hyperlink r:id="rId28">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0A94C61E" w14:textId="77777777" w:rsidR="00840486" w:rsidRPr="005571B2" w:rsidRDefault="005F28C3" w:rsidP="00AE3BA9">
      <w:pPr>
        <w:pStyle w:val="ListParagraph"/>
        <w:widowControl w:val="0"/>
        <w:numPr>
          <w:ilvl w:val="2"/>
          <w:numId w:val="44"/>
        </w:numPr>
        <w:tabs>
          <w:tab w:val="left" w:pos="1992"/>
        </w:tabs>
        <w:autoSpaceDE w:val="0"/>
        <w:autoSpaceDN w:val="0"/>
        <w:spacing w:before="90" w:after="0" w:line="240" w:lineRule="auto"/>
        <w:ind w:left="426" w:right="-22" w:hanging="426"/>
        <w:contextualSpacing w:val="0"/>
        <w:rPr>
          <w:rFonts w:cstheme="minorHAnsi"/>
        </w:rPr>
      </w:pPr>
      <w:hyperlink r:id="rId29">
        <w:r w:rsidR="00840486" w:rsidRPr="005571B2">
          <w:rPr>
            <w:rFonts w:cstheme="minorHAnsi"/>
            <w:color w:val="0000FF"/>
            <w:u w:val="single" w:color="0000FF"/>
          </w:rPr>
          <w:t>Special</w:t>
        </w:r>
        <w:r w:rsidR="00840486" w:rsidRPr="005571B2">
          <w:rPr>
            <w:rFonts w:cstheme="minorHAnsi"/>
            <w:color w:val="0000FF"/>
            <w:spacing w:val="53"/>
            <w:u w:val="single" w:color="0000FF"/>
          </w:rPr>
          <w:t xml:space="preserve"> </w:t>
        </w:r>
        <w:r w:rsidR="00840486" w:rsidRPr="005571B2">
          <w:rPr>
            <w:rFonts w:cstheme="minorHAnsi"/>
            <w:color w:val="0000FF"/>
            <w:u w:val="single" w:color="0000FF"/>
          </w:rPr>
          <w:t>Terms</w:t>
        </w:r>
        <w:r w:rsidR="00840486" w:rsidRPr="005571B2">
          <w:rPr>
            <w:rFonts w:cstheme="minorHAnsi"/>
            <w:color w:val="0000FF"/>
            <w:spacing w:val="55"/>
            <w:u w:val="single" w:color="0000FF"/>
          </w:rPr>
          <w:t xml:space="preserve"> </w:t>
        </w:r>
        <w:r w:rsidR="00840486" w:rsidRPr="005571B2">
          <w:rPr>
            <w:rFonts w:cstheme="minorHAnsi"/>
            <w:color w:val="0000FF"/>
            <w:u w:val="single" w:color="0000FF"/>
          </w:rPr>
          <w:t>and</w:t>
        </w:r>
        <w:r w:rsidR="00840486" w:rsidRPr="005571B2">
          <w:rPr>
            <w:rFonts w:cstheme="minorHAnsi"/>
            <w:color w:val="0000FF"/>
            <w:spacing w:val="53"/>
            <w:u w:val="single" w:color="0000FF"/>
          </w:rPr>
          <w:t xml:space="preserve"> </w:t>
        </w:r>
        <w:r w:rsidR="00840486" w:rsidRPr="005571B2">
          <w:rPr>
            <w:rFonts w:cstheme="minorHAnsi"/>
            <w:color w:val="0000FF"/>
            <w:u w:val="single" w:color="0000FF"/>
          </w:rPr>
          <w:t>Conditions</w:t>
        </w:r>
        <w:r w:rsidR="00840486" w:rsidRPr="005571B2">
          <w:rPr>
            <w:rFonts w:cstheme="minorHAnsi"/>
            <w:color w:val="0000FF"/>
            <w:spacing w:val="53"/>
            <w:u w:val="single" w:color="0000FF"/>
          </w:rPr>
          <w:t xml:space="preserve"> </w:t>
        </w:r>
        <w:r w:rsidR="00840486" w:rsidRPr="005571B2">
          <w:rPr>
            <w:rFonts w:cstheme="minorHAnsi"/>
            <w:color w:val="0000FF"/>
            <w:u w:val="single" w:color="0000FF"/>
          </w:rPr>
          <w:t>for</w:t>
        </w:r>
        <w:r w:rsidR="00840486" w:rsidRPr="005571B2">
          <w:rPr>
            <w:rFonts w:cstheme="minorHAnsi"/>
            <w:color w:val="0000FF"/>
            <w:spacing w:val="52"/>
            <w:u w:val="single" w:color="0000FF"/>
          </w:rPr>
          <w:t xml:space="preserve"> </w:t>
        </w:r>
        <w:r w:rsidR="00840486" w:rsidRPr="005571B2">
          <w:rPr>
            <w:rFonts w:cstheme="minorHAnsi"/>
            <w:color w:val="0000FF"/>
            <w:u w:val="single" w:color="0000FF"/>
          </w:rPr>
          <w:t>Partners</w:t>
        </w:r>
        <w:r w:rsidR="00840486" w:rsidRPr="005571B2">
          <w:rPr>
            <w:rFonts w:cstheme="minorHAnsi"/>
            <w:color w:val="0000FF"/>
            <w:spacing w:val="53"/>
            <w:u w:val="single" w:color="0000FF"/>
          </w:rPr>
          <w:t xml:space="preserve"> </w:t>
        </w:r>
        <w:r w:rsidR="00840486" w:rsidRPr="005571B2">
          <w:rPr>
            <w:rFonts w:cstheme="minorHAnsi"/>
            <w:color w:val="0000FF"/>
            <w:u w:val="single" w:color="0000FF"/>
          </w:rPr>
          <w:t>Performing</w:t>
        </w:r>
        <w:r w:rsidR="00840486" w:rsidRPr="005571B2">
          <w:rPr>
            <w:rFonts w:cstheme="minorHAnsi"/>
            <w:color w:val="0000FF"/>
            <w:spacing w:val="53"/>
            <w:u w:val="single" w:color="0000FF"/>
          </w:rPr>
          <w:t xml:space="preserve"> </w:t>
        </w:r>
        <w:r w:rsidR="00840486" w:rsidRPr="005571B2">
          <w:rPr>
            <w:rFonts w:cstheme="minorHAnsi"/>
            <w:color w:val="0000FF"/>
            <w:u w:val="single" w:color="0000FF"/>
          </w:rPr>
          <w:t>Grant-Making</w:t>
        </w:r>
        <w:r w:rsidR="00840486" w:rsidRPr="005571B2">
          <w:rPr>
            <w:rFonts w:cstheme="minorHAnsi"/>
            <w:color w:val="0000FF"/>
            <w:spacing w:val="55"/>
            <w:u w:val="single" w:color="0000FF"/>
          </w:rPr>
          <w:t xml:space="preserve"> </w:t>
        </w:r>
        <w:r w:rsidR="00840486" w:rsidRPr="005571B2">
          <w:rPr>
            <w:rFonts w:cstheme="minorHAnsi"/>
            <w:color w:val="0000FF"/>
            <w:u w:val="single" w:color="0000FF"/>
          </w:rPr>
          <w:t>Work</w:t>
        </w:r>
      </w:hyperlink>
      <w:r w:rsidR="00840486" w:rsidRPr="005571B2">
        <w:rPr>
          <w:rFonts w:cstheme="minorHAnsi"/>
        </w:rPr>
        <w:t>,</w:t>
      </w:r>
      <w:r w:rsidR="00840486" w:rsidRPr="005571B2">
        <w:rPr>
          <w:rFonts w:cstheme="minorHAnsi"/>
          <w:spacing w:val="53"/>
        </w:rPr>
        <w:t xml:space="preserve"> </w:t>
      </w:r>
      <w:r w:rsidR="00840486" w:rsidRPr="005571B2">
        <w:rPr>
          <w:rFonts w:cstheme="minorHAnsi"/>
        </w:rPr>
        <w:t>as</w:t>
      </w:r>
      <w:r w:rsidR="00840486" w:rsidRPr="005571B2">
        <w:rPr>
          <w:rFonts w:cstheme="minorHAnsi"/>
          <w:spacing w:val="-57"/>
        </w:rPr>
        <w:t xml:space="preserve"> </w:t>
      </w:r>
      <w:r w:rsidR="00840486" w:rsidRPr="005571B2">
        <w:rPr>
          <w:rFonts w:cstheme="minorHAnsi"/>
        </w:rPr>
        <w:t>applicable</w:t>
      </w:r>
      <w:r w:rsidR="00840486" w:rsidRPr="005571B2">
        <w:rPr>
          <w:rFonts w:cstheme="minorHAnsi"/>
          <w:spacing w:val="-2"/>
        </w:rPr>
        <w:t xml:space="preserve"> </w:t>
      </w:r>
      <w:r w:rsidR="00840486" w:rsidRPr="005571B2">
        <w:rPr>
          <w:rFonts w:cstheme="minorHAnsi"/>
        </w:rPr>
        <w:t>(Annex 7).</w:t>
      </w:r>
    </w:p>
    <w:p w14:paraId="088119EF" w14:textId="77777777" w:rsidR="00840486" w:rsidRPr="005571B2" w:rsidRDefault="00840486" w:rsidP="00840486">
      <w:pPr>
        <w:pStyle w:val="BodyText"/>
        <w:ind w:left="426" w:right="-22" w:hanging="426"/>
        <w:rPr>
          <w:rFonts w:asciiTheme="minorHAnsi" w:hAnsiTheme="minorHAnsi" w:cstheme="minorHAnsi"/>
          <w:sz w:val="22"/>
          <w:szCs w:val="22"/>
        </w:rPr>
      </w:pPr>
    </w:p>
    <w:p w14:paraId="5BCC9FAB" w14:textId="77777777" w:rsidR="00840486" w:rsidRPr="005571B2" w:rsidRDefault="00840486" w:rsidP="00AE3BA9">
      <w:pPr>
        <w:pStyle w:val="ListParagraph"/>
        <w:widowControl w:val="0"/>
        <w:numPr>
          <w:ilvl w:val="1"/>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discrepancy, error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how to remedy such conflict, discrepancy, error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541645A7" w14:textId="77777777" w:rsidR="00840486" w:rsidRPr="005571B2" w:rsidRDefault="00840486" w:rsidP="00AE3BA9">
      <w:pPr>
        <w:pStyle w:val="ListParagraph"/>
        <w:widowControl w:val="0"/>
        <w:numPr>
          <w:ilvl w:val="1"/>
          <w:numId w:val="44"/>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r w:rsidRPr="005571B2">
        <w:rPr>
          <w:rFonts w:cstheme="minorHAnsi"/>
        </w:rPr>
        <w:t>entered</w:t>
      </w:r>
      <w:r w:rsidRPr="005571B2">
        <w:rPr>
          <w:rFonts w:cstheme="minorHAnsi"/>
          <w:spacing w:val="-5"/>
        </w:rPr>
        <w:t xml:space="preserve"> </w:t>
      </w:r>
      <w:r w:rsidRPr="005571B2">
        <w:rPr>
          <w:rFonts w:cstheme="minorHAnsi"/>
        </w:rPr>
        <w:t>into</w:t>
      </w:r>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there is no such agreement then the Standard Basic Assistance Agreement entered into</w:t>
      </w:r>
      <w:r w:rsidRPr="005571B2">
        <w:rPr>
          <w:rFonts w:cstheme="minorHAnsi"/>
          <w:spacing w:val="1"/>
        </w:rPr>
        <w:t xml:space="preserve"> </w:t>
      </w:r>
      <w:r w:rsidRPr="005571B2">
        <w:rPr>
          <w:rFonts w:cstheme="minorHAnsi"/>
        </w:rPr>
        <w:t>between the Government and the United Nations Development Programme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757AEC09" w14:textId="77777777" w:rsidR="00840486" w:rsidRPr="005571B2" w:rsidRDefault="00840486" w:rsidP="00840486">
      <w:pPr>
        <w:pStyle w:val="Heading1"/>
        <w:spacing w:after="0" w:line="240" w:lineRule="auto"/>
        <w:ind w:left="425" w:right="-23" w:hanging="425"/>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t>ARTICLE III</w:t>
      </w:r>
    </w:p>
    <w:p w14:paraId="07BE0358" w14:textId="77777777" w:rsidR="00840486" w:rsidRPr="005571B2" w:rsidRDefault="00840486" w:rsidP="00840486">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1F92F401" w14:textId="77777777" w:rsidR="00840486" w:rsidRPr="005571B2" w:rsidRDefault="00840486" w:rsidP="00AE3BA9">
      <w:pPr>
        <w:pStyle w:val="ListParagraph"/>
        <w:widowControl w:val="0"/>
        <w:numPr>
          <w:ilvl w:val="0"/>
          <w:numId w:val="45"/>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63A78435" w14:textId="77777777" w:rsidR="00840486" w:rsidRPr="005571B2" w:rsidRDefault="00840486" w:rsidP="00AE3BA9">
      <w:pPr>
        <w:pStyle w:val="ListParagraph"/>
        <w:widowControl w:val="0"/>
        <w:numPr>
          <w:ilvl w:val="0"/>
          <w:numId w:val="45"/>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Pr>
          <w:rFonts w:cstheme="minorHAnsi"/>
          <w:spacing w:val="-1"/>
        </w:rPr>
        <w:t>f</w:t>
      </w:r>
      <w:r w:rsidRPr="005571B2">
        <w:rPr>
          <w:rFonts w:cstheme="minorHAnsi"/>
        </w:rPr>
        <w:t>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2C87C7C9" w14:textId="77777777" w:rsidR="00840486" w:rsidRPr="005571B2" w:rsidRDefault="00840486" w:rsidP="00AE3BA9">
      <w:pPr>
        <w:pStyle w:val="ListParagraph"/>
        <w:widowControl w:val="0"/>
        <w:numPr>
          <w:ilvl w:val="0"/>
          <w:numId w:val="45"/>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70083E63" w14:textId="77777777" w:rsidR="00840486" w:rsidRPr="005571B2" w:rsidRDefault="00840486" w:rsidP="00AE3BA9">
      <w:pPr>
        <w:pStyle w:val="ListParagraph"/>
        <w:widowControl w:val="0"/>
        <w:numPr>
          <w:ilvl w:val="0"/>
          <w:numId w:val="45"/>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074E4A0A" w14:textId="77777777" w:rsidR="00840486" w:rsidRPr="005571B2" w:rsidRDefault="00840486" w:rsidP="00AE3BA9">
      <w:pPr>
        <w:pStyle w:val="ListParagraph"/>
        <w:widowControl w:val="0"/>
        <w:numPr>
          <w:ilvl w:val="0"/>
          <w:numId w:val="45"/>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617B0EAA"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r w:rsidRPr="005571B2">
        <w:rPr>
          <w:rFonts w:cstheme="minorHAnsi"/>
        </w:rPr>
        <w:t>Agreement;</w:t>
      </w:r>
    </w:p>
    <w:p w14:paraId="48EE6FF7"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r w:rsidRPr="005571B2">
        <w:rPr>
          <w:rFonts w:cstheme="minorHAnsi"/>
        </w:rPr>
        <w:t>Work;</w:t>
      </w:r>
    </w:p>
    <w:p w14:paraId="7E4A3942"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
    <w:p w14:paraId="008393B7"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r w:rsidRPr="005571B2">
        <w:rPr>
          <w:rFonts w:cstheme="minorHAnsi"/>
        </w:rPr>
        <w:t>for;</w:t>
      </w:r>
    </w:p>
    <w:p w14:paraId="52C674F9"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r w:rsidRPr="005571B2">
        <w:rPr>
          <w:rFonts w:cstheme="minorHAnsi"/>
        </w:rPr>
        <w:t>Women;</w:t>
      </w:r>
    </w:p>
    <w:p w14:paraId="228255B8"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7D1F29F0" w14:textId="77777777" w:rsidR="00840486" w:rsidRPr="005571B2" w:rsidRDefault="00840486" w:rsidP="0084048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2F98E1F0" w14:textId="77777777" w:rsidR="00840486" w:rsidRPr="005571B2" w:rsidRDefault="00840486" w:rsidP="0084048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shd w:val="clear" w:color="auto" w:fill="D2D2D2"/>
        </w:rPr>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17207082" w14:textId="77777777" w:rsidR="00840486" w:rsidRPr="005571B2" w:rsidRDefault="00840486" w:rsidP="0084048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5288E72B" w14:textId="77777777" w:rsidR="00840486" w:rsidRPr="005571B2" w:rsidRDefault="00840486" w:rsidP="00840486">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69194272" w14:textId="77777777" w:rsidR="00840486" w:rsidRPr="005571B2" w:rsidRDefault="00840486" w:rsidP="00840486">
      <w:pPr>
        <w:pStyle w:val="BodyText"/>
        <w:spacing w:before="2"/>
        <w:ind w:left="426" w:right="-22" w:hanging="426"/>
        <w:rPr>
          <w:rFonts w:asciiTheme="minorHAnsi" w:hAnsiTheme="minorHAnsi" w:cstheme="minorHAnsi"/>
          <w:sz w:val="22"/>
          <w:szCs w:val="22"/>
        </w:rPr>
      </w:pPr>
    </w:p>
    <w:p w14:paraId="091709DA" w14:textId="77777777" w:rsidR="00840486" w:rsidRPr="005571B2" w:rsidRDefault="00840486" w:rsidP="0084048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lastRenderedPageBreak/>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53E19C07" w14:textId="77777777" w:rsidR="00840486" w:rsidRPr="005571B2" w:rsidRDefault="00840486" w:rsidP="00840486">
      <w:pPr>
        <w:pStyle w:val="BodyText"/>
        <w:spacing w:before="90"/>
        <w:ind w:left="426" w:right="-22" w:hanging="426"/>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112B9C5A" w14:textId="77777777" w:rsidR="00840486" w:rsidRPr="005571B2" w:rsidRDefault="00840486" w:rsidP="00840486">
      <w:pPr>
        <w:pStyle w:val="BodyText"/>
        <w:tabs>
          <w:tab w:val="left" w:pos="7218"/>
        </w:tabs>
        <w:ind w:left="426" w:right="-22" w:hanging="426"/>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5119DA13" w14:textId="77777777" w:rsidR="00840486" w:rsidRPr="005571B2" w:rsidRDefault="00840486" w:rsidP="00840486">
      <w:pPr>
        <w:pStyle w:val="BodyText"/>
        <w:ind w:left="426" w:right="-22" w:hanging="426"/>
        <w:rPr>
          <w:rFonts w:asciiTheme="minorHAnsi" w:hAnsiTheme="minorHAnsi" w:cstheme="minorHAnsi"/>
          <w:sz w:val="22"/>
          <w:szCs w:val="22"/>
        </w:rPr>
      </w:pPr>
    </w:p>
    <w:p w14:paraId="67CFD946"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2BCF527C" w14:textId="77777777" w:rsidR="00840486" w:rsidRPr="005571B2" w:rsidRDefault="00840486" w:rsidP="00AE3BA9">
      <w:pPr>
        <w:pStyle w:val="ListParagraph"/>
        <w:widowControl w:val="0"/>
        <w:numPr>
          <w:ilvl w:val="1"/>
          <w:numId w:val="43"/>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4B9C22C8"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3FEF344A"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56B5C85C" w14:textId="77777777" w:rsidR="00840486" w:rsidRPr="005571B2" w:rsidRDefault="00840486" w:rsidP="00AE3BA9">
      <w:pPr>
        <w:pStyle w:val="ListParagraph"/>
        <w:widowControl w:val="0"/>
        <w:numPr>
          <w:ilvl w:val="3"/>
          <w:numId w:val="43"/>
        </w:numPr>
        <w:tabs>
          <w:tab w:val="left" w:pos="2623"/>
        </w:tabs>
        <w:autoSpaceDE w:val="0"/>
        <w:autoSpaceDN w:val="0"/>
        <w:spacing w:after="0" w:line="240" w:lineRule="auto"/>
        <w:ind w:left="426" w:right="-22" w:hanging="426"/>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sub-contractors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16D44438" w14:textId="77777777" w:rsidR="00840486" w:rsidRPr="005571B2" w:rsidRDefault="00840486" w:rsidP="00840486">
      <w:pPr>
        <w:pStyle w:val="BodyText"/>
        <w:ind w:left="426" w:right="-22" w:hanging="426"/>
        <w:rPr>
          <w:rFonts w:asciiTheme="minorHAnsi" w:hAnsiTheme="minorHAnsi" w:cstheme="minorHAnsi"/>
          <w:sz w:val="22"/>
          <w:szCs w:val="22"/>
        </w:rPr>
      </w:pPr>
    </w:p>
    <w:p w14:paraId="6849E72B" w14:textId="77777777" w:rsidR="00840486" w:rsidRPr="005571B2" w:rsidRDefault="00840486" w:rsidP="00AE3BA9">
      <w:pPr>
        <w:pStyle w:val="ListParagraph"/>
        <w:widowControl w:val="0"/>
        <w:numPr>
          <w:ilvl w:val="3"/>
          <w:numId w:val="43"/>
        </w:numPr>
        <w:tabs>
          <w:tab w:val="left" w:pos="2622"/>
          <w:tab w:val="left" w:pos="2623"/>
        </w:tabs>
        <w:autoSpaceDE w:val="0"/>
        <w:autoSpaceDN w:val="0"/>
        <w:spacing w:after="0" w:line="240" w:lineRule="auto"/>
        <w:ind w:left="426" w:right="-22" w:hanging="426"/>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763639C1" w14:textId="77777777" w:rsidR="00840486" w:rsidRPr="005571B2" w:rsidRDefault="00840486" w:rsidP="00AE3BA9">
      <w:pPr>
        <w:pStyle w:val="ListParagraph"/>
        <w:widowControl w:val="0"/>
        <w:numPr>
          <w:ilvl w:val="4"/>
          <w:numId w:val="43"/>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195298DA" w14:textId="77777777" w:rsidR="00840486" w:rsidRPr="005571B2" w:rsidRDefault="00840486" w:rsidP="00AE3BA9">
      <w:pPr>
        <w:pStyle w:val="ListParagraph"/>
        <w:widowControl w:val="0"/>
        <w:numPr>
          <w:ilvl w:val="4"/>
          <w:numId w:val="43"/>
        </w:numPr>
        <w:tabs>
          <w:tab w:val="left" w:pos="307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10BEA0DD" w14:textId="77777777" w:rsidR="00840486" w:rsidRPr="005571B2" w:rsidRDefault="00840486" w:rsidP="00AE3BA9">
      <w:pPr>
        <w:pStyle w:val="ListParagraph"/>
        <w:widowControl w:val="0"/>
        <w:numPr>
          <w:ilvl w:val="4"/>
          <w:numId w:val="43"/>
        </w:numPr>
        <w:tabs>
          <w:tab w:val="left" w:pos="3072"/>
        </w:tabs>
        <w:autoSpaceDE w:val="0"/>
        <w:autoSpaceDN w:val="0"/>
        <w:spacing w:before="1" w:after="0" w:line="240" w:lineRule="auto"/>
        <w:ind w:left="426" w:right="-22" w:hanging="42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7C2E0491" w14:textId="77777777" w:rsidR="00840486" w:rsidRPr="005571B2" w:rsidRDefault="00840486" w:rsidP="00AE3BA9">
      <w:pPr>
        <w:pStyle w:val="ListParagraph"/>
        <w:widowControl w:val="0"/>
        <w:numPr>
          <w:ilvl w:val="2"/>
          <w:numId w:val="43"/>
        </w:numPr>
        <w:tabs>
          <w:tab w:val="left" w:pos="2263"/>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w:t>
      </w:r>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0C72170E"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Acknowledging that UN Women will apply a policy of “zero tolerance” 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0FEB289D"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4B81CF2C"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Ensuring that its employees, personnel, sub-contractors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30">
        <w:r w:rsidRPr="005571B2">
          <w:rPr>
            <w:rFonts w:cstheme="minorHAnsi"/>
            <w:u w:val="single"/>
          </w:rPr>
          <w:t>https://agora.unicef.org/course/info.php?id=7380</w:t>
        </w:r>
      </w:hyperlink>
      <w:r w:rsidRPr="005571B2">
        <w:rPr>
          <w:rFonts w:cstheme="minorHAnsi"/>
        </w:rPr>
        <w:t>.</w:t>
      </w:r>
    </w:p>
    <w:p w14:paraId="4DF5B768" w14:textId="77777777" w:rsidR="00840486" w:rsidRPr="005571B2" w:rsidRDefault="00840486" w:rsidP="00AE3BA9">
      <w:pPr>
        <w:pStyle w:val="ListParagraph"/>
        <w:widowControl w:val="0"/>
        <w:numPr>
          <w:ilvl w:val="1"/>
          <w:numId w:val="43"/>
        </w:numPr>
        <w:tabs>
          <w:tab w:val="left" w:pos="1992"/>
        </w:tabs>
        <w:autoSpaceDE w:val="0"/>
        <w:autoSpaceDN w:val="0"/>
        <w:spacing w:before="90" w:after="0" w:line="240" w:lineRule="auto"/>
        <w:ind w:left="426" w:right="-22" w:hanging="426"/>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6689E440"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31">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5306526D" w14:textId="77777777" w:rsidR="00840486" w:rsidRPr="005571B2" w:rsidRDefault="00840486" w:rsidP="00AE3BA9">
      <w:pPr>
        <w:pStyle w:val="ListParagraph"/>
        <w:widowControl w:val="0"/>
        <w:numPr>
          <w:ilvl w:val="2"/>
          <w:numId w:val="43"/>
        </w:numPr>
        <w:tabs>
          <w:tab w:val="left" w:pos="2263"/>
        </w:tabs>
        <w:autoSpaceDE w:val="0"/>
        <w:autoSpaceDN w:val="0"/>
        <w:spacing w:before="1" w:after="0" w:line="240" w:lineRule="auto"/>
        <w:ind w:left="426" w:right="-22" w:hanging="426"/>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fraud, corruption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3494FE02"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t>Reporting to UN Women any allegation of fraud as such allegations arise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52E16778" w14:textId="77777777" w:rsidR="00840486" w:rsidRPr="005571B2" w:rsidRDefault="00840486" w:rsidP="00AE3BA9">
      <w:pPr>
        <w:pStyle w:val="ListParagraph"/>
        <w:widowControl w:val="0"/>
        <w:numPr>
          <w:ilvl w:val="2"/>
          <w:numId w:val="43"/>
        </w:numPr>
        <w:tabs>
          <w:tab w:val="left" w:pos="2263"/>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Acknowledging that any fraud may lead to the imposition by UN Women of</w:t>
      </w:r>
      <w:r w:rsidRPr="005571B2">
        <w:rPr>
          <w:rFonts w:cstheme="minorHAnsi"/>
          <w:spacing w:val="1"/>
        </w:rPr>
        <w:t xml:space="preserve"> </w:t>
      </w:r>
      <w:r w:rsidRPr="005571B2">
        <w:rPr>
          <w:rFonts w:cstheme="minorHAnsi"/>
        </w:rPr>
        <w:t>sanctions (including censure or ineligibility/debarment) with regard to</w:t>
      </w:r>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2C4B5125" w14:textId="77777777" w:rsidR="00840486" w:rsidRPr="005571B2" w:rsidRDefault="00840486" w:rsidP="00AE3BA9">
      <w:pPr>
        <w:pStyle w:val="ListParagraph"/>
        <w:widowControl w:val="0"/>
        <w:numPr>
          <w:ilvl w:val="1"/>
          <w:numId w:val="43"/>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6074B728" w14:textId="77777777" w:rsidR="00840486" w:rsidRPr="005571B2" w:rsidRDefault="00840486" w:rsidP="00840486">
      <w:pPr>
        <w:pStyle w:val="BodyText"/>
        <w:ind w:left="426" w:right="-22" w:hanging="426"/>
        <w:rPr>
          <w:rFonts w:asciiTheme="minorHAnsi" w:hAnsiTheme="minorHAnsi" w:cstheme="minorHAnsi"/>
          <w:sz w:val="22"/>
          <w:szCs w:val="22"/>
        </w:rPr>
      </w:pPr>
    </w:p>
    <w:p w14:paraId="78A354A4"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2CF312FD" w14:textId="77777777" w:rsidR="00840486" w:rsidRPr="005571B2" w:rsidRDefault="00840486" w:rsidP="00840486">
      <w:pPr>
        <w:keepNext/>
        <w:keepLines/>
        <w:spacing w:after="0" w:line="240" w:lineRule="auto"/>
        <w:ind w:left="425" w:right="-23" w:hanging="425"/>
        <w:jc w:val="center"/>
        <w:outlineLvl w:val="0"/>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042C2DAF" w14:textId="77777777" w:rsidR="00840486" w:rsidRPr="005571B2" w:rsidRDefault="00840486" w:rsidP="00840486">
      <w:pPr>
        <w:pStyle w:val="ListParagraph"/>
        <w:widowControl w:val="0"/>
        <w:tabs>
          <w:tab w:val="left" w:pos="1631"/>
          <w:tab w:val="left" w:pos="1632"/>
        </w:tabs>
        <w:autoSpaceDE w:val="0"/>
        <w:autoSpaceDN w:val="0"/>
        <w:spacing w:before="1" w:after="0" w:line="240" w:lineRule="auto"/>
        <w:ind w:left="426" w:right="-22" w:hanging="426"/>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2DE147C6" w14:textId="77777777" w:rsidR="00840486" w:rsidRPr="005571B2" w:rsidRDefault="00840486" w:rsidP="00AE3BA9">
      <w:pPr>
        <w:pStyle w:val="ListParagraph"/>
        <w:widowControl w:val="0"/>
        <w:numPr>
          <w:ilvl w:val="1"/>
          <w:numId w:val="42"/>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r w:rsidRPr="005571B2">
        <w:rPr>
          <w:rFonts w:cstheme="minorHAnsi"/>
        </w:rPr>
        <w:t>same;</w:t>
      </w:r>
    </w:p>
    <w:p w14:paraId="368B4F6C" w14:textId="77777777" w:rsidR="00840486" w:rsidRPr="005571B2" w:rsidRDefault="00840486" w:rsidP="00AE3BA9">
      <w:pPr>
        <w:pStyle w:val="ListParagraph"/>
        <w:widowControl w:val="0"/>
        <w:numPr>
          <w:ilvl w:val="1"/>
          <w:numId w:val="42"/>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1972A992" w14:textId="77777777" w:rsidR="00840486" w:rsidRPr="005571B2" w:rsidRDefault="00840486" w:rsidP="00AE3BA9">
      <w:pPr>
        <w:pStyle w:val="ListParagraph"/>
        <w:widowControl w:val="0"/>
        <w:numPr>
          <w:ilvl w:val="1"/>
          <w:numId w:val="42"/>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5EDFF684" w14:textId="77777777" w:rsidR="00840486" w:rsidRPr="005571B2" w:rsidRDefault="00840486" w:rsidP="00AE3BA9">
      <w:pPr>
        <w:pStyle w:val="ListParagraph"/>
        <w:widowControl w:val="0"/>
        <w:numPr>
          <w:ilvl w:val="1"/>
          <w:numId w:val="42"/>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Work;</w:t>
      </w:r>
    </w:p>
    <w:p w14:paraId="510113CC" w14:textId="77777777" w:rsidR="00840486" w:rsidRPr="005571B2" w:rsidRDefault="00840486" w:rsidP="00AE3BA9">
      <w:pPr>
        <w:pStyle w:val="ListParagraph"/>
        <w:widowControl w:val="0"/>
        <w:numPr>
          <w:ilvl w:val="1"/>
          <w:numId w:val="42"/>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r w:rsidRPr="005571B2">
        <w:rPr>
          <w:rFonts w:cstheme="minorHAnsi"/>
        </w:rPr>
        <w:t>stakeholders;</w:t>
      </w:r>
    </w:p>
    <w:p w14:paraId="31615DE4" w14:textId="77777777" w:rsidR="00840486" w:rsidRPr="005571B2" w:rsidRDefault="00840486" w:rsidP="00AE3BA9">
      <w:pPr>
        <w:pStyle w:val="ListParagraph"/>
        <w:widowControl w:val="0"/>
        <w:numPr>
          <w:ilvl w:val="1"/>
          <w:numId w:val="42"/>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oversight, technical assistance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7F5BB310" w14:textId="77777777" w:rsidR="00840486" w:rsidRDefault="00840486" w:rsidP="00AE3BA9">
      <w:pPr>
        <w:pStyle w:val="ListParagraph"/>
        <w:widowControl w:val="0"/>
        <w:numPr>
          <w:ilvl w:val="1"/>
          <w:numId w:val="42"/>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7BF178B3" w14:textId="77777777" w:rsidR="00840486" w:rsidRPr="00622CFE" w:rsidRDefault="00840486" w:rsidP="00840486">
      <w:pPr>
        <w:widowControl w:val="0"/>
        <w:tabs>
          <w:tab w:val="left" w:pos="1992"/>
        </w:tabs>
        <w:autoSpaceDE w:val="0"/>
        <w:autoSpaceDN w:val="0"/>
        <w:spacing w:before="1" w:after="0" w:line="240" w:lineRule="auto"/>
        <w:ind w:left="426" w:right="-22" w:hanging="426"/>
        <w:jc w:val="both"/>
        <w:rPr>
          <w:rFonts w:cstheme="minorHAnsi"/>
        </w:rPr>
      </w:pPr>
    </w:p>
    <w:p w14:paraId="79B07006" w14:textId="77777777" w:rsidR="00840486" w:rsidRDefault="00840486" w:rsidP="0084048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p>
    <w:p w14:paraId="00C67FE8"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5A25A625" w14:textId="77777777" w:rsidR="00840486" w:rsidRPr="005571B2" w:rsidRDefault="00840486" w:rsidP="00AE3BA9">
      <w:pPr>
        <w:pStyle w:val="ListParagraph"/>
        <w:widowControl w:val="0"/>
        <w:numPr>
          <w:ilvl w:val="0"/>
          <w:numId w:val="46"/>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7163C27D"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1B29340B"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16BE3C93"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1B269E2F" w14:textId="77777777" w:rsidR="00840486" w:rsidRPr="005571B2" w:rsidRDefault="00840486" w:rsidP="00AE3BA9">
      <w:pPr>
        <w:pStyle w:val="ListParagraph"/>
        <w:widowControl w:val="0"/>
        <w:numPr>
          <w:ilvl w:val="0"/>
          <w:numId w:val="41"/>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338F2F31" w14:textId="77777777" w:rsidR="00840486" w:rsidRPr="005571B2" w:rsidRDefault="00840486" w:rsidP="0084048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17123488" w14:textId="77777777" w:rsidR="00840486" w:rsidRPr="005571B2" w:rsidRDefault="00840486" w:rsidP="00AE3BA9">
      <w:pPr>
        <w:pStyle w:val="ListParagraph"/>
        <w:widowControl w:val="0"/>
        <w:numPr>
          <w:ilvl w:val="0"/>
          <w:numId w:val="41"/>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3076150E" w14:textId="77777777" w:rsidR="00840486" w:rsidRPr="005571B2" w:rsidRDefault="00840486" w:rsidP="00840486">
      <w:pPr>
        <w:pStyle w:val="BodyText"/>
        <w:spacing w:before="5"/>
        <w:ind w:left="426" w:right="-22" w:hanging="426"/>
        <w:rPr>
          <w:rFonts w:asciiTheme="minorHAnsi" w:hAnsiTheme="minorHAnsi" w:cstheme="minorHAnsi"/>
          <w:sz w:val="22"/>
          <w:szCs w:val="22"/>
        </w:rPr>
      </w:pPr>
    </w:p>
    <w:p w14:paraId="3D129726"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0D3D5736"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05477442"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2143BFF3"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3F279B0E"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lastRenderedPageBreak/>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6D743064"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1D715109"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1F3E7E8B" w14:textId="77777777" w:rsidR="00840486" w:rsidRPr="005571B2" w:rsidRDefault="00840486" w:rsidP="00AE3BA9">
      <w:pPr>
        <w:pStyle w:val="ListParagraph"/>
        <w:widowControl w:val="0"/>
        <w:numPr>
          <w:ilvl w:val="1"/>
          <w:numId w:val="41"/>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3B895DC8"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1FDF9FD8"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6103E14E" w14:textId="77777777" w:rsidR="00840486" w:rsidRPr="005571B2" w:rsidRDefault="00840486" w:rsidP="00840486">
      <w:pPr>
        <w:pStyle w:val="BodyText"/>
        <w:spacing w:before="2"/>
        <w:ind w:left="426" w:right="-22" w:hanging="426"/>
        <w:rPr>
          <w:rFonts w:asciiTheme="minorHAnsi" w:hAnsiTheme="minorHAnsi" w:cstheme="minorHAnsi"/>
          <w:sz w:val="22"/>
          <w:szCs w:val="22"/>
        </w:rPr>
      </w:pPr>
    </w:p>
    <w:p w14:paraId="6CE7643F" w14:textId="77777777" w:rsidR="00840486" w:rsidRPr="005571B2" w:rsidRDefault="00840486" w:rsidP="00AE3BA9">
      <w:pPr>
        <w:pStyle w:val="ListParagraph"/>
        <w:widowControl w:val="0"/>
        <w:numPr>
          <w:ilvl w:val="0"/>
          <w:numId w:val="41"/>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03FDA8D8"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354325EF" w14:textId="77777777" w:rsidR="00840486" w:rsidRPr="005571B2" w:rsidRDefault="00840486" w:rsidP="00AE3BA9">
      <w:pPr>
        <w:pStyle w:val="ListParagraph"/>
        <w:widowControl w:val="0"/>
        <w:numPr>
          <w:ilvl w:val="1"/>
          <w:numId w:val="41"/>
        </w:numPr>
        <w:tabs>
          <w:tab w:val="left" w:pos="2330"/>
        </w:tabs>
        <w:autoSpaceDE w:val="0"/>
        <w:autoSpaceDN w:val="0"/>
        <w:spacing w:after="0" w:line="240" w:lineRule="auto"/>
        <w:ind w:left="426" w:right="-22" w:hanging="426"/>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6C1315E4" w14:textId="77777777" w:rsidR="00840486" w:rsidRPr="005571B2" w:rsidRDefault="00840486" w:rsidP="00AE3BA9">
      <w:pPr>
        <w:pStyle w:val="ListParagraph"/>
        <w:widowControl w:val="0"/>
        <w:numPr>
          <w:ilvl w:val="0"/>
          <w:numId w:val="40"/>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333BC464" w14:textId="77777777" w:rsidR="00840486" w:rsidRPr="005571B2" w:rsidRDefault="00840486" w:rsidP="00AE3BA9">
      <w:pPr>
        <w:pStyle w:val="ListParagraph"/>
        <w:widowControl w:val="0"/>
        <w:numPr>
          <w:ilvl w:val="0"/>
          <w:numId w:val="40"/>
        </w:numPr>
        <w:tabs>
          <w:tab w:val="left" w:pos="1992"/>
        </w:tabs>
        <w:autoSpaceDE w:val="0"/>
        <w:autoSpaceDN w:val="0"/>
        <w:spacing w:before="80"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16E9EDD9"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2756562E" w14:textId="77777777" w:rsidR="00840486" w:rsidRPr="005571B2" w:rsidRDefault="00840486" w:rsidP="00AE3BA9">
      <w:pPr>
        <w:pStyle w:val="ListParagraph"/>
        <w:widowControl w:val="0"/>
        <w:numPr>
          <w:ilvl w:val="0"/>
          <w:numId w:val="41"/>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3634ECF7"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277399CC"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18DFE753"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quotation</w:t>
      </w:r>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60BA282D" w14:textId="77777777" w:rsidR="00840486" w:rsidRPr="005571B2" w:rsidRDefault="00840486" w:rsidP="00840486">
      <w:pPr>
        <w:pStyle w:val="BodyText"/>
        <w:spacing w:before="9"/>
        <w:ind w:left="426" w:right="-22" w:hanging="426"/>
        <w:rPr>
          <w:rFonts w:asciiTheme="minorHAnsi" w:hAnsiTheme="minorHAnsi" w:cstheme="minorHAnsi"/>
          <w:sz w:val="22"/>
          <w:szCs w:val="22"/>
        </w:rPr>
      </w:pPr>
    </w:p>
    <w:p w14:paraId="60A43C0F" w14:textId="77777777" w:rsidR="00840486" w:rsidRPr="005571B2" w:rsidRDefault="00840486" w:rsidP="00AE3BA9">
      <w:pPr>
        <w:pStyle w:val="ListParagraph"/>
        <w:widowControl w:val="0"/>
        <w:numPr>
          <w:ilvl w:val="0"/>
          <w:numId w:val="41"/>
        </w:numPr>
        <w:tabs>
          <w:tab w:val="left" w:pos="1631"/>
          <w:tab w:val="left" w:pos="1632"/>
        </w:tabs>
        <w:autoSpaceDE w:val="0"/>
        <w:autoSpaceDN w:val="0"/>
        <w:spacing w:before="1" w:after="0" w:line="240" w:lineRule="auto"/>
        <w:ind w:left="426" w:right="-22" w:hanging="426"/>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17A0F301"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149721E4"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04FBE7F8" w14:textId="77777777" w:rsidR="00840486" w:rsidRPr="005571B2" w:rsidRDefault="00840486" w:rsidP="00840486">
      <w:pPr>
        <w:pStyle w:val="BodyText"/>
        <w:ind w:left="426" w:right="-22" w:hanging="426"/>
        <w:rPr>
          <w:rFonts w:asciiTheme="minorHAnsi" w:hAnsiTheme="minorHAnsi" w:cstheme="minorHAnsi"/>
          <w:sz w:val="22"/>
          <w:szCs w:val="22"/>
        </w:rPr>
      </w:pPr>
    </w:p>
    <w:p w14:paraId="4EFEDB27"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222A3AA4" w14:textId="77777777" w:rsidR="00840486" w:rsidRPr="005571B2" w:rsidRDefault="00840486" w:rsidP="00840486">
      <w:pPr>
        <w:pStyle w:val="BodyText"/>
        <w:spacing w:before="2"/>
        <w:ind w:left="426" w:right="-22" w:hanging="426"/>
        <w:rPr>
          <w:rFonts w:asciiTheme="minorHAnsi" w:hAnsiTheme="minorHAnsi" w:cstheme="minorHAnsi"/>
          <w:sz w:val="22"/>
          <w:szCs w:val="22"/>
        </w:rPr>
      </w:pPr>
    </w:p>
    <w:p w14:paraId="49186664" w14:textId="77777777" w:rsidR="00840486" w:rsidRPr="005571B2" w:rsidRDefault="00840486" w:rsidP="00AE3BA9">
      <w:pPr>
        <w:pStyle w:val="ListParagraph"/>
        <w:widowControl w:val="0"/>
        <w:numPr>
          <w:ilvl w:val="0"/>
          <w:numId w:val="41"/>
        </w:numPr>
        <w:tabs>
          <w:tab w:val="left" w:pos="1631"/>
          <w:tab w:val="left" w:pos="1632"/>
        </w:tabs>
        <w:autoSpaceDE w:val="0"/>
        <w:autoSpaceDN w:val="0"/>
        <w:spacing w:before="90" w:after="0" w:line="240" w:lineRule="auto"/>
        <w:ind w:left="426" w:right="-22" w:hanging="426"/>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481CE8BD"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lastRenderedPageBreak/>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r>
        <w:rPr>
          <w:rFonts w:asciiTheme="minorHAnsi" w:hAnsiTheme="minorHAnsi" w:cstheme="minorHAnsi"/>
          <w:sz w:val="22"/>
          <w:szCs w:val="22"/>
        </w:rPr>
        <w:t xml:space="preserve"> </w:t>
      </w:r>
      <w:r w:rsidRPr="005571B2">
        <w:rPr>
          <w:rFonts w:asciiTheme="minorHAnsi" w:hAnsiTheme="minorHAnsi" w:cstheme="minorHAnsi"/>
          <w:sz w:val="22"/>
          <w:szCs w:val="22"/>
        </w:rPr>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18196F68"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22D3ACF8" w14:textId="77777777" w:rsidR="00840486" w:rsidRPr="005571B2" w:rsidRDefault="00840486" w:rsidP="00AE3BA9">
      <w:pPr>
        <w:pStyle w:val="ListParagraph"/>
        <w:widowControl w:val="0"/>
        <w:numPr>
          <w:ilvl w:val="0"/>
          <w:numId w:val="41"/>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2D9F64CF" w14:textId="77777777" w:rsidR="00840486" w:rsidRPr="005571B2" w:rsidRDefault="00840486" w:rsidP="00840486">
      <w:pPr>
        <w:pStyle w:val="BodyText"/>
        <w:ind w:left="426" w:right="-22" w:hanging="426"/>
        <w:rPr>
          <w:rFonts w:asciiTheme="minorHAnsi" w:hAnsiTheme="minorHAnsi" w:cstheme="minorHAnsi"/>
          <w:sz w:val="22"/>
          <w:szCs w:val="22"/>
        </w:rPr>
      </w:pPr>
    </w:p>
    <w:p w14:paraId="56EB3450"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1842B61C"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525109DE" w14:textId="77777777" w:rsidR="00840486" w:rsidRPr="005571B2" w:rsidRDefault="00840486" w:rsidP="00AE3BA9">
      <w:pPr>
        <w:pStyle w:val="ListParagraph"/>
        <w:widowControl w:val="0"/>
        <w:numPr>
          <w:ilvl w:val="2"/>
          <w:numId w:val="41"/>
        </w:numPr>
        <w:tabs>
          <w:tab w:val="left" w:pos="2532"/>
        </w:tabs>
        <w:autoSpaceDE w:val="0"/>
        <w:autoSpaceDN w:val="0"/>
        <w:spacing w:after="0" w:line="240" w:lineRule="auto"/>
        <w:ind w:left="426" w:right="-22" w:hanging="426"/>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to date;</w:t>
      </w:r>
    </w:p>
    <w:p w14:paraId="09F45E3F" w14:textId="77777777" w:rsidR="00840486" w:rsidRPr="005571B2" w:rsidRDefault="00840486" w:rsidP="00AE3BA9">
      <w:pPr>
        <w:pStyle w:val="ListParagraph"/>
        <w:widowControl w:val="0"/>
        <w:numPr>
          <w:ilvl w:val="2"/>
          <w:numId w:val="41"/>
        </w:numPr>
        <w:tabs>
          <w:tab w:val="left" w:pos="2532"/>
        </w:tabs>
        <w:autoSpaceDE w:val="0"/>
        <w:autoSpaceDN w:val="0"/>
        <w:spacing w:before="22" w:after="0"/>
        <w:ind w:left="426" w:right="-22" w:hanging="426"/>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r w:rsidRPr="005571B2">
        <w:rPr>
          <w:rFonts w:cstheme="minorHAnsi"/>
        </w:rPr>
        <w:t>transfer</w:t>
      </w:r>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7ED04D22" w14:textId="77777777" w:rsidR="00840486" w:rsidRPr="005571B2" w:rsidRDefault="00840486" w:rsidP="00AE3BA9">
      <w:pPr>
        <w:pStyle w:val="ListParagraph"/>
        <w:widowControl w:val="0"/>
        <w:numPr>
          <w:ilvl w:val="2"/>
          <w:numId w:val="41"/>
        </w:numPr>
        <w:tabs>
          <w:tab w:val="left" w:pos="2532"/>
        </w:tabs>
        <w:autoSpaceDE w:val="0"/>
        <w:autoSpaceDN w:val="0"/>
        <w:spacing w:after="0"/>
        <w:ind w:left="426" w:right="-22" w:hanging="426"/>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182BFEAD" w14:textId="77777777" w:rsidR="00840486" w:rsidRPr="005571B2" w:rsidRDefault="00840486" w:rsidP="00AE3BA9">
      <w:pPr>
        <w:pStyle w:val="ListParagraph"/>
        <w:widowControl w:val="0"/>
        <w:numPr>
          <w:ilvl w:val="2"/>
          <w:numId w:val="41"/>
        </w:numPr>
        <w:tabs>
          <w:tab w:val="left" w:pos="2532"/>
        </w:tabs>
        <w:autoSpaceDE w:val="0"/>
        <w:autoSpaceDN w:val="0"/>
        <w:spacing w:after="0"/>
        <w:ind w:left="426" w:right="-22" w:hanging="426"/>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6AD5E6EC" w14:textId="77777777" w:rsidR="00840486" w:rsidRPr="005571B2" w:rsidRDefault="00840486" w:rsidP="00AE3BA9">
      <w:pPr>
        <w:pStyle w:val="ListParagraph"/>
        <w:widowControl w:val="0"/>
        <w:numPr>
          <w:ilvl w:val="2"/>
          <w:numId w:val="41"/>
        </w:numPr>
        <w:tabs>
          <w:tab w:val="left" w:pos="2532"/>
        </w:tabs>
        <w:autoSpaceDE w:val="0"/>
        <w:autoSpaceDN w:val="0"/>
        <w:spacing w:after="0"/>
        <w:ind w:left="426" w:right="-22" w:hanging="426"/>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2B08CECB" w14:textId="77777777" w:rsidR="00840486" w:rsidRPr="005571B2" w:rsidRDefault="00840486" w:rsidP="00AE3BA9">
      <w:pPr>
        <w:pStyle w:val="ListParagraph"/>
        <w:widowControl w:val="0"/>
        <w:numPr>
          <w:ilvl w:val="1"/>
          <w:numId w:val="41"/>
        </w:numPr>
        <w:tabs>
          <w:tab w:val="left" w:pos="1992"/>
        </w:tabs>
        <w:autoSpaceDE w:val="0"/>
        <w:autoSpaceDN w:val="0"/>
        <w:spacing w:after="0" w:line="240" w:lineRule="auto"/>
        <w:ind w:left="426" w:right="-22" w:hanging="426"/>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0BF1FA52" w14:textId="77777777" w:rsidR="00840486" w:rsidRPr="005571B2" w:rsidRDefault="00840486" w:rsidP="00AE3BA9">
      <w:pPr>
        <w:pStyle w:val="ListParagraph"/>
        <w:widowControl w:val="0"/>
        <w:numPr>
          <w:ilvl w:val="1"/>
          <w:numId w:val="41"/>
        </w:numPr>
        <w:tabs>
          <w:tab w:val="left" w:pos="1992"/>
        </w:tabs>
        <w:autoSpaceDE w:val="0"/>
        <w:autoSpaceDN w:val="0"/>
        <w:spacing w:before="1" w:after="0" w:line="240" w:lineRule="auto"/>
        <w:ind w:left="426" w:right="-22" w:hanging="42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5D1CD495"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36144C32" w14:textId="77777777" w:rsidR="00840486" w:rsidRDefault="00840486" w:rsidP="00840486">
      <w:pPr>
        <w:pStyle w:val="BodyText"/>
        <w:ind w:left="426" w:right="-23" w:hanging="426"/>
        <w:rPr>
          <w:rFonts w:asciiTheme="minorHAnsi" w:hAnsiTheme="minorHAnsi" w:cstheme="minorHAnsi"/>
          <w:spacing w:val="1"/>
          <w:sz w:val="22"/>
          <w:szCs w:val="22"/>
        </w:rPr>
      </w:pPr>
      <w:r w:rsidRPr="005571B2">
        <w:rPr>
          <w:rFonts w:asciiTheme="minorHAnsi" w:hAnsiTheme="minorHAnsi" w:cstheme="minorHAnsi"/>
          <w:sz w:val="22"/>
          <w:szCs w:val="22"/>
        </w:rPr>
        <w:t>Bank name: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p>
    <w:p w14:paraId="43BBDB80" w14:textId="77777777" w:rsidR="00840486" w:rsidRDefault="00840486" w:rsidP="00840486">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p>
    <w:p w14:paraId="18E0A654" w14:textId="77777777" w:rsidR="00840486" w:rsidRDefault="00840486" w:rsidP="00840486">
      <w:pPr>
        <w:pStyle w:val="BodyText"/>
        <w:ind w:left="426" w:right="-23" w:hanging="426"/>
        <w:rPr>
          <w:rFonts w:asciiTheme="minorHAnsi" w:hAnsiTheme="minorHAnsi" w:cstheme="minorHAnsi"/>
          <w:spacing w:val="-57"/>
          <w:sz w:val="22"/>
          <w:szCs w:val="22"/>
        </w:rPr>
      </w:pPr>
      <w:r w:rsidRPr="005571B2">
        <w:rPr>
          <w:rFonts w:asciiTheme="minorHAnsi" w:hAnsiTheme="minorHAnsi" w:cstheme="minorHAnsi"/>
          <w:sz w:val="22"/>
          <w:szCs w:val="22"/>
        </w:rPr>
        <w:t>Account title: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p>
    <w:p w14:paraId="7D599C69" w14:textId="77777777" w:rsidR="00840486" w:rsidRPr="005571B2" w:rsidRDefault="00840486" w:rsidP="00840486">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71D25550" w14:textId="77777777" w:rsidR="00840486" w:rsidRPr="005571B2" w:rsidRDefault="00840486" w:rsidP="00840486">
      <w:pPr>
        <w:pStyle w:val="BodyText"/>
        <w:ind w:left="426" w:right="-23" w:hanging="426"/>
        <w:rPr>
          <w:rFonts w:asciiTheme="minorHAnsi" w:hAnsiTheme="minorHAnsi" w:cstheme="minorHAnsi"/>
          <w:sz w:val="22"/>
          <w:szCs w:val="22"/>
        </w:rPr>
      </w:pPr>
      <w:r w:rsidRPr="005571B2">
        <w:rPr>
          <w:rFonts w:asciiTheme="minorHAnsi" w:hAnsiTheme="minorHAnsi" w:cstheme="minorHAnsi"/>
          <w:sz w:val="22"/>
          <w:szCs w:val="22"/>
        </w:rPr>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person: [</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2D1FD0EE"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389EFF78" w14:textId="77777777" w:rsidR="00840486" w:rsidRDefault="00840486" w:rsidP="00840486">
      <w:pPr>
        <w:pStyle w:val="Heading1"/>
        <w:spacing w:after="0" w:line="240" w:lineRule="auto"/>
        <w:ind w:left="425" w:right="-23" w:hanging="425"/>
        <w:rPr>
          <w:rFonts w:asciiTheme="minorHAnsi" w:hAnsiTheme="minorHAnsi" w:cstheme="minorHAnsi"/>
          <w:i w:val="0"/>
          <w:iCs/>
          <w:spacing w:val="1"/>
          <w:sz w:val="22"/>
        </w:rPr>
      </w:pPr>
      <w:r>
        <w:rPr>
          <w:rFonts w:asciiTheme="minorHAnsi" w:hAnsiTheme="minorHAnsi" w:cstheme="minorHAnsi"/>
          <w:i w:val="0"/>
          <w:iCs/>
          <w:sz w:val="22"/>
        </w:rPr>
        <w:t xml:space="preserve">                                                                                       </w:t>
      </w: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p>
    <w:p w14:paraId="46BB8399"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22B458BB" w14:textId="77777777" w:rsidR="00840486" w:rsidRPr="005571B2" w:rsidRDefault="00840486" w:rsidP="00840486">
      <w:pPr>
        <w:pStyle w:val="BodyText"/>
        <w:ind w:left="426" w:right="-22" w:hanging="426"/>
        <w:rPr>
          <w:rFonts w:asciiTheme="minorHAnsi" w:hAnsiTheme="minorHAnsi" w:cstheme="minorHAnsi"/>
          <w:b/>
          <w:sz w:val="22"/>
          <w:szCs w:val="22"/>
        </w:rPr>
      </w:pPr>
    </w:p>
    <w:p w14:paraId="7BBCB0BB"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10D4FBFC" w14:textId="77777777" w:rsidR="00840486" w:rsidRPr="005571B2" w:rsidRDefault="00840486" w:rsidP="00AE3BA9">
      <w:pPr>
        <w:pStyle w:val="ListParagraph"/>
        <w:widowControl w:val="0"/>
        <w:numPr>
          <w:ilvl w:val="0"/>
          <w:numId w:val="47"/>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r w:rsidRPr="005571B2">
        <w:rPr>
          <w:rFonts w:cstheme="minorHAnsi"/>
        </w:rPr>
        <w:t>rules</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rules, policies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55D3A460" w14:textId="77777777" w:rsidR="00840486" w:rsidRPr="005571B2" w:rsidRDefault="00840486" w:rsidP="00AE3BA9">
      <w:pPr>
        <w:pStyle w:val="ListParagraph"/>
        <w:widowControl w:val="0"/>
        <w:numPr>
          <w:ilvl w:val="0"/>
          <w:numId w:val="47"/>
        </w:numPr>
        <w:tabs>
          <w:tab w:val="left" w:pos="1632"/>
        </w:tabs>
        <w:autoSpaceDE w:val="0"/>
        <w:autoSpaceDN w:val="0"/>
        <w:spacing w:before="1" w:after="0" w:line="237" w:lineRule="auto"/>
        <w:ind w:left="426" w:right="-22" w:hanging="426"/>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3355C8B3" w14:textId="77777777" w:rsidR="00840486" w:rsidRPr="005571B2" w:rsidRDefault="00840486" w:rsidP="00840486">
      <w:pPr>
        <w:pStyle w:val="BodyText"/>
        <w:ind w:left="426" w:right="-22" w:hanging="426"/>
        <w:rPr>
          <w:rFonts w:asciiTheme="minorHAnsi" w:hAnsiTheme="minorHAnsi" w:cstheme="minorHAnsi"/>
          <w:sz w:val="22"/>
          <w:szCs w:val="22"/>
        </w:rPr>
      </w:pPr>
    </w:p>
    <w:p w14:paraId="7D013BFD" w14:textId="77777777" w:rsidR="00840486" w:rsidRPr="005571B2" w:rsidRDefault="00840486" w:rsidP="00AE3BA9">
      <w:pPr>
        <w:pStyle w:val="ListParagraph"/>
        <w:widowControl w:val="0"/>
        <w:numPr>
          <w:ilvl w:val="1"/>
          <w:numId w:val="47"/>
        </w:numPr>
        <w:tabs>
          <w:tab w:val="left" w:pos="1992"/>
        </w:tabs>
        <w:autoSpaceDE w:val="0"/>
        <w:autoSpaceDN w:val="0"/>
        <w:spacing w:before="1" w:after="0" w:line="240" w:lineRule="auto"/>
        <w:ind w:left="426" w:right="-22" w:hanging="426"/>
        <w:contextualSpacing w:val="0"/>
        <w:rPr>
          <w:rFonts w:cstheme="minorHAnsi"/>
        </w:rPr>
      </w:pPr>
      <w:r w:rsidRPr="005571B2">
        <w:rPr>
          <w:rFonts w:cstheme="minorHAnsi"/>
        </w:rPr>
        <w:lastRenderedPageBreak/>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money;</w:t>
      </w:r>
    </w:p>
    <w:p w14:paraId="33674542" w14:textId="77777777" w:rsidR="00840486" w:rsidRPr="005571B2" w:rsidRDefault="00840486" w:rsidP="00AE3BA9">
      <w:pPr>
        <w:pStyle w:val="ListParagraph"/>
        <w:widowControl w:val="0"/>
        <w:numPr>
          <w:ilvl w:val="1"/>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Fairness,</w:t>
      </w:r>
      <w:r w:rsidRPr="005571B2">
        <w:rPr>
          <w:rFonts w:cstheme="minorHAnsi"/>
          <w:spacing w:val="-3"/>
        </w:rPr>
        <w:t xml:space="preserve"> </w:t>
      </w:r>
      <w:r w:rsidRPr="005571B2">
        <w:rPr>
          <w:rFonts w:cstheme="minorHAnsi"/>
        </w:rPr>
        <w:t>integrity</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1BD8C1A1" w14:textId="77777777" w:rsidR="00840486" w:rsidRPr="005571B2" w:rsidRDefault="00840486" w:rsidP="00AE3BA9">
      <w:pPr>
        <w:pStyle w:val="ListParagraph"/>
        <w:widowControl w:val="0"/>
        <w:numPr>
          <w:ilvl w:val="1"/>
          <w:numId w:val="47"/>
        </w:numPr>
        <w:tabs>
          <w:tab w:val="left" w:pos="1992"/>
        </w:tabs>
        <w:autoSpaceDE w:val="0"/>
        <w:autoSpaceDN w:val="0"/>
        <w:spacing w:after="0" w:line="240" w:lineRule="auto"/>
        <w:ind w:left="426" w:right="-22" w:hanging="426"/>
        <w:contextualSpacing w:val="0"/>
        <w:rPr>
          <w:rFonts w:cstheme="minorHAnsi"/>
        </w:rPr>
      </w:pPr>
      <w:r w:rsidRPr="005571B2">
        <w:rPr>
          <w:rFonts w:cstheme="minorHAnsi"/>
        </w:rPr>
        <w:t>Competition.</w:t>
      </w:r>
    </w:p>
    <w:p w14:paraId="6589105B" w14:textId="77777777" w:rsidR="00840486" w:rsidRPr="005571B2" w:rsidRDefault="00840486" w:rsidP="00AE3BA9">
      <w:pPr>
        <w:pStyle w:val="BodyText"/>
        <w:numPr>
          <w:ilvl w:val="2"/>
          <w:numId w:val="47"/>
        </w:numPr>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56456F37" w14:textId="77777777" w:rsidR="00840486" w:rsidRPr="005571B2" w:rsidRDefault="00840486" w:rsidP="00AE3BA9">
      <w:pPr>
        <w:pStyle w:val="ListParagraph"/>
        <w:widowControl w:val="0"/>
        <w:numPr>
          <w:ilvl w:val="0"/>
          <w:numId w:val="47"/>
        </w:numPr>
        <w:tabs>
          <w:tab w:val="left" w:pos="1632"/>
        </w:tabs>
        <w:autoSpaceDE w:val="0"/>
        <w:autoSpaceDN w:val="0"/>
        <w:spacing w:before="90" w:after="0" w:line="240" w:lineRule="auto"/>
        <w:ind w:left="426" w:right="-22" w:hanging="426"/>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40C869FF" w14:textId="77777777" w:rsidR="00840486" w:rsidRPr="005571B2" w:rsidRDefault="00840486" w:rsidP="00AE3BA9">
      <w:pPr>
        <w:pStyle w:val="ListParagraph"/>
        <w:widowControl w:val="0"/>
        <w:numPr>
          <w:ilvl w:val="0"/>
          <w:numId w:val="47"/>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reassigned towards the implementation of another UN Women programme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63972D62" w14:textId="77777777" w:rsidR="00840486" w:rsidRPr="005571B2" w:rsidRDefault="00840486" w:rsidP="00AE3BA9">
      <w:pPr>
        <w:pStyle w:val="ListParagraph"/>
        <w:widowControl w:val="0"/>
        <w:numPr>
          <w:ilvl w:val="0"/>
          <w:numId w:val="47"/>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r w:rsidRPr="005571B2">
        <w:rPr>
          <w:rFonts w:cstheme="minorHAnsi"/>
        </w:rPr>
        <w:t>maintenance</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39B4E8F6" w14:textId="77777777" w:rsidR="00840486" w:rsidRPr="005571B2" w:rsidRDefault="00840486" w:rsidP="00AE3BA9">
      <w:pPr>
        <w:pStyle w:val="ListParagraph"/>
        <w:widowControl w:val="0"/>
        <w:numPr>
          <w:ilvl w:val="0"/>
          <w:numId w:val="47"/>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6C59EF78" w14:textId="77777777" w:rsidR="00840486" w:rsidRPr="005571B2" w:rsidRDefault="00840486" w:rsidP="00AE3BA9">
      <w:pPr>
        <w:pStyle w:val="ListParagraph"/>
        <w:widowControl w:val="0"/>
        <w:numPr>
          <w:ilvl w:val="0"/>
          <w:numId w:val="47"/>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5144C115" w14:textId="77777777" w:rsidR="00840486" w:rsidRPr="005571B2" w:rsidRDefault="00840486" w:rsidP="00AE3BA9">
      <w:pPr>
        <w:pStyle w:val="ListParagraph"/>
        <w:widowControl w:val="0"/>
        <w:numPr>
          <w:ilvl w:val="0"/>
          <w:numId w:val="39"/>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55B03172" w14:textId="77777777" w:rsidR="00840486" w:rsidRPr="005571B2" w:rsidRDefault="00840486" w:rsidP="00AE3BA9">
      <w:pPr>
        <w:pStyle w:val="ListParagraph"/>
        <w:widowControl w:val="0"/>
        <w:numPr>
          <w:ilvl w:val="0"/>
          <w:numId w:val="39"/>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6365D50D" w14:textId="77777777" w:rsidR="00840486" w:rsidRPr="005571B2" w:rsidRDefault="00840486" w:rsidP="00AE3BA9">
      <w:pPr>
        <w:pStyle w:val="ListParagraph"/>
        <w:widowControl w:val="0"/>
        <w:numPr>
          <w:ilvl w:val="0"/>
          <w:numId w:val="39"/>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54AB507A" w14:textId="77777777" w:rsidR="00840486" w:rsidRPr="005571B2" w:rsidRDefault="00840486" w:rsidP="00840486">
      <w:pPr>
        <w:pStyle w:val="BodyText"/>
        <w:ind w:left="426" w:right="-22" w:hanging="426"/>
        <w:rPr>
          <w:rFonts w:asciiTheme="minorHAnsi" w:hAnsiTheme="minorHAnsi" w:cstheme="minorHAnsi"/>
          <w:sz w:val="22"/>
          <w:szCs w:val="22"/>
        </w:rPr>
      </w:pPr>
    </w:p>
    <w:p w14:paraId="4B3B42B8"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3B7B63FC" w14:textId="77777777" w:rsidR="00840486" w:rsidRPr="005571B2" w:rsidRDefault="00840486" w:rsidP="00840486">
      <w:pPr>
        <w:keepNext/>
        <w:keepLines/>
        <w:spacing w:after="0" w:line="240" w:lineRule="auto"/>
        <w:ind w:left="425" w:right="-23" w:hanging="425"/>
        <w:jc w:val="center"/>
        <w:outlineLvl w:val="0"/>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07B79DE8" w14:textId="77777777" w:rsidR="00840486" w:rsidRPr="005571B2" w:rsidRDefault="00840486" w:rsidP="00840486">
      <w:pPr>
        <w:pStyle w:val="BodyText"/>
        <w:ind w:left="426" w:right="-22" w:hanging="426"/>
        <w:rPr>
          <w:rFonts w:asciiTheme="minorHAnsi" w:hAnsiTheme="minorHAnsi" w:cstheme="minorHAnsi"/>
          <w:b/>
          <w:sz w:val="22"/>
          <w:szCs w:val="22"/>
        </w:rPr>
      </w:pPr>
    </w:p>
    <w:p w14:paraId="2A317B37" w14:textId="77777777" w:rsidR="00840486" w:rsidRPr="005571B2" w:rsidRDefault="00840486" w:rsidP="00AE3BA9">
      <w:pPr>
        <w:pStyle w:val="ListParagraph"/>
        <w:widowControl w:val="0"/>
        <w:numPr>
          <w:ilvl w:val="0"/>
          <w:numId w:val="48"/>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4750ADB8" w14:textId="77777777" w:rsidR="00840486" w:rsidRPr="005571B2" w:rsidRDefault="00840486" w:rsidP="00AE3BA9">
      <w:pPr>
        <w:pStyle w:val="ListParagraph"/>
        <w:widowControl w:val="0"/>
        <w:numPr>
          <w:ilvl w:val="0"/>
          <w:numId w:val="48"/>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7D254348" w14:textId="77777777" w:rsidR="00840486" w:rsidRPr="005571B2" w:rsidRDefault="00840486" w:rsidP="00AE3BA9">
      <w:pPr>
        <w:pStyle w:val="ListParagraph"/>
        <w:widowControl w:val="0"/>
        <w:numPr>
          <w:ilvl w:val="0"/>
          <w:numId w:val="48"/>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r w:rsidRPr="005571B2">
        <w:rPr>
          <w:rFonts w:cstheme="minorHAnsi"/>
        </w:rPr>
        <w:t>backcharge</w:t>
      </w:r>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19932063" w14:textId="77777777" w:rsidR="00840486" w:rsidRPr="005571B2" w:rsidRDefault="00840486" w:rsidP="00AE3BA9">
      <w:pPr>
        <w:pStyle w:val="ListParagraph"/>
        <w:widowControl w:val="0"/>
        <w:numPr>
          <w:ilvl w:val="0"/>
          <w:numId w:val="48"/>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3C4E39ED" w14:textId="77777777" w:rsidR="00840486" w:rsidRPr="005571B2" w:rsidRDefault="00840486" w:rsidP="00AE3BA9">
      <w:pPr>
        <w:pStyle w:val="ListParagraph"/>
        <w:widowControl w:val="0"/>
        <w:numPr>
          <w:ilvl w:val="0"/>
          <w:numId w:val="48"/>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20110946" w14:textId="77777777" w:rsidR="00840486" w:rsidRPr="005571B2" w:rsidRDefault="00840486" w:rsidP="00AE3BA9">
      <w:pPr>
        <w:pStyle w:val="ListParagraph"/>
        <w:widowControl w:val="0"/>
        <w:numPr>
          <w:ilvl w:val="0"/>
          <w:numId w:val="48"/>
        </w:numPr>
        <w:tabs>
          <w:tab w:val="left" w:pos="1632"/>
        </w:tabs>
        <w:autoSpaceDE w:val="0"/>
        <w:autoSpaceDN w:val="0"/>
        <w:spacing w:before="80" w:after="0" w:line="240" w:lineRule="auto"/>
        <w:ind w:left="426" w:right="-22" w:hanging="426"/>
        <w:contextualSpacing w:val="0"/>
        <w:jc w:val="both"/>
        <w:rPr>
          <w:rFonts w:cstheme="minorHAnsi"/>
        </w:rPr>
      </w:pPr>
      <w:r w:rsidRPr="005571B2">
        <w:rPr>
          <w:rFonts w:cstheme="minorHAnsi"/>
        </w:rPr>
        <w:t>The Partner acknowledges and agrees that UN Women has the right to conduct audits,</w:t>
      </w:r>
      <w:r w:rsidRPr="005571B2">
        <w:rPr>
          <w:rFonts w:cstheme="minorHAnsi"/>
          <w:spacing w:val="1"/>
        </w:rPr>
        <w:t xml:space="preserve"> </w:t>
      </w:r>
      <w:r w:rsidRPr="005571B2">
        <w:rPr>
          <w:rFonts w:cstheme="minorHAnsi"/>
        </w:rPr>
        <w:t xml:space="preserve">site/field visits, </w:t>
      </w:r>
      <w:r w:rsidRPr="005571B2">
        <w:rPr>
          <w:rFonts w:cstheme="minorHAnsi"/>
        </w:rPr>
        <w:lastRenderedPageBreak/>
        <w:t>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489D838B" w14:textId="77777777" w:rsidR="00840486" w:rsidRPr="005571B2" w:rsidRDefault="00840486" w:rsidP="00840486">
      <w:pPr>
        <w:pStyle w:val="BodyText"/>
        <w:spacing w:before="11"/>
        <w:ind w:left="426" w:right="-22" w:hanging="426"/>
        <w:rPr>
          <w:rFonts w:asciiTheme="minorHAnsi" w:hAnsiTheme="minorHAnsi" w:cstheme="minorHAnsi"/>
          <w:sz w:val="22"/>
          <w:szCs w:val="22"/>
        </w:rPr>
      </w:pPr>
    </w:p>
    <w:p w14:paraId="5DCC3F6A" w14:textId="77777777" w:rsidR="00840486" w:rsidRDefault="00840486" w:rsidP="0084048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p>
    <w:p w14:paraId="7FA9B021"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2BD6CE09"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6AAB0669" w14:textId="77777777" w:rsidR="00840486" w:rsidRPr="005571B2" w:rsidRDefault="00840486" w:rsidP="00840486">
      <w:pPr>
        <w:pStyle w:val="BodyText"/>
        <w:spacing w:before="2"/>
        <w:ind w:left="426" w:right="-22" w:hanging="426"/>
        <w:rPr>
          <w:rFonts w:asciiTheme="minorHAnsi" w:hAnsiTheme="minorHAnsi" w:cstheme="minorHAnsi"/>
          <w:sz w:val="22"/>
          <w:szCs w:val="22"/>
        </w:rPr>
      </w:pPr>
    </w:p>
    <w:p w14:paraId="3E21CD80" w14:textId="77777777" w:rsidR="00840486" w:rsidRPr="005571B2" w:rsidRDefault="00840486" w:rsidP="00AE3BA9">
      <w:pPr>
        <w:pStyle w:val="ListParagraph"/>
        <w:widowControl w:val="0"/>
        <w:numPr>
          <w:ilvl w:val="0"/>
          <w:numId w:val="49"/>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31D57BCC" w14:textId="77777777" w:rsidR="00840486" w:rsidRPr="005571B2" w:rsidRDefault="00840486" w:rsidP="00AE3BA9">
      <w:pPr>
        <w:pStyle w:val="ListParagraph"/>
        <w:widowControl w:val="0"/>
        <w:numPr>
          <w:ilvl w:val="0"/>
          <w:numId w:val="49"/>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65FB01D8" w14:textId="77777777" w:rsidR="00840486" w:rsidRPr="005571B2" w:rsidRDefault="00840486" w:rsidP="00AE3BA9">
      <w:pPr>
        <w:pStyle w:val="ListParagraph"/>
        <w:widowControl w:val="0"/>
        <w:numPr>
          <w:ilvl w:val="0"/>
          <w:numId w:val="49"/>
        </w:numPr>
        <w:tabs>
          <w:tab w:val="left" w:pos="1632"/>
        </w:tabs>
        <w:autoSpaceDE w:val="0"/>
        <w:autoSpaceDN w:val="0"/>
        <w:spacing w:after="0" w:line="240" w:lineRule="auto"/>
        <w:ind w:left="426" w:right="-22" w:hanging="42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6982B945"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570A8B4B" w14:textId="77777777" w:rsidR="00840486" w:rsidRPr="005571B2" w:rsidRDefault="00840486" w:rsidP="00AE3BA9">
      <w:pPr>
        <w:pStyle w:val="ListParagraph"/>
        <w:widowControl w:val="0"/>
        <w:numPr>
          <w:ilvl w:val="1"/>
          <w:numId w:val="38"/>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r w:rsidRPr="005571B2">
        <w:rPr>
          <w:rFonts w:cstheme="minorHAnsi"/>
        </w:rPr>
        <w:t>VII;</w:t>
      </w:r>
    </w:p>
    <w:p w14:paraId="4A8EA66B" w14:textId="77777777" w:rsidR="00840486" w:rsidRPr="005571B2" w:rsidRDefault="00840486" w:rsidP="00AE3BA9">
      <w:pPr>
        <w:pStyle w:val="ListParagraph"/>
        <w:widowControl w:val="0"/>
        <w:numPr>
          <w:ilvl w:val="1"/>
          <w:numId w:val="38"/>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funds have been transferred;</w:t>
      </w:r>
    </w:p>
    <w:p w14:paraId="5D933F78" w14:textId="77777777" w:rsidR="00840486" w:rsidRPr="005571B2" w:rsidRDefault="00840486" w:rsidP="00AE3BA9">
      <w:pPr>
        <w:pStyle w:val="ListParagraph"/>
        <w:widowControl w:val="0"/>
        <w:numPr>
          <w:ilvl w:val="1"/>
          <w:numId w:val="38"/>
        </w:numPr>
        <w:tabs>
          <w:tab w:val="left" w:pos="2083"/>
        </w:tabs>
        <w:autoSpaceDE w:val="0"/>
        <w:autoSpaceDN w:val="0"/>
        <w:spacing w:before="90" w:after="0" w:line="240" w:lineRule="auto"/>
        <w:ind w:left="426" w:right="-22" w:hanging="42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r w:rsidRPr="005571B2">
        <w:rPr>
          <w:rFonts w:cstheme="minorHAnsi"/>
        </w:rPr>
        <w:t>transfers;</w:t>
      </w:r>
    </w:p>
    <w:p w14:paraId="74F6CE4F" w14:textId="77777777" w:rsidR="00840486" w:rsidRPr="005571B2" w:rsidRDefault="00840486" w:rsidP="00AE3BA9">
      <w:pPr>
        <w:pStyle w:val="ListParagraph"/>
        <w:widowControl w:val="0"/>
        <w:numPr>
          <w:ilvl w:val="1"/>
          <w:numId w:val="38"/>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fund transfers;</w:t>
      </w:r>
    </w:p>
    <w:p w14:paraId="3B55A63C" w14:textId="77777777" w:rsidR="00840486" w:rsidRPr="005571B2" w:rsidRDefault="00840486" w:rsidP="00AE3BA9">
      <w:pPr>
        <w:pStyle w:val="ListParagraph"/>
        <w:widowControl w:val="0"/>
        <w:numPr>
          <w:ilvl w:val="1"/>
          <w:numId w:val="38"/>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r w:rsidRPr="005571B2">
        <w:rPr>
          <w:rFonts w:cstheme="minorHAnsi"/>
        </w:rPr>
        <w:t>transfers;</w:t>
      </w:r>
    </w:p>
    <w:p w14:paraId="5FD71740" w14:textId="77777777" w:rsidR="00840486" w:rsidRPr="005571B2" w:rsidRDefault="00840486" w:rsidP="00AE3BA9">
      <w:pPr>
        <w:pStyle w:val="ListParagraph"/>
        <w:widowControl w:val="0"/>
        <w:numPr>
          <w:ilvl w:val="1"/>
          <w:numId w:val="38"/>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59A3C8B7" w14:textId="77777777" w:rsidR="00840486" w:rsidRPr="005571B2" w:rsidRDefault="00840486" w:rsidP="00AE3BA9">
      <w:pPr>
        <w:pStyle w:val="ListParagraph"/>
        <w:widowControl w:val="0"/>
        <w:numPr>
          <w:ilvl w:val="1"/>
          <w:numId w:val="38"/>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7B5805D8" w14:textId="77777777" w:rsidR="00840486" w:rsidRPr="005571B2" w:rsidRDefault="00840486" w:rsidP="00AE3BA9">
      <w:pPr>
        <w:pStyle w:val="ListParagraph"/>
        <w:widowControl w:val="0"/>
        <w:numPr>
          <w:ilvl w:val="0"/>
          <w:numId w:val="49"/>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7AE528D9" w14:textId="77777777" w:rsidR="00840486" w:rsidRPr="005571B2" w:rsidRDefault="00840486" w:rsidP="00AE3BA9">
      <w:pPr>
        <w:pStyle w:val="ListParagraph"/>
        <w:widowControl w:val="0"/>
        <w:numPr>
          <w:ilvl w:val="0"/>
          <w:numId w:val="49"/>
        </w:numPr>
        <w:tabs>
          <w:tab w:val="left" w:pos="1632"/>
        </w:tabs>
        <w:autoSpaceDE w:val="0"/>
        <w:autoSpaceDN w:val="0"/>
        <w:spacing w:before="1" w:after="0" w:line="240" w:lineRule="auto"/>
        <w:ind w:left="426" w:right="-22" w:hanging="426"/>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445D16ED"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as set forth in this Agreement;</w:t>
      </w:r>
    </w:p>
    <w:p w14:paraId="424552F2"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r w:rsidRPr="005571B2">
        <w:rPr>
          <w:rFonts w:cstheme="minorHAnsi"/>
        </w:rPr>
        <w:t>tax;</w:t>
      </w:r>
    </w:p>
    <w:p w14:paraId="788BE760"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entity;</w:t>
      </w:r>
    </w:p>
    <w:p w14:paraId="2A38496F"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lastRenderedPageBreak/>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entity;</w:t>
      </w:r>
    </w:p>
    <w:p w14:paraId="4C65EF08" w14:textId="77777777" w:rsidR="00840486" w:rsidRPr="005571B2" w:rsidRDefault="00840486" w:rsidP="00840486">
      <w:pPr>
        <w:pStyle w:val="BodyText"/>
        <w:ind w:left="426" w:right="-22" w:hanging="426"/>
        <w:rPr>
          <w:rFonts w:asciiTheme="minorHAnsi" w:hAnsiTheme="minorHAnsi" w:cstheme="minorHAnsi"/>
          <w:sz w:val="22"/>
          <w:szCs w:val="22"/>
        </w:rPr>
      </w:pPr>
    </w:p>
    <w:p w14:paraId="7D8FD939"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r w:rsidRPr="005571B2">
        <w:rPr>
          <w:rFonts w:cstheme="minorHAnsi"/>
        </w:rPr>
        <w:t>Rate;</w:t>
      </w:r>
    </w:p>
    <w:p w14:paraId="128D5F50"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 xml:space="preserve">this </w:t>
      </w:r>
      <w:r>
        <w:rPr>
          <w:rFonts w:cstheme="minorHAnsi"/>
        </w:rPr>
        <w:t>A</w:t>
      </w:r>
      <w:r w:rsidRPr="005571B2">
        <w:rPr>
          <w:rFonts w:cstheme="minorHAnsi"/>
        </w:rPr>
        <w:t>greement;</w:t>
      </w:r>
    </w:p>
    <w:p w14:paraId="548E406D" w14:textId="77777777" w:rsidR="00840486" w:rsidRPr="005571B2" w:rsidRDefault="00840486" w:rsidP="00AE3BA9">
      <w:pPr>
        <w:pStyle w:val="ListParagraph"/>
        <w:widowControl w:val="0"/>
        <w:numPr>
          <w:ilvl w:val="1"/>
          <w:numId w:val="49"/>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duty station;</w:t>
      </w:r>
    </w:p>
    <w:p w14:paraId="704A708F"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72CD0B6B" w14:textId="77777777" w:rsidR="00840486" w:rsidRPr="005571B2" w:rsidRDefault="00840486" w:rsidP="00840486">
      <w:pPr>
        <w:pStyle w:val="BodyText"/>
        <w:spacing w:before="80"/>
        <w:ind w:left="426" w:right="-22" w:hanging="426"/>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duty station;</w:t>
      </w:r>
    </w:p>
    <w:p w14:paraId="3F3BF03F"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r w:rsidRPr="005571B2">
        <w:rPr>
          <w:rFonts w:cstheme="minorHAnsi"/>
        </w:rPr>
        <w:t>consultants;</w:t>
      </w:r>
    </w:p>
    <w:p w14:paraId="797C7BC6"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as applicable;</w:t>
      </w:r>
    </w:p>
    <w:p w14:paraId="37A5416F"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59CC0562"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
    <w:p w14:paraId="02F75413"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65611DB7" w14:textId="77777777" w:rsidR="00840486" w:rsidRPr="005571B2" w:rsidRDefault="00840486" w:rsidP="00AE3BA9">
      <w:pPr>
        <w:pStyle w:val="ListParagraph"/>
        <w:widowControl w:val="0"/>
        <w:numPr>
          <w:ilvl w:val="1"/>
          <w:numId w:val="49"/>
        </w:numPr>
        <w:tabs>
          <w:tab w:val="left" w:pos="2083"/>
        </w:tabs>
        <w:autoSpaceDE w:val="0"/>
        <w:autoSpaceDN w:val="0"/>
        <w:spacing w:before="1" w:after="0" w:line="240" w:lineRule="auto"/>
        <w:ind w:left="426" w:right="-22" w:hanging="426"/>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59BDD3E4"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6276BD93" w14:textId="77777777" w:rsidR="00840486" w:rsidRPr="005571B2" w:rsidRDefault="00840486" w:rsidP="00840486">
      <w:pPr>
        <w:pStyle w:val="BodyText"/>
        <w:ind w:left="426" w:right="-22" w:hanging="426"/>
        <w:rPr>
          <w:rFonts w:asciiTheme="minorHAnsi" w:hAnsiTheme="minorHAnsi" w:cstheme="minorHAnsi"/>
          <w:sz w:val="22"/>
          <w:szCs w:val="22"/>
        </w:rPr>
      </w:pPr>
    </w:p>
    <w:p w14:paraId="005391E3"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21107102" w14:textId="77777777" w:rsidR="00840486" w:rsidRPr="005571B2" w:rsidRDefault="00840486" w:rsidP="00AE3BA9">
      <w:pPr>
        <w:pStyle w:val="ListParagraph"/>
        <w:widowControl w:val="0"/>
        <w:numPr>
          <w:ilvl w:val="0"/>
          <w:numId w:val="49"/>
        </w:numPr>
        <w:tabs>
          <w:tab w:val="left" w:pos="1632"/>
        </w:tabs>
        <w:autoSpaceDE w:val="0"/>
        <w:autoSpaceDN w:val="0"/>
        <w:spacing w:before="90" w:after="0" w:line="240" w:lineRule="auto"/>
        <w:ind w:left="426" w:right="-22" w:hanging="426"/>
        <w:contextualSpacing w:val="0"/>
        <w:jc w:val="both"/>
        <w:rPr>
          <w:rFonts w:cstheme="minorHAnsi"/>
        </w:rPr>
      </w:pPr>
      <w:r>
        <w:rPr>
          <w:rFonts w:cstheme="minorHAnsi"/>
        </w:rPr>
        <w:t>T</w:t>
      </w:r>
      <w:r w:rsidRPr="005571B2">
        <w:rPr>
          <w:rFonts w:cstheme="minorHAnsi"/>
        </w:rPr>
        <w: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0ECC0E68" w14:textId="77777777" w:rsidR="00840486" w:rsidRPr="005571B2" w:rsidRDefault="00840486" w:rsidP="00AE3BA9">
      <w:pPr>
        <w:pStyle w:val="ListParagraph"/>
        <w:widowControl w:val="0"/>
        <w:numPr>
          <w:ilvl w:val="0"/>
          <w:numId w:val="49"/>
        </w:numPr>
        <w:tabs>
          <w:tab w:val="left" w:pos="1631"/>
          <w:tab w:val="left" w:pos="1632"/>
        </w:tabs>
        <w:autoSpaceDE w:val="0"/>
        <w:autoSpaceDN w:val="0"/>
        <w:spacing w:after="0" w:line="240" w:lineRule="auto"/>
        <w:ind w:left="426" w:right="-22" w:hanging="426"/>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455161E1" w14:textId="77777777" w:rsidR="00840486" w:rsidRPr="005571B2" w:rsidRDefault="00840486" w:rsidP="00840486">
      <w:pPr>
        <w:pStyle w:val="BodyText"/>
        <w:ind w:left="426" w:right="-22" w:hanging="426"/>
        <w:rPr>
          <w:rFonts w:asciiTheme="minorHAnsi" w:hAnsiTheme="minorHAnsi" w:cstheme="minorHAnsi"/>
          <w:sz w:val="22"/>
          <w:szCs w:val="22"/>
        </w:rPr>
      </w:pPr>
    </w:p>
    <w:p w14:paraId="5E24D41F" w14:textId="77777777" w:rsidR="00840486" w:rsidRPr="005571B2" w:rsidRDefault="00840486" w:rsidP="00840486">
      <w:pPr>
        <w:pStyle w:val="BodyText"/>
        <w:ind w:left="426" w:right="-22" w:hanging="426"/>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45EA8BDE" w14:textId="77777777" w:rsidR="00840486" w:rsidRPr="005571B2" w:rsidRDefault="00840486" w:rsidP="00AE3BA9">
      <w:pPr>
        <w:pStyle w:val="ListParagraph"/>
        <w:widowControl w:val="0"/>
        <w:numPr>
          <w:ilvl w:val="0"/>
          <w:numId w:val="49"/>
        </w:numPr>
        <w:tabs>
          <w:tab w:val="left" w:pos="1632"/>
        </w:tabs>
        <w:autoSpaceDE w:val="0"/>
        <w:autoSpaceDN w:val="0"/>
        <w:spacing w:before="90" w:after="0" w:line="240" w:lineRule="auto"/>
        <w:ind w:left="426" w:right="-22" w:hanging="426"/>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52049EFC" w14:textId="77777777" w:rsidR="00840486" w:rsidRPr="005571B2" w:rsidRDefault="00840486" w:rsidP="00840486">
      <w:pPr>
        <w:pStyle w:val="BodyText"/>
        <w:ind w:left="426" w:right="-22" w:hanging="426"/>
        <w:rPr>
          <w:rFonts w:asciiTheme="minorHAnsi" w:hAnsiTheme="minorHAnsi" w:cstheme="minorHAnsi"/>
          <w:sz w:val="22"/>
          <w:szCs w:val="22"/>
        </w:rPr>
      </w:pPr>
    </w:p>
    <w:p w14:paraId="16541380" w14:textId="77777777" w:rsidR="00840486" w:rsidRDefault="00840486" w:rsidP="0084048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IX</w:t>
      </w:r>
    </w:p>
    <w:p w14:paraId="327CC2D5"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z w:val="22"/>
        </w:rPr>
      </w:pP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774B3B18" w14:textId="77777777" w:rsidR="00840486" w:rsidRPr="005571B2" w:rsidRDefault="00840486" w:rsidP="00840486">
      <w:pPr>
        <w:pStyle w:val="BodyText"/>
        <w:spacing w:before="11"/>
        <w:ind w:left="426" w:right="-22" w:hanging="426"/>
        <w:rPr>
          <w:rFonts w:asciiTheme="minorHAnsi" w:hAnsiTheme="minorHAnsi" w:cstheme="minorHAnsi"/>
          <w:b/>
          <w:sz w:val="22"/>
          <w:szCs w:val="22"/>
        </w:rPr>
      </w:pPr>
    </w:p>
    <w:p w14:paraId="1C270022" w14:textId="77777777" w:rsidR="00840486" w:rsidRPr="005571B2" w:rsidRDefault="00840486" w:rsidP="00AE3BA9">
      <w:pPr>
        <w:pStyle w:val="ListParagraph"/>
        <w:widowControl w:val="0"/>
        <w:numPr>
          <w:ilvl w:val="3"/>
          <w:numId w:val="50"/>
        </w:numPr>
        <w:tabs>
          <w:tab w:val="left" w:pos="1632"/>
        </w:tabs>
        <w:autoSpaceDE w:val="0"/>
        <w:autoSpaceDN w:val="0"/>
        <w:spacing w:after="0" w:line="240" w:lineRule="auto"/>
        <w:ind w:left="426" w:right="-22"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1F3CC7EF" w14:textId="77777777" w:rsidR="00840486" w:rsidRPr="005571B2" w:rsidRDefault="00840486" w:rsidP="00AE3BA9">
      <w:pPr>
        <w:pStyle w:val="ListParagraph"/>
        <w:widowControl w:val="0"/>
        <w:numPr>
          <w:ilvl w:val="1"/>
          <w:numId w:val="49"/>
        </w:numPr>
        <w:tabs>
          <w:tab w:val="left" w:pos="2083"/>
        </w:tabs>
        <w:autoSpaceDE w:val="0"/>
        <w:autoSpaceDN w:val="0"/>
        <w:spacing w:before="240" w:after="0" w:line="240" w:lineRule="auto"/>
        <w:ind w:left="426" w:right="-22" w:hanging="426"/>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(i)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r w:rsidRPr="005571B2">
        <w:rPr>
          <w:rFonts w:cstheme="minorHAnsi"/>
        </w:rPr>
        <w:t>delivery;</w:t>
      </w:r>
    </w:p>
    <w:p w14:paraId="79CEDC69"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jc w:val="both"/>
        <w:rPr>
          <w:rFonts w:cstheme="minorHAnsi"/>
        </w:rPr>
      </w:pPr>
      <w:r w:rsidRPr="005571B2">
        <w:rPr>
          <w:rFonts w:cstheme="minorHAnsi"/>
        </w:rPr>
        <w:lastRenderedPageBreak/>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0FEA9804" w14:textId="77777777" w:rsidR="00840486" w:rsidRPr="005571B2" w:rsidRDefault="00840486" w:rsidP="00840486">
      <w:pPr>
        <w:pStyle w:val="BodyText"/>
        <w:ind w:left="426" w:right="-22" w:hanging="426"/>
        <w:rPr>
          <w:rFonts w:asciiTheme="minorHAnsi" w:hAnsiTheme="minorHAnsi" w:cstheme="minorHAnsi"/>
          <w:sz w:val="22"/>
          <w:szCs w:val="22"/>
        </w:rPr>
      </w:pPr>
    </w:p>
    <w:p w14:paraId="35D68C46" w14:textId="77777777" w:rsidR="00840486" w:rsidRPr="005571B2" w:rsidRDefault="00840486" w:rsidP="00AE3BA9">
      <w:pPr>
        <w:pStyle w:val="ListParagraph"/>
        <w:widowControl w:val="0"/>
        <w:numPr>
          <w:ilvl w:val="1"/>
          <w:numId w:val="49"/>
        </w:numPr>
        <w:tabs>
          <w:tab w:val="left" w:pos="2083"/>
        </w:tabs>
        <w:autoSpaceDE w:val="0"/>
        <w:autoSpaceDN w:val="0"/>
        <w:spacing w:after="0" w:line="240" w:lineRule="auto"/>
        <w:ind w:left="426" w:right="-22" w:hanging="426"/>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02D02377" w14:textId="77777777" w:rsidR="00840486" w:rsidRPr="005571B2" w:rsidRDefault="00840486" w:rsidP="00AE3BA9">
      <w:pPr>
        <w:pStyle w:val="ListParagraph"/>
        <w:widowControl w:val="0"/>
        <w:numPr>
          <w:ilvl w:val="0"/>
          <w:numId w:val="50"/>
        </w:numPr>
        <w:tabs>
          <w:tab w:val="left" w:pos="1560"/>
        </w:tabs>
        <w:autoSpaceDE w:val="0"/>
        <w:autoSpaceDN w:val="0"/>
        <w:spacing w:after="0" w:line="240" w:lineRule="auto"/>
        <w:ind w:left="426" w:right="-2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05ED2B08" w14:textId="77777777" w:rsidR="00840486" w:rsidRPr="005571B2" w:rsidRDefault="00840486" w:rsidP="00840486">
      <w:pPr>
        <w:pStyle w:val="BodyText"/>
        <w:spacing w:before="9"/>
        <w:ind w:left="426" w:right="-22" w:hanging="426"/>
        <w:rPr>
          <w:rFonts w:asciiTheme="minorHAnsi" w:hAnsiTheme="minorHAnsi" w:cstheme="minorHAnsi"/>
          <w:sz w:val="22"/>
          <w:szCs w:val="22"/>
        </w:rPr>
      </w:pPr>
    </w:p>
    <w:p w14:paraId="7698781E"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p>
    <w:p w14:paraId="52452028" w14:textId="77777777" w:rsidR="00840486" w:rsidRPr="005571B2" w:rsidRDefault="00840486" w:rsidP="00840486">
      <w:pPr>
        <w:pStyle w:val="Heading1"/>
        <w:spacing w:after="0" w:line="240" w:lineRule="auto"/>
        <w:ind w:left="425" w:right="-23" w:hanging="425"/>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40EF869B"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400BCD9D" w14:textId="77777777" w:rsidR="00840486" w:rsidRPr="005571B2" w:rsidRDefault="00840486" w:rsidP="00840486">
      <w:pPr>
        <w:pStyle w:val="BodyText"/>
        <w:ind w:left="426" w:right="-22" w:hanging="426"/>
        <w:rPr>
          <w:rFonts w:asciiTheme="minorHAnsi" w:hAnsiTheme="minorHAnsi" w:cstheme="minorHAnsi"/>
          <w:sz w:val="22"/>
          <w:szCs w:val="22"/>
        </w:rPr>
      </w:pPr>
    </w:p>
    <w:p w14:paraId="1FDBC9B1" w14:textId="77777777" w:rsidR="00840486" w:rsidRPr="005571B2" w:rsidRDefault="00840486" w:rsidP="00840486">
      <w:pPr>
        <w:pStyle w:val="BodyText"/>
        <w:ind w:left="426" w:right="-22" w:hanging="426"/>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4DD553FB" w14:textId="77777777" w:rsidR="00840486" w:rsidRPr="005571B2" w:rsidRDefault="00840486" w:rsidP="00840486">
      <w:pPr>
        <w:pStyle w:val="BodyText"/>
        <w:ind w:left="426" w:right="-22" w:hanging="426"/>
        <w:rPr>
          <w:rFonts w:asciiTheme="minorHAnsi" w:hAnsiTheme="minorHAnsi" w:cstheme="minorHAnsi"/>
          <w:sz w:val="22"/>
          <w:szCs w:val="22"/>
        </w:rPr>
      </w:pPr>
    </w:p>
    <w:tbl>
      <w:tblPr>
        <w:tblW w:w="8874" w:type="dxa"/>
        <w:tblInd w:w="1004" w:type="dxa"/>
        <w:tblLayout w:type="fixed"/>
        <w:tblCellMar>
          <w:left w:w="0" w:type="dxa"/>
          <w:right w:w="0" w:type="dxa"/>
        </w:tblCellMar>
        <w:tblLook w:val="01E0" w:firstRow="1" w:lastRow="1" w:firstColumn="1" w:lastColumn="1" w:noHBand="0" w:noVBand="0"/>
      </w:tblPr>
      <w:tblGrid>
        <w:gridCol w:w="4437"/>
        <w:gridCol w:w="4437"/>
      </w:tblGrid>
      <w:tr w:rsidR="00840486" w:rsidRPr="005571B2" w14:paraId="2BC496DF" w14:textId="77777777" w:rsidTr="005006B9">
        <w:trPr>
          <w:trHeight w:val="408"/>
        </w:trPr>
        <w:tc>
          <w:tcPr>
            <w:tcW w:w="4437" w:type="dxa"/>
          </w:tcPr>
          <w:p w14:paraId="0C03A55E" w14:textId="77777777" w:rsidR="00840486" w:rsidRPr="005571B2" w:rsidRDefault="00840486" w:rsidP="005006B9">
            <w:pPr>
              <w:pStyle w:val="TableParagraph"/>
              <w:spacing w:line="266" w:lineRule="exact"/>
              <w:ind w:left="426" w:right="-22" w:hanging="426"/>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02EBD12F" w14:textId="77777777" w:rsidR="00840486" w:rsidRPr="005571B2" w:rsidRDefault="00840486" w:rsidP="005006B9">
            <w:pPr>
              <w:pStyle w:val="TableParagraph"/>
              <w:spacing w:line="266" w:lineRule="exact"/>
              <w:ind w:left="426" w:right="-22" w:hanging="426"/>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840486" w:rsidRPr="005571B2" w14:paraId="4D6DBDB0" w14:textId="77777777" w:rsidTr="005006B9">
        <w:trPr>
          <w:trHeight w:val="551"/>
        </w:trPr>
        <w:tc>
          <w:tcPr>
            <w:tcW w:w="4437" w:type="dxa"/>
          </w:tcPr>
          <w:p w14:paraId="2FDCB598" w14:textId="77777777" w:rsidR="00840486" w:rsidRPr="005571B2" w:rsidRDefault="00840486" w:rsidP="005006B9">
            <w:pPr>
              <w:pStyle w:val="TableParagraph"/>
              <w:ind w:left="426" w:right="-22" w:hanging="426"/>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412F44C3" w14:textId="77777777" w:rsidR="00840486" w:rsidRPr="005571B2" w:rsidRDefault="00840486" w:rsidP="005006B9">
            <w:pPr>
              <w:pStyle w:val="TableParagraph"/>
              <w:ind w:left="426" w:right="-22" w:hanging="426"/>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840486" w:rsidRPr="005571B2" w14:paraId="7A2E74AA" w14:textId="77777777" w:rsidTr="005006B9">
        <w:trPr>
          <w:trHeight w:val="551"/>
        </w:trPr>
        <w:tc>
          <w:tcPr>
            <w:tcW w:w="4437" w:type="dxa"/>
          </w:tcPr>
          <w:p w14:paraId="0612E268" w14:textId="77777777" w:rsidR="00840486" w:rsidRPr="005571B2" w:rsidRDefault="00840486" w:rsidP="005006B9">
            <w:pPr>
              <w:pStyle w:val="TableParagraph"/>
              <w:ind w:left="426" w:right="-22" w:hanging="426"/>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1D845E9D" w14:textId="77777777" w:rsidR="00840486" w:rsidRPr="005571B2" w:rsidRDefault="00840486" w:rsidP="005006B9">
            <w:pPr>
              <w:pStyle w:val="TableParagraph"/>
              <w:ind w:left="426" w:right="-22" w:hanging="426"/>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r w:rsidR="00840486" w:rsidRPr="005571B2" w14:paraId="1BA79C93" w14:textId="77777777" w:rsidTr="005006B9">
        <w:trPr>
          <w:trHeight w:val="552"/>
        </w:trPr>
        <w:tc>
          <w:tcPr>
            <w:tcW w:w="4437" w:type="dxa"/>
          </w:tcPr>
          <w:p w14:paraId="633E9079" w14:textId="77777777" w:rsidR="00840486" w:rsidRPr="005571B2" w:rsidRDefault="00840486" w:rsidP="005006B9">
            <w:pPr>
              <w:pStyle w:val="TableParagraph"/>
              <w:tabs>
                <w:tab w:val="left" w:pos="4246"/>
              </w:tabs>
              <w:ind w:left="426" w:right="-22" w:hanging="426"/>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72394F64" w14:textId="77777777" w:rsidR="00840486" w:rsidRPr="005571B2" w:rsidRDefault="00840486" w:rsidP="005006B9">
            <w:pPr>
              <w:pStyle w:val="TableParagraph"/>
              <w:tabs>
                <w:tab w:val="left" w:pos="4237"/>
              </w:tabs>
              <w:ind w:left="426" w:right="-22" w:hanging="426"/>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840486" w:rsidRPr="005571B2" w14:paraId="08CF79BE" w14:textId="77777777" w:rsidTr="005006B9">
        <w:trPr>
          <w:trHeight w:val="551"/>
        </w:trPr>
        <w:tc>
          <w:tcPr>
            <w:tcW w:w="4437" w:type="dxa"/>
          </w:tcPr>
          <w:p w14:paraId="082E86F3" w14:textId="77777777" w:rsidR="00840486" w:rsidRPr="005571B2" w:rsidRDefault="00840486" w:rsidP="005006B9">
            <w:pPr>
              <w:pStyle w:val="TableParagraph"/>
              <w:ind w:left="426" w:right="-22" w:hanging="426"/>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7BFBE00E" w14:textId="77777777" w:rsidR="00840486" w:rsidRPr="005571B2" w:rsidRDefault="00840486" w:rsidP="005006B9">
            <w:pPr>
              <w:pStyle w:val="TableParagraph"/>
              <w:ind w:left="426" w:right="-22" w:hanging="426"/>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840486" w:rsidRPr="005571B2" w14:paraId="0B0AB528" w14:textId="77777777" w:rsidTr="005006B9">
        <w:trPr>
          <w:trHeight w:val="408"/>
        </w:trPr>
        <w:tc>
          <w:tcPr>
            <w:tcW w:w="4437" w:type="dxa"/>
          </w:tcPr>
          <w:p w14:paraId="1A7E1CDB" w14:textId="77777777" w:rsidR="00840486" w:rsidRPr="005571B2" w:rsidRDefault="00840486" w:rsidP="005006B9">
            <w:pPr>
              <w:pStyle w:val="TableParagraph"/>
              <w:spacing w:line="256" w:lineRule="exact"/>
              <w:ind w:left="426" w:right="-22" w:hanging="426"/>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7325C530" w14:textId="77777777" w:rsidR="00840486" w:rsidRPr="005571B2" w:rsidRDefault="00840486" w:rsidP="005006B9">
            <w:pPr>
              <w:pStyle w:val="TableParagraph"/>
              <w:spacing w:line="256" w:lineRule="exact"/>
              <w:ind w:left="426" w:right="-22" w:hanging="426"/>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bl>
    <w:p w14:paraId="34D4769B" w14:textId="77777777" w:rsidR="00840486" w:rsidRDefault="00840486" w:rsidP="00840486">
      <w:pPr>
        <w:ind w:left="426" w:right="-22" w:hanging="426"/>
      </w:pPr>
    </w:p>
    <w:p w14:paraId="0711DAE4" w14:textId="7E392D55" w:rsidR="001F6AE1" w:rsidRPr="00B42651" w:rsidRDefault="001F6AE1">
      <w:pPr>
        <w:rPr>
          <w:rFonts w:ascii="Times New Roman" w:eastAsia="Times New Roman" w:hAnsi="Times New Roman" w:cs="Times New Roman"/>
          <w:bCs/>
          <w:sz w:val="20"/>
          <w:szCs w:val="20"/>
          <w:lang w:val="en-GB"/>
        </w:rPr>
      </w:pPr>
      <w:r w:rsidRPr="00B42651">
        <w:rPr>
          <w:rFonts w:ascii="Times New Roman" w:eastAsia="Times New Roman" w:hAnsi="Times New Roman" w:cs="Times New Roman"/>
          <w:bCs/>
          <w:sz w:val="20"/>
          <w:szCs w:val="20"/>
          <w:lang w:val="en-GB"/>
        </w:rPr>
        <w:br w:type="page"/>
      </w:r>
    </w:p>
    <w:p w14:paraId="62DFF030" w14:textId="77777777" w:rsidR="00F803E5" w:rsidRPr="000F6EDD" w:rsidRDefault="00F803E5" w:rsidP="00F803E5">
      <w:pPr>
        <w:spacing w:after="0" w:line="240" w:lineRule="auto"/>
        <w:jc w:val="center"/>
        <w:rPr>
          <w:rFonts w:ascii="Calibri" w:eastAsia="Times New Roman" w:hAnsi="Calibri" w:cs="Calibri"/>
          <w:b/>
          <w:color w:val="002060"/>
          <w:sz w:val="18"/>
          <w:szCs w:val="18"/>
          <w:lang w:val="en-GB" w:eastAsia="en-GB"/>
        </w:rPr>
      </w:pPr>
      <w:r w:rsidRPr="000F6EDD">
        <w:rPr>
          <w:rFonts w:ascii="Calibri" w:eastAsia="Times New Roman" w:hAnsi="Calibri" w:cs="Calibri"/>
          <w:b/>
          <w:color w:val="002060"/>
          <w:sz w:val="18"/>
          <w:szCs w:val="18"/>
          <w:lang w:val="en-GB" w:eastAsia="en-GB"/>
        </w:rPr>
        <w:lastRenderedPageBreak/>
        <w:t xml:space="preserve">Annex B-6 </w:t>
      </w:r>
    </w:p>
    <w:p w14:paraId="440E5C9F" w14:textId="77777777" w:rsidR="00F803E5" w:rsidRPr="000F6EDD" w:rsidRDefault="00F803E5" w:rsidP="00F803E5">
      <w:pPr>
        <w:spacing w:after="0" w:line="240" w:lineRule="auto"/>
        <w:jc w:val="center"/>
        <w:rPr>
          <w:rFonts w:ascii="Calibri" w:eastAsia="Times New Roman" w:hAnsi="Calibri" w:cs="Calibri"/>
          <w:b/>
          <w:color w:val="002060"/>
          <w:sz w:val="18"/>
          <w:szCs w:val="18"/>
          <w:u w:val="single"/>
          <w:lang w:val="en-GB" w:eastAsia="en-GB"/>
        </w:rPr>
      </w:pPr>
      <w:r w:rsidRPr="000F6EDD">
        <w:rPr>
          <w:rFonts w:ascii="Calibri" w:eastAsia="Times New Roman" w:hAnsi="Calibri" w:cs="Calibri"/>
          <w:b/>
          <w:color w:val="002060"/>
          <w:sz w:val="18"/>
          <w:szCs w:val="18"/>
          <w:u w:val="single"/>
          <w:lang w:val="en-GB" w:eastAsia="en-GB"/>
        </w:rPr>
        <w:t xml:space="preserve">UN Women Anti-Fraud Policy </w:t>
      </w:r>
    </w:p>
    <w:p w14:paraId="76040AE9" w14:textId="77777777" w:rsidR="00F803E5" w:rsidRPr="000F6EDD" w:rsidRDefault="00F803E5" w:rsidP="00F803E5">
      <w:pPr>
        <w:pStyle w:val="ListParagraph"/>
        <w:tabs>
          <w:tab w:val="left" w:pos="-720"/>
          <w:tab w:val="left" w:pos="1440"/>
        </w:tabs>
        <w:suppressAutoHyphens/>
        <w:ind w:left="360"/>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F803E5" w:rsidRPr="00E4452B" w14:paraId="33F0465E" w14:textId="77777777" w:rsidTr="00477BC4">
        <w:trPr>
          <w:trHeight w:val="449"/>
        </w:trPr>
        <w:tc>
          <w:tcPr>
            <w:tcW w:w="8900" w:type="dxa"/>
            <w:gridSpan w:val="2"/>
            <w:shd w:val="clear" w:color="auto" w:fill="auto"/>
          </w:tcPr>
          <w:p w14:paraId="142393F8" w14:textId="77777777" w:rsidR="00F803E5" w:rsidRPr="00E4452B" w:rsidRDefault="00F803E5" w:rsidP="00477BC4">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F803E5" w:rsidRPr="00E4452B" w14:paraId="3AEE2752" w14:textId="77777777" w:rsidTr="00477BC4">
        <w:tc>
          <w:tcPr>
            <w:tcW w:w="1975" w:type="dxa"/>
            <w:shd w:val="clear" w:color="auto" w:fill="auto"/>
            <w:vAlign w:val="center"/>
          </w:tcPr>
          <w:p w14:paraId="23C8639C" w14:textId="77777777" w:rsidR="00F803E5" w:rsidRPr="00E4452B" w:rsidRDefault="00F803E5" w:rsidP="00477BC4">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59A21AE2" w14:textId="77777777" w:rsidR="00F803E5" w:rsidRPr="00E4452B" w:rsidRDefault="00F803E5" w:rsidP="00477BC4">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F803E5" w:rsidRPr="00E4452B" w14:paraId="77CC5E35" w14:textId="77777777" w:rsidTr="00477BC4">
        <w:tc>
          <w:tcPr>
            <w:tcW w:w="1975" w:type="dxa"/>
            <w:shd w:val="clear" w:color="auto" w:fill="auto"/>
            <w:vAlign w:val="center"/>
          </w:tcPr>
          <w:p w14:paraId="5D6738BF" w14:textId="77777777" w:rsidR="00F803E5" w:rsidRPr="00E4452B" w:rsidRDefault="00F803E5" w:rsidP="00477BC4">
            <w:pPr>
              <w:spacing w:after="0"/>
              <w:rPr>
                <w:rFonts w:ascii="Calibri" w:eastAsia="Calibri" w:hAnsi="Calibri" w:cs="Times New Roman"/>
                <w:b/>
              </w:rPr>
            </w:pPr>
            <w:r w:rsidRPr="001C623E">
              <w:rPr>
                <w:b/>
              </w:rPr>
              <w:t>Review Date</w:t>
            </w:r>
          </w:p>
        </w:tc>
        <w:tc>
          <w:tcPr>
            <w:tcW w:w="6925" w:type="dxa"/>
            <w:shd w:val="clear" w:color="auto" w:fill="auto"/>
            <w:vAlign w:val="center"/>
          </w:tcPr>
          <w:p w14:paraId="5BF8EDEC" w14:textId="77777777" w:rsidR="00F803E5" w:rsidRPr="00E4452B" w:rsidRDefault="00F803E5" w:rsidP="00477BC4">
            <w:pPr>
              <w:spacing w:before="60" w:after="60"/>
              <w:rPr>
                <w:rFonts w:ascii="Calibri" w:eastAsia="Calibri" w:hAnsi="Calibri" w:cs="Times New Roman"/>
              </w:rPr>
            </w:pPr>
            <w:r>
              <w:t>20 June</w:t>
            </w:r>
            <w:r w:rsidRPr="001C623E">
              <w:t xml:space="preserve"> 2022</w:t>
            </w:r>
          </w:p>
        </w:tc>
      </w:tr>
      <w:tr w:rsidR="00F803E5" w:rsidRPr="00E4452B" w14:paraId="7187AB72" w14:textId="77777777" w:rsidTr="00477BC4">
        <w:tc>
          <w:tcPr>
            <w:tcW w:w="1975" w:type="dxa"/>
            <w:shd w:val="clear" w:color="auto" w:fill="auto"/>
            <w:vAlign w:val="center"/>
          </w:tcPr>
          <w:p w14:paraId="76471189" w14:textId="77777777" w:rsidR="00F803E5" w:rsidRPr="00E4452B" w:rsidRDefault="00F803E5" w:rsidP="00477BC4">
            <w:pPr>
              <w:spacing w:after="0"/>
              <w:rPr>
                <w:rFonts w:ascii="Calibri" w:eastAsia="Calibri" w:hAnsi="Calibri" w:cs="Times New Roman"/>
                <w:b/>
              </w:rPr>
            </w:pPr>
            <w:r w:rsidRPr="00EA2087">
              <w:rPr>
                <w:b/>
              </w:rPr>
              <w:t>Approved by</w:t>
            </w:r>
          </w:p>
        </w:tc>
        <w:tc>
          <w:tcPr>
            <w:tcW w:w="6925" w:type="dxa"/>
            <w:shd w:val="clear" w:color="auto" w:fill="auto"/>
            <w:vAlign w:val="center"/>
          </w:tcPr>
          <w:p w14:paraId="1F789F65" w14:textId="77777777" w:rsidR="00F803E5" w:rsidRPr="00E4452B" w:rsidRDefault="00F803E5" w:rsidP="00477BC4">
            <w:pPr>
              <w:spacing w:before="60" w:after="60"/>
              <w:rPr>
                <w:rFonts w:ascii="Calibri" w:eastAsia="Calibri" w:hAnsi="Calibri" w:cs="Times New Roman"/>
              </w:rPr>
            </w:pPr>
            <w:r w:rsidRPr="00A4464D">
              <w:rPr>
                <w:rFonts w:cs="Arial"/>
              </w:rPr>
              <w:t>Moez Doraid, Director</w:t>
            </w:r>
            <w:r>
              <w:rPr>
                <w:rFonts w:cs="Arial"/>
              </w:rPr>
              <w:t>, DMA</w:t>
            </w:r>
          </w:p>
        </w:tc>
      </w:tr>
      <w:tr w:rsidR="00F803E5" w:rsidRPr="00E4452B" w14:paraId="64B002BB" w14:textId="77777777" w:rsidTr="00477BC4">
        <w:tc>
          <w:tcPr>
            <w:tcW w:w="1975" w:type="dxa"/>
            <w:shd w:val="clear" w:color="auto" w:fill="auto"/>
            <w:vAlign w:val="center"/>
          </w:tcPr>
          <w:p w14:paraId="7CC938BC" w14:textId="77777777" w:rsidR="00F803E5" w:rsidRPr="00E4452B" w:rsidRDefault="00F803E5" w:rsidP="00477BC4">
            <w:pPr>
              <w:spacing w:after="0"/>
              <w:rPr>
                <w:rFonts w:ascii="Calibri" w:eastAsia="Calibri" w:hAnsi="Calibri" w:cs="Times New Roman"/>
                <w:b/>
              </w:rPr>
            </w:pPr>
            <w:r w:rsidRPr="00232899">
              <w:rPr>
                <w:b/>
              </w:rPr>
              <w:t>Content Owner/s</w:t>
            </w:r>
          </w:p>
        </w:tc>
        <w:tc>
          <w:tcPr>
            <w:tcW w:w="6925" w:type="dxa"/>
            <w:shd w:val="clear" w:color="auto" w:fill="auto"/>
            <w:vAlign w:val="center"/>
          </w:tcPr>
          <w:p w14:paraId="4E927C1B" w14:textId="77777777" w:rsidR="00F803E5" w:rsidRPr="00E4452B" w:rsidRDefault="00F803E5" w:rsidP="00477BC4">
            <w:pPr>
              <w:spacing w:before="60" w:after="60"/>
              <w:rPr>
                <w:rFonts w:ascii="Calibri" w:eastAsia="Calibri" w:hAnsi="Calibri" w:cs="Times New Roman"/>
              </w:rPr>
            </w:pPr>
            <w:r>
              <w:rPr>
                <w:rFonts w:cs="Arial"/>
              </w:rPr>
              <w:t xml:space="preserve">Lene Jespersen, Deputy Director, DMA </w:t>
            </w:r>
          </w:p>
        </w:tc>
      </w:tr>
    </w:tbl>
    <w:p w14:paraId="4F65A17D" w14:textId="77777777" w:rsidR="00F803E5" w:rsidRPr="0092066D" w:rsidRDefault="00F803E5" w:rsidP="00F803E5">
      <w:pPr>
        <w:rPr>
          <w:rFonts w:cstheme="minorHAnsi"/>
          <w:spacing w:val="-2"/>
          <w:sz w:val="16"/>
          <w:szCs w:val="16"/>
        </w:rPr>
      </w:pPr>
    </w:p>
    <w:p w14:paraId="08F12549" w14:textId="77777777" w:rsidR="00F803E5" w:rsidRPr="0092066D" w:rsidRDefault="00F803E5" w:rsidP="00F803E5">
      <w:pPr>
        <w:rPr>
          <w:rFonts w:ascii="Calibri" w:eastAsia="Calibri" w:hAnsi="Calibri" w:cs="Calibri"/>
          <w:b/>
          <w:szCs w:val="20"/>
        </w:rPr>
      </w:pPr>
      <w:r w:rsidRPr="0092066D">
        <w:rPr>
          <w:rFonts w:ascii="Calibri" w:eastAsia="Calibri" w:hAnsi="Calibri" w:cs="Times New Roman"/>
          <w:b/>
          <w:szCs w:val="20"/>
        </w:rPr>
        <w:t>Table of Contents</w:t>
      </w:r>
    </w:p>
    <w:p w14:paraId="26301213" w14:textId="4D22EF4A"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
          <w:bCs/>
        </w:rPr>
        <w:fldChar w:fldCharType="begin"/>
      </w:r>
      <w:r w:rsidRPr="0092066D">
        <w:rPr>
          <w:rFonts w:ascii="Calibri" w:eastAsia="Calibri" w:hAnsi="Calibri" w:cs="Times New Roman"/>
          <w:b/>
          <w:bCs/>
        </w:rPr>
        <w:instrText xml:space="preserve"> TOC \o "1-1" </w:instrText>
      </w:r>
      <w:r w:rsidRPr="0092066D">
        <w:rPr>
          <w:rFonts w:ascii="Calibri" w:eastAsia="Calibri" w:hAnsi="Calibri" w:cs="Times New Roman"/>
          <w:b/>
          <w:bCs/>
        </w:rPr>
        <w:fldChar w:fldCharType="separate"/>
      </w:r>
      <w:r w:rsidRPr="0092066D">
        <w:rPr>
          <w:rFonts w:ascii="Calibri" w:eastAsia="Calibri" w:hAnsi="Calibri" w:cs="Times New Roman"/>
          <w:bCs/>
          <w:noProof/>
          <w:sz w:val="20"/>
        </w:rPr>
        <w:t>1</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Purpose</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_Toc516567170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17</w:t>
      </w:r>
      <w:r w:rsidRPr="0092066D">
        <w:rPr>
          <w:rFonts w:ascii="Calibri" w:eastAsia="Calibri" w:hAnsi="Calibri" w:cs="Times New Roman"/>
          <w:bCs/>
          <w:noProof/>
          <w:sz w:val="20"/>
        </w:rPr>
        <w:fldChar w:fldCharType="end"/>
      </w:r>
    </w:p>
    <w:p w14:paraId="1D32315B" w14:textId="2D585680"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2</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Application</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_Toc516567171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299C2A5B" w14:textId="301A280F"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3</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Definitions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_Toc516567172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6711A4AC" w14:textId="16CC030B"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4</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Roles and Responsibilities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_Toc516567173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18</w:t>
      </w:r>
      <w:r w:rsidRPr="0092066D">
        <w:rPr>
          <w:rFonts w:ascii="Calibri" w:eastAsia="Calibri" w:hAnsi="Calibri" w:cs="Times New Roman"/>
          <w:bCs/>
          <w:noProof/>
          <w:sz w:val="20"/>
        </w:rPr>
        <w:fldChar w:fldCharType="end"/>
      </w:r>
    </w:p>
    <w:p w14:paraId="2AE73C7E" w14:textId="54B9838E"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5</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Policy</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_Toc516567174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21</w:t>
      </w:r>
      <w:r w:rsidRPr="0092066D">
        <w:rPr>
          <w:rFonts w:ascii="Calibri" w:eastAsia="Calibri" w:hAnsi="Calibri" w:cs="Times New Roman"/>
          <w:bCs/>
          <w:noProof/>
          <w:sz w:val="20"/>
        </w:rPr>
        <w:fldChar w:fldCharType="end"/>
      </w:r>
    </w:p>
    <w:p w14:paraId="040877BB" w14:textId="41C7A840"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6</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Other Provisions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_Toc516567175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53E5FF20" w14:textId="2B04C1D3"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7</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Entry into Force and Other Transitional Measures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_Toc516567176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39793F53" w14:textId="583F4343"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8</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Relevant documents</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_Toc516567177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26</w:t>
      </w:r>
      <w:r w:rsidRPr="0092066D">
        <w:rPr>
          <w:rFonts w:ascii="Calibri" w:eastAsia="Calibri" w:hAnsi="Calibri" w:cs="Times New Roman"/>
          <w:bCs/>
          <w:noProof/>
          <w:sz w:val="20"/>
        </w:rPr>
        <w:fldChar w:fldCharType="end"/>
      </w:r>
    </w:p>
    <w:p w14:paraId="7B7F1EAD" w14:textId="52A72DA9" w:rsidR="00F803E5" w:rsidRPr="0092066D" w:rsidRDefault="00F803E5" w:rsidP="00F803E5">
      <w:pPr>
        <w:tabs>
          <w:tab w:val="left" w:pos="440"/>
          <w:tab w:val="right" w:leader="dot" w:pos="8900"/>
        </w:tabs>
        <w:spacing w:before="120" w:after="0"/>
        <w:rPr>
          <w:rFonts w:ascii="Calibri" w:eastAsia="Times New Roman" w:hAnsi="Calibri" w:cs="Cordia New"/>
          <w:bCs/>
          <w:noProof/>
          <w:sz w:val="20"/>
          <w:szCs w:val="20"/>
        </w:rPr>
      </w:pPr>
      <w:r w:rsidRPr="0092066D">
        <w:rPr>
          <w:rFonts w:ascii="Calibri" w:eastAsia="Calibri" w:hAnsi="Calibri" w:cs="Times New Roman"/>
          <w:bCs/>
          <w:noProof/>
          <w:sz w:val="20"/>
        </w:rPr>
        <w:t>9</w:t>
      </w:r>
      <w:r w:rsidRPr="0092066D">
        <w:rPr>
          <w:rFonts w:ascii="Calibri" w:eastAsia="Times New Roman" w:hAnsi="Calibri" w:cs="Cordia New"/>
          <w:bCs/>
          <w:noProof/>
          <w:sz w:val="20"/>
          <w:szCs w:val="20"/>
        </w:rPr>
        <w:tab/>
      </w:r>
      <w:r w:rsidRPr="0092066D">
        <w:rPr>
          <w:rFonts w:ascii="Calibri" w:eastAsia="Calibri" w:hAnsi="Calibri" w:cs="Times New Roman"/>
          <w:bCs/>
          <w:noProof/>
          <w:sz w:val="20"/>
        </w:rPr>
        <w:t>Annex I: Reference Matrix for Dealing with Fraud</w:t>
      </w:r>
      <w:r w:rsidRPr="0092066D">
        <w:rPr>
          <w:rFonts w:ascii="Calibri" w:eastAsia="Calibri" w:hAnsi="Calibri" w:cs="Times New Roman"/>
          <w:bCs/>
          <w:noProof/>
          <w:sz w:val="20"/>
        </w:rPr>
        <w:tab/>
      </w:r>
      <w:r w:rsidRPr="0092066D">
        <w:rPr>
          <w:rFonts w:ascii="Calibri" w:eastAsia="Calibri" w:hAnsi="Calibri" w:cs="Times New Roman"/>
          <w:bCs/>
          <w:noProof/>
          <w:sz w:val="20"/>
        </w:rPr>
        <w:fldChar w:fldCharType="begin"/>
      </w:r>
      <w:r w:rsidRPr="0092066D">
        <w:rPr>
          <w:rFonts w:ascii="Calibri" w:eastAsia="Calibri" w:hAnsi="Calibri" w:cs="Times New Roman"/>
          <w:bCs/>
          <w:noProof/>
          <w:sz w:val="20"/>
        </w:rPr>
        <w:instrText xml:space="preserve"> PAGEREF _Toc516567178 \h </w:instrText>
      </w:r>
      <w:r w:rsidRPr="0092066D">
        <w:rPr>
          <w:rFonts w:ascii="Calibri" w:eastAsia="Calibri" w:hAnsi="Calibri" w:cs="Times New Roman"/>
          <w:bCs/>
          <w:noProof/>
          <w:sz w:val="20"/>
        </w:rPr>
      </w:r>
      <w:r w:rsidRPr="0092066D">
        <w:rPr>
          <w:rFonts w:ascii="Calibri" w:eastAsia="Calibri" w:hAnsi="Calibri" w:cs="Times New Roman"/>
          <w:bCs/>
          <w:noProof/>
          <w:sz w:val="20"/>
        </w:rPr>
        <w:fldChar w:fldCharType="separate"/>
      </w:r>
      <w:r w:rsidR="00DF601D">
        <w:rPr>
          <w:rFonts w:ascii="Calibri" w:eastAsia="Calibri" w:hAnsi="Calibri" w:cs="Times New Roman"/>
          <w:bCs/>
          <w:noProof/>
          <w:sz w:val="20"/>
        </w:rPr>
        <w:t>27</w:t>
      </w:r>
      <w:r w:rsidRPr="0092066D">
        <w:rPr>
          <w:rFonts w:ascii="Calibri" w:eastAsia="Calibri" w:hAnsi="Calibri" w:cs="Times New Roman"/>
          <w:bCs/>
          <w:noProof/>
          <w:sz w:val="20"/>
        </w:rPr>
        <w:fldChar w:fldCharType="end"/>
      </w:r>
    </w:p>
    <w:p w14:paraId="56C8D6A5" w14:textId="77777777" w:rsidR="00F803E5" w:rsidRPr="0092066D" w:rsidRDefault="00F803E5" w:rsidP="00F803E5">
      <w:pPr>
        <w:rPr>
          <w:rFonts w:ascii="Calibri" w:eastAsia="Calibri" w:hAnsi="Calibri" w:cs="Times New Roman"/>
          <w:sz w:val="20"/>
          <w:szCs w:val="20"/>
        </w:rPr>
      </w:pPr>
      <w:r w:rsidRPr="0092066D">
        <w:rPr>
          <w:rFonts w:ascii="Calibri" w:eastAsia="Calibri" w:hAnsi="Calibri" w:cs="Times New Roman"/>
          <w:b/>
          <w:bCs/>
        </w:rPr>
        <w:fldChar w:fldCharType="end"/>
      </w:r>
    </w:p>
    <w:p w14:paraId="71DF6542" w14:textId="0C2FB623" w:rsidR="00F803E5" w:rsidRPr="0092066D" w:rsidRDefault="00F803E5" w:rsidP="00AE3BA9">
      <w:pPr>
        <w:pStyle w:val="ListParagraph"/>
        <w:keepNext/>
        <w:keepLines/>
        <w:numPr>
          <w:ilvl w:val="1"/>
          <w:numId w:val="32"/>
        </w:numPr>
        <w:tabs>
          <w:tab w:val="num" w:pos="1440"/>
        </w:tabs>
        <w:spacing w:before="240" w:after="120" w:line="264" w:lineRule="auto"/>
        <w:ind w:hanging="1440"/>
        <w:outlineLvl w:val="0"/>
        <w:rPr>
          <w:rFonts w:ascii="Calibri Light" w:eastAsia="Malgun Gothic" w:hAnsi="Calibri Light" w:cs="Times New Roman"/>
          <w:b/>
          <w:color w:val="2F5496"/>
          <w:sz w:val="28"/>
          <w:szCs w:val="28"/>
        </w:rPr>
      </w:pPr>
      <w:bookmarkStart w:id="3" w:name="_Toc497764858"/>
      <w:bookmarkStart w:id="4" w:name="_Toc516567170"/>
      <w:r w:rsidRPr="0092066D">
        <w:rPr>
          <w:rFonts w:ascii="Calibri Light" w:eastAsia="Malgun Gothic" w:hAnsi="Calibri Light" w:cs="Times New Roman"/>
          <w:b/>
          <w:color w:val="2F5496"/>
          <w:sz w:val="28"/>
          <w:szCs w:val="28"/>
        </w:rPr>
        <w:t>Purpose</w:t>
      </w:r>
      <w:bookmarkEnd w:id="3"/>
      <w:bookmarkEnd w:id="4"/>
      <w:r w:rsidRPr="0092066D">
        <w:rPr>
          <w:rFonts w:ascii="Calibri Light" w:eastAsia="Malgun Gothic" w:hAnsi="Calibri Light" w:cs="Times New Roman"/>
          <w:b/>
          <w:color w:val="2F5496"/>
          <w:sz w:val="28"/>
          <w:szCs w:val="28"/>
        </w:rPr>
        <w:t xml:space="preserve"> </w:t>
      </w:r>
    </w:p>
    <w:p w14:paraId="223C95B5" w14:textId="09187D09" w:rsidR="00F803E5" w:rsidRPr="00A82CAE" w:rsidRDefault="00F803E5" w:rsidP="00992FA4">
      <w:pPr>
        <w:pStyle w:val="ListParagraph"/>
        <w:numPr>
          <w:ilvl w:val="1"/>
          <w:numId w:val="22"/>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 xml:space="preserve">UN Women, as a potential victim of fraud, is exposed to various risks which may include: </w:t>
      </w:r>
      <w:r w:rsidRPr="00A82CAE">
        <w:rPr>
          <w:rFonts w:ascii="Calibri" w:eastAsia="Malgun Gothic" w:hAnsi="Calibri" w:cs="Times New Roman"/>
          <w:b/>
          <w:color w:val="262626"/>
          <w:sz w:val="20"/>
          <w:szCs w:val="24"/>
        </w:rPr>
        <w:t>financial risks</w:t>
      </w:r>
      <w:r w:rsidRPr="00A82CAE">
        <w:rPr>
          <w:rFonts w:ascii="Calibri" w:eastAsia="Malgun Gothic" w:hAnsi="Calibri" w:cs="Times New Roman"/>
          <w:color w:val="262626"/>
          <w:sz w:val="20"/>
          <w:szCs w:val="24"/>
        </w:rPr>
        <w:t xml:space="preserve">, which can be measured in monetary terms; </w:t>
      </w:r>
      <w:r w:rsidRPr="00A82CAE">
        <w:rPr>
          <w:rFonts w:ascii="Calibri" w:eastAsia="Malgun Gothic" w:hAnsi="Calibri" w:cs="Times New Roman"/>
          <w:b/>
          <w:color w:val="262626"/>
          <w:sz w:val="20"/>
          <w:szCs w:val="24"/>
        </w:rPr>
        <w:t>operational risks</w:t>
      </w:r>
      <w:r w:rsidRPr="00A82CAE">
        <w:rPr>
          <w:rFonts w:ascii="Calibri" w:eastAsia="Malgun Gothic" w:hAnsi="Calibri" w:cs="Times New Roman"/>
          <w:color w:val="262626"/>
          <w:sz w:val="20"/>
          <w:szCs w:val="24"/>
        </w:rPr>
        <w:t xml:space="preserve">, which cause deficiencies in the implementation and delivery of programmes; and </w:t>
      </w:r>
      <w:r w:rsidRPr="00A82CAE">
        <w:rPr>
          <w:rFonts w:ascii="Calibri" w:eastAsia="Malgun Gothic" w:hAnsi="Calibri" w:cs="Times New Roman"/>
          <w:b/>
          <w:color w:val="262626"/>
          <w:sz w:val="20"/>
          <w:szCs w:val="24"/>
        </w:rPr>
        <w:t>reputational risks</w:t>
      </w:r>
      <w:r w:rsidRPr="00A82CAE">
        <w:rPr>
          <w:rFonts w:ascii="Calibri" w:eastAsia="Malgun Gothic" w:hAnsi="Calibri" w:cs="Times New Roman"/>
          <w:color w:val="262626"/>
          <w:sz w:val="20"/>
          <w:szCs w:val="24"/>
        </w:rPr>
        <w:t>, which harm the prestige and respect of the Organization.</w:t>
      </w:r>
    </w:p>
    <w:p w14:paraId="28CD48F8" w14:textId="41EA6059" w:rsidR="00F803E5" w:rsidRPr="00A82CAE" w:rsidRDefault="00F803E5" w:rsidP="00992FA4">
      <w:pPr>
        <w:pStyle w:val="ListParagraph"/>
        <w:numPr>
          <w:ilvl w:val="1"/>
          <w:numId w:val="22"/>
        </w:numPr>
        <w:tabs>
          <w:tab w:val="num" w:pos="747"/>
        </w:tabs>
        <w:spacing w:before="120" w:after="120" w:line="264" w:lineRule="auto"/>
        <w:jc w:val="both"/>
        <w:outlineLvl w:val="1"/>
        <w:rPr>
          <w:rFonts w:ascii="Calibri" w:eastAsia="Malgun Gothic" w:hAnsi="Calibri" w:cs="Times New Roman"/>
          <w:color w:val="262626"/>
          <w:sz w:val="20"/>
          <w:szCs w:val="24"/>
        </w:rPr>
      </w:pPr>
      <w:r w:rsidRPr="00A82CAE">
        <w:rPr>
          <w:rFonts w:ascii="Calibri" w:eastAsia="Malgun Gothic" w:hAnsi="Calibri" w:cs="Times New Roman"/>
          <w:color w:val="262626"/>
          <w:sz w:val="20"/>
          <w:szCs w:val="24"/>
        </w:rPr>
        <w:t>In respect of fraud risks, UN Women maps its three lines of defense as follows:</w:t>
      </w:r>
    </w:p>
    <w:p w14:paraId="66751AB2" w14:textId="77777777" w:rsidR="00F803E5" w:rsidRPr="0092066D" w:rsidRDefault="00F803E5" w:rsidP="00992FA4">
      <w:pPr>
        <w:pStyle w:val="ListParagraph"/>
        <w:numPr>
          <w:ilvl w:val="0"/>
          <w:numId w:val="25"/>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58E1F3E" w14:textId="77777777" w:rsidR="00F803E5" w:rsidRPr="0092066D" w:rsidRDefault="00F803E5" w:rsidP="00992FA4">
      <w:pPr>
        <w:pStyle w:val="ListParagraph"/>
        <w:numPr>
          <w:ilvl w:val="0"/>
          <w:numId w:val="25"/>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137CDF10" w14:textId="77777777" w:rsidR="00F803E5" w:rsidRPr="0092066D" w:rsidRDefault="00F803E5" w:rsidP="00992FA4">
      <w:pPr>
        <w:pStyle w:val="ListParagraph"/>
        <w:numPr>
          <w:ilvl w:val="0"/>
          <w:numId w:val="25"/>
        </w:numPr>
        <w:adjustRightInd w:val="0"/>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0E6D983C"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522C3573"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lastRenderedPageBreak/>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92066D">
        <w:rPr>
          <w:rFonts w:ascii="Calibri" w:eastAsia="Malgun Gothic" w:hAnsi="Calibri" w:cs="Times New Roman"/>
          <w:color w:val="262626"/>
          <w:spacing w:val="-10"/>
          <w:sz w:val="20"/>
          <w:szCs w:val="24"/>
        </w:rPr>
        <w:t>Policy</w:t>
      </w:r>
      <w:r w:rsidRPr="0092066D">
        <w:rPr>
          <w:rFonts w:ascii="Calibri" w:eastAsia="Malgun Gothic" w:hAnsi="Calibri" w:cs="Times New Roman"/>
          <w:color w:val="262626"/>
          <w:sz w:val="20"/>
          <w:szCs w:val="24"/>
        </w:rPr>
        <w:t xml:space="preserve"> for Addressing Non-Compliance with UN Standards of Conduct (the “Legal Policy”), </w:t>
      </w:r>
      <w:r w:rsidRPr="0092066D">
        <w:rPr>
          <w:rFonts w:ascii="Calibri" w:eastAsia="Malgun Gothic" w:hAnsi="Calibri" w:cs="Times New Roman"/>
          <w:color w:val="262626"/>
          <w:spacing w:val="-11"/>
          <w:sz w:val="20"/>
          <w:szCs w:val="24"/>
        </w:rPr>
        <w:t xml:space="preserve">the </w:t>
      </w:r>
      <w:r w:rsidRPr="0092066D">
        <w:rPr>
          <w:rFonts w:ascii="Calibri" w:eastAsia="Malgun Gothic" w:hAnsi="Calibri" w:cs="Times New Roman"/>
          <w:color w:val="0563C1"/>
          <w:sz w:val="20"/>
          <w:szCs w:val="24"/>
          <w:u w:val="single"/>
        </w:rPr>
        <w:t>UN-Women Policy for Protection Against Retaliation, and t</w:t>
      </w:r>
      <w:r w:rsidRPr="0092066D">
        <w:rPr>
          <w:rFonts w:ascii="Calibri" w:eastAsia="Malgun Gothic" w:hAnsi="Calibri" w:cs="Times New Roman"/>
          <w:color w:val="262626"/>
          <w:sz w:val="20"/>
          <w:szCs w:val="24"/>
        </w:rPr>
        <w:t>he Delegation of Authority Policy (the “DoA Policy”) A full list of existing regulations, rules, policies and procedures can be found under Annex I. As such, the Policy is a cumulative statement of UN Women’s anti-fraud strategy and does not depart from UN Women’s current approach to confronting fraud.</w:t>
      </w:r>
    </w:p>
    <w:p w14:paraId="050B6AED"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2211BA06"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5" w:name="_Toc497764859"/>
      <w:bookmarkStart w:id="6" w:name="_Toc516567171"/>
      <w:r w:rsidRPr="0092066D">
        <w:rPr>
          <w:rFonts w:ascii="Calibri Light" w:eastAsia="Malgun Gothic" w:hAnsi="Calibri Light" w:cs="Times New Roman"/>
          <w:b/>
          <w:color w:val="2F5496"/>
          <w:sz w:val="28"/>
          <w:szCs w:val="28"/>
        </w:rPr>
        <w:t>Application</w:t>
      </w:r>
      <w:bookmarkEnd w:id="5"/>
      <w:bookmarkEnd w:id="6"/>
    </w:p>
    <w:p w14:paraId="151443A4"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applies to any fraud involving UN Women staff members as well as any party, individual or corporate, having a direct or indirect contractual relationship with UN Women or that is funded, wholly or in part, with UN Women resources.</w:t>
      </w:r>
    </w:p>
    <w:p w14:paraId="7E1C00EC"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This Policy can apply to:</w:t>
      </w:r>
    </w:p>
    <w:p w14:paraId="05F173D5" w14:textId="77777777" w:rsidR="008B68DA" w:rsidRDefault="00F803E5" w:rsidP="00992FA4">
      <w:pPr>
        <w:pStyle w:val="ListNumber2"/>
        <w:numPr>
          <w:ilvl w:val="2"/>
          <w:numId w:val="22"/>
        </w:numPr>
        <w:rPr>
          <w:sz w:val="20"/>
          <w:szCs w:val="20"/>
        </w:rPr>
      </w:pPr>
      <w:r w:rsidRPr="0092066D">
        <w:rPr>
          <w:b/>
          <w:sz w:val="20"/>
          <w:szCs w:val="20"/>
        </w:rPr>
        <w:t>Personnel</w:t>
      </w:r>
      <w:r w:rsidRPr="0092066D">
        <w:rPr>
          <w:sz w:val="20"/>
          <w:szCs w:val="20"/>
        </w:rPr>
        <w:t>: staff members of UN Women and persons engaged by UN Women under other contractual arrangements to perform services for UN Women.</w:t>
      </w:r>
    </w:p>
    <w:p w14:paraId="05DD7A05" w14:textId="77777777" w:rsidR="008B68DA" w:rsidRDefault="00F803E5" w:rsidP="00992FA4">
      <w:pPr>
        <w:pStyle w:val="ListNumber2"/>
        <w:numPr>
          <w:ilvl w:val="2"/>
          <w:numId w:val="22"/>
        </w:numPr>
        <w:rPr>
          <w:sz w:val="20"/>
          <w:szCs w:val="20"/>
        </w:rPr>
      </w:pPr>
      <w:r w:rsidRPr="008B68DA">
        <w:rPr>
          <w:b/>
          <w:sz w:val="20"/>
          <w:szCs w:val="20"/>
        </w:rPr>
        <w:t>Implementing Partners and Responsible Parties</w:t>
      </w:r>
      <w:r w:rsidRPr="008B68DA">
        <w:rPr>
          <w:sz w:val="20"/>
          <w:szCs w:val="20"/>
        </w:rPr>
        <w:t>: entities engaged by UN Women to carry out programme or project activities including government entities, non-UN inter- governmental organizations, non-governmental organizations, and UN agencies.</w:t>
      </w:r>
      <w:r w:rsidR="008B68DA">
        <w:rPr>
          <w:sz w:val="20"/>
          <w:szCs w:val="20"/>
        </w:rPr>
        <w:t xml:space="preserve"> </w:t>
      </w:r>
    </w:p>
    <w:p w14:paraId="10AD044F" w14:textId="6D9B9CDB" w:rsidR="00F803E5" w:rsidRPr="008B68DA" w:rsidRDefault="00F803E5" w:rsidP="00992FA4">
      <w:pPr>
        <w:pStyle w:val="ListNumber2"/>
        <w:numPr>
          <w:ilvl w:val="2"/>
          <w:numId w:val="22"/>
        </w:numPr>
        <w:rPr>
          <w:sz w:val="20"/>
          <w:szCs w:val="20"/>
        </w:rPr>
      </w:pPr>
      <w:r w:rsidRPr="008B68DA">
        <w:rPr>
          <w:b/>
          <w:sz w:val="20"/>
          <w:szCs w:val="20"/>
        </w:rPr>
        <w:t>Vendors</w:t>
      </w:r>
      <w:r w:rsidRPr="008B68DA">
        <w:rPr>
          <w:sz w:val="20"/>
          <w:szCs w:val="20"/>
        </w:rPr>
        <w:t>: An offeror or a prospective, registered or actual supplier, contractor or provider of goods, services and/or works to the UN System.</w:t>
      </w:r>
    </w:p>
    <w:p w14:paraId="2E31FA16"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7" w:name="_Toc497764860"/>
      <w:bookmarkStart w:id="8" w:name="_Toc516567172"/>
      <w:r w:rsidRPr="0092066D">
        <w:rPr>
          <w:rFonts w:ascii="Calibri Light" w:eastAsia="Malgun Gothic" w:hAnsi="Calibri Light" w:cs="Times New Roman"/>
          <w:b/>
          <w:color w:val="2F5496"/>
          <w:sz w:val="28"/>
          <w:szCs w:val="28"/>
        </w:rPr>
        <w:t>Definitions</w:t>
      </w:r>
      <w:bookmarkEnd w:id="7"/>
      <w:bookmarkEnd w:id="8"/>
    </w:p>
    <w:p w14:paraId="4E53F2CF" w14:textId="77777777" w:rsidR="00F803E5" w:rsidRPr="0092066D" w:rsidRDefault="00F803E5" w:rsidP="00F803E5">
      <w:pPr>
        <w:adjustRightInd w:val="0"/>
        <w:spacing w:before="120" w:after="120" w:line="264" w:lineRule="auto"/>
        <w:ind w:left="2835" w:hanging="2835"/>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“Fraud”</w:t>
      </w:r>
      <w:r w:rsidRPr="0092066D">
        <w:rPr>
          <w:rFonts w:ascii="Calibri" w:eastAsia="Calibri" w:hAnsi="Calibri" w:cs="Times New Roman"/>
          <w:color w:val="262626"/>
          <w:sz w:val="20"/>
          <w:szCs w:val="20"/>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0596E0B8" w14:textId="77777777" w:rsidR="00F803E5" w:rsidRPr="0092066D" w:rsidRDefault="00F803E5" w:rsidP="00F803E5">
      <w:pPr>
        <w:adjustRightInd w:val="0"/>
        <w:spacing w:before="120" w:after="120" w:line="264" w:lineRule="auto"/>
        <w:ind w:left="2835" w:hanging="2835"/>
        <w:jc w:val="both"/>
        <w:rPr>
          <w:rFonts w:ascii="Calibri" w:eastAsia="Calibri" w:hAnsi="Calibri" w:cs="Times New Roman"/>
          <w:color w:val="262626"/>
          <w:sz w:val="20"/>
          <w:szCs w:val="20"/>
        </w:rPr>
      </w:pPr>
      <w:r w:rsidRPr="0092066D" w:rsidDel="00082C19">
        <w:rPr>
          <w:rFonts w:ascii="Calibri" w:eastAsia="Calibri" w:hAnsi="Calibri" w:cs="Times New Roman"/>
          <w:color w:val="262626"/>
          <w:sz w:val="20"/>
          <w:szCs w:val="20"/>
        </w:rPr>
        <w:t xml:space="preserve"> </w:t>
      </w:r>
      <w:r w:rsidRPr="0092066D">
        <w:rPr>
          <w:rFonts w:ascii="Calibri" w:eastAsia="Calibri" w:hAnsi="Calibri" w:cs="Times New Roman"/>
          <w:b/>
          <w:color w:val="262626"/>
          <w:sz w:val="20"/>
          <w:szCs w:val="20"/>
        </w:rPr>
        <w:t>“Presumptive Fraud”</w:t>
      </w:r>
      <w:r w:rsidRPr="0092066D">
        <w:rPr>
          <w:rFonts w:ascii="Calibri" w:eastAsia="Calibri" w:hAnsi="Calibri" w:cs="Times New Roman"/>
          <w:color w:val="262626"/>
          <w:sz w:val="20"/>
          <w:szCs w:val="20"/>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92066D">
        <w:rPr>
          <w:rFonts w:ascii="Calibri" w:eastAsia="Calibri" w:hAnsi="Calibri" w:cs="Times New Roman"/>
          <w:color w:val="262626"/>
          <w:sz w:val="20"/>
          <w:szCs w:val="20"/>
          <w:vertAlign w:val="superscript"/>
        </w:rPr>
        <w:t>rd</w:t>
      </w:r>
      <w:r w:rsidRPr="0092066D">
        <w:rPr>
          <w:rFonts w:ascii="Calibri" w:eastAsia="Calibri" w:hAnsi="Calibri" w:cs="Times New Roman"/>
          <w:color w:val="262626"/>
          <w:sz w:val="20"/>
          <w:szCs w:val="20"/>
        </w:rPr>
        <w:t xml:space="preserve"> Session, March 2017).</w:t>
      </w:r>
    </w:p>
    <w:p w14:paraId="5B057D2C"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9" w:name="_Toc497764861"/>
      <w:bookmarkStart w:id="10" w:name="_Toc516567173"/>
      <w:r w:rsidRPr="0092066D">
        <w:rPr>
          <w:rFonts w:ascii="Calibri Light" w:eastAsia="Malgun Gothic" w:hAnsi="Calibri Light" w:cs="Times New Roman"/>
          <w:b/>
          <w:color w:val="2F5496"/>
          <w:sz w:val="28"/>
          <w:szCs w:val="28"/>
        </w:rPr>
        <w:t>Roles and Responsibilities</w:t>
      </w:r>
      <w:bookmarkEnd w:id="9"/>
      <w:bookmarkEnd w:id="10"/>
    </w:p>
    <w:p w14:paraId="201B4E77"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All</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parties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to</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whom</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this</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Policy</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applies</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are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responsible</w:t>
      </w:r>
      <w:r w:rsidRPr="0092066D">
        <w:rPr>
          <w:rFonts w:ascii="Calibri" w:eastAsia="Malgun Gothic" w:hAnsi="Calibri" w:cs="Times New Roman"/>
          <w:color w:val="262626"/>
          <w:spacing w:val="-10"/>
          <w:sz w:val="20"/>
          <w:szCs w:val="24"/>
        </w:rPr>
        <w:t xml:space="preserve"> </w:t>
      </w:r>
      <w:r w:rsidRPr="0092066D">
        <w:rPr>
          <w:rFonts w:ascii="Calibri" w:eastAsia="Malgun Gothic" w:hAnsi="Calibri" w:cs="Times New Roman"/>
          <w:color w:val="262626"/>
          <w:sz w:val="20"/>
          <w:szCs w:val="24"/>
        </w:rPr>
        <w:t>for</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safeguarding</w:t>
      </w:r>
      <w:r w:rsidRPr="0092066D">
        <w:rPr>
          <w:rFonts w:ascii="Calibri" w:eastAsia="Malgun Gothic" w:hAnsi="Calibri" w:cs="Times New Roman"/>
          <w:color w:val="262626"/>
          <w:spacing w:val="-8"/>
          <w:sz w:val="20"/>
          <w:szCs w:val="24"/>
        </w:rPr>
        <w:t xml:space="preserve"> </w:t>
      </w:r>
      <w:r w:rsidRPr="0092066D">
        <w:rPr>
          <w:rFonts w:ascii="Calibri" w:eastAsia="Malgun Gothic" w:hAnsi="Calibri" w:cs="Times New Roman"/>
          <w:color w:val="262626"/>
          <w:sz w:val="20"/>
          <w:szCs w:val="24"/>
        </w:rPr>
        <w:t>the</w:t>
      </w:r>
      <w:r w:rsidRPr="0092066D">
        <w:rPr>
          <w:rFonts w:ascii="Calibri" w:eastAsia="Malgun Gothic" w:hAnsi="Calibri" w:cs="Times New Roman"/>
          <w:color w:val="262626"/>
          <w:spacing w:val="-7"/>
          <w:sz w:val="20"/>
          <w:szCs w:val="24"/>
        </w:rPr>
        <w:t xml:space="preserve"> </w:t>
      </w:r>
      <w:r w:rsidRPr="0092066D">
        <w:rPr>
          <w:rFonts w:ascii="Calibri" w:eastAsia="Malgun Gothic" w:hAnsi="Calibri" w:cs="Times New Roman"/>
          <w:color w:val="262626"/>
          <w:sz w:val="20"/>
          <w:szCs w:val="24"/>
        </w:rPr>
        <w:t>resources entrusted to UN Women and have critical roles and responsibilities in ensuring that fraud in relation to UN Women resources and activities is prevented, detected, reported and addressed promptly.</w:t>
      </w:r>
    </w:p>
    <w:p w14:paraId="12B6DAE8"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 xml:space="preserve">Director, Division of the Internal Evaluation and Audit Services (IEAS) </w:t>
      </w:r>
    </w:p>
    <w:p w14:paraId="5BF19C07"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The Director, IEAS shall act as the corporate manager who is the custodian of this Policy and who is responsible for the implementation, monitoring, and periodic review of this Policy.</w:t>
      </w:r>
    </w:p>
    <w:p w14:paraId="78085EC8"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In carrying out this role, the Director, IEAS will among other things:</w:t>
      </w:r>
    </w:p>
    <w:p w14:paraId="2C72B864" w14:textId="77777777" w:rsidR="004B73DD" w:rsidRDefault="00F803E5" w:rsidP="00992FA4">
      <w:pPr>
        <w:pStyle w:val="ListNumber2"/>
        <w:numPr>
          <w:ilvl w:val="3"/>
          <w:numId w:val="22"/>
        </w:numPr>
        <w:rPr>
          <w:sz w:val="20"/>
          <w:szCs w:val="20"/>
        </w:rPr>
      </w:pPr>
      <w:r w:rsidRPr="0092066D">
        <w:rPr>
          <w:sz w:val="20"/>
          <w:szCs w:val="20"/>
        </w:rPr>
        <w:t>Serve as the repository of knowledge on fraud risks and controls;</w:t>
      </w:r>
      <w:r w:rsidRPr="0092066D">
        <w:rPr>
          <w:spacing w:val="-19"/>
          <w:sz w:val="20"/>
          <w:szCs w:val="20"/>
        </w:rPr>
        <w:t xml:space="preserve"> </w:t>
      </w:r>
      <w:r w:rsidRPr="0092066D">
        <w:rPr>
          <w:sz w:val="20"/>
          <w:szCs w:val="20"/>
        </w:rPr>
        <w:t>and</w:t>
      </w:r>
      <w:r w:rsidR="004B73DD">
        <w:rPr>
          <w:sz w:val="20"/>
          <w:szCs w:val="20"/>
        </w:rPr>
        <w:t xml:space="preserve"> </w:t>
      </w:r>
    </w:p>
    <w:p w14:paraId="68C56D57" w14:textId="4167213B" w:rsidR="00F803E5" w:rsidRPr="004B73DD" w:rsidRDefault="00F803E5" w:rsidP="00992FA4">
      <w:pPr>
        <w:pStyle w:val="ListNumber2"/>
        <w:numPr>
          <w:ilvl w:val="3"/>
          <w:numId w:val="22"/>
        </w:numPr>
        <w:rPr>
          <w:sz w:val="20"/>
          <w:szCs w:val="20"/>
        </w:rPr>
      </w:pPr>
      <w:r w:rsidRPr="004B73DD">
        <w:rPr>
          <w:sz w:val="20"/>
          <w:szCs w:val="20"/>
        </w:rPr>
        <w:t>Manage</w:t>
      </w:r>
      <w:r w:rsidRPr="004B73DD">
        <w:rPr>
          <w:spacing w:val="-13"/>
          <w:sz w:val="20"/>
          <w:szCs w:val="20"/>
        </w:rPr>
        <w:t xml:space="preserve"> </w:t>
      </w:r>
      <w:r w:rsidRPr="004B73DD">
        <w:rPr>
          <w:sz w:val="20"/>
          <w:szCs w:val="20"/>
        </w:rPr>
        <w:t>the</w:t>
      </w:r>
      <w:r w:rsidRPr="004B73DD">
        <w:rPr>
          <w:spacing w:val="-13"/>
          <w:sz w:val="20"/>
          <w:szCs w:val="20"/>
        </w:rPr>
        <w:t xml:space="preserve"> </w:t>
      </w:r>
      <w:r w:rsidRPr="004B73DD">
        <w:rPr>
          <w:sz w:val="20"/>
          <w:szCs w:val="20"/>
        </w:rPr>
        <w:t>fraud</w:t>
      </w:r>
      <w:r w:rsidRPr="004B73DD">
        <w:rPr>
          <w:spacing w:val="-10"/>
          <w:sz w:val="20"/>
          <w:szCs w:val="20"/>
        </w:rPr>
        <w:t xml:space="preserve"> </w:t>
      </w:r>
      <w:r w:rsidRPr="004B73DD">
        <w:rPr>
          <w:sz w:val="20"/>
          <w:szCs w:val="20"/>
        </w:rPr>
        <w:t>risk</w:t>
      </w:r>
      <w:r w:rsidRPr="004B73DD">
        <w:rPr>
          <w:spacing w:val="-12"/>
          <w:sz w:val="20"/>
          <w:szCs w:val="20"/>
        </w:rPr>
        <w:t xml:space="preserve"> </w:t>
      </w:r>
      <w:r w:rsidRPr="004B73DD">
        <w:rPr>
          <w:sz w:val="20"/>
          <w:szCs w:val="20"/>
        </w:rPr>
        <w:t>assessment</w:t>
      </w:r>
      <w:r w:rsidRPr="004B73DD">
        <w:rPr>
          <w:spacing w:val="-12"/>
          <w:sz w:val="20"/>
          <w:szCs w:val="20"/>
        </w:rPr>
        <w:t xml:space="preserve"> </w:t>
      </w:r>
      <w:r w:rsidRPr="004B73DD">
        <w:rPr>
          <w:sz w:val="20"/>
          <w:szCs w:val="20"/>
        </w:rPr>
        <w:t>process</w:t>
      </w:r>
      <w:r w:rsidRPr="004B73DD">
        <w:rPr>
          <w:spacing w:val="-11"/>
          <w:sz w:val="20"/>
          <w:szCs w:val="20"/>
        </w:rPr>
        <w:t xml:space="preserve"> </w:t>
      </w:r>
      <w:r w:rsidRPr="004B73DD">
        <w:rPr>
          <w:sz w:val="20"/>
          <w:szCs w:val="20"/>
        </w:rPr>
        <w:t>and</w:t>
      </w:r>
      <w:r w:rsidRPr="004B73DD">
        <w:rPr>
          <w:spacing w:val="-10"/>
          <w:sz w:val="20"/>
          <w:szCs w:val="20"/>
        </w:rPr>
        <w:t xml:space="preserve"> </w:t>
      </w:r>
      <w:r w:rsidRPr="004B73DD">
        <w:rPr>
          <w:sz w:val="20"/>
          <w:szCs w:val="20"/>
        </w:rPr>
        <w:t>co-ordinate</w:t>
      </w:r>
      <w:r w:rsidRPr="004B73DD">
        <w:rPr>
          <w:spacing w:val="-11"/>
          <w:sz w:val="20"/>
          <w:szCs w:val="20"/>
        </w:rPr>
        <w:t xml:space="preserve"> </w:t>
      </w:r>
      <w:r w:rsidRPr="004B73DD">
        <w:rPr>
          <w:sz w:val="20"/>
          <w:szCs w:val="20"/>
        </w:rPr>
        <w:t>anti-fraud</w:t>
      </w:r>
      <w:r w:rsidRPr="004B73DD">
        <w:rPr>
          <w:spacing w:val="-10"/>
          <w:sz w:val="20"/>
          <w:szCs w:val="20"/>
        </w:rPr>
        <w:t xml:space="preserve"> </w:t>
      </w:r>
      <w:r w:rsidRPr="004B73DD">
        <w:rPr>
          <w:sz w:val="20"/>
          <w:szCs w:val="20"/>
        </w:rPr>
        <w:t>activities</w:t>
      </w:r>
      <w:r w:rsidRPr="004B73DD">
        <w:rPr>
          <w:spacing w:val="-11"/>
          <w:sz w:val="20"/>
          <w:szCs w:val="20"/>
        </w:rPr>
        <w:t xml:space="preserve"> </w:t>
      </w:r>
      <w:r w:rsidRPr="004B73DD">
        <w:rPr>
          <w:sz w:val="20"/>
          <w:szCs w:val="20"/>
        </w:rPr>
        <w:t>across</w:t>
      </w:r>
      <w:r w:rsidRPr="004B73DD">
        <w:rPr>
          <w:spacing w:val="-11"/>
          <w:sz w:val="20"/>
          <w:szCs w:val="20"/>
        </w:rPr>
        <w:t xml:space="preserve"> </w:t>
      </w:r>
      <w:r w:rsidRPr="004B73DD">
        <w:rPr>
          <w:sz w:val="20"/>
          <w:szCs w:val="20"/>
        </w:rPr>
        <w:t>the Organization.</w:t>
      </w:r>
    </w:p>
    <w:p w14:paraId="79008595"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szCs w:val="24"/>
        </w:rPr>
        <w:t>Personnel</w:t>
      </w:r>
    </w:p>
    <w:p w14:paraId="53B2E30B"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Rule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203</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states,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“All</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UN-Women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responsible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Under- Secretary-General/Executive Director for the regularity of actions taken by them during their official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duties.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Personnel</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contrary</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these</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regulations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rules</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 xml:space="preserve">or to the </w:t>
      </w:r>
      <w:r w:rsidRPr="0092066D">
        <w:rPr>
          <w:rFonts w:ascii="Calibri" w:eastAsia="Malgun Gothic" w:hAnsi="Calibri" w:cs="Times New Roman"/>
          <w:color w:val="262626"/>
          <w:sz w:val="20"/>
        </w:rPr>
        <w:lastRenderedPageBreak/>
        <w:t>instructions that may be issued in connection therewith may be held personally responsible and financially liable for the consequences of such</w:t>
      </w:r>
      <w:r w:rsidRPr="0092066D">
        <w:rPr>
          <w:rFonts w:ascii="Calibri" w:eastAsia="Malgun Gothic" w:hAnsi="Calibri" w:cs="Times New Roman"/>
          <w:color w:val="262626"/>
          <w:spacing w:val="-19"/>
          <w:sz w:val="20"/>
        </w:rPr>
        <w:t xml:space="preserve"> </w:t>
      </w:r>
      <w:r w:rsidRPr="0092066D">
        <w:rPr>
          <w:rFonts w:ascii="Calibri" w:eastAsia="Malgun Gothic" w:hAnsi="Calibri" w:cs="Times New Roman"/>
          <w:color w:val="262626"/>
          <w:sz w:val="20"/>
        </w:rPr>
        <w:t>action.”</w:t>
      </w:r>
    </w:p>
    <w:p w14:paraId="10BCF291"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Staff</w:t>
      </w:r>
      <w:r w:rsidRPr="0092066D">
        <w:rPr>
          <w:rFonts w:ascii="Calibri" w:eastAsia="Malgun Gothic" w:hAnsi="Calibri" w:cs="Times New Roman"/>
          <w:b/>
          <w:color w:val="262626"/>
          <w:sz w:val="20"/>
        </w:rPr>
        <w:t xml:space="preserve"> </w:t>
      </w:r>
      <w:r w:rsidRPr="0092066D">
        <w:rPr>
          <w:rFonts w:ascii="Calibri" w:eastAsia="Malgun Gothic" w:hAnsi="Calibri" w:cs="Times New Roman"/>
          <w:bCs/>
          <w:color w:val="262626"/>
          <w:sz w:val="20"/>
        </w:rPr>
        <w:t>members</w:t>
      </w:r>
    </w:p>
    <w:p w14:paraId="3BB268C9"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4"/>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another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appropriate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within 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operating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unit.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supervisor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whom</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was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made,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matter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OIOS. If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member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believes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there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conflict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interest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person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whom 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wrongdoing</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reported,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will</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report</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allegations</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next higher level of authority. In addition, as set out above, they are responsible for the regularity of actions taken by them during their official</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duties.</w:t>
      </w:r>
    </w:p>
    <w:p w14:paraId="0919623A"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Failure to report allegations of misconduct, which includes fraud, represents misconduct itself. Staff members are, however, cautioned that using the investigation process in a malicious manner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otherwise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providing</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information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known to</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be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false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with</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reckless</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disregard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its accuracy – may constitute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misconduct.</w:t>
      </w:r>
    </w:p>
    <w:p w14:paraId="1E40BB75"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the responsibilities of staff members, please consult Section 5.1.3- Misconduct and Section 4.9 - Staff members of the Legal Policy and Staff Rule 1.2 (c) of the Staff Rules and Staff Regulations of the United Nations.</w:t>
      </w:r>
    </w:p>
    <w:p w14:paraId="34643A57"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Non</w:t>
      </w:r>
      <w:r w:rsidRPr="0092066D">
        <w:rPr>
          <w:rFonts w:ascii="Calibri" w:eastAsia="Malgun Gothic" w:hAnsi="Calibri" w:cs="Times New Roman"/>
          <w:b/>
          <w:color w:val="262626"/>
          <w:sz w:val="20"/>
        </w:rPr>
        <w:t>-</w:t>
      </w:r>
      <w:r w:rsidRPr="0092066D">
        <w:rPr>
          <w:rFonts w:ascii="Calibri" w:eastAsia="Malgun Gothic" w:hAnsi="Calibri" w:cs="Times New Roman"/>
          <w:bCs/>
          <w:color w:val="262626"/>
          <w:sz w:val="20"/>
        </w:rPr>
        <w:t>staff personnel</w:t>
      </w:r>
    </w:p>
    <w:p w14:paraId="32DD6689"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6712D942"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rPr>
      </w:pPr>
      <w:r w:rsidRPr="0092066D">
        <w:rPr>
          <w:rFonts w:ascii="Calibri" w:eastAsia="Calibri" w:hAnsi="Calibri" w:cs="Times New Roman"/>
          <w:i/>
          <w:color w:val="262626"/>
          <w:sz w:val="20"/>
          <w:szCs w:val="20"/>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92066D">
        <w:rPr>
          <w:rFonts w:ascii="Calibri" w:eastAsia="Calibri" w:hAnsi="Calibri" w:cs="Times New Roman"/>
          <w:i/>
          <w:sz w:val="20"/>
          <w:szCs w:val="20"/>
        </w:rPr>
        <w:t>.</w:t>
      </w:r>
    </w:p>
    <w:p w14:paraId="148C0A6D"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color w:val="262626"/>
          <w:sz w:val="20"/>
        </w:rPr>
        <w:t>Managers</w:t>
      </w:r>
    </w:p>
    <w:p w14:paraId="3DF498D6"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Managing</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crucial</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part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Organization’s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good</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governance.</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While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the responsibility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all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personnel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assist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preventing,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identifying,</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combating</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 are expected to put in place the appropriate controls to prevent and address fraud risks. Furthermore, managers should use sound judgement and act lawfully in compliance with applicable UN Women regulations, rules, policies, and</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procedures.</w:t>
      </w:r>
    </w:p>
    <w:p w14:paraId="44AB730B"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Managers have a responsibility to:</w:t>
      </w:r>
    </w:p>
    <w:p w14:paraId="006958D2" w14:textId="634F030F" w:rsidR="00F803E5" w:rsidRPr="005F6F88" w:rsidRDefault="00F803E5" w:rsidP="00992FA4">
      <w:pPr>
        <w:pStyle w:val="ListParagraph"/>
        <w:numPr>
          <w:ilvl w:val="0"/>
          <w:numId w:val="23"/>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t>Identify the types of risks to which activities within the area of responsibilities are exposed, including those relating to implementing partnership management and procurement and sub-contracting of goods and services;</w:t>
      </w:r>
    </w:p>
    <w:p w14:paraId="64813260" w14:textId="02F422AD" w:rsidR="00F803E5" w:rsidRPr="005F6F88" w:rsidRDefault="00F803E5" w:rsidP="00992FA4">
      <w:pPr>
        <w:pStyle w:val="ListParagraph"/>
        <w:numPr>
          <w:ilvl w:val="0"/>
          <w:numId w:val="23"/>
        </w:numPr>
        <w:tabs>
          <w:tab w:val="num" w:pos="2552"/>
        </w:tabs>
        <w:spacing w:before="60" w:after="60" w:line="264" w:lineRule="auto"/>
        <w:jc w:val="both"/>
        <w:rPr>
          <w:rFonts w:ascii="Calibri" w:eastAsia="Calibri" w:hAnsi="Calibri" w:cs="Times New Roman"/>
          <w:color w:val="262626"/>
          <w:sz w:val="20"/>
          <w:szCs w:val="20"/>
        </w:rPr>
      </w:pPr>
      <w:r w:rsidRPr="005F6F88">
        <w:rPr>
          <w:rFonts w:ascii="Calibri" w:eastAsia="Calibri" w:hAnsi="Calibri" w:cs="Times New Roman"/>
          <w:color w:val="262626"/>
          <w:sz w:val="20"/>
          <w:szCs w:val="20"/>
        </w:rPr>
        <w:t>Assess the identified risks and risk mitigation options, and design and implement cost effective prevention and control measures, including to prevent the occurrence and recurrence of fraud and</w:t>
      </w:r>
      <w:r w:rsidRPr="005F6F88">
        <w:rPr>
          <w:rFonts w:ascii="Calibri" w:eastAsia="Calibri" w:hAnsi="Calibri" w:cs="Times New Roman"/>
          <w:color w:val="262626"/>
          <w:spacing w:val="-9"/>
          <w:sz w:val="20"/>
          <w:szCs w:val="20"/>
        </w:rPr>
        <w:t xml:space="preserve"> </w:t>
      </w:r>
      <w:r w:rsidRPr="005F6F88">
        <w:rPr>
          <w:rFonts w:ascii="Calibri" w:eastAsia="Calibri" w:hAnsi="Calibri" w:cs="Times New Roman"/>
          <w:color w:val="262626"/>
          <w:sz w:val="20"/>
          <w:szCs w:val="20"/>
        </w:rPr>
        <w:t>corruption;</w:t>
      </w:r>
    </w:p>
    <w:p w14:paraId="4B766EA8" w14:textId="77777777" w:rsidR="00F803E5" w:rsidRPr="0092066D" w:rsidRDefault="00F803E5" w:rsidP="00992FA4">
      <w:pPr>
        <w:pStyle w:val="ListParagraph"/>
        <w:numPr>
          <w:ilvl w:val="0"/>
          <w:numId w:val="23"/>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Escalate any risks where the relevant impact or likelihood is assessed to have markedly increased and can no longer be managed within his / her</w:t>
      </w:r>
      <w:r w:rsidRPr="0092066D">
        <w:rPr>
          <w:rFonts w:ascii="Calibri" w:eastAsia="Calibri" w:hAnsi="Calibri" w:cs="Times New Roman"/>
          <w:color w:val="262626"/>
          <w:spacing w:val="-18"/>
          <w:sz w:val="20"/>
          <w:szCs w:val="20"/>
        </w:rPr>
        <w:t xml:space="preserve"> </w:t>
      </w:r>
      <w:r w:rsidRPr="0092066D">
        <w:rPr>
          <w:rFonts w:ascii="Calibri" w:eastAsia="Calibri" w:hAnsi="Calibri" w:cs="Times New Roman"/>
          <w:color w:val="262626"/>
          <w:sz w:val="20"/>
          <w:szCs w:val="20"/>
        </w:rPr>
        <w:t>level</w:t>
      </w:r>
    </w:p>
    <w:p w14:paraId="19800CD5" w14:textId="77777777" w:rsidR="00F803E5" w:rsidRPr="0092066D" w:rsidRDefault="00F803E5" w:rsidP="00992FA4">
      <w:pPr>
        <w:pStyle w:val="ListParagraph"/>
        <w:numPr>
          <w:ilvl w:val="0"/>
          <w:numId w:val="23"/>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To report any allegations of wrongdoing to OIOS as soon as they become aware of such allegations;</w:t>
      </w:r>
      <w:r w:rsidRPr="0092066D">
        <w:rPr>
          <w:rFonts w:ascii="Calibri" w:eastAsia="Calibri" w:hAnsi="Calibri" w:cs="Times New Roman"/>
          <w:color w:val="262626"/>
          <w:spacing w:val="-3"/>
          <w:sz w:val="20"/>
          <w:szCs w:val="20"/>
        </w:rPr>
        <w:t xml:space="preserve"> </w:t>
      </w:r>
      <w:r w:rsidRPr="0092066D">
        <w:rPr>
          <w:rFonts w:ascii="Calibri" w:eastAsia="Calibri" w:hAnsi="Calibri" w:cs="Times New Roman"/>
          <w:color w:val="262626"/>
          <w:sz w:val="20"/>
          <w:szCs w:val="20"/>
        </w:rPr>
        <w:t>and</w:t>
      </w:r>
    </w:p>
    <w:p w14:paraId="60790D23" w14:textId="77777777" w:rsidR="00F803E5" w:rsidRPr="0092066D" w:rsidRDefault="00F803E5" w:rsidP="00992FA4">
      <w:pPr>
        <w:pStyle w:val="ListParagraph"/>
        <w:numPr>
          <w:ilvl w:val="0"/>
          <w:numId w:val="23"/>
        </w:numPr>
        <w:spacing w:before="60" w:after="60" w:line="264" w:lineRule="auto"/>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Raise awareness of this Policy, inform all those to whom this Policy applies,</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reiterate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importance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of</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reporting</w:t>
      </w:r>
      <w:r w:rsidRPr="0092066D">
        <w:rPr>
          <w:rFonts w:ascii="Calibri" w:eastAsia="Calibri" w:hAnsi="Calibri" w:cs="Times New Roman"/>
          <w:color w:val="262626"/>
          <w:spacing w:val="-7"/>
          <w:sz w:val="20"/>
          <w:szCs w:val="20"/>
        </w:rPr>
        <w:t xml:space="preserve"> </w:t>
      </w:r>
      <w:r w:rsidRPr="0092066D">
        <w:rPr>
          <w:rFonts w:ascii="Calibri" w:eastAsia="Calibri" w:hAnsi="Calibri" w:cs="Times New Roman"/>
          <w:color w:val="262626"/>
          <w:sz w:val="20"/>
          <w:szCs w:val="20"/>
        </w:rPr>
        <w:t>fraud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and</w:t>
      </w:r>
      <w:r w:rsidRPr="0092066D">
        <w:rPr>
          <w:rFonts w:ascii="Calibri" w:eastAsia="Calibri" w:hAnsi="Calibri" w:cs="Times New Roman"/>
          <w:color w:val="262626"/>
          <w:spacing w:val="-5"/>
          <w:sz w:val="20"/>
          <w:szCs w:val="20"/>
        </w:rPr>
        <w:t xml:space="preserve"> </w:t>
      </w:r>
      <w:r w:rsidRPr="0092066D">
        <w:rPr>
          <w:rFonts w:ascii="Calibri" w:eastAsia="Calibri" w:hAnsi="Calibri" w:cs="Times New Roman"/>
          <w:color w:val="262626"/>
          <w:sz w:val="20"/>
          <w:szCs w:val="20"/>
        </w:rPr>
        <w:t>the</w:t>
      </w:r>
      <w:r w:rsidRPr="0092066D">
        <w:rPr>
          <w:rFonts w:ascii="Calibri" w:eastAsia="Calibri" w:hAnsi="Calibri" w:cs="Times New Roman"/>
          <w:color w:val="262626"/>
          <w:spacing w:val="-6"/>
          <w:sz w:val="20"/>
          <w:szCs w:val="20"/>
        </w:rPr>
        <w:t xml:space="preserve"> </w:t>
      </w:r>
      <w:r w:rsidRPr="0092066D">
        <w:rPr>
          <w:rFonts w:ascii="Calibri" w:eastAsia="Calibri" w:hAnsi="Calibri" w:cs="Times New Roman"/>
          <w:color w:val="262626"/>
          <w:sz w:val="20"/>
          <w:szCs w:val="20"/>
        </w:rPr>
        <w:t>mechanisms for doing</w:t>
      </w:r>
      <w:r w:rsidRPr="0092066D">
        <w:rPr>
          <w:rFonts w:ascii="Calibri" w:eastAsia="Calibri" w:hAnsi="Calibri" w:cs="Times New Roman"/>
          <w:color w:val="262626"/>
          <w:spacing w:val="-2"/>
          <w:sz w:val="20"/>
          <w:szCs w:val="20"/>
        </w:rPr>
        <w:t xml:space="preserve"> </w:t>
      </w:r>
      <w:r w:rsidRPr="0092066D">
        <w:rPr>
          <w:rFonts w:ascii="Calibri" w:eastAsia="Calibri" w:hAnsi="Calibri" w:cs="Times New Roman"/>
          <w:color w:val="262626"/>
          <w:sz w:val="20"/>
          <w:szCs w:val="20"/>
        </w:rPr>
        <w:t>so.</w:t>
      </w:r>
    </w:p>
    <w:p w14:paraId="1EF9D5AD" w14:textId="77777777" w:rsidR="00F803E5" w:rsidRPr="0092066D" w:rsidRDefault="00F803E5" w:rsidP="00F803E5">
      <w:pPr>
        <w:spacing w:before="60" w:after="60" w:line="264" w:lineRule="auto"/>
        <w:ind w:left="2552"/>
        <w:contextualSpacing/>
        <w:jc w:val="both"/>
        <w:rPr>
          <w:rFonts w:ascii="Calibri" w:eastAsia="Calibri" w:hAnsi="Calibri" w:cs="Times New Roman"/>
          <w:color w:val="262626"/>
          <w:sz w:val="20"/>
          <w:szCs w:val="20"/>
        </w:rPr>
      </w:pPr>
    </w:p>
    <w:p w14:paraId="71871F24"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responsibilities of managers, please consult Section 5.1.3 and Section 4.8-Staff members with supervisory role (“managers”) of the Legal Policy and Section 5.3- Exercise of Delegated authority of the DoA Policy.</w:t>
      </w:r>
    </w:p>
    <w:p w14:paraId="67C2AB5A"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32347E87"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Implementing partners and Responsible parties</w:t>
      </w:r>
    </w:p>
    <w:p w14:paraId="0B039D53"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17756D4"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Implementing partners and Responsible parties are responsible and accountable to UN Women for the management of individual projects and programmes. Implementing partners and Responsible parties must maintain documentation and evidence that describes the proper use of programme resources in conformity with the relevant agreement.</w:t>
      </w:r>
    </w:p>
    <w:p w14:paraId="2058E529"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While implementing a UN Women project or programme, implementing partners shall refrain 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conduct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would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adversely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reflect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shall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activity that is incompatible with the aims and objectives of UN Women. As set out in the Project Cooperation Agreement (PCA), the implementing partner has an obligation to comply with any investigation conducted on behalf of UN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Women.</w:t>
      </w:r>
    </w:p>
    <w:p w14:paraId="5B6E93F7"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C2F6098"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Vendors</w:t>
      </w:r>
    </w:p>
    <w:p w14:paraId="1A5DE09E"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expects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its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vendors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adhere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highest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standards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moral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conduct, to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respect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international</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local</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laws</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not</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engage</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form</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corrupt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practices,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including extortion, fraud, or bribery, at a</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minimum.</w:t>
      </w:r>
    </w:p>
    <w:p w14:paraId="1E7ECE4A"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As set out in the UN Women General Conditions of Contract, vendors have an obligation to comply with any investigation conducted on behalf of UN Women.</w:t>
      </w:r>
    </w:p>
    <w:p w14:paraId="3FD4A354"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5B8A927D"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b/>
          <w:color w:val="262626"/>
          <w:sz w:val="20"/>
          <w:szCs w:val="24"/>
        </w:rPr>
      </w:pPr>
    </w:p>
    <w:p w14:paraId="6E22AAB6"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Office of Internal Oversight Services of the United Nations (OIOS)</w:t>
      </w:r>
    </w:p>
    <w:p w14:paraId="576B1F78"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OIOS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fact-finding</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investigations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ethical,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professional</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92066D">
        <w:rPr>
          <w:rFonts w:ascii="Calibri" w:eastAsia="Malgun Gothic" w:hAnsi="Calibri" w:cs="Times New Roman"/>
          <w:color w:val="262626"/>
          <w:spacing w:val="-17"/>
          <w:sz w:val="20"/>
        </w:rPr>
        <w:t xml:space="preserve"> </w:t>
      </w:r>
      <w:r w:rsidRPr="0092066D">
        <w:rPr>
          <w:rFonts w:ascii="Calibri" w:eastAsia="Malgun Gothic" w:hAnsi="Calibri" w:cs="Times New Roman"/>
          <w:color w:val="262626"/>
          <w:sz w:val="20"/>
        </w:rPr>
        <w:t>sanctions.</w:t>
      </w:r>
    </w:p>
    <w:p w14:paraId="43A326BF"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OIOS has established a dedicated reporting mechanism. For more information on reporting procedures, please refer to Section 5.3 of this document.</w:t>
      </w:r>
    </w:p>
    <w:p w14:paraId="6512334B" w14:textId="77777777" w:rsidR="00F803E5" w:rsidRPr="0092066D" w:rsidRDefault="00F803E5" w:rsidP="00F803E5">
      <w:pPr>
        <w:pStyle w:val="ListParagraph"/>
        <w:spacing w:after="0" w:line="264" w:lineRule="auto"/>
        <w:ind w:left="1224"/>
        <w:jc w:val="both"/>
        <w:outlineLvl w:val="1"/>
        <w:rPr>
          <w:rFonts w:ascii="Calibri" w:eastAsia="Malgun Gothic" w:hAnsi="Calibri" w:cs="Times New Roman"/>
          <w:color w:val="262626"/>
          <w:sz w:val="20"/>
        </w:rPr>
      </w:pPr>
    </w:p>
    <w:p w14:paraId="0646B026"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UN Ethics Office</w:t>
      </w:r>
    </w:p>
    <w:p w14:paraId="16B099CD"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The UN Ethics Office is responsible for receiving complaints from staff members of retaliation, maintaining confidential records of all complaints, and conducting a preliminary review of the </w:t>
      </w:r>
      <w:r w:rsidRPr="0092066D">
        <w:rPr>
          <w:rFonts w:ascii="Calibri" w:eastAsia="Malgun Gothic" w:hAnsi="Calibri" w:cs="Times New Roman"/>
          <w:color w:val="262626"/>
          <w:sz w:val="20"/>
        </w:rPr>
        <w:lastRenderedPageBreak/>
        <w:t xml:space="preserve">complaint. The UN Ethics Office reviews such complaints under the </w:t>
      </w:r>
      <w:hyperlink r:id="rId32" w:anchor="search%3Dun%20women%20policy%20for%20protection%20against%20retaliation">
        <w:r w:rsidRPr="0092066D">
          <w:rPr>
            <w:rFonts w:ascii="Calibri" w:eastAsia="Malgun Gothic" w:hAnsi="Calibri" w:cs="Times New Roman"/>
            <w:color w:val="262626"/>
            <w:sz w:val="20"/>
          </w:rPr>
          <w:t>UN–Women Policy for</w:t>
        </w:r>
      </w:hyperlink>
      <w:r w:rsidRPr="0092066D">
        <w:rPr>
          <w:rFonts w:ascii="Calibri" w:eastAsia="Malgun Gothic" w:hAnsi="Calibri" w:cs="Times New Roman"/>
          <w:color w:val="262626"/>
          <w:sz w:val="20"/>
        </w:rPr>
        <w:t xml:space="preserve"> Protection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against</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36"/>
          <w:sz w:val="20"/>
        </w:rPr>
        <w:t xml:space="preserve"> </w:t>
      </w:r>
      <w:r w:rsidRPr="0092066D">
        <w:rPr>
          <w:rFonts w:ascii="Calibri" w:eastAsia="Malgun Gothic" w:hAnsi="Calibri" w:cs="Times New Roman"/>
          <w:color w:val="262626"/>
          <w:sz w:val="20"/>
        </w:rPr>
        <w:t>For</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more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information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protection</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retaliation,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please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refer to Section 5.4.2 of this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document.</w:t>
      </w:r>
    </w:p>
    <w:p w14:paraId="6345B9AD"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11" w:name="_Toc516567174"/>
      <w:r w:rsidRPr="0092066D">
        <w:rPr>
          <w:rFonts w:ascii="Calibri Light" w:eastAsia="Malgun Gothic" w:hAnsi="Calibri Light" w:cs="Times New Roman"/>
          <w:b/>
          <w:color w:val="2F5496"/>
          <w:sz w:val="28"/>
          <w:szCs w:val="28"/>
        </w:rPr>
        <w:t>Policy</w:t>
      </w:r>
      <w:bookmarkStart w:id="12" w:name="_TOC_250010"/>
      <w:bookmarkEnd w:id="11"/>
    </w:p>
    <w:bookmarkEnd w:id="12"/>
    <w:p w14:paraId="2FD413FE"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Preventing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576BBBFE"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3CBD4189"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awareness and</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training</w:t>
      </w:r>
    </w:p>
    <w:p w14:paraId="52CC7D84"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D668C8A"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bCs/>
          <w:color w:val="262626"/>
          <w:sz w:val="20"/>
        </w:rPr>
        <w:t xml:space="preserve">Internal </w:t>
      </w:r>
      <w:r w:rsidRPr="0092066D">
        <w:rPr>
          <w:rFonts w:ascii="Calibri" w:eastAsia="Malgun Gothic" w:hAnsi="Calibri" w:cs="Times New Roman"/>
          <w:b/>
          <w:color w:val="262626"/>
          <w:sz w:val="20"/>
        </w:rPr>
        <w:t>control</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systems</w:t>
      </w:r>
    </w:p>
    <w:p w14:paraId="1B4AC72C"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92066D">
        <w:rPr>
          <w:rFonts w:ascii="Calibri" w:eastAsia="Malgun Gothic" w:hAnsi="Calibri" w:cs="Times New Roman"/>
          <w:iCs/>
          <w:color w:val="262626"/>
          <w:sz w:val="20"/>
          <w:szCs w:val="20"/>
          <w:u w:color="0000FF"/>
        </w:rPr>
        <w:t xml:space="preserve"> </w:t>
      </w:r>
      <w:r w:rsidRPr="0092066D">
        <w:rPr>
          <w:rFonts w:ascii="Calibri" w:eastAsia="Malgun Gothic" w:hAnsi="Calibri" w:cs="Times New Roman"/>
          <w:iCs/>
          <w:color w:val="262626"/>
          <w:sz w:val="20"/>
          <w:szCs w:val="20"/>
        </w:rPr>
        <w:t>(ICP) sets out a framework for operationalizing and assigning responsibility for internal controls, based on the principle of segregation of duties which is necessary to implement appropriate levels of checks and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balances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upon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activities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individuals.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minimizes</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error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helps detect these</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occurrences (See:</w:t>
      </w:r>
      <w:r w:rsidRPr="0092066D">
        <w:rPr>
          <w:rFonts w:ascii="Calibri" w:eastAsia="Malgun Gothic" w:hAnsi="Calibri" w:cs="Calibri"/>
          <w:iCs/>
          <w:color w:val="262626"/>
          <w:sz w:val="20"/>
          <w:szCs w:val="20"/>
        </w:rPr>
        <w:t xml:space="preserve"> </w:t>
      </w:r>
      <w:r w:rsidRPr="0092066D">
        <w:rPr>
          <w:rFonts w:ascii="Calibri" w:eastAsia="Malgun Gothic" w:hAnsi="Calibri" w:cs="Times New Roman"/>
          <w:iCs/>
          <w:color w:val="262626"/>
          <w:sz w:val="20"/>
          <w:szCs w:val="20"/>
        </w:rPr>
        <w:t>UN-Women Internal Control Policy (“ICP”), Separation of Duties, section 5.10).</w:t>
      </w:r>
    </w:p>
    <w:p w14:paraId="6B372F47"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b/>
          <w:color w:val="262626"/>
          <w:sz w:val="20"/>
        </w:rPr>
      </w:pPr>
      <w:r w:rsidRPr="0092066D">
        <w:rPr>
          <w:rFonts w:ascii="Calibri" w:eastAsia="Malgun Gothic" w:hAnsi="Calibri" w:cs="Times New Roman"/>
          <w:b/>
          <w:bCs/>
          <w:color w:val="262626"/>
          <w:sz w:val="20"/>
        </w:rPr>
        <w:t>Fraud</w:t>
      </w:r>
      <w:r w:rsidRPr="0092066D">
        <w:rPr>
          <w:rFonts w:ascii="Calibri" w:eastAsia="Malgun Gothic" w:hAnsi="Calibri" w:cs="Times New Roman"/>
          <w:b/>
          <w:color w:val="262626"/>
          <w:sz w:val="20"/>
        </w:rPr>
        <w:t xml:space="preserve"> risk identification and management (as a part of Enterprise Risk Management [ERM])</w:t>
      </w:r>
    </w:p>
    <w:p w14:paraId="6E0E53E7"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36B5C472" w14:textId="6F50C89E"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w:t>
      </w:r>
      <w:r w:rsidR="00C53445">
        <w:rPr>
          <w:rFonts w:ascii="Calibri" w:eastAsia="Malgun Gothic" w:hAnsi="Calibri" w:cs="Times New Roman"/>
          <w:iCs/>
          <w:color w:val="262626"/>
          <w:sz w:val="20"/>
          <w:szCs w:val="20"/>
        </w:rPr>
        <w:t>a</w:t>
      </w:r>
      <w:r w:rsidRPr="0092066D">
        <w:rPr>
          <w:rFonts w:ascii="Calibri" w:eastAsia="Malgun Gothic" w:hAnsi="Calibri" w:cs="Times New Roman"/>
          <w:iCs/>
          <w:color w:val="262626"/>
          <w:sz w:val="20"/>
          <w:szCs w:val="20"/>
        </w:rPr>
        <w:t>ctivities to manage these risks within the risk tolerance levels.</w:t>
      </w:r>
    </w:p>
    <w:p w14:paraId="49C13BF0"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Programme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36083D5"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When</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developing</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new</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programme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or</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it</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ensure</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risks</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fully considered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in</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programme/project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processes.</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especially</w:t>
      </w:r>
      <w:r w:rsidRPr="0092066D">
        <w:rPr>
          <w:rFonts w:ascii="Calibri" w:eastAsia="Malgun Gothic" w:hAnsi="Calibri" w:cs="Times New Roman"/>
          <w:iCs/>
          <w:color w:val="262626"/>
          <w:spacing w:val="-2"/>
          <w:sz w:val="20"/>
          <w:szCs w:val="20"/>
        </w:rPr>
        <w:t xml:space="preserve"> </w:t>
      </w:r>
      <w:r w:rsidRPr="0092066D">
        <w:rPr>
          <w:rFonts w:ascii="Calibri" w:eastAsia="Malgun Gothic" w:hAnsi="Calibri" w:cs="Times New Roman"/>
          <w:iCs/>
          <w:color w:val="262626"/>
          <w:sz w:val="20"/>
          <w:szCs w:val="20"/>
        </w:rPr>
        <w:t>important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4"/>
          <w:sz w:val="20"/>
          <w:szCs w:val="20"/>
        </w:rPr>
        <w:t xml:space="preserve"> </w:t>
      </w:r>
      <w:r w:rsidRPr="0092066D">
        <w:rPr>
          <w:rFonts w:ascii="Calibri" w:eastAsia="Malgun Gothic" w:hAnsi="Calibri" w:cs="Times New Roman"/>
          <w:iCs/>
          <w:color w:val="262626"/>
          <w:sz w:val="20"/>
          <w:szCs w:val="20"/>
        </w:rPr>
        <w:t>high risk programmes/projects, such as those that are complex or operate in high risk</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environments.</w:t>
      </w:r>
    </w:p>
    <w:p w14:paraId="1481DD1B"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These programme/project risk logs shall be communicated to relevant stakeholders, including donors, implementing partners and responsible parties, together with an assessment of the extent to which risks can be mitigated.</w:t>
      </w:r>
    </w:p>
    <w:p w14:paraId="491CB066"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Programme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Project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are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responsible</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ensuring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risk</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fraud</w:t>
      </w:r>
      <w:r w:rsidRPr="0092066D">
        <w:rPr>
          <w:rFonts w:ascii="Calibri" w:eastAsia="Malgun Gothic" w:hAnsi="Calibri" w:cs="Times New Roman"/>
          <w:iCs/>
          <w:color w:val="262626"/>
          <w:spacing w:val="-3"/>
          <w:sz w:val="20"/>
          <w:szCs w:val="20"/>
        </w:rPr>
        <w:t xml:space="preserve"> </w:t>
      </w:r>
      <w:r w:rsidRPr="0092066D">
        <w:rPr>
          <w:rFonts w:ascii="Calibri" w:eastAsia="Malgun Gothic" w:hAnsi="Calibri" w:cs="Times New Roman"/>
          <w:iCs/>
          <w:color w:val="262626"/>
          <w:sz w:val="20"/>
          <w:szCs w:val="20"/>
        </w:rPr>
        <w:t>is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identified during</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programme/project</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design</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phase.</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Managers</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shall</w:t>
      </w:r>
      <w:r w:rsidRPr="0092066D">
        <w:rPr>
          <w:rFonts w:ascii="Calibri" w:eastAsia="Malgun Gothic" w:hAnsi="Calibri" w:cs="Times New Roman"/>
          <w:iCs/>
          <w:color w:val="262626"/>
          <w:spacing w:val="-6"/>
          <w:sz w:val="20"/>
          <w:szCs w:val="20"/>
        </w:rPr>
        <w:t xml:space="preserve"> </w:t>
      </w:r>
      <w:r w:rsidRPr="0092066D">
        <w:rPr>
          <w:rFonts w:ascii="Calibri" w:eastAsia="Malgun Gothic" w:hAnsi="Calibri" w:cs="Times New Roman"/>
          <w:iCs/>
          <w:color w:val="262626"/>
          <w:sz w:val="20"/>
          <w:szCs w:val="20"/>
        </w:rPr>
        <w:t>consider</w:t>
      </w:r>
      <w:r w:rsidRPr="0092066D">
        <w:rPr>
          <w:rFonts w:ascii="Calibri" w:eastAsia="Malgun Gothic" w:hAnsi="Calibri" w:cs="Times New Roman"/>
          <w:iCs/>
          <w:color w:val="262626"/>
          <w:spacing w:val="-8"/>
          <w:sz w:val="20"/>
          <w:szCs w:val="20"/>
        </w:rPr>
        <w:t xml:space="preserve"> </w:t>
      </w:r>
      <w:r w:rsidRPr="0092066D">
        <w:rPr>
          <w:rFonts w:ascii="Calibri" w:eastAsia="Malgun Gothic" w:hAnsi="Calibri" w:cs="Times New Roman"/>
          <w:iCs/>
          <w:color w:val="262626"/>
          <w:sz w:val="20"/>
          <w:szCs w:val="20"/>
        </w:rPr>
        <w:t>how</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easily</w:t>
      </w:r>
      <w:r w:rsidRPr="0092066D">
        <w:rPr>
          <w:rFonts w:ascii="Calibri" w:eastAsia="Malgun Gothic" w:hAnsi="Calibri" w:cs="Times New Roman"/>
          <w:iCs/>
          <w:color w:val="262626"/>
          <w:spacing w:val="-7"/>
          <w:sz w:val="20"/>
          <w:szCs w:val="20"/>
        </w:rPr>
        <w:t xml:space="preserve"> </w:t>
      </w:r>
      <w:r w:rsidRPr="0092066D">
        <w:rPr>
          <w:rFonts w:ascii="Calibri" w:eastAsia="Malgun Gothic" w:hAnsi="Calibri" w:cs="Times New Roman"/>
          <w:iCs/>
          <w:color w:val="262626"/>
          <w:sz w:val="20"/>
          <w:szCs w:val="20"/>
        </w:rPr>
        <w:t>fraudulent</w:t>
      </w:r>
      <w:r w:rsidRPr="0092066D">
        <w:rPr>
          <w:rFonts w:ascii="Calibri" w:eastAsia="Malgun Gothic" w:hAnsi="Calibri" w:cs="Times New Roman"/>
          <w:iCs/>
          <w:color w:val="262626"/>
          <w:spacing w:val="-5"/>
          <w:sz w:val="20"/>
          <w:szCs w:val="20"/>
        </w:rPr>
        <w:t xml:space="preserve"> </w:t>
      </w:r>
      <w:r w:rsidRPr="0092066D">
        <w:rPr>
          <w:rFonts w:ascii="Calibri" w:eastAsia="Malgun Gothic" w:hAnsi="Calibri" w:cs="Times New Roman"/>
          <w:iCs/>
          <w:color w:val="262626"/>
          <w:sz w:val="20"/>
          <w:szCs w:val="20"/>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7BE634C"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 xml:space="preserve">Capacity assessments represent a key step in identifying potential partners. As set out above, potential partners must be assessed to determine whether they have an effective policy and </w:t>
      </w:r>
      <w:r w:rsidRPr="0092066D">
        <w:rPr>
          <w:rFonts w:ascii="Calibri" w:eastAsia="Malgun Gothic" w:hAnsi="Calibri" w:cs="Times New Roman"/>
          <w:iCs/>
          <w:color w:val="262626"/>
          <w:sz w:val="20"/>
          <w:szCs w:val="20"/>
        </w:rPr>
        <w:lastRenderedPageBreak/>
        <w:t>system in place to prevent, detect, report, address, and follow-up on fraud and irregularities. Potential partners should also be provided with a copy of this Policy to ensure that they are familiar with reporting obligations and mechanisms.</w:t>
      </w:r>
    </w:p>
    <w:p w14:paraId="2DF40F96" w14:textId="77777777" w:rsidR="00F803E5" w:rsidRPr="0092066D" w:rsidRDefault="00F803E5" w:rsidP="00F803E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programme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0706B115"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Procurement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4D0AF616"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6B274B7B"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0000FF"/>
          <w:sz w:val="20"/>
          <w:szCs w:val="20"/>
          <w:u w:val="single" w:color="0000FF"/>
        </w:rPr>
      </w:pPr>
      <w:r w:rsidRPr="0092066D">
        <w:rPr>
          <w:rFonts w:ascii="Calibri" w:eastAsia="Malgun Gothic" w:hAnsi="Calibri" w:cs="Times New Roman"/>
          <w:iCs/>
          <w:color w:val="262626"/>
          <w:sz w:val="20"/>
          <w:szCs w:val="20"/>
        </w:rPr>
        <w:t>Furthermore, relevant staff members and other personnel with procurement functions must abide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by</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management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controls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proce</w:t>
      </w:r>
      <w:r w:rsidRPr="0092066D">
        <w:rPr>
          <w:rFonts w:ascii="Calibri" w:eastAsia="Malgun Gothic" w:hAnsi="Calibri" w:cs="Times New Roman"/>
          <w:iCs/>
          <w:sz w:val="20"/>
          <w:szCs w:val="20"/>
        </w:rPr>
        <w:t>dures,</w:t>
      </w:r>
      <w:r w:rsidRPr="0092066D">
        <w:rPr>
          <w:rFonts w:ascii="Calibri" w:eastAsia="Malgun Gothic" w:hAnsi="Calibri" w:cs="Times New Roman"/>
          <w:iCs/>
          <w:spacing w:val="-13"/>
          <w:sz w:val="20"/>
          <w:szCs w:val="20"/>
        </w:rPr>
        <w:t xml:space="preserve"> </w:t>
      </w:r>
      <w:r w:rsidRPr="0092066D">
        <w:rPr>
          <w:rFonts w:ascii="Calibri" w:eastAsia="Malgun Gothic" w:hAnsi="Calibri" w:cs="Times New Roman"/>
          <w:iCs/>
          <w:color w:val="262626"/>
          <w:sz w:val="20"/>
          <w:szCs w:val="20"/>
        </w:rPr>
        <w:t>including</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Procurement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 xml:space="preserve">and </w:t>
      </w:r>
      <w:hyperlink r:id="rId33">
        <w:r w:rsidRPr="0092066D">
          <w:rPr>
            <w:rFonts w:ascii="Calibri" w:eastAsia="Malgun Gothic" w:hAnsi="Calibri" w:cs="Times New Roman"/>
            <w:iCs/>
            <w:color w:val="262626"/>
            <w:sz w:val="20"/>
            <w:szCs w:val="20"/>
          </w:rPr>
          <w:t xml:space="preserve">Contract Management </w:t>
        </w:r>
      </w:hyperlink>
      <w:r w:rsidRPr="0092066D">
        <w:rPr>
          <w:rFonts w:ascii="Calibri" w:eastAsia="Malgun Gothic" w:hAnsi="Calibri" w:cs="Times New Roman"/>
          <w:iCs/>
          <w:color w:val="262626"/>
          <w:sz w:val="20"/>
          <w:szCs w:val="20"/>
        </w:rPr>
        <w:t xml:space="preserve">Policy and the Separation of Duties section of the </w:t>
      </w:r>
      <w:r w:rsidRPr="0092066D">
        <w:rPr>
          <w:rFonts w:ascii="Calibri" w:eastAsia="Malgun Gothic" w:hAnsi="Calibri" w:cs="Times New Roman"/>
          <w:iCs/>
          <w:color w:val="262626"/>
          <w:spacing w:val="-30"/>
          <w:sz w:val="20"/>
          <w:szCs w:val="20"/>
        </w:rPr>
        <w:t xml:space="preserve"> </w:t>
      </w:r>
      <w:r w:rsidRPr="0092066D">
        <w:rPr>
          <w:rFonts w:ascii="Calibri" w:eastAsia="Malgun Gothic" w:hAnsi="Calibri" w:cs="Times New Roman"/>
          <w:iCs/>
          <w:color w:val="262626"/>
          <w:sz w:val="20"/>
          <w:szCs w:val="20"/>
        </w:rPr>
        <w:t>ICP.</w:t>
      </w:r>
    </w:p>
    <w:p w14:paraId="5D87A1BF" w14:textId="77777777" w:rsidR="00F803E5" w:rsidRPr="0092066D" w:rsidRDefault="00F803E5" w:rsidP="00F803E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rPr>
      </w:pPr>
      <w:r w:rsidRPr="0092066D">
        <w:rPr>
          <w:rFonts w:ascii="Calibri" w:eastAsia="Calibri" w:hAnsi="Calibri" w:cs="Times New Roman"/>
          <w:i/>
          <w:iCs/>
          <w:color w:val="262626"/>
          <w:sz w:val="20"/>
          <w:szCs w:val="20"/>
        </w:rPr>
        <w:t xml:space="preserve">For further information on programme management controls and procedures, please consult the Procurement and Contract Management Policy and the Separation of Duties section of the ICP. </w:t>
      </w:r>
    </w:p>
    <w:p w14:paraId="3755042A"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Asset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77C1A213"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asset management responsibilities shall act in accordance with existing business practices, which are designed to mitigate the risk of fraud and corruption during the asset management cycle.  Existing business practices include:</w:t>
      </w:r>
    </w:p>
    <w:p w14:paraId="5A73A072" w14:textId="77777777" w:rsidR="00F803E5" w:rsidRPr="0092066D" w:rsidRDefault="00F803E5" w:rsidP="00992FA4">
      <w:pPr>
        <w:pStyle w:val="ListParagraph"/>
        <w:numPr>
          <w:ilvl w:val="3"/>
          <w:numId w:val="16"/>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Purchasing all assets through a purchase order (PO) to ensure they are captured in the asset management module;</w:t>
      </w:r>
    </w:p>
    <w:p w14:paraId="20DF24D6" w14:textId="77777777" w:rsidR="00F803E5" w:rsidRPr="0092066D" w:rsidRDefault="00F803E5" w:rsidP="00992FA4">
      <w:pPr>
        <w:pStyle w:val="ListParagraph"/>
        <w:numPr>
          <w:ilvl w:val="3"/>
          <w:numId w:val="16"/>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Maintaining segregation of duties with respect to authorization, recording, custody, and disposal of assets;</w:t>
      </w:r>
      <w:r w:rsidRPr="0092066D">
        <w:rPr>
          <w:rFonts w:ascii="Calibri" w:eastAsia="Calibri" w:hAnsi="Calibri" w:cs="Times New Roman"/>
          <w:color w:val="262626"/>
          <w:spacing w:val="-8"/>
          <w:sz w:val="20"/>
          <w:szCs w:val="20"/>
        </w:rPr>
        <w:t xml:space="preserve"> </w:t>
      </w:r>
      <w:r w:rsidRPr="0092066D">
        <w:rPr>
          <w:rFonts w:ascii="Calibri" w:eastAsia="Calibri" w:hAnsi="Calibri" w:cs="Times New Roman"/>
          <w:color w:val="262626"/>
          <w:sz w:val="20"/>
          <w:szCs w:val="20"/>
        </w:rPr>
        <w:t>and</w:t>
      </w:r>
    </w:p>
    <w:p w14:paraId="2B94DD0A" w14:textId="77777777" w:rsidR="00F803E5" w:rsidRPr="0092066D" w:rsidRDefault="00F803E5" w:rsidP="00992FA4">
      <w:pPr>
        <w:pStyle w:val="ListParagraph"/>
        <w:numPr>
          <w:ilvl w:val="3"/>
          <w:numId w:val="16"/>
        </w:numPr>
        <w:tabs>
          <w:tab w:val="num" w:pos="2552"/>
        </w:tabs>
        <w:spacing w:before="60" w:after="60" w:line="264" w:lineRule="auto"/>
        <w:rPr>
          <w:rFonts w:ascii="Calibri" w:eastAsia="Calibri" w:hAnsi="Calibri" w:cs="Times New Roman"/>
          <w:color w:val="262626"/>
          <w:sz w:val="20"/>
          <w:szCs w:val="20"/>
        </w:rPr>
      </w:pPr>
      <w:r w:rsidRPr="0092066D">
        <w:rPr>
          <w:rFonts w:ascii="Calibri" w:eastAsia="Calibri" w:hAnsi="Calibri" w:cs="Times New Roman"/>
          <w:color w:val="262626"/>
          <w:sz w:val="20"/>
          <w:szCs w:val="20"/>
        </w:rPr>
        <w:t>Conducting bi-annual physical verifications.</w:t>
      </w:r>
    </w:p>
    <w:p w14:paraId="08F0A46C" w14:textId="77777777" w:rsidR="00F803E5" w:rsidRPr="0092066D" w:rsidRDefault="00F803E5" w:rsidP="00F803E5">
      <w:pPr>
        <w:spacing w:before="60" w:after="60" w:line="264" w:lineRule="auto"/>
        <w:ind w:left="2552"/>
        <w:contextualSpacing/>
        <w:rPr>
          <w:rFonts w:ascii="Calibri" w:eastAsia="Calibri" w:hAnsi="Calibri" w:cs="Times New Roman"/>
          <w:color w:val="262626"/>
          <w:sz w:val="20"/>
          <w:szCs w:val="20"/>
        </w:rPr>
      </w:pPr>
    </w:p>
    <w:p w14:paraId="12E08A45"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asset management controls and procedures, please consult the Asset Management Policy and Vehicle Management Policy.</w:t>
      </w:r>
    </w:p>
    <w:p w14:paraId="4B253409" w14:textId="77777777" w:rsidR="00F803E5" w:rsidRPr="0092066D" w:rsidRDefault="00F803E5" w:rsidP="00F803E5">
      <w:pPr>
        <w:pStyle w:val="ListParagraph"/>
        <w:spacing w:after="0" w:line="264" w:lineRule="auto"/>
        <w:ind w:left="1224"/>
        <w:jc w:val="both"/>
        <w:outlineLvl w:val="1"/>
        <w:rPr>
          <w:rFonts w:ascii="Calibri" w:eastAsia="Malgun Gothic" w:hAnsi="Calibri" w:cs="Times New Roman"/>
          <w:color w:val="262626"/>
          <w:sz w:val="20"/>
        </w:rPr>
      </w:pPr>
    </w:p>
    <w:p w14:paraId="6D4A153C"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Financial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D1406AA"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032ED23A"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Procurement, vendor approvals and payment approvals are all subjected to two levels of approvals: Level 1 (verification) and Level 2 (approvals).</w:t>
      </w:r>
    </w:p>
    <w:p w14:paraId="5DFC1D7D"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3753B48A"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Finance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HQ</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performs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monthly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general</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ledger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account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reconciliations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to</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highlight</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any</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exceptional transactions. All general ledger account reconciliations are reviewed and approved by Team Leads and the Chief 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Accounts.</w:t>
      </w:r>
    </w:p>
    <w:p w14:paraId="2141EED2"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lastRenderedPageBreak/>
        <w:t>Detailed Month-end / Year-end closure instructions are sent to all offices, requiring adherence to timelines and certification of completed tasks by the Head of Office.</w:t>
      </w:r>
    </w:p>
    <w:p w14:paraId="7973BC36" w14:textId="77777777" w:rsidR="00F803E5" w:rsidRPr="0092066D"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rPr>
      </w:pPr>
      <w:r w:rsidRPr="0092066D">
        <w:rPr>
          <w:rFonts w:ascii="Calibri" w:eastAsia="Calibri" w:hAnsi="Calibri" w:cs="Calibri"/>
          <w:i/>
          <w:color w:val="262626"/>
          <w:sz w:val="20"/>
          <w:szCs w:val="20"/>
        </w:rPr>
        <w:t>For further information on finance management controls and procedures, please consult the Petty Cash Policy, the Revenue Management Policy and the Finance Manual and Standard Operating Procedures (Extract for Field Office).</w:t>
      </w:r>
    </w:p>
    <w:p w14:paraId="68086039" w14:textId="77777777" w:rsidR="00F803E5" w:rsidRPr="0092066D" w:rsidRDefault="00F803E5" w:rsidP="00F803E5">
      <w:pPr>
        <w:pStyle w:val="ListParagraph"/>
        <w:spacing w:after="0" w:line="264" w:lineRule="auto"/>
        <w:ind w:left="1224"/>
        <w:jc w:val="both"/>
        <w:outlineLvl w:val="1"/>
        <w:rPr>
          <w:rFonts w:ascii="Calibri" w:eastAsia="Malgun Gothic" w:hAnsi="Calibri" w:cs="Times New Roman"/>
          <w:color w:val="262626"/>
          <w:sz w:val="20"/>
        </w:rPr>
      </w:pPr>
    </w:p>
    <w:p w14:paraId="2460473F" w14:textId="77777777" w:rsidR="00F803E5" w:rsidRPr="0092066D" w:rsidRDefault="00F803E5" w:rsidP="00992FA4">
      <w:pPr>
        <w:pStyle w:val="ListParagraph"/>
        <w:numPr>
          <w:ilvl w:val="2"/>
          <w:numId w:val="22"/>
        </w:numPr>
        <w:spacing w:after="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b/>
          <w:color w:val="262626"/>
          <w:sz w:val="20"/>
        </w:rPr>
        <w:t>Human resource management</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controls</w:t>
      </w:r>
    </w:p>
    <w:p w14:paraId="5A609EDC"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749EE247"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Detecting</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6C927FA0"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fraud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prevention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measures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as</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outlined</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Section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5.1</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enable</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successful</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detection of fraud. Specifically, the internal controls UN Women has established in the areas of procurement, asset management, financial management, programme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that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persons</w:t>
      </w:r>
      <w:r w:rsidRPr="0092066D">
        <w:rPr>
          <w:rFonts w:ascii="Calibri" w:eastAsia="Malgun Gothic" w:hAnsi="Calibri" w:cs="Times New Roman"/>
          <w:color w:val="262626"/>
          <w:spacing w:val="-15"/>
          <w:sz w:val="20"/>
        </w:rPr>
        <w:t xml:space="preserve"> </w:t>
      </w:r>
      <w:r w:rsidRPr="0092066D">
        <w:rPr>
          <w:rFonts w:ascii="Calibri" w:eastAsia="Malgun Gothic" w:hAnsi="Calibri" w:cs="Times New Roman"/>
          <w:color w:val="262626"/>
          <w:sz w:val="20"/>
        </w:rPr>
        <w:t>who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detect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identify</w:t>
      </w:r>
      <w:r w:rsidRPr="0092066D">
        <w:rPr>
          <w:rFonts w:ascii="Calibri" w:eastAsia="Malgun Gothic" w:hAnsi="Calibri" w:cs="Times New Roman"/>
          <w:color w:val="262626"/>
          <w:spacing w:val="-16"/>
          <w:sz w:val="20"/>
        </w:rPr>
        <w:t xml:space="preserve"> </w:t>
      </w:r>
      <w:r w:rsidRPr="0092066D">
        <w:rPr>
          <w:rFonts w:ascii="Calibri" w:eastAsia="Malgun Gothic" w:hAnsi="Calibri" w:cs="Times New Roman"/>
          <w:color w:val="262626"/>
          <w:sz w:val="20"/>
        </w:rPr>
        <w:t>such</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anomalies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or</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concerns,</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do</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so</w:t>
      </w:r>
      <w:r w:rsidRPr="0092066D">
        <w:rPr>
          <w:rFonts w:ascii="Calibri" w:eastAsia="Malgun Gothic" w:hAnsi="Calibri" w:cs="Times New Roman"/>
          <w:color w:val="262626"/>
          <w:spacing w:val="-14"/>
          <w:sz w:val="20"/>
        </w:rPr>
        <w:t xml:space="preserve"> </w:t>
      </w:r>
      <w:r w:rsidRPr="0092066D">
        <w:rPr>
          <w:rFonts w:ascii="Calibri" w:eastAsia="Malgun Gothic" w:hAnsi="Calibri" w:cs="Times New Roman"/>
          <w:color w:val="262626"/>
          <w:sz w:val="20"/>
        </w:rPr>
        <w:t>through a dedicated “anti-fraud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hotline”.</w:t>
      </w:r>
    </w:p>
    <w:p w14:paraId="1AB52520"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Unit,</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also</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provides</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Women</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with</w:t>
      </w:r>
      <w:r w:rsidRPr="0092066D">
        <w:rPr>
          <w:rFonts w:ascii="Calibri" w:eastAsia="Malgun Gothic" w:hAnsi="Calibri" w:cs="Times New Roman"/>
          <w:color w:val="262626"/>
          <w:spacing w:val="-13"/>
          <w:sz w:val="20"/>
        </w:rPr>
        <w:t xml:space="preserve"> </w:t>
      </w:r>
      <w:r w:rsidRPr="0092066D">
        <w:rPr>
          <w:rFonts w:ascii="Calibri" w:eastAsia="Malgun Gothic" w:hAnsi="Calibri" w:cs="Times New Roman"/>
          <w:color w:val="262626"/>
          <w:sz w:val="20"/>
        </w:rPr>
        <w:t>effective</w:t>
      </w:r>
      <w:r w:rsidRPr="0092066D">
        <w:rPr>
          <w:rFonts w:ascii="Calibri" w:eastAsia="Malgun Gothic" w:hAnsi="Calibri" w:cs="Times New Roman"/>
          <w:color w:val="262626"/>
          <w:spacing w:val="-12"/>
          <w:sz w:val="20"/>
        </w:rPr>
        <w:t xml:space="preserve"> </w:t>
      </w:r>
      <w:r w:rsidRPr="0092066D">
        <w:rPr>
          <w:rFonts w:ascii="Calibri" w:eastAsia="Malgun Gothic" w:hAnsi="Calibri" w:cs="Times New Roman"/>
          <w:color w:val="262626"/>
          <w:sz w:val="20"/>
        </w:rPr>
        <w:t>independent</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and objective internal oversight that is designed to improve the effectiveness and efficiency of UN Women’s operations in achieving its development goals and objectives through the provision of 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related</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advisory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services.</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internal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audit</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function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plays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a</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key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take</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decisions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on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improvements</w:t>
      </w:r>
      <w:r w:rsidRPr="0092066D">
        <w:rPr>
          <w:rFonts w:ascii="Calibri" w:eastAsia="Malgun Gothic" w:hAnsi="Calibri" w:cs="Times New Roman"/>
          <w:color w:val="262626"/>
          <w:spacing w:val="-11"/>
          <w:sz w:val="20"/>
        </w:rPr>
        <w:t xml:space="preserve"> </w:t>
      </w:r>
      <w:r w:rsidRPr="0092066D">
        <w:rPr>
          <w:rFonts w:ascii="Calibri" w:eastAsia="Malgun Gothic" w:hAnsi="Calibri" w:cs="Times New Roman"/>
          <w:color w:val="262626"/>
          <w:sz w:val="20"/>
        </w:rPr>
        <w:t>needed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UN</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Women’s</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financial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risk</w:t>
      </w:r>
      <w:r w:rsidRPr="0092066D">
        <w:rPr>
          <w:rFonts w:ascii="Calibri" w:eastAsia="Malgun Gothic" w:hAnsi="Calibri" w:cs="Times New Roman"/>
          <w:color w:val="262626"/>
          <w:spacing w:val="-10"/>
          <w:sz w:val="20"/>
        </w:rPr>
        <w:t xml:space="preserve"> </w:t>
      </w:r>
      <w:r w:rsidRPr="0092066D">
        <w:rPr>
          <w:rFonts w:ascii="Calibri" w:eastAsia="Malgun Gothic" w:hAnsi="Calibri" w:cs="Times New Roman"/>
          <w:color w:val="262626"/>
          <w:sz w:val="20"/>
        </w:rPr>
        <w:t>practices.</w:t>
      </w:r>
    </w:p>
    <w:p w14:paraId="3A2A2074"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bookmarkStart w:id="13" w:name="_Reporting_Fraud"/>
      <w:bookmarkEnd w:id="13"/>
      <w:r w:rsidRPr="0092066D">
        <w:rPr>
          <w:rFonts w:ascii="Calibri" w:eastAsia="Malgun Gothic" w:hAnsi="Calibri" w:cs="Times New Roman"/>
          <w:b/>
          <w:color w:val="262626"/>
          <w:sz w:val="20"/>
          <w:szCs w:val="24"/>
        </w:rPr>
        <w:t>Reporting Fraud</w:t>
      </w:r>
    </w:p>
    <w:p w14:paraId="13AEFFDF"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B9ACAC7" w14:textId="08E9BE03" w:rsidR="00F803E5" w:rsidRPr="0092066D" w:rsidRDefault="00F803E5" w:rsidP="00992FA4">
      <w:pPr>
        <w:pStyle w:val="ListNumber3"/>
        <w:numPr>
          <w:ilvl w:val="0"/>
          <w:numId w:val="24"/>
        </w:numPr>
        <w:spacing w:before="0" w:after="0" w:line="240" w:lineRule="auto"/>
        <w:rPr>
          <w:color w:val="0563C1"/>
          <w:u w:val="single"/>
        </w:rPr>
      </w:pPr>
      <w:r w:rsidRPr="0092066D">
        <w:fldChar w:fldCharType="begin"/>
      </w:r>
      <w:r w:rsidRPr="0092066D">
        <w:instrText xml:space="preserve"> HYPERLINK "https://unvoiosctxwi.unvienna.org/OIOSIDWDR_3/(X(1)S(vli3gkwgzvi5gvhwxw52sqe1))/default.aspx?AspxAutoDetectCookieSupport=1" </w:instrText>
      </w:r>
      <w:r w:rsidRPr="0092066D">
        <w:fldChar w:fldCharType="separate"/>
      </w:r>
      <w:r w:rsidRPr="0092066D">
        <w:rPr>
          <w:color w:val="0563C1"/>
          <w:u w:val="single"/>
        </w:rPr>
        <w:t xml:space="preserve">Online referral form  </w:t>
      </w:r>
    </w:p>
    <w:p w14:paraId="3C621A0C"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fldChar w:fldCharType="end"/>
      </w:r>
      <w:r w:rsidRPr="0092066D">
        <w:rPr>
          <w:rFonts w:ascii="Calibri" w:eastAsia="Calibri" w:hAnsi="Calibri" w:cs="Times New Roman"/>
          <w:color w:val="262626"/>
          <w:sz w:val="20"/>
          <w:szCs w:val="20"/>
        </w:rPr>
        <w:t>(</w:t>
      </w:r>
      <w:hyperlink r:id="rId34" w:history="1">
        <w:r w:rsidRPr="0092066D">
          <w:rPr>
            <w:rFonts w:ascii="Calibri" w:eastAsia="Calibri" w:hAnsi="Calibri" w:cs="Times New Roman"/>
            <w:color w:val="0563C1"/>
            <w:sz w:val="20"/>
            <w:szCs w:val="20"/>
            <w:u w:val="single"/>
          </w:rPr>
          <w:t>http://www.unwomen.org/en/about-us/accountability/investigations</w:t>
        </w:r>
      </w:hyperlink>
      <w:r w:rsidRPr="0092066D">
        <w:rPr>
          <w:rFonts w:ascii="Calibri" w:eastAsia="Calibri" w:hAnsi="Calibri" w:cs="Times New Roman"/>
          <w:color w:val="262626"/>
          <w:sz w:val="20"/>
          <w:szCs w:val="20"/>
        </w:rPr>
        <w:t xml:space="preserve">) </w:t>
      </w:r>
    </w:p>
    <w:p w14:paraId="565A842F" w14:textId="3C3CEF61" w:rsidR="00F803E5" w:rsidRPr="000E1D2F" w:rsidRDefault="00F803E5" w:rsidP="00992FA4">
      <w:pPr>
        <w:pStyle w:val="ListParagraph"/>
        <w:numPr>
          <w:ilvl w:val="0"/>
          <w:numId w:val="24"/>
        </w:numPr>
        <w:spacing w:after="0" w:line="240" w:lineRule="auto"/>
        <w:jc w:val="both"/>
        <w:rPr>
          <w:rFonts w:ascii="Calibri" w:eastAsia="Calibri" w:hAnsi="Calibri" w:cs="Times New Roman"/>
          <w:color w:val="262626"/>
          <w:sz w:val="20"/>
          <w:szCs w:val="20"/>
        </w:rPr>
      </w:pPr>
      <w:r w:rsidRPr="000E1D2F">
        <w:rPr>
          <w:rFonts w:ascii="Calibri" w:eastAsia="Calibri" w:hAnsi="Calibri" w:cs="Times New Roman"/>
          <w:b/>
          <w:color w:val="262626"/>
          <w:sz w:val="20"/>
          <w:szCs w:val="20"/>
        </w:rPr>
        <w:t>Phone</w:t>
      </w:r>
      <w:r w:rsidRPr="000E1D2F">
        <w:rPr>
          <w:rFonts w:ascii="Calibri" w:eastAsia="Calibri" w:hAnsi="Calibri" w:cs="Times New Roman"/>
          <w:color w:val="262626"/>
          <w:sz w:val="20"/>
          <w:szCs w:val="20"/>
        </w:rPr>
        <w:t>: + 1 212-963-1111 (24 hours a day)</w:t>
      </w:r>
    </w:p>
    <w:p w14:paraId="03374A21" w14:textId="77777777" w:rsidR="00F803E5" w:rsidRPr="0092066D" w:rsidRDefault="00F803E5" w:rsidP="00992FA4">
      <w:pPr>
        <w:numPr>
          <w:ilvl w:val="0"/>
          <w:numId w:val="24"/>
        </w:numPr>
        <w:spacing w:after="0" w:line="240" w:lineRule="auto"/>
        <w:contextualSpacing/>
        <w:jc w:val="both"/>
        <w:rPr>
          <w:rFonts w:ascii="Calibri" w:eastAsia="Calibri" w:hAnsi="Calibri" w:cs="Times New Roman"/>
          <w:color w:val="262626"/>
          <w:sz w:val="20"/>
          <w:szCs w:val="20"/>
        </w:rPr>
      </w:pPr>
      <w:r w:rsidRPr="0092066D">
        <w:rPr>
          <w:rFonts w:ascii="Calibri" w:eastAsia="Calibri" w:hAnsi="Calibri" w:cs="Times New Roman"/>
          <w:b/>
          <w:color w:val="262626"/>
          <w:sz w:val="20"/>
          <w:szCs w:val="20"/>
        </w:rPr>
        <w:t>Regular mail</w:t>
      </w:r>
      <w:r w:rsidRPr="0092066D">
        <w:rPr>
          <w:rFonts w:ascii="Calibri" w:eastAsia="Calibri" w:hAnsi="Calibri" w:cs="Times New Roman"/>
          <w:color w:val="262626"/>
          <w:sz w:val="20"/>
          <w:szCs w:val="20"/>
        </w:rPr>
        <w:t xml:space="preserve">: </w:t>
      </w:r>
    </w:p>
    <w:p w14:paraId="7B23909A"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Director, Investigations Division – Office of Internal Oversight Services</w:t>
      </w:r>
    </w:p>
    <w:p w14:paraId="1E6F6221"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7th Floor 300 East 42nd (Corner Second Avenue)</w:t>
      </w:r>
    </w:p>
    <w:p w14:paraId="3214520C" w14:textId="77777777" w:rsidR="00F803E5" w:rsidRPr="0092066D" w:rsidRDefault="00F803E5" w:rsidP="000E1D2F">
      <w:pPr>
        <w:spacing w:after="0" w:line="240" w:lineRule="auto"/>
        <w:ind w:left="1644"/>
        <w:contextualSpacing/>
        <w:jc w:val="both"/>
        <w:rPr>
          <w:rFonts w:ascii="Calibri" w:eastAsia="Calibri" w:hAnsi="Calibri" w:cs="Times New Roman"/>
          <w:color w:val="262626"/>
          <w:sz w:val="20"/>
          <w:szCs w:val="20"/>
        </w:rPr>
      </w:pPr>
      <w:r w:rsidRPr="0092066D">
        <w:rPr>
          <w:rFonts w:ascii="Calibri" w:eastAsia="Calibri" w:hAnsi="Calibri" w:cs="Times New Roman"/>
          <w:color w:val="262626"/>
          <w:sz w:val="20"/>
          <w:szCs w:val="20"/>
        </w:rPr>
        <w:t>New York, NY, 10017, U.S.A.</w:t>
      </w:r>
    </w:p>
    <w:p w14:paraId="509C69D4" w14:textId="77777777" w:rsidR="00F803E5" w:rsidRPr="0092066D" w:rsidRDefault="00F803E5" w:rsidP="00F803E5">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rPr>
      </w:pPr>
    </w:p>
    <w:p w14:paraId="1B94D132" w14:textId="77777777" w:rsidR="00F803E5" w:rsidRPr="0092066D"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rPr>
      </w:pPr>
      <w:r w:rsidRPr="0092066D">
        <w:rPr>
          <w:rFonts w:ascii="Calibri" w:eastAsia="Calibri" w:hAnsi="Calibri" w:cs="Calibri"/>
          <w:i/>
          <w:color w:val="262626"/>
          <w:sz w:val="20"/>
          <w:szCs w:val="20"/>
        </w:rPr>
        <w:t xml:space="preserve">For further information on reporting procedures, please consult the UN Women Legal Policy and the UN Women </w:t>
      </w:r>
      <w:r w:rsidRPr="0092066D">
        <w:rPr>
          <w:rFonts w:ascii="Calibri" w:eastAsia="Calibri" w:hAnsi="Calibri" w:cs="Calibri"/>
          <w:i/>
          <w:color w:val="404040"/>
          <w:sz w:val="20"/>
          <w:szCs w:val="20"/>
        </w:rPr>
        <w:t>Accountability website.</w:t>
      </w:r>
    </w:p>
    <w:p w14:paraId="372A2336"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6695A35C"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lastRenderedPageBreak/>
        <w:t>Confidentiality and Protection from</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Retaliation</w:t>
      </w:r>
    </w:p>
    <w:p w14:paraId="0C4B112D"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rPr>
        <w:t>Confidentiality</w:t>
      </w:r>
    </w:p>
    <w:p w14:paraId="15B0B421"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6FB0FAF"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All investigations undertaken by OIOS are confidential and requests for confidentiality by investigation participants will be honored to the extent possible within the legitimate needs of the investigation.</w:t>
      </w:r>
    </w:p>
    <w:p w14:paraId="7A892B3B"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bookmarkStart w:id="14" w:name="_Protection_from_Retaliation"/>
      <w:bookmarkEnd w:id="14"/>
      <w:r w:rsidRPr="0092066D">
        <w:rPr>
          <w:rFonts w:ascii="Calibri" w:eastAsia="Malgun Gothic" w:hAnsi="Calibri" w:cs="Times New Roman"/>
          <w:b/>
          <w:color w:val="262626"/>
          <w:sz w:val="20"/>
        </w:rPr>
        <w:t>Protection from</w:t>
      </w:r>
      <w:r w:rsidRPr="0092066D">
        <w:rPr>
          <w:rFonts w:ascii="Calibri" w:eastAsia="Malgun Gothic" w:hAnsi="Calibri" w:cs="Times New Roman"/>
          <w:color w:val="262626"/>
          <w:sz w:val="20"/>
        </w:rPr>
        <w:t xml:space="preserve"> </w:t>
      </w:r>
      <w:r w:rsidRPr="0092066D">
        <w:rPr>
          <w:rFonts w:ascii="Calibri" w:eastAsia="Malgun Gothic" w:hAnsi="Calibri" w:cs="Times New Roman"/>
          <w:b/>
          <w:color w:val="262626"/>
          <w:sz w:val="20"/>
        </w:rPr>
        <w:t>Retaliation</w:t>
      </w:r>
    </w:p>
    <w:p w14:paraId="3C9BBD8D"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UN–Women</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Policy</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for</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against</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9"/>
          <w:sz w:val="20"/>
          <w:szCs w:val="20"/>
        </w:rPr>
        <w:t xml:space="preserve"> </w:t>
      </w:r>
      <w:r w:rsidRPr="0092066D">
        <w:rPr>
          <w:rFonts w:ascii="Calibri" w:eastAsia="Malgun Gothic" w:hAnsi="Calibri" w:cs="Times New Roman"/>
          <w:iCs/>
          <w:color w:val="262626"/>
          <w:sz w:val="20"/>
          <w:szCs w:val="20"/>
        </w:rPr>
        <w:t>establishes</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a</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framework</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and</w:t>
      </w:r>
      <w:r w:rsidRPr="0092066D">
        <w:rPr>
          <w:rFonts w:ascii="Calibri" w:eastAsia="Malgun Gothic" w:hAnsi="Calibri" w:cs="Times New Roman"/>
          <w:iCs/>
          <w:color w:val="262626"/>
          <w:spacing w:val="-13"/>
          <w:sz w:val="20"/>
          <w:szCs w:val="20"/>
        </w:rPr>
        <w:t xml:space="preserve"> </w:t>
      </w:r>
      <w:r w:rsidRPr="0092066D">
        <w:rPr>
          <w:rFonts w:ascii="Calibri" w:eastAsia="Malgun Gothic" w:hAnsi="Calibri" w:cs="Times New Roman"/>
          <w:iCs/>
          <w:color w:val="262626"/>
          <w:sz w:val="20"/>
          <w:szCs w:val="20"/>
        </w:rPr>
        <w:t>procedure for</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protection</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of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2"/>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4"/>
          <w:sz w:val="20"/>
          <w:szCs w:val="20"/>
        </w:rPr>
        <w:t xml:space="preserve"> </w:t>
      </w:r>
      <w:r w:rsidRPr="0092066D">
        <w:rPr>
          <w:rFonts w:ascii="Calibri" w:eastAsia="Malgun Gothic" w:hAnsi="Calibri" w:cs="Times New Roman"/>
          <w:iCs/>
          <w:color w:val="262626"/>
          <w:sz w:val="20"/>
          <w:szCs w:val="20"/>
        </w:rPr>
        <w:t>from</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retaliation.</w:t>
      </w:r>
      <w:r w:rsidRPr="0092066D">
        <w:rPr>
          <w:rFonts w:ascii="Calibri" w:eastAsia="Malgun Gothic" w:hAnsi="Calibri" w:cs="Times New Roman"/>
          <w:iCs/>
          <w:color w:val="262626"/>
          <w:spacing w:val="22"/>
          <w:sz w:val="20"/>
          <w:szCs w:val="20"/>
        </w:rPr>
        <w:t xml:space="preserve"> </w:t>
      </w:r>
      <w:r w:rsidRPr="0092066D">
        <w:rPr>
          <w:rFonts w:ascii="Calibri" w:eastAsia="Malgun Gothic" w:hAnsi="Calibri" w:cs="Times New Roman"/>
          <w:iCs/>
          <w:color w:val="262626"/>
          <w:sz w:val="20"/>
          <w:szCs w:val="20"/>
        </w:rPr>
        <w:t>Staff</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members</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who</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believe</w:t>
      </w:r>
      <w:r w:rsidRPr="0092066D">
        <w:rPr>
          <w:rFonts w:ascii="Calibri" w:eastAsia="Malgun Gothic" w:hAnsi="Calibri" w:cs="Times New Roman"/>
          <w:iCs/>
          <w:color w:val="262626"/>
          <w:spacing w:val="-11"/>
          <w:sz w:val="20"/>
          <w:szCs w:val="20"/>
        </w:rPr>
        <w:t xml:space="preserve"> </w:t>
      </w:r>
      <w:r w:rsidRPr="0092066D">
        <w:rPr>
          <w:rFonts w:ascii="Calibri" w:eastAsia="Malgun Gothic" w:hAnsi="Calibri" w:cs="Times New Roman"/>
          <w:iCs/>
          <w:color w:val="262626"/>
          <w:sz w:val="20"/>
          <w:szCs w:val="20"/>
        </w:rPr>
        <w:t>that</w:t>
      </w:r>
      <w:r w:rsidRPr="0092066D">
        <w:rPr>
          <w:rFonts w:ascii="Calibri" w:eastAsia="Malgun Gothic" w:hAnsi="Calibri" w:cs="Times New Roman"/>
          <w:iCs/>
          <w:color w:val="262626"/>
          <w:spacing w:val="-10"/>
          <w:sz w:val="20"/>
          <w:szCs w:val="20"/>
        </w:rPr>
        <w:t xml:space="preserve"> </w:t>
      </w:r>
      <w:r w:rsidRPr="0092066D">
        <w:rPr>
          <w:rFonts w:ascii="Calibri" w:eastAsia="Malgun Gothic" w:hAnsi="Calibri" w:cs="Times New Roman"/>
          <w:iCs/>
          <w:color w:val="262626"/>
          <w:sz w:val="20"/>
          <w:szCs w:val="20"/>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92066D">
        <w:rPr>
          <w:rFonts w:ascii="Calibri" w:eastAsia="Malgun Gothic" w:hAnsi="Calibri" w:cs="Times New Roman"/>
          <w:iCs/>
          <w:color w:val="262626"/>
          <w:spacing w:val="-16"/>
          <w:sz w:val="20"/>
          <w:szCs w:val="20"/>
        </w:rPr>
        <w:t xml:space="preserve"> </w:t>
      </w:r>
      <w:r w:rsidRPr="0092066D">
        <w:rPr>
          <w:rFonts w:ascii="Calibri" w:eastAsia="Malgun Gothic" w:hAnsi="Calibri" w:cs="Times New Roman"/>
          <w:iCs/>
          <w:color w:val="262626"/>
          <w:sz w:val="20"/>
          <w:szCs w:val="20"/>
        </w:rPr>
        <w:t>ways:</w:t>
      </w:r>
    </w:p>
    <w:p w14:paraId="669B77E0" w14:textId="77777777" w:rsidR="00F803E5" w:rsidRPr="0092066D" w:rsidRDefault="00F803E5" w:rsidP="00F803E5">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 xml:space="preserve">Phone: </w:t>
      </w:r>
      <w:r w:rsidRPr="0092066D">
        <w:rPr>
          <w:rFonts w:ascii="Calibri" w:eastAsia="Calibri" w:hAnsi="Calibri" w:cs="Times New Roman"/>
          <w:color w:val="262626"/>
          <w:sz w:val="20"/>
          <w:szCs w:val="20"/>
        </w:rPr>
        <w:t>+1 917-367-9858</w:t>
      </w:r>
    </w:p>
    <w:p w14:paraId="7552C90E" w14:textId="77777777" w:rsidR="00F803E5" w:rsidRPr="0092066D" w:rsidRDefault="00F803E5" w:rsidP="00F803E5">
      <w:pPr>
        <w:tabs>
          <w:tab w:val="num" w:pos="2552"/>
        </w:tabs>
        <w:spacing w:before="60" w:after="60" w:line="264" w:lineRule="auto"/>
        <w:ind w:left="2552" w:hanging="397"/>
        <w:contextualSpacing/>
        <w:rPr>
          <w:rFonts w:ascii="Calibri" w:eastAsia="Calibri" w:hAnsi="Calibri" w:cs="Times New Roman"/>
          <w:color w:val="262626"/>
          <w:sz w:val="20"/>
          <w:szCs w:val="20"/>
        </w:rPr>
      </w:pPr>
      <w:r w:rsidRPr="0092066D">
        <w:rPr>
          <w:rFonts w:ascii="Calibri" w:eastAsia="Calibri" w:hAnsi="Calibri" w:cs="Times New Roman"/>
          <w:b/>
          <w:bCs/>
          <w:color w:val="262626"/>
          <w:sz w:val="20"/>
          <w:szCs w:val="20"/>
        </w:rPr>
        <w:t>Email</w:t>
      </w:r>
      <w:r w:rsidRPr="0092066D">
        <w:rPr>
          <w:rFonts w:ascii="Calibri" w:eastAsia="Calibri" w:hAnsi="Calibri" w:cs="Times New Roman"/>
          <w:color w:val="262626"/>
          <w:sz w:val="20"/>
          <w:szCs w:val="20"/>
        </w:rPr>
        <w:t xml:space="preserve">: </w:t>
      </w:r>
      <w:hyperlink r:id="rId35">
        <w:r w:rsidRPr="0092066D">
          <w:rPr>
            <w:rFonts w:ascii="Calibri" w:eastAsia="Calibri" w:hAnsi="Calibri" w:cs="Times New Roman"/>
            <w:color w:val="0000FF"/>
            <w:sz w:val="20"/>
            <w:szCs w:val="20"/>
            <w:u w:val="single"/>
          </w:rPr>
          <w:t>ethicsoffice@un.org</w:t>
        </w:r>
      </w:hyperlink>
    </w:p>
    <w:p w14:paraId="03F80185" w14:textId="77777777" w:rsidR="00F803E5" w:rsidRPr="0092066D" w:rsidRDefault="00F803E5" w:rsidP="00992FA4">
      <w:pPr>
        <w:pStyle w:val="ListParagraph"/>
        <w:numPr>
          <w:ilvl w:val="3"/>
          <w:numId w:val="22"/>
        </w:numPr>
        <w:spacing w:before="120" w:after="120" w:line="264" w:lineRule="auto"/>
        <w:jc w:val="both"/>
        <w:outlineLvl w:val="1"/>
        <w:rPr>
          <w:rFonts w:ascii="Calibri" w:eastAsia="Malgun Gothic" w:hAnsi="Calibri" w:cs="Times New Roman"/>
          <w:iCs/>
          <w:color w:val="262626"/>
          <w:sz w:val="20"/>
          <w:szCs w:val="20"/>
        </w:rPr>
      </w:pPr>
      <w:r w:rsidRPr="0092066D">
        <w:rPr>
          <w:rFonts w:ascii="Calibri" w:eastAsia="Malgun Gothic" w:hAnsi="Calibri" w:cs="Times New Roman"/>
          <w:iCs/>
          <w:color w:val="262626"/>
          <w:sz w:val="20"/>
          <w:szCs w:val="20"/>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5C5F004A"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439B00D5"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b/>
          <w:color w:val="262626"/>
          <w:sz w:val="20"/>
          <w:szCs w:val="24"/>
        </w:rPr>
        <w:t>Investigations</w:t>
      </w:r>
    </w:p>
    <w:p w14:paraId="225E119F"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OIOS has discretionary authority to decide which matters to investigate. All reports received by OIOS will be assessed through an intake process. Where it is determined that the matter warrants an OIOS investigation it will be appropriately assigned.</w:t>
      </w:r>
    </w:p>
    <w:p w14:paraId="05622512"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b/>
          <w:color w:val="262626"/>
          <w:sz w:val="20"/>
          <w:szCs w:val="24"/>
        </w:rPr>
      </w:pP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investigation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process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planning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and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conducting</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lines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inquiry</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obtain the evidence required to objectively determine the factual basis of allegations. This will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134DD29" w14:textId="77777777" w:rsidR="00F803E5" w:rsidRPr="0092066D"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rPr>
      </w:pPr>
      <w:r w:rsidRPr="0092066D">
        <w:rPr>
          <w:rFonts w:ascii="Calibri" w:eastAsia="Calibri" w:hAnsi="Calibri" w:cs="Calibri"/>
          <w:i/>
          <w:color w:val="404040"/>
          <w:sz w:val="20"/>
          <w:szCs w:val="20"/>
        </w:rPr>
        <w:t xml:space="preserve">For further information on OIOS investigations procedures, please consult the OIOS Investigations Manual, the UN Women Legal </w:t>
      </w:r>
      <w:r w:rsidRPr="0092066D">
        <w:rPr>
          <w:rFonts w:ascii="Calibri" w:eastAsia="Calibri" w:hAnsi="Calibri" w:cs="Calibri"/>
          <w:i/>
          <w:color w:val="262626"/>
          <w:sz w:val="20"/>
          <w:szCs w:val="20"/>
        </w:rPr>
        <w:t xml:space="preserve">Policy </w:t>
      </w:r>
      <w:r w:rsidRPr="0092066D">
        <w:rPr>
          <w:rFonts w:ascii="Calibri" w:eastAsia="Calibri" w:hAnsi="Calibri" w:cs="Calibri"/>
          <w:i/>
          <w:color w:val="404040"/>
          <w:sz w:val="20"/>
          <w:szCs w:val="20"/>
        </w:rPr>
        <w:t>and the UN Women Accountability website.</w:t>
      </w:r>
    </w:p>
    <w:p w14:paraId="04153B86"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Actions based on</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investigations</w:t>
      </w:r>
    </w:p>
    <w:p w14:paraId="3AEE3F4E"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2A76209"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If there is evidence of improper use of funds as determined after an investigation, UN Women will use its best efforts, consistent with its regulations, rules, policies and procedures to recover any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misused.</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This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may</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include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administrative</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action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recover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funds</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from</w:t>
      </w:r>
      <w:r w:rsidRPr="0092066D">
        <w:rPr>
          <w:rFonts w:ascii="Calibri" w:eastAsia="Malgun Gothic" w:hAnsi="Calibri" w:cs="Times New Roman"/>
          <w:color w:val="262626"/>
          <w:spacing w:val="-4"/>
          <w:sz w:val="20"/>
        </w:rPr>
        <w:t xml:space="preserve"> </w:t>
      </w:r>
      <w:r w:rsidRPr="0092066D">
        <w:rPr>
          <w:rFonts w:ascii="Calibri" w:eastAsia="Malgun Gothic" w:hAnsi="Calibri" w:cs="Times New Roman"/>
          <w:color w:val="262626"/>
          <w:sz w:val="20"/>
        </w:rPr>
        <w:t>staff</w:t>
      </w:r>
      <w:r w:rsidRPr="0092066D">
        <w:rPr>
          <w:rFonts w:ascii="Calibri" w:eastAsia="Malgun Gothic" w:hAnsi="Calibri" w:cs="Times New Roman"/>
          <w:color w:val="262626"/>
          <w:spacing w:val="-3"/>
          <w:sz w:val="20"/>
        </w:rPr>
        <w:t xml:space="preserve"> </w:t>
      </w:r>
      <w:r w:rsidRPr="0092066D">
        <w:rPr>
          <w:rFonts w:ascii="Calibri" w:eastAsia="Malgun Gothic" w:hAnsi="Calibri" w:cs="Times New Roman"/>
          <w:color w:val="262626"/>
          <w:sz w:val="20"/>
        </w:rPr>
        <w:t>members, referral</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matter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to</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appropriate</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national</w:t>
      </w:r>
      <w:r w:rsidRPr="0092066D">
        <w:rPr>
          <w:rFonts w:ascii="Calibri" w:eastAsia="Malgun Gothic" w:hAnsi="Calibri" w:cs="Times New Roman"/>
          <w:color w:val="262626"/>
          <w:spacing w:val="-9"/>
          <w:sz w:val="20"/>
        </w:rPr>
        <w:t xml:space="preserve"> </w:t>
      </w:r>
      <w:r w:rsidRPr="0092066D">
        <w:rPr>
          <w:rFonts w:ascii="Calibri" w:eastAsia="Malgun Gothic" w:hAnsi="Calibri" w:cs="Times New Roman"/>
          <w:color w:val="262626"/>
          <w:sz w:val="20"/>
        </w:rPr>
        <w:t>authorities</w:t>
      </w:r>
      <w:r w:rsidRPr="0092066D">
        <w:rPr>
          <w:rFonts w:ascii="Calibri" w:eastAsia="Malgun Gothic" w:hAnsi="Calibri" w:cs="Times New Roman"/>
          <w:color w:val="262626"/>
          <w:spacing w:val="-7"/>
          <w:sz w:val="20"/>
        </w:rPr>
        <w:t xml:space="preserve"> </w:t>
      </w:r>
      <w:r w:rsidRPr="0092066D">
        <w:rPr>
          <w:rFonts w:ascii="Calibri" w:eastAsia="Malgun Gothic" w:hAnsi="Calibri" w:cs="Times New Roman"/>
          <w:color w:val="262626"/>
          <w:sz w:val="20"/>
        </w:rPr>
        <w:t>of</w:t>
      </w:r>
      <w:r w:rsidRPr="0092066D">
        <w:rPr>
          <w:rFonts w:ascii="Calibri" w:eastAsia="Malgun Gothic" w:hAnsi="Calibri" w:cs="Times New Roman"/>
          <w:color w:val="262626"/>
          <w:spacing w:val="-8"/>
          <w:sz w:val="20"/>
        </w:rPr>
        <w:t xml:space="preserve"> </w:t>
      </w:r>
      <w:r w:rsidRPr="0092066D">
        <w:rPr>
          <w:rFonts w:ascii="Calibri" w:eastAsia="Malgun Gothic" w:hAnsi="Calibri" w:cs="Times New Roman"/>
          <w:color w:val="262626"/>
          <w:sz w:val="20"/>
        </w:rPr>
        <w:t>the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Member</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State</w:t>
      </w:r>
      <w:r w:rsidRPr="0092066D">
        <w:rPr>
          <w:rFonts w:ascii="Calibri" w:eastAsia="Malgun Gothic" w:hAnsi="Calibri" w:cs="Times New Roman"/>
          <w:color w:val="262626"/>
          <w:spacing w:val="-6"/>
          <w:sz w:val="20"/>
        </w:rPr>
        <w:t xml:space="preserve"> </w:t>
      </w:r>
      <w:r w:rsidRPr="0092066D">
        <w:rPr>
          <w:rFonts w:ascii="Calibri" w:eastAsia="Malgun Gothic" w:hAnsi="Calibri" w:cs="Times New Roman"/>
          <w:color w:val="262626"/>
          <w:sz w:val="20"/>
        </w:rPr>
        <w:t>in</w:t>
      </w:r>
      <w:r w:rsidRPr="0092066D">
        <w:rPr>
          <w:rFonts w:ascii="Calibri" w:eastAsia="Malgun Gothic" w:hAnsi="Calibri" w:cs="Times New Roman"/>
          <w:color w:val="262626"/>
          <w:spacing w:val="-5"/>
          <w:sz w:val="20"/>
        </w:rPr>
        <w:t xml:space="preserve"> </w:t>
      </w:r>
      <w:r w:rsidRPr="0092066D">
        <w:rPr>
          <w:rFonts w:ascii="Calibri" w:eastAsia="Malgun Gothic" w:hAnsi="Calibri" w:cs="Times New Roman"/>
          <w:color w:val="262626"/>
          <w:sz w:val="20"/>
        </w:rPr>
        <w:t xml:space="preserve">accordance with </w:t>
      </w:r>
      <w:r w:rsidRPr="0092066D">
        <w:rPr>
          <w:rFonts w:ascii="Calibri" w:eastAsia="Malgun Gothic" w:hAnsi="Calibri" w:cs="Times New Roman"/>
          <w:color w:val="262626"/>
          <w:sz w:val="20"/>
        </w:rPr>
        <w:lastRenderedPageBreak/>
        <w:t>General Assembly resolution 62/63, or, in relation to implementing partners and vendors, acting in accordance with the terms of the relevant contract or</w:t>
      </w:r>
      <w:r w:rsidRPr="0092066D">
        <w:rPr>
          <w:rFonts w:ascii="Calibri" w:eastAsia="Malgun Gothic" w:hAnsi="Calibri" w:cs="Times New Roman"/>
          <w:color w:val="262626"/>
          <w:spacing w:val="-20"/>
          <w:sz w:val="20"/>
        </w:rPr>
        <w:t xml:space="preserve"> </w:t>
      </w:r>
      <w:r w:rsidRPr="0092066D">
        <w:rPr>
          <w:rFonts w:ascii="Calibri" w:eastAsia="Malgun Gothic" w:hAnsi="Calibri" w:cs="Times New Roman"/>
          <w:color w:val="262626"/>
          <w:sz w:val="20"/>
        </w:rPr>
        <w:t>agreement.</w:t>
      </w:r>
    </w:p>
    <w:p w14:paraId="12A5706E" w14:textId="77777777" w:rsidR="00F803E5" w:rsidRPr="0092066D"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rPr>
      </w:pPr>
      <w:r w:rsidRPr="0092066D">
        <w:rPr>
          <w:rFonts w:ascii="Calibri" w:eastAsia="Calibri" w:hAnsi="Calibri" w:cs="Times New Roman"/>
          <w:i/>
          <w:color w:val="262626"/>
          <w:sz w:val="20"/>
          <w:szCs w:val="20"/>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6FD6F95C"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2529309D"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b/>
          <w:color w:val="262626"/>
          <w:sz w:val="20"/>
          <w:szCs w:val="24"/>
        </w:rPr>
        <w:t>Disclosing cases of</w:t>
      </w:r>
      <w:r w:rsidRPr="0092066D">
        <w:rPr>
          <w:rFonts w:ascii="Calibri" w:eastAsia="Malgun Gothic" w:hAnsi="Calibri" w:cs="Times New Roman"/>
          <w:color w:val="262626"/>
          <w:sz w:val="20"/>
          <w:szCs w:val="24"/>
        </w:rPr>
        <w:t xml:space="preserve"> </w:t>
      </w:r>
      <w:r w:rsidRPr="0092066D">
        <w:rPr>
          <w:rFonts w:ascii="Calibri" w:eastAsia="Malgun Gothic" w:hAnsi="Calibri" w:cs="Times New Roman"/>
          <w:b/>
          <w:color w:val="262626"/>
          <w:sz w:val="20"/>
          <w:szCs w:val="24"/>
        </w:rPr>
        <w:t>fraud</w:t>
      </w:r>
    </w:p>
    <w:p w14:paraId="42637EF2"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rPr>
        <w:t>Fraud and other cases of misconduct investigated by OIOS on behalf of UN Women will be reported to the Executive Board through its established reporting mechanisms, as follows:</w:t>
      </w:r>
    </w:p>
    <w:p w14:paraId="5BB57D52" w14:textId="77777777" w:rsidR="00F803E5" w:rsidRPr="0092066D" w:rsidRDefault="00F803E5" w:rsidP="00992FA4">
      <w:pPr>
        <w:pStyle w:val="ListParagraph"/>
        <w:numPr>
          <w:ilvl w:val="3"/>
          <w:numId w:val="22"/>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70B3C8FC" w14:textId="77777777" w:rsidR="00F803E5" w:rsidRPr="0092066D" w:rsidRDefault="00F803E5" w:rsidP="00992FA4">
      <w:pPr>
        <w:pStyle w:val="ListParagraph"/>
        <w:numPr>
          <w:ilvl w:val="3"/>
          <w:numId w:val="22"/>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73964AED" w14:textId="77777777" w:rsidR="00F803E5" w:rsidRPr="0092066D" w:rsidRDefault="00F803E5" w:rsidP="00992FA4">
      <w:pPr>
        <w:pStyle w:val="ListParagraph"/>
        <w:numPr>
          <w:ilvl w:val="3"/>
          <w:numId w:val="22"/>
        </w:numPr>
        <w:spacing w:before="120" w:after="120" w:line="264" w:lineRule="auto"/>
        <w:ind w:hanging="378"/>
        <w:jc w:val="both"/>
        <w:outlineLvl w:val="1"/>
        <w:rPr>
          <w:rFonts w:ascii="Calibri" w:eastAsia="Malgun Gothic" w:hAnsi="Calibri" w:cs="Times New Roman"/>
          <w:color w:val="262626"/>
          <w:sz w:val="20"/>
          <w:szCs w:val="24"/>
        </w:rPr>
      </w:pPr>
      <w:r w:rsidRPr="0092066D">
        <w:rPr>
          <w:rFonts w:ascii="Calibri" w:eastAsia="Malgun Gothic" w:hAnsi="Calibri" w:cs="Times New Roman"/>
          <w:iCs/>
          <w:color w:val="262626"/>
          <w:sz w:val="20"/>
          <w:szCs w:val="20"/>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1BC44035"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4311B8DE" w14:textId="77777777" w:rsidR="00F803E5" w:rsidRPr="0092066D" w:rsidRDefault="00F803E5" w:rsidP="00992FA4">
      <w:pPr>
        <w:pStyle w:val="ListParagraph"/>
        <w:numPr>
          <w:ilvl w:val="2"/>
          <w:numId w:val="22"/>
        </w:numPr>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Information relating to allegations of fraud and other misconduct, subsequent investigations and post-investigation actions is to be treated confidentially and with utmost discretion in order to ensure </w:t>
      </w:r>
      <w:r w:rsidRPr="0092066D">
        <w:rPr>
          <w:rFonts w:ascii="Calibri" w:eastAsia="Malgun Gothic" w:hAnsi="Calibri" w:cs="Times New Roman"/>
          <w:i/>
          <w:color w:val="262626"/>
          <w:sz w:val="20"/>
        </w:rPr>
        <w:t>inter alia</w:t>
      </w:r>
      <w:r w:rsidRPr="0092066D">
        <w:rPr>
          <w:rFonts w:ascii="Calibri" w:eastAsia="Malgun Gothic" w:hAnsi="Calibri" w:cs="Times New Roman"/>
          <w:color w:val="262626"/>
          <w:sz w:val="20"/>
        </w:rPr>
        <w:t xml:space="preserve"> the probity and confidentiality of any investigation, to maximise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58A8AFFF" w14:textId="77777777" w:rsidR="00F803E5" w:rsidRPr="0092066D" w:rsidRDefault="00F803E5" w:rsidP="00992FA4">
      <w:pPr>
        <w:pStyle w:val="ListParagraph"/>
        <w:numPr>
          <w:ilvl w:val="2"/>
          <w:numId w:val="22"/>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4817CC56" w14:textId="77777777" w:rsidR="00F803E5" w:rsidRPr="0092066D" w:rsidRDefault="00F803E5" w:rsidP="00992FA4">
      <w:pPr>
        <w:pStyle w:val="ListParagraph"/>
        <w:numPr>
          <w:ilvl w:val="2"/>
          <w:numId w:val="22"/>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5406DDBA" w14:textId="77777777" w:rsidR="00F803E5" w:rsidRPr="0092066D" w:rsidRDefault="00F803E5" w:rsidP="00F803E5">
      <w:pPr>
        <w:pStyle w:val="ListParagraph"/>
        <w:spacing w:before="120" w:after="120" w:line="264" w:lineRule="auto"/>
        <w:ind w:left="1224"/>
        <w:jc w:val="both"/>
        <w:outlineLvl w:val="1"/>
        <w:rPr>
          <w:rFonts w:ascii="Calibri" w:eastAsia="Malgun Gothic" w:hAnsi="Calibri" w:cs="Times New Roman"/>
          <w:color w:val="262626"/>
          <w:sz w:val="20"/>
        </w:rPr>
      </w:pPr>
    </w:p>
    <w:p w14:paraId="26750449" w14:textId="77777777" w:rsidR="00F803E5" w:rsidRPr="0092066D" w:rsidRDefault="00F803E5" w:rsidP="00992FA4">
      <w:pPr>
        <w:pStyle w:val="ListParagraph"/>
        <w:numPr>
          <w:ilvl w:val="2"/>
          <w:numId w:val="22"/>
        </w:numPr>
        <w:tabs>
          <w:tab w:val="num" w:pos="2155"/>
        </w:tabs>
        <w:spacing w:before="120" w:after="120" w:line="264" w:lineRule="auto"/>
        <w:jc w:val="both"/>
        <w:outlineLvl w:val="1"/>
        <w:rPr>
          <w:rFonts w:ascii="Calibri" w:eastAsia="Malgun Gothic" w:hAnsi="Calibri" w:cs="Times New Roman"/>
          <w:color w:val="262626"/>
          <w:sz w:val="20"/>
        </w:rPr>
      </w:pPr>
      <w:r w:rsidRPr="0092066D">
        <w:rPr>
          <w:rFonts w:ascii="Calibri" w:eastAsia="Malgun Gothic" w:hAnsi="Calibri" w:cs="Times New Roman"/>
          <w:color w:val="262626"/>
          <w:sz w:val="20"/>
        </w:rPr>
        <w:t xml:space="preserve">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t>
      </w:r>
      <w:r w:rsidRPr="0092066D">
        <w:rPr>
          <w:rFonts w:ascii="Calibri" w:eastAsia="Malgun Gothic" w:hAnsi="Calibri" w:cs="Times New Roman"/>
          <w:color w:val="262626"/>
          <w:sz w:val="20"/>
        </w:rPr>
        <w:lastRenderedPageBreak/>
        <w:t>with the Office of Legal Affairs of the Secretariat, which has sole authority on behalf of the Secretary-General for determining such matters.</w:t>
      </w:r>
    </w:p>
    <w:p w14:paraId="72322495" w14:textId="77777777" w:rsidR="00F803E5" w:rsidRPr="0092066D" w:rsidRDefault="00F803E5" w:rsidP="00F803E5">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 w:val="20"/>
        </w:rPr>
      </w:pPr>
    </w:p>
    <w:p w14:paraId="08B24D96"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15" w:name="_Toc516567175"/>
      <w:r w:rsidRPr="0092066D">
        <w:rPr>
          <w:rFonts w:ascii="Calibri Light" w:eastAsia="Malgun Gothic" w:hAnsi="Calibri Light" w:cs="Times New Roman"/>
          <w:b/>
          <w:color w:val="2F5496"/>
          <w:sz w:val="28"/>
          <w:szCs w:val="28"/>
        </w:rPr>
        <w:t>Other Provisions</w:t>
      </w:r>
      <w:bookmarkEnd w:id="15"/>
    </w:p>
    <w:p w14:paraId="192E4D64"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Not applicable.</w:t>
      </w:r>
    </w:p>
    <w:p w14:paraId="205BA8A8"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7761F8C3"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16" w:name="_Toc516567176"/>
      <w:r w:rsidRPr="0092066D">
        <w:rPr>
          <w:rFonts w:ascii="Calibri Light" w:eastAsia="Malgun Gothic" w:hAnsi="Calibri Light" w:cs="Times New Roman"/>
          <w:b/>
          <w:color w:val="2F5496"/>
          <w:sz w:val="28"/>
          <w:szCs w:val="28"/>
        </w:rPr>
        <w:t>Entry into Force and Other Transitional Measures</w:t>
      </w:r>
      <w:bookmarkEnd w:id="16"/>
    </w:p>
    <w:p w14:paraId="5709D74B"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The present Policy enters into force on 20 June 2018.</w:t>
      </w:r>
    </w:p>
    <w:p w14:paraId="2F953203" w14:textId="77777777" w:rsidR="00F803E5" w:rsidRPr="0092066D" w:rsidRDefault="00F803E5" w:rsidP="00F803E5">
      <w:pPr>
        <w:pStyle w:val="ListParagraph"/>
        <w:spacing w:before="120" w:after="120" w:line="264" w:lineRule="auto"/>
        <w:ind w:left="792"/>
        <w:jc w:val="both"/>
        <w:outlineLvl w:val="1"/>
        <w:rPr>
          <w:rFonts w:ascii="Calibri" w:eastAsia="Malgun Gothic" w:hAnsi="Calibri" w:cs="Times New Roman"/>
          <w:color w:val="262626"/>
          <w:sz w:val="20"/>
          <w:szCs w:val="24"/>
        </w:rPr>
      </w:pPr>
    </w:p>
    <w:p w14:paraId="09AC67CC"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bookmarkStart w:id="17" w:name="_Toc516567177"/>
      <w:r w:rsidRPr="0092066D">
        <w:rPr>
          <w:rFonts w:ascii="Calibri Light" w:eastAsia="Malgun Gothic" w:hAnsi="Calibri Light" w:cs="Times New Roman"/>
          <w:b/>
          <w:color w:val="2F5496"/>
          <w:sz w:val="28"/>
          <w:szCs w:val="28"/>
        </w:rPr>
        <w:t>Relevant documents</w:t>
      </w:r>
      <w:bookmarkEnd w:id="17"/>
    </w:p>
    <w:p w14:paraId="200E15D4" w14:textId="77777777" w:rsidR="00F803E5" w:rsidRPr="0092066D" w:rsidRDefault="00F803E5" w:rsidP="00992FA4">
      <w:pPr>
        <w:pStyle w:val="ListParagraph"/>
        <w:numPr>
          <w:ilvl w:val="1"/>
          <w:numId w:val="22"/>
        </w:numPr>
        <w:spacing w:before="120" w:after="120" w:line="264" w:lineRule="auto"/>
        <w:jc w:val="both"/>
        <w:outlineLvl w:val="1"/>
        <w:rPr>
          <w:rFonts w:ascii="Calibri" w:eastAsia="Malgun Gothic" w:hAnsi="Calibri" w:cs="Times New Roman"/>
          <w:color w:val="262626"/>
          <w:sz w:val="20"/>
          <w:szCs w:val="24"/>
        </w:rPr>
      </w:pPr>
      <w:r w:rsidRPr="0092066D">
        <w:rPr>
          <w:rFonts w:ascii="Calibri" w:eastAsia="Malgun Gothic" w:hAnsi="Calibri" w:cs="Times New Roman"/>
          <w:color w:val="262626"/>
          <w:sz w:val="20"/>
          <w:szCs w:val="24"/>
        </w:rPr>
        <w:t>See Annex I.</w:t>
      </w:r>
    </w:p>
    <w:p w14:paraId="5768354A" w14:textId="77777777" w:rsidR="00F803E5" w:rsidRPr="0092066D" w:rsidRDefault="00F803E5" w:rsidP="00F803E5">
      <w:pPr>
        <w:rPr>
          <w:rFonts w:ascii="Calibri" w:eastAsia="Calibri" w:hAnsi="Calibri" w:cs="Times New Roman"/>
          <w:sz w:val="20"/>
          <w:szCs w:val="20"/>
        </w:rPr>
      </w:pPr>
    </w:p>
    <w:p w14:paraId="53D13877" w14:textId="77777777" w:rsidR="00F803E5" w:rsidRPr="0092066D" w:rsidRDefault="00F803E5" w:rsidP="00992FA4">
      <w:pPr>
        <w:pStyle w:val="ListParagraph"/>
        <w:keepNext/>
        <w:keepLines/>
        <w:numPr>
          <w:ilvl w:val="0"/>
          <w:numId w:val="22"/>
        </w:numPr>
        <w:spacing w:before="240" w:after="120" w:line="264" w:lineRule="auto"/>
        <w:outlineLvl w:val="0"/>
        <w:rPr>
          <w:rFonts w:ascii="Calibri Light" w:eastAsia="Malgun Gothic" w:hAnsi="Calibri Light" w:cs="Times New Roman"/>
          <w:b/>
          <w:color w:val="2F5496"/>
          <w:sz w:val="28"/>
          <w:szCs w:val="28"/>
        </w:rPr>
      </w:pPr>
      <w:r w:rsidRPr="0092066D">
        <w:rPr>
          <w:rFonts w:ascii="Calibri Light" w:eastAsia="Malgun Gothic" w:hAnsi="Calibri Light" w:cs="Times New Roman"/>
          <w:b/>
          <w:color w:val="2F5496"/>
          <w:sz w:val="28"/>
          <w:szCs w:val="28"/>
        </w:rPr>
        <w:br w:type="page"/>
      </w:r>
      <w:bookmarkStart w:id="18" w:name="_Toc516567178"/>
      <w:r w:rsidRPr="0092066D">
        <w:rPr>
          <w:rFonts w:ascii="Calibri Light" w:eastAsia="Malgun Gothic" w:hAnsi="Calibri Light" w:cs="Times New Roman"/>
          <w:b/>
          <w:color w:val="2F5496"/>
          <w:sz w:val="28"/>
          <w:szCs w:val="28"/>
        </w:rPr>
        <w:lastRenderedPageBreak/>
        <w:t>Annex I: Reference Matrix for Dealing with Fraud</w:t>
      </w:r>
      <w:bookmarkEnd w:id="18"/>
    </w:p>
    <w:tbl>
      <w:tblPr>
        <w:tblStyle w:val="TableGrid10"/>
        <w:tblW w:w="9640" w:type="dxa"/>
        <w:tblInd w:w="-289" w:type="dxa"/>
        <w:tblLook w:val="04A0" w:firstRow="1" w:lastRow="0" w:firstColumn="1" w:lastColumn="0" w:noHBand="0" w:noVBand="1"/>
      </w:tblPr>
      <w:tblGrid>
        <w:gridCol w:w="1620"/>
        <w:gridCol w:w="4476"/>
        <w:gridCol w:w="1629"/>
        <w:gridCol w:w="1915"/>
      </w:tblGrid>
      <w:tr w:rsidR="00F803E5" w:rsidRPr="00BD32CB" w14:paraId="4F3C5EDA" w14:textId="77777777" w:rsidTr="00BD32CB">
        <w:trPr>
          <w:trHeight w:val="350"/>
          <w:tblHeader/>
        </w:trPr>
        <w:tc>
          <w:tcPr>
            <w:tcW w:w="1620" w:type="dxa"/>
            <w:shd w:val="clear" w:color="auto" w:fill="DBDBDB"/>
          </w:tcPr>
          <w:p w14:paraId="1C700C3E" w14:textId="77777777" w:rsidR="00F803E5" w:rsidRPr="00BD32CB" w:rsidRDefault="00F803E5" w:rsidP="00477BC4">
            <w:pPr>
              <w:rPr>
                <w:b/>
                <w:color w:val="262626"/>
                <w:sz w:val="16"/>
                <w:szCs w:val="16"/>
              </w:rPr>
            </w:pPr>
            <w:r w:rsidRPr="00BD32CB">
              <w:rPr>
                <w:b/>
                <w:color w:val="262626"/>
                <w:sz w:val="16"/>
                <w:szCs w:val="16"/>
              </w:rPr>
              <w:t>Area</w:t>
            </w:r>
          </w:p>
        </w:tc>
        <w:tc>
          <w:tcPr>
            <w:tcW w:w="4476" w:type="dxa"/>
            <w:shd w:val="clear" w:color="auto" w:fill="DBDBDB"/>
          </w:tcPr>
          <w:p w14:paraId="1192664A" w14:textId="77777777" w:rsidR="00F803E5" w:rsidRPr="00BD32CB" w:rsidRDefault="00F803E5" w:rsidP="00477BC4">
            <w:pPr>
              <w:rPr>
                <w:b/>
                <w:color w:val="262626"/>
                <w:sz w:val="16"/>
                <w:szCs w:val="16"/>
              </w:rPr>
            </w:pPr>
            <w:r w:rsidRPr="00BD32CB">
              <w:rPr>
                <w:b/>
                <w:color w:val="262626"/>
                <w:sz w:val="16"/>
                <w:szCs w:val="16"/>
              </w:rPr>
              <w:t>Regulatory Instrument</w:t>
            </w:r>
          </w:p>
        </w:tc>
        <w:tc>
          <w:tcPr>
            <w:tcW w:w="1629" w:type="dxa"/>
            <w:shd w:val="clear" w:color="auto" w:fill="DBDBDB"/>
          </w:tcPr>
          <w:p w14:paraId="386AEE77" w14:textId="77777777" w:rsidR="00F803E5" w:rsidRPr="00BD32CB" w:rsidRDefault="00F803E5" w:rsidP="00477BC4">
            <w:pPr>
              <w:rPr>
                <w:b/>
                <w:color w:val="262626"/>
                <w:sz w:val="16"/>
                <w:szCs w:val="16"/>
              </w:rPr>
            </w:pPr>
            <w:r w:rsidRPr="00BD32CB">
              <w:rPr>
                <w:b/>
                <w:color w:val="262626"/>
                <w:sz w:val="16"/>
                <w:szCs w:val="16"/>
              </w:rPr>
              <w:t>Process/Controls</w:t>
            </w:r>
          </w:p>
        </w:tc>
        <w:tc>
          <w:tcPr>
            <w:tcW w:w="1915" w:type="dxa"/>
            <w:shd w:val="clear" w:color="auto" w:fill="DBDBDB"/>
          </w:tcPr>
          <w:p w14:paraId="794B0CF0" w14:textId="77777777" w:rsidR="00F803E5" w:rsidRPr="00BD32CB" w:rsidRDefault="00F803E5" w:rsidP="00477BC4">
            <w:pPr>
              <w:rPr>
                <w:b/>
                <w:color w:val="262626"/>
                <w:sz w:val="16"/>
                <w:szCs w:val="16"/>
              </w:rPr>
            </w:pPr>
            <w:r w:rsidRPr="00BD32CB">
              <w:rPr>
                <w:b/>
                <w:color w:val="262626"/>
                <w:sz w:val="16"/>
                <w:szCs w:val="16"/>
              </w:rPr>
              <w:t>Focal Point</w:t>
            </w:r>
          </w:p>
        </w:tc>
      </w:tr>
      <w:tr w:rsidR="00F803E5" w:rsidRPr="00BD32CB" w14:paraId="7F6D368C" w14:textId="77777777" w:rsidTr="00BD32CB">
        <w:trPr>
          <w:trHeight w:val="2690"/>
        </w:trPr>
        <w:tc>
          <w:tcPr>
            <w:tcW w:w="1620" w:type="dxa"/>
          </w:tcPr>
          <w:p w14:paraId="5A0FC136" w14:textId="77777777" w:rsidR="00F803E5" w:rsidRPr="00BD32CB" w:rsidRDefault="00F803E5" w:rsidP="00477BC4">
            <w:pPr>
              <w:spacing w:line="360" w:lineRule="auto"/>
              <w:rPr>
                <w:color w:val="262626"/>
                <w:sz w:val="16"/>
                <w:szCs w:val="16"/>
              </w:rPr>
            </w:pPr>
            <w:r w:rsidRPr="00BD32CB">
              <w:rPr>
                <w:color w:val="262626"/>
                <w:sz w:val="16"/>
                <w:szCs w:val="16"/>
              </w:rPr>
              <w:t>Financial Management</w:t>
            </w:r>
          </w:p>
        </w:tc>
        <w:tc>
          <w:tcPr>
            <w:tcW w:w="4476" w:type="dxa"/>
          </w:tcPr>
          <w:p w14:paraId="297423AA" w14:textId="77777777" w:rsidR="00F803E5" w:rsidRPr="00BD32CB" w:rsidRDefault="00F803E5" w:rsidP="00477BC4">
            <w:pPr>
              <w:spacing w:line="360" w:lineRule="auto"/>
              <w:rPr>
                <w:color w:val="262626"/>
                <w:sz w:val="16"/>
                <w:szCs w:val="16"/>
              </w:rPr>
            </w:pPr>
            <w:r w:rsidRPr="00BD32CB">
              <w:rPr>
                <w:color w:val="262626"/>
                <w:sz w:val="16"/>
                <w:szCs w:val="16"/>
              </w:rPr>
              <w:t>Financial Regulations and Rules of the United Nations (as at 1 May 2018 ST/GB/2003/7 and</w:t>
            </w:r>
            <w:r w:rsidRPr="00BD32CB">
              <w:rPr>
                <w:color w:val="262626"/>
                <w:sz w:val="16"/>
                <w:szCs w:val="16"/>
                <w:u w:val="single"/>
              </w:rPr>
              <w:t>,</w:t>
            </w:r>
            <w:r w:rsidRPr="00BD32CB">
              <w:rPr>
                <w:color w:val="262626"/>
                <w:sz w:val="16"/>
                <w:szCs w:val="16"/>
              </w:rPr>
              <w:t xml:space="preserve"> ST/SGB/2003/7/Amend.1</w:t>
            </w:r>
            <w:r w:rsidRPr="00BD32CB">
              <w:rPr>
                <w:color w:val="262626"/>
                <w:sz w:val="16"/>
                <w:szCs w:val="16"/>
                <w:u w:val="single"/>
              </w:rPr>
              <w:t>)</w:t>
            </w:r>
          </w:p>
          <w:p w14:paraId="6788EB93" w14:textId="77777777" w:rsidR="00F803E5" w:rsidRPr="00BD32CB" w:rsidRDefault="00F803E5" w:rsidP="00477BC4">
            <w:pPr>
              <w:spacing w:line="360" w:lineRule="auto"/>
              <w:rPr>
                <w:color w:val="262626"/>
                <w:sz w:val="16"/>
                <w:szCs w:val="16"/>
              </w:rPr>
            </w:pPr>
            <w:r w:rsidRPr="00BD32CB">
              <w:rPr>
                <w:color w:val="262626"/>
                <w:sz w:val="16"/>
                <w:szCs w:val="16"/>
              </w:rPr>
              <w:t xml:space="preserve"> UN Women Financial Regulations and Rules (as at 1 May 2018 UNW/2012/6</w:t>
            </w:r>
            <w:r w:rsidRPr="00BD32CB">
              <w:rPr>
                <w:color w:val="262626"/>
                <w:sz w:val="16"/>
                <w:szCs w:val="16"/>
                <w:u w:val="single"/>
              </w:rPr>
              <w:t>)</w:t>
            </w:r>
            <w:r w:rsidRPr="00BD32CB">
              <w:rPr>
                <w:color w:val="262626"/>
                <w:sz w:val="16"/>
                <w:szCs w:val="16"/>
              </w:rPr>
              <w:t xml:space="preserve"> </w:t>
            </w:r>
          </w:p>
          <w:p w14:paraId="0AC256CC"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Petty Cash Policy</w:t>
            </w:r>
          </w:p>
          <w:p w14:paraId="5C889544"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Revenue Management Policy</w:t>
            </w:r>
          </w:p>
          <w:p w14:paraId="7ED344A4" w14:textId="77777777" w:rsidR="00F803E5" w:rsidRPr="00BD32CB" w:rsidRDefault="00F803E5" w:rsidP="00477BC4">
            <w:pPr>
              <w:spacing w:line="360" w:lineRule="auto"/>
              <w:rPr>
                <w:color w:val="262626"/>
                <w:sz w:val="16"/>
                <w:szCs w:val="16"/>
              </w:rPr>
            </w:pPr>
            <w:r w:rsidRPr="00BD32CB">
              <w:rPr>
                <w:rFonts w:cs="Calibri"/>
                <w:color w:val="262626"/>
                <w:sz w:val="16"/>
                <w:szCs w:val="16"/>
              </w:rPr>
              <w:t xml:space="preserve">UN Women, Cash Advances and other Cash Transfers to Partners Policy  </w:t>
            </w:r>
          </w:p>
        </w:tc>
        <w:tc>
          <w:tcPr>
            <w:tcW w:w="1629" w:type="dxa"/>
          </w:tcPr>
          <w:p w14:paraId="09FD39D9" w14:textId="77777777" w:rsidR="00F803E5" w:rsidRPr="00BD32CB" w:rsidRDefault="00F803E5" w:rsidP="00477BC4">
            <w:pPr>
              <w:spacing w:line="360" w:lineRule="auto"/>
              <w:rPr>
                <w:color w:val="262626"/>
                <w:sz w:val="16"/>
                <w:szCs w:val="16"/>
              </w:rPr>
            </w:pPr>
            <w:r w:rsidRPr="00BD32CB">
              <w:rPr>
                <w:color w:val="262626"/>
                <w:sz w:val="16"/>
                <w:szCs w:val="16"/>
              </w:rPr>
              <w:t>Segregation of duties</w:t>
            </w:r>
          </w:p>
          <w:p w14:paraId="52A0ED75" w14:textId="77777777" w:rsidR="00F803E5" w:rsidRPr="00BD32CB" w:rsidRDefault="00F803E5" w:rsidP="00477BC4">
            <w:pPr>
              <w:spacing w:line="360" w:lineRule="auto"/>
              <w:rPr>
                <w:color w:val="262626"/>
                <w:sz w:val="16"/>
                <w:szCs w:val="16"/>
              </w:rPr>
            </w:pPr>
            <w:r w:rsidRPr="00BD32CB">
              <w:rPr>
                <w:color w:val="262626"/>
                <w:sz w:val="16"/>
                <w:szCs w:val="16"/>
              </w:rPr>
              <w:t>Transaction approval system</w:t>
            </w:r>
          </w:p>
          <w:p w14:paraId="02C2811E" w14:textId="77777777" w:rsidR="00F803E5" w:rsidRPr="00BD32CB" w:rsidRDefault="00F803E5" w:rsidP="00477BC4">
            <w:pPr>
              <w:spacing w:line="360" w:lineRule="auto"/>
              <w:rPr>
                <w:color w:val="262626"/>
                <w:sz w:val="16"/>
                <w:szCs w:val="16"/>
              </w:rPr>
            </w:pPr>
            <w:r w:rsidRPr="00BD32CB">
              <w:rPr>
                <w:color w:val="262626"/>
                <w:sz w:val="16"/>
                <w:szCs w:val="16"/>
              </w:rPr>
              <w:t>Reconciliation of accounts</w:t>
            </w:r>
          </w:p>
        </w:tc>
        <w:tc>
          <w:tcPr>
            <w:tcW w:w="1915" w:type="dxa"/>
          </w:tcPr>
          <w:p w14:paraId="7AE006AE" w14:textId="77777777" w:rsidR="00F803E5" w:rsidRPr="00BD32CB" w:rsidRDefault="00F803E5" w:rsidP="00477BC4">
            <w:pPr>
              <w:spacing w:line="360" w:lineRule="auto"/>
              <w:rPr>
                <w:color w:val="262626"/>
                <w:sz w:val="16"/>
                <w:szCs w:val="16"/>
              </w:rPr>
            </w:pPr>
            <w:r w:rsidRPr="00BD32CB">
              <w:rPr>
                <w:color w:val="262626"/>
                <w:sz w:val="16"/>
                <w:szCs w:val="16"/>
              </w:rPr>
              <w:t>Chief of Accounts, Division of Management and Administration (DMA)</w:t>
            </w:r>
          </w:p>
        </w:tc>
      </w:tr>
      <w:tr w:rsidR="00F803E5" w:rsidRPr="00BD32CB" w14:paraId="2D1AB13D" w14:textId="77777777" w:rsidTr="00BD32CB">
        <w:tc>
          <w:tcPr>
            <w:tcW w:w="1620" w:type="dxa"/>
          </w:tcPr>
          <w:p w14:paraId="1BD29B03" w14:textId="77777777" w:rsidR="00F803E5" w:rsidRPr="00BD32CB" w:rsidRDefault="00F803E5" w:rsidP="00477BC4">
            <w:pPr>
              <w:spacing w:line="360" w:lineRule="auto"/>
              <w:rPr>
                <w:color w:val="262626"/>
                <w:sz w:val="16"/>
                <w:szCs w:val="16"/>
              </w:rPr>
            </w:pPr>
            <w:r w:rsidRPr="00BD32CB">
              <w:rPr>
                <w:color w:val="262626"/>
                <w:sz w:val="16"/>
                <w:szCs w:val="16"/>
              </w:rPr>
              <w:t>Programme Management</w:t>
            </w:r>
          </w:p>
        </w:tc>
        <w:tc>
          <w:tcPr>
            <w:tcW w:w="4476" w:type="dxa"/>
          </w:tcPr>
          <w:p w14:paraId="79918932"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UN Women, Programme Formulation Policy;</w:t>
            </w:r>
          </w:p>
          <w:p w14:paraId="5F492B76"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Cycle Procedure;</w:t>
            </w:r>
          </w:p>
          <w:p w14:paraId="15154814"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Appraisal and Approval Policy;</w:t>
            </w:r>
          </w:p>
          <w:p w14:paraId="6C7AE48E"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Procedure for Programme Appraisal and Approval;</w:t>
            </w:r>
          </w:p>
          <w:p w14:paraId="419F0BC1"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Implementation and Management Policy;</w:t>
            </w:r>
          </w:p>
          <w:p w14:paraId="0D92C1CF"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Implementation and Management Procedure;</w:t>
            </w:r>
          </w:p>
          <w:p w14:paraId="5221DBBE" w14:textId="77777777" w:rsidR="00F803E5" w:rsidRPr="00BD32CB" w:rsidRDefault="00F803E5" w:rsidP="00477BC4">
            <w:pPr>
              <w:widowControl w:val="0"/>
              <w:autoSpaceDE w:val="0"/>
              <w:autoSpaceDN w:val="0"/>
              <w:spacing w:line="360" w:lineRule="auto"/>
              <w:ind w:right="103"/>
              <w:rPr>
                <w:rFonts w:cs="Calibri"/>
                <w:color w:val="262626"/>
                <w:sz w:val="16"/>
                <w:szCs w:val="16"/>
              </w:rPr>
            </w:pPr>
            <w:r w:rsidRPr="00BD32CB">
              <w:rPr>
                <w:rFonts w:cs="Calibri"/>
                <w:color w:val="262626"/>
                <w:sz w:val="16"/>
                <w:szCs w:val="16"/>
              </w:rPr>
              <w:t>Programme Monitoring, Reporting, and Oversight Policy</w:t>
            </w:r>
          </w:p>
          <w:p w14:paraId="77F7F50A" w14:textId="77777777" w:rsidR="00F803E5" w:rsidRPr="00BD32CB" w:rsidRDefault="00F803E5" w:rsidP="00477BC4">
            <w:pPr>
              <w:spacing w:line="360" w:lineRule="auto"/>
              <w:rPr>
                <w:color w:val="262626"/>
                <w:sz w:val="16"/>
                <w:szCs w:val="16"/>
              </w:rPr>
            </w:pPr>
            <w:r w:rsidRPr="00BD32CB">
              <w:rPr>
                <w:rFonts w:cs="Calibri"/>
                <w:color w:val="262626"/>
                <w:sz w:val="16"/>
                <w:szCs w:val="16"/>
              </w:rPr>
              <w:t>UN Women Capacity Assessments of NGOs Procedure</w:t>
            </w:r>
          </w:p>
        </w:tc>
        <w:tc>
          <w:tcPr>
            <w:tcW w:w="1629" w:type="dxa"/>
          </w:tcPr>
          <w:p w14:paraId="7E808BD9" w14:textId="77777777" w:rsidR="00F803E5" w:rsidRPr="00BD32CB" w:rsidRDefault="00F803E5" w:rsidP="00477BC4">
            <w:pPr>
              <w:spacing w:line="360" w:lineRule="auto"/>
              <w:rPr>
                <w:color w:val="262626"/>
                <w:sz w:val="16"/>
                <w:szCs w:val="16"/>
              </w:rPr>
            </w:pPr>
            <w:r w:rsidRPr="00BD32CB">
              <w:rPr>
                <w:color w:val="262626"/>
                <w:sz w:val="16"/>
                <w:szCs w:val="16"/>
              </w:rPr>
              <w:t>Programme formulation</w:t>
            </w:r>
          </w:p>
          <w:p w14:paraId="2481F08E" w14:textId="77777777" w:rsidR="00F803E5" w:rsidRPr="00BD32CB" w:rsidRDefault="00F803E5" w:rsidP="00477BC4">
            <w:pPr>
              <w:spacing w:line="360" w:lineRule="auto"/>
              <w:rPr>
                <w:color w:val="262626"/>
                <w:sz w:val="16"/>
                <w:szCs w:val="16"/>
              </w:rPr>
            </w:pPr>
            <w:r w:rsidRPr="00BD32CB">
              <w:rPr>
                <w:color w:val="262626"/>
                <w:sz w:val="16"/>
                <w:szCs w:val="16"/>
              </w:rPr>
              <w:t>Capacity assessment</w:t>
            </w:r>
          </w:p>
        </w:tc>
        <w:tc>
          <w:tcPr>
            <w:tcW w:w="1915" w:type="dxa"/>
          </w:tcPr>
          <w:p w14:paraId="27F640A5" w14:textId="77777777" w:rsidR="00F803E5" w:rsidRPr="00BD32CB" w:rsidRDefault="00F803E5" w:rsidP="00477BC4">
            <w:pPr>
              <w:spacing w:line="360" w:lineRule="auto"/>
              <w:rPr>
                <w:color w:val="262626"/>
                <w:sz w:val="16"/>
                <w:szCs w:val="16"/>
              </w:rPr>
            </w:pPr>
            <w:r w:rsidRPr="00BD32CB">
              <w:rPr>
                <w:color w:val="262626"/>
                <w:sz w:val="16"/>
                <w:szCs w:val="16"/>
              </w:rPr>
              <w:t>Director, Programme Division</w:t>
            </w:r>
          </w:p>
        </w:tc>
      </w:tr>
      <w:tr w:rsidR="00F803E5" w:rsidRPr="00BD32CB" w14:paraId="2C82694B" w14:textId="77777777" w:rsidTr="00BD32CB">
        <w:trPr>
          <w:trHeight w:val="730"/>
        </w:trPr>
        <w:tc>
          <w:tcPr>
            <w:tcW w:w="1620" w:type="dxa"/>
          </w:tcPr>
          <w:p w14:paraId="740E4CF2" w14:textId="77777777" w:rsidR="00F803E5" w:rsidRPr="00BD32CB" w:rsidRDefault="00F803E5" w:rsidP="00477BC4">
            <w:pPr>
              <w:spacing w:line="360" w:lineRule="auto"/>
              <w:rPr>
                <w:color w:val="262626"/>
                <w:sz w:val="16"/>
                <w:szCs w:val="16"/>
              </w:rPr>
            </w:pPr>
            <w:r w:rsidRPr="00BD32CB">
              <w:rPr>
                <w:color w:val="262626"/>
                <w:sz w:val="16"/>
                <w:szCs w:val="16"/>
              </w:rPr>
              <w:t>Procurement</w:t>
            </w:r>
          </w:p>
        </w:tc>
        <w:tc>
          <w:tcPr>
            <w:tcW w:w="4476" w:type="dxa"/>
          </w:tcPr>
          <w:p w14:paraId="63AACD4F"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Contract and Procurement Management Policy; </w:t>
            </w:r>
            <w:r w:rsidRPr="00BD32CB">
              <w:rPr>
                <w:sz w:val="16"/>
                <w:szCs w:val="16"/>
              </w:rPr>
              <w:t>Vendor Protest Procedures</w:t>
            </w:r>
          </w:p>
        </w:tc>
        <w:tc>
          <w:tcPr>
            <w:tcW w:w="1629" w:type="dxa"/>
          </w:tcPr>
          <w:p w14:paraId="2A933108" w14:textId="77777777" w:rsidR="00F803E5" w:rsidRPr="00BD32CB" w:rsidRDefault="00F803E5" w:rsidP="00477BC4">
            <w:pPr>
              <w:spacing w:line="360" w:lineRule="auto"/>
              <w:rPr>
                <w:color w:val="262626"/>
                <w:sz w:val="16"/>
                <w:szCs w:val="16"/>
              </w:rPr>
            </w:pPr>
            <w:r w:rsidRPr="00BD32CB">
              <w:rPr>
                <w:color w:val="262626"/>
                <w:sz w:val="16"/>
                <w:szCs w:val="16"/>
              </w:rPr>
              <w:t>Competitive bidding</w:t>
            </w:r>
          </w:p>
        </w:tc>
        <w:tc>
          <w:tcPr>
            <w:tcW w:w="1915" w:type="dxa"/>
          </w:tcPr>
          <w:p w14:paraId="6BCCD7DF" w14:textId="77777777" w:rsidR="00F803E5" w:rsidRPr="00BD32CB" w:rsidRDefault="00F803E5" w:rsidP="00477BC4">
            <w:pPr>
              <w:spacing w:line="360" w:lineRule="auto"/>
              <w:rPr>
                <w:color w:val="262626"/>
                <w:sz w:val="16"/>
                <w:szCs w:val="16"/>
              </w:rPr>
            </w:pPr>
            <w:r w:rsidRPr="00BD32CB">
              <w:rPr>
                <w:color w:val="262626"/>
                <w:sz w:val="16"/>
                <w:szCs w:val="16"/>
              </w:rPr>
              <w:t>Chief of Procurement, DMA</w:t>
            </w:r>
          </w:p>
        </w:tc>
      </w:tr>
      <w:tr w:rsidR="00F803E5" w:rsidRPr="00BD32CB" w14:paraId="534E5AE7" w14:textId="77777777" w:rsidTr="00BD32CB">
        <w:trPr>
          <w:trHeight w:val="698"/>
        </w:trPr>
        <w:tc>
          <w:tcPr>
            <w:tcW w:w="1620" w:type="dxa"/>
          </w:tcPr>
          <w:p w14:paraId="220E2FA6" w14:textId="77777777" w:rsidR="00F803E5" w:rsidRPr="00BD32CB" w:rsidRDefault="00F803E5" w:rsidP="00477BC4">
            <w:pPr>
              <w:spacing w:line="360" w:lineRule="auto"/>
              <w:rPr>
                <w:color w:val="262626"/>
                <w:sz w:val="16"/>
                <w:szCs w:val="16"/>
              </w:rPr>
            </w:pPr>
            <w:r w:rsidRPr="00BD32CB">
              <w:rPr>
                <w:color w:val="262626"/>
                <w:sz w:val="16"/>
                <w:szCs w:val="16"/>
              </w:rPr>
              <w:t>Asset Management</w:t>
            </w:r>
          </w:p>
        </w:tc>
        <w:tc>
          <w:tcPr>
            <w:tcW w:w="4476" w:type="dxa"/>
          </w:tcPr>
          <w:p w14:paraId="1546BF23" w14:textId="77777777" w:rsidR="00F803E5" w:rsidRPr="00BD32CB" w:rsidRDefault="00F803E5" w:rsidP="00477BC4">
            <w:pPr>
              <w:spacing w:line="360" w:lineRule="auto"/>
              <w:rPr>
                <w:color w:val="262626"/>
                <w:sz w:val="16"/>
                <w:szCs w:val="16"/>
              </w:rPr>
            </w:pPr>
            <w:r w:rsidRPr="00BD32CB">
              <w:rPr>
                <w:color w:val="262626"/>
                <w:sz w:val="16"/>
                <w:szCs w:val="16"/>
              </w:rPr>
              <w:t>UN Women, Asset Management Policy</w:t>
            </w:r>
          </w:p>
          <w:p w14:paraId="561F4E4C" w14:textId="77777777" w:rsidR="00F803E5" w:rsidRPr="00BD32CB" w:rsidRDefault="00F803E5" w:rsidP="00477BC4">
            <w:pPr>
              <w:spacing w:line="360" w:lineRule="auto"/>
              <w:rPr>
                <w:color w:val="262626"/>
                <w:sz w:val="16"/>
                <w:szCs w:val="16"/>
              </w:rPr>
            </w:pPr>
            <w:r w:rsidRPr="00BD32CB">
              <w:rPr>
                <w:color w:val="262626"/>
                <w:sz w:val="16"/>
                <w:szCs w:val="16"/>
              </w:rPr>
              <w:t>UN Women, Vehicle Management Policy</w:t>
            </w:r>
          </w:p>
        </w:tc>
        <w:tc>
          <w:tcPr>
            <w:tcW w:w="1629" w:type="dxa"/>
          </w:tcPr>
          <w:p w14:paraId="0A0B9660" w14:textId="77777777" w:rsidR="00F803E5" w:rsidRPr="00BD32CB" w:rsidRDefault="00F803E5" w:rsidP="00477BC4">
            <w:pPr>
              <w:spacing w:line="360" w:lineRule="auto"/>
              <w:rPr>
                <w:color w:val="262626"/>
                <w:sz w:val="16"/>
                <w:szCs w:val="16"/>
              </w:rPr>
            </w:pPr>
            <w:r w:rsidRPr="00BD32CB">
              <w:rPr>
                <w:color w:val="262626"/>
                <w:sz w:val="16"/>
                <w:szCs w:val="16"/>
              </w:rPr>
              <w:t>Physical verification</w:t>
            </w:r>
          </w:p>
        </w:tc>
        <w:tc>
          <w:tcPr>
            <w:tcW w:w="1915" w:type="dxa"/>
          </w:tcPr>
          <w:p w14:paraId="79948F67" w14:textId="77777777" w:rsidR="00F803E5" w:rsidRPr="00BD32CB" w:rsidRDefault="00F803E5" w:rsidP="00477BC4">
            <w:pPr>
              <w:spacing w:line="360" w:lineRule="auto"/>
              <w:rPr>
                <w:color w:val="262626"/>
                <w:sz w:val="16"/>
                <w:szCs w:val="16"/>
              </w:rPr>
            </w:pPr>
            <w:r w:rsidRPr="00BD32CB">
              <w:rPr>
                <w:color w:val="262626"/>
                <w:sz w:val="16"/>
                <w:szCs w:val="16"/>
              </w:rPr>
              <w:t>Administrative and Facilities Specialist, DMA</w:t>
            </w:r>
          </w:p>
        </w:tc>
      </w:tr>
      <w:tr w:rsidR="00F803E5" w:rsidRPr="00BD32CB" w14:paraId="7CAF2081" w14:textId="77777777" w:rsidTr="00BD32CB">
        <w:trPr>
          <w:trHeight w:val="991"/>
        </w:trPr>
        <w:tc>
          <w:tcPr>
            <w:tcW w:w="1620" w:type="dxa"/>
          </w:tcPr>
          <w:p w14:paraId="00022CC2" w14:textId="77777777" w:rsidR="00F803E5" w:rsidRPr="00BD32CB" w:rsidRDefault="00F803E5" w:rsidP="00477BC4">
            <w:pPr>
              <w:spacing w:line="360" w:lineRule="auto"/>
              <w:rPr>
                <w:color w:val="262626"/>
                <w:sz w:val="16"/>
                <w:szCs w:val="16"/>
              </w:rPr>
            </w:pPr>
            <w:r w:rsidRPr="00BD32CB">
              <w:rPr>
                <w:color w:val="262626"/>
                <w:sz w:val="16"/>
                <w:szCs w:val="16"/>
              </w:rPr>
              <w:t>Partnerships</w:t>
            </w:r>
          </w:p>
        </w:tc>
        <w:tc>
          <w:tcPr>
            <w:tcW w:w="4476" w:type="dxa"/>
          </w:tcPr>
          <w:p w14:paraId="6E7BC3F9"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Policy</w:t>
            </w:r>
          </w:p>
          <w:p w14:paraId="1D1A1BD3" w14:textId="77777777" w:rsidR="00F803E5" w:rsidRPr="00BD32CB" w:rsidRDefault="00F803E5" w:rsidP="00477BC4">
            <w:pPr>
              <w:widowControl w:val="0"/>
              <w:autoSpaceDE w:val="0"/>
              <w:autoSpaceDN w:val="0"/>
              <w:spacing w:before="1" w:line="360" w:lineRule="auto"/>
              <w:ind w:right="639"/>
              <w:rPr>
                <w:rFonts w:cs="Calibri"/>
                <w:color w:val="262626"/>
                <w:sz w:val="16"/>
                <w:szCs w:val="16"/>
              </w:rPr>
            </w:pPr>
            <w:r w:rsidRPr="00BD32CB">
              <w:rPr>
                <w:rFonts w:cs="Calibri"/>
                <w:color w:val="262626"/>
                <w:sz w:val="16"/>
                <w:szCs w:val="16"/>
              </w:rPr>
              <w:t>UN Women, Audit Approach Procedure</w:t>
            </w:r>
          </w:p>
          <w:p w14:paraId="0DAA325D"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w:t>
            </w:r>
            <w:r w:rsidRPr="00BD32CB">
              <w:rPr>
                <w:sz w:val="16"/>
                <w:szCs w:val="16"/>
              </w:rPr>
              <w:t>approved agreement templates</w:t>
            </w:r>
          </w:p>
        </w:tc>
        <w:tc>
          <w:tcPr>
            <w:tcW w:w="1629" w:type="dxa"/>
          </w:tcPr>
          <w:p w14:paraId="555AE2EA" w14:textId="77777777" w:rsidR="00F803E5" w:rsidRPr="00BD32CB" w:rsidRDefault="00F803E5" w:rsidP="00477BC4">
            <w:pPr>
              <w:spacing w:line="360" w:lineRule="auto"/>
              <w:rPr>
                <w:color w:val="262626"/>
                <w:sz w:val="16"/>
                <w:szCs w:val="16"/>
              </w:rPr>
            </w:pPr>
            <w:r w:rsidRPr="00BD32CB">
              <w:rPr>
                <w:color w:val="262626"/>
                <w:sz w:val="16"/>
                <w:szCs w:val="16"/>
              </w:rPr>
              <w:t>Project agreement</w:t>
            </w:r>
          </w:p>
          <w:p w14:paraId="1AC00FA4" w14:textId="77777777" w:rsidR="00F803E5" w:rsidRPr="00BD32CB" w:rsidRDefault="00F803E5" w:rsidP="00477BC4">
            <w:pPr>
              <w:spacing w:line="360" w:lineRule="auto"/>
              <w:rPr>
                <w:color w:val="262626"/>
                <w:sz w:val="16"/>
                <w:szCs w:val="16"/>
              </w:rPr>
            </w:pPr>
            <w:r w:rsidRPr="00BD32CB">
              <w:rPr>
                <w:color w:val="262626"/>
                <w:sz w:val="16"/>
                <w:szCs w:val="16"/>
              </w:rPr>
              <w:t>Project audit</w:t>
            </w:r>
          </w:p>
        </w:tc>
        <w:tc>
          <w:tcPr>
            <w:tcW w:w="1915" w:type="dxa"/>
          </w:tcPr>
          <w:p w14:paraId="5524B7E1" w14:textId="77777777" w:rsidR="00F803E5" w:rsidRPr="00BD32CB" w:rsidRDefault="00F803E5" w:rsidP="00477BC4">
            <w:pPr>
              <w:spacing w:line="360" w:lineRule="auto"/>
              <w:rPr>
                <w:color w:val="262626"/>
                <w:sz w:val="16"/>
                <w:szCs w:val="16"/>
              </w:rPr>
            </w:pPr>
            <w:r w:rsidRPr="00BD32CB">
              <w:rPr>
                <w:color w:val="262626"/>
                <w:sz w:val="16"/>
                <w:szCs w:val="16"/>
              </w:rPr>
              <w:t>Director, IEAS</w:t>
            </w:r>
          </w:p>
        </w:tc>
      </w:tr>
      <w:tr w:rsidR="00F803E5" w:rsidRPr="00BD32CB" w14:paraId="26B953E0" w14:textId="77777777" w:rsidTr="00BD32CB">
        <w:trPr>
          <w:trHeight w:val="1160"/>
        </w:trPr>
        <w:tc>
          <w:tcPr>
            <w:tcW w:w="1620" w:type="dxa"/>
          </w:tcPr>
          <w:p w14:paraId="657EF909" w14:textId="77777777" w:rsidR="00F803E5" w:rsidRPr="00BD32CB" w:rsidRDefault="00F803E5" w:rsidP="00477BC4">
            <w:pPr>
              <w:spacing w:line="360" w:lineRule="auto"/>
              <w:rPr>
                <w:color w:val="262626"/>
                <w:sz w:val="16"/>
                <w:szCs w:val="16"/>
              </w:rPr>
            </w:pPr>
            <w:r w:rsidRPr="00BD32CB">
              <w:rPr>
                <w:color w:val="262626"/>
                <w:sz w:val="16"/>
                <w:szCs w:val="16"/>
              </w:rPr>
              <w:t>Staff Conduct</w:t>
            </w:r>
          </w:p>
        </w:tc>
        <w:tc>
          <w:tcPr>
            <w:tcW w:w="4476" w:type="dxa"/>
          </w:tcPr>
          <w:p w14:paraId="5324B7FE" w14:textId="77777777" w:rsidR="00F803E5" w:rsidRPr="00BD32CB" w:rsidRDefault="00F803E5" w:rsidP="00477BC4">
            <w:pPr>
              <w:spacing w:line="360" w:lineRule="auto"/>
              <w:rPr>
                <w:color w:val="262626"/>
                <w:sz w:val="16"/>
                <w:szCs w:val="16"/>
              </w:rPr>
            </w:pPr>
            <w:r w:rsidRPr="00BD32CB">
              <w:rPr>
                <w:sz w:val="16"/>
                <w:szCs w:val="16"/>
              </w:rPr>
              <w:t>UN Charter</w:t>
            </w:r>
          </w:p>
          <w:p w14:paraId="42B3706D" w14:textId="77777777" w:rsidR="00F803E5" w:rsidRPr="00BD32CB" w:rsidRDefault="00F803E5" w:rsidP="00477BC4">
            <w:pPr>
              <w:spacing w:line="360" w:lineRule="auto"/>
              <w:rPr>
                <w:color w:val="262626"/>
                <w:sz w:val="16"/>
                <w:szCs w:val="16"/>
              </w:rPr>
            </w:pPr>
            <w:r w:rsidRPr="00BD32CB">
              <w:rPr>
                <w:color w:val="262626"/>
                <w:sz w:val="16"/>
                <w:szCs w:val="16"/>
              </w:rPr>
              <w:t xml:space="preserve">Staff Rules and Staff Regulation of the United Nations (as at 1 May 2018 </w:t>
            </w:r>
            <w:r w:rsidRPr="00BD32CB">
              <w:rPr>
                <w:sz w:val="16"/>
                <w:szCs w:val="16"/>
              </w:rPr>
              <w:t>ST/SGB/2018/1</w:t>
            </w:r>
            <w:r w:rsidRPr="00BD32CB">
              <w:rPr>
                <w:color w:val="262626"/>
                <w:sz w:val="16"/>
                <w:szCs w:val="16"/>
              </w:rPr>
              <w:t>)</w:t>
            </w:r>
          </w:p>
          <w:p w14:paraId="78ECE7AD" w14:textId="77777777" w:rsidR="00F803E5" w:rsidRPr="00BD32CB" w:rsidRDefault="00F803E5" w:rsidP="00477BC4">
            <w:pPr>
              <w:spacing w:line="360" w:lineRule="auto"/>
              <w:rPr>
                <w:color w:val="262626"/>
                <w:sz w:val="16"/>
                <w:szCs w:val="16"/>
              </w:rPr>
            </w:pPr>
            <w:r w:rsidRPr="00BD32CB">
              <w:rPr>
                <w:color w:val="262626"/>
                <w:sz w:val="16"/>
                <w:szCs w:val="16"/>
              </w:rPr>
              <w:t xml:space="preserve">ICSC </w:t>
            </w:r>
            <w:r w:rsidRPr="00BD32CB">
              <w:rPr>
                <w:sz w:val="16"/>
                <w:szCs w:val="16"/>
              </w:rPr>
              <w:t>Standards of Conduct for the International Civil Service</w:t>
            </w:r>
            <w:r w:rsidRPr="00BD32CB">
              <w:rPr>
                <w:color w:val="262626"/>
                <w:sz w:val="16"/>
                <w:szCs w:val="16"/>
              </w:rPr>
              <w:t xml:space="preserve"> (2013)</w:t>
            </w:r>
          </w:p>
        </w:tc>
        <w:tc>
          <w:tcPr>
            <w:tcW w:w="1629" w:type="dxa"/>
          </w:tcPr>
          <w:p w14:paraId="3380CF22" w14:textId="77777777" w:rsidR="00F803E5" w:rsidRPr="00BD32CB" w:rsidRDefault="00F803E5" w:rsidP="00477BC4">
            <w:pPr>
              <w:spacing w:line="360" w:lineRule="auto"/>
              <w:rPr>
                <w:color w:val="262626"/>
                <w:sz w:val="16"/>
                <w:szCs w:val="16"/>
              </w:rPr>
            </w:pPr>
            <w:r w:rsidRPr="00BD32CB">
              <w:rPr>
                <w:color w:val="262626"/>
                <w:sz w:val="16"/>
                <w:szCs w:val="16"/>
              </w:rPr>
              <w:t>Staff regulations and rules</w:t>
            </w:r>
          </w:p>
        </w:tc>
        <w:tc>
          <w:tcPr>
            <w:tcW w:w="1915" w:type="dxa"/>
          </w:tcPr>
          <w:p w14:paraId="6F972BC8" w14:textId="77777777" w:rsidR="00F803E5" w:rsidRPr="00BD32CB" w:rsidRDefault="00F803E5" w:rsidP="00477BC4">
            <w:pPr>
              <w:spacing w:line="360" w:lineRule="auto"/>
              <w:rPr>
                <w:color w:val="262626"/>
                <w:sz w:val="16"/>
                <w:szCs w:val="16"/>
              </w:rPr>
            </w:pPr>
            <w:r w:rsidRPr="00BD32CB">
              <w:rPr>
                <w:color w:val="262626"/>
                <w:sz w:val="16"/>
                <w:szCs w:val="16"/>
              </w:rPr>
              <w:t>Director, DMA</w:t>
            </w:r>
          </w:p>
          <w:p w14:paraId="15778F18"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tc>
      </w:tr>
      <w:tr w:rsidR="00F803E5" w:rsidRPr="00BD32CB" w14:paraId="569BFEC2" w14:textId="77777777" w:rsidTr="00BD32CB">
        <w:trPr>
          <w:trHeight w:val="590"/>
        </w:trPr>
        <w:tc>
          <w:tcPr>
            <w:tcW w:w="1620" w:type="dxa"/>
          </w:tcPr>
          <w:p w14:paraId="2ED38F25" w14:textId="77777777" w:rsidR="00F803E5" w:rsidRPr="00BD32CB" w:rsidRDefault="00F803E5" w:rsidP="00477BC4">
            <w:pPr>
              <w:spacing w:line="360" w:lineRule="auto"/>
              <w:rPr>
                <w:color w:val="262626"/>
                <w:sz w:val="16"/>
                <w:szCs w:val="16"/>
              </w:rPr>
            </w:pPr>
            <w:r w:rsidRPr="00BD32CB">
              <w:rPr>
                <w:color w:val="262626"/>
                <w:sz w:val="16"/>
                <w:szCs w:val="16"/>
              </w:rPr>
              <w:t>Protection</w:t>
            </w:r>
          </w:p>
        </w:tc>
        <w:tc>
          <w:tcPr>
            <w:tcW w:w="4476" w:type="dxa"/>
          </w:tcPr>
          <w:p w14:paraId="05273EF5" w14:textId="77777777" w:rsidR="00F803E5" w:rsidRPr="00BD32CB" w:rsidRDefault="00F803E5" w:rsidP="00477BC4">
            <w:pPr>
              <w:spacing w:line="360" w:lineRule="auto"/>
              <w:rPr>
                <w:color w:val="262626"/>
                <w:sz w:val="16"/>
                <w:szCs w:val="16"/>
              </w:rPr>
            </w:pPr>
            <w:r w:rsidRPr="00BD32CB">
              <w:rPr>
                <w:color w:val="262626"/>
                <w:sz w:val="16"/>
                <w:szCs w:val="16"/>
              </w:rPr>
              <w:t xml:space="preserve">UN Women Policy for Protection Against Retaliation </w:t>
            </w:r>
          </w:p>
          <w:p w14:paraId="4DA6FF8A" w14:textId="77777777" w:rsidR="00F803E5" w:rsidRPr="00BD32CB" w:rsidRDefault="00F803E5" w:rsidP="00477BC4">
            <w:pPr>
              <w:spacing w:line="360" w:lineRule="auto"/>
              <w:rPr>
                <w:color w:val="262626"/>
                <w:sz w:val="16"/>
                <w:szCs w:val="16"/>
              </w:rPr>
            </w:pPr>
          </w:p>
        </w:tc>
        <w:tc>
          <w:tcPr>
            <w:tcW w:w="1629" w:type="dxa"/>
          </w:tcPr>
          <w:p w14:paraId="1AA6365D" w14:textId="77777777" w:rsidR="00F803E5" w:rsidRPr="00BD32CB" w:rsidRDefault="00F803E5" w:rsidP="00477BC4">
            <w:pPr>
              <w:spacing w:line="360" w:lineRule="auto"/>
              <w:rPr>
                <w:color w:val="262626"/>
                <w:sz w:val="16"/>
                <w:szCs w:val="16"/>
              </w:rPr>
            </w:pPr>
            <w:r w:rsidRPr="00BD32CB">
              <w:rPr>
                <w:color w:val="262626"/>
                <w:sz w:val="16"/>
                <w:szCs w:val="16"/>
              </w:rPr>
              <w:t>Protection</w:t>
            </w:r>
          </w:p>
        </w:tc>
        <w:tc>
          <w:tcPr>
            <w:tcW w:w="1915" w:type="dxa"/>
          </w:tcPr>
          <w:p w14:paraId="75805078"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tc>
      </w:tr>
      <w:tr w:rsidR="00F803E5" w:rsidRPr="00BD32CB" w14:paraId="55EC12EA" w14:textId="77777777" w:rsidTr="00BD32CB">
        <w:trPr>
          <w:trHeight w:val="890"/>
        </w:trPr>
        <w:tc>
          <w:tcPr>
            <w:tcW w:w="1620" w:type="dxa"/>
          </w:tcPr>
          <w:p w14:paraId="3989395C" w14:textId="77777777" w:rsidR="00F803E5" w:rsidRPr="00BD32CB" w:rsidRDefault="00F803E5" w:rsidP="00477BC4">
            <w:pPr>
              <w:spacing w:line="360" w:lineRule="auto"/>
              <w:rPr>
                <w:color w:val="262626"/>
                <w:sz w:val="16"/>
                <w:szCs w:val="16"/>
              </w:rPr>
            </w:pPr>
            <w:r w:rsidRPr="00BD32CB">
              <w:rPr>
                <w:color w:val="262626"/>
                <w:sz w:val="16"/>
                <w:szCs w:val="16"/>
              </w:rPr>
              <w:t>Reporting and investigating misconduct, and disciplinary process</w:t>
            </w:r>
          </w:p>
        </w:tc>
        <w:tc>
          <w:tcPr>
            <w:tcW w:w="4476" w:type="dxa"/>
          </w:tcPr>
          <w:p w14:paraId="606A52F0" w14:textId="77777777" w:rsidR="00F803E5" w:rsidRPr="00BD32CB" w:rsidRDefault="00F803E5" w:rsidP="00477BC4">
            <w:pPr>
              <w:spacing w:line="360" w:lineRule="auto"/>
              <w:rPr>
                <w:color w:val="262626"/>
                <w:sz w:val="16"/>
                <w:szCs w:val="16"/>
              </w:rPr>
            </w:pPr>
            <w:r w:rsidRPr="00BD32CB">
              <w:rPr>
                <w:color w:val="262626"/>
                <w:sz w:val="16"/>
                <w:szCs w:val="16"/>
              </w:rPr>
              <w:t>Article X and Chapter X of the Staff Rules and Staff Regulation of the United Nations (as at 1 May 2018 ST/SGB/2018/1)</w:t>
            </w:r>
          </w:p>
          <w:p w14:paraId="69FCBD31" w14:textId="77777777" w:rsidR="00F803E5" w:rsidRPr="00BD32CB" w:rsidRDefault="00F803E5" w:rsidP="00477BC4">
            <w:pPr>
              <w:spacing w:line="360" w:lineRule="auto"/>
              <w:rPr>
                <w:color w:val="262626"/>
                <w:sz w:val="16"/>
                <w:szCs w:val="16"/>
              </w:rPr>
            </w:pPr>
            <w:r w:rsidRPr="00BD32CB">
              <w:rPr>
                <w:color w:val="262626"/>
                <w:sz w:val="16"/>
                <w:szCs w:val="16"/>
              </w:rPr>
              <w:t>UN Women Policy for Addressing Non-Compliance with UN Standards of Conduct</w:t>
            </w:r>
          </w:p>
          <w:p w14:paraId="1FF2F23F" w14:textId="77777777" w:rsidR="00F803E5" w:rsidRPr="00BD32CB" w:rsidRDefault="00F803E5" w:rsidP="00477BC4">
            <w:pPr>
              <w:spacing w:line="360" w:lineRule="auto"/>
              <w:rPr>
                <w:color w:val="262626"/>
                <w:sz w:val="16"/>
                <w:szCs w:val="16"/>
              </w:rPr>
            </w:pPr>
            <w:r w:rsidRPr="00BD32CB">
              <w:rPr>
                <w:color w:val="262626"/>
                <w:sz w:val="16"/>
                <w:szCs w:val="16"/>
              </w:rPr>
              <w:t>OIOS Investigations Manual</w:t>
            </w:r>
          </w:p>
        </w:tc>
        <w:tc>
          <w:tcPr>
            <w:tcW w:w="1629" w:type="dxa"/>
          </w:tcPr>
          <w:p w14:paraId="46440E83" w14:textId="77777777" w:rsidR="00F803E5" w:rsidRPr="00BD32CB" w:rsidRDefault="00F803E5" w:rsidP="00477BC4">
            <w:pPr>
              <w:spacing w:line="360" w:lineRule="auto"/>
              <w:rPr>
                <w:color w:val="262626"/>
                <w:sz w:val="16"/>
                <w:szCs w:val="16"/>
              </w:rPr>
            </w:pPr>
            <w:r w:rsidRPr="00BD32CB">
              <w:rPr>
                <w:color w:val="262626"/>
                <w:sz w:val="16"/>
                <w:szCs w:val="16"/>
              </w:rPr>
              <w:t xml:space="preserve">Investigation </w:t>
            </w:r>
          </w:p>
          <w:p w14:paraId="3BED9733" w14:textId="77777777" w:rsidR="00F803E5" w:rsidRPr="00BD32CB" w:rsidRDefault="00F803E5" w:rsidP="00477BC4">
            <w:pPr>
              <w:spacing w:line="360" w:lineRule="auto"/>
              <w:rPr>
                <w:color w:val="262626"/>
                <w:sz w:val="16"/>
                <w:szCs w:val="16"/>
              </w:rPr>
            </w:pPr>
            <w:r w:rsidRPr="00BD32CB">
              <w:rPr>
                <w:color w:val="262626"/>
                <w:sz w:val="16"/>
                <w:szCs w:val="16"/>
              </w:rPr>
              <w:t>Internal justice system</w:t>
            </w:r>
          </w:p>
        </w:tc>
        <w:tc>
          <w:tcPr>
            <w:tcW w:w="1915" w:type="dxa"/>
          </w:tcPr>
          <w:p w14:paraId="24CE50AD" w14:textId="77777777" w:rsidR="00F803E5" w:rsidRPr="00BD32CB" w:rsidRDefault="00F803E5" w:rsidP="00477BC4">
            <w:pPr>
              <w:spacing w:line="360" w:lineRule="auto"/>
              <w:rPr>
                <w:color w:val="262626"/>
                <w:sz w:val="16"/>
                <w:szCs w:val="16"/>
              </w:rPr>
            </w:pPr>
            <w:r w:rsidRPr="00BD32CB">
              <w:rPr>
                <w:color w:val="262626"/>
                <w:sz w:val="16"/>
                <w:szCs w:val="16"/>
              </w:rPr>
              <w:t>Director, DMA</w:t>
            </w:r>
          </w:p>
          <w:p w14:paraId="19F9CBD3"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p w14:paraId="1F0D225D" w14:textId="77777777" w:rsidR="00F803E5" w:rsidRPr="00BD32CB" w:rsidRDefault="00F803E5" w:rsidP="00477BC4">
            <w:pPr>
              <w:spacing w:line="360" w:lineRule="auto"/>
              <w:rPr>
                <w:color w:val="262626"/>
                <w:sz w:val="16"/>
                <w:szCs w:val="16"/>
              </w:rPr>
            </w:pPr>
            <w:r w:rsidRPr="00BD32CB">
              <w:rPr>
                <w:color w:val="262626"/>
                <w:sz w:val="16"/>
                <w:szCs w:val="16"/>
              </w:rPr>
              <w:t>Director, IEAS</w:t>
            </w:r>
          </w:p>
        </w:tc>
      </w:tr>
      <w:tr w:rsidR="00F803E5" w:rsidRPr="00BD32CB" w14:paraId="21943F18" w14:textId="77777777" w:rsidTr="00BD32CB">
        <w:trPr>
          <w:trHeight w:val="890"/>
        </w:trPr>
        <w:tc>
          <w:tcPr>
            <w:tcW w:w="1620" w:type="dxa"/>
          </w:tcPr>
          <w:p w14:paraId="5C9E7FA3" w14:textId="77777777" w:rsidR="00F803E5" w:rsidRPr="00BD32CB" w:rsidRDefault="00F803E5" w:rsidP="00477BC4">
            <w:pPr>
              <w:spacing w:line="360" w:lineRule="auto"/>
              <w:rPr>
                <w:color w:val="262626"/>
                <w:sz w:val="16"/>
                <w:szCs w:val="16"/>
              </w:rPr>
            </w:pPr>
            <w:r w:rsidRPr="00BD32CB">
              <w:rPr>
                <w:color w:val="262626"/>
                <w:sz w:val="16"/>
                <w:szCs w:val="16"/>
              </w:rPr>
              <w:t>Recovery</w:t>
            </w:r>
          </w:p>
        </w:tc>
        <w:tc>
          <w:tcPr>
            <w:tcW w:w="4476" w:type="dxa"/>
          </w:tcPr>
          <w:p w14:paraId="479367E1" w14:textId="77777777" w:rsidR="00F803E5" w:rsidRPr="00BD32CB" w:rsidRDefault="00F803E5" w:rsidP="00477BC4">
            <w:pPr>
              <w:spacing w:line="360" w:lineRule="auto"/>
              <w:rPr>
                <w:color w:val="262626"/>
                <w:sz w:val="16"/>
                <w:szCs w:val="16"/>
              </w:rPr>
            </w:pPr>
            <w:r w:rsidRPr="00BD32CB">
              <w:rPr>
                <w:color w:val="262626"/>
                <w:sz w:val="16"/>
                <w:szCs w:val="16"/>
              </w:rPr>
              <w:t>UN Women Financial Regulations and Rules (as at 1 May 2018 UNW/2012/6))</w:t>
            </w:r>
          </w:p>
          <w:p w14:paraId="7D051081" w14:textId="77777777" w:rsidR="00F803E5" w:rsidRPr="00BD32CB" w:rsidRDefault="00F803E5" w:rsidP="00477BC4">
            <w:pPr>
              <w:spacing w:line="360" w:lineRule="auto"/>
              <w:rPr>
                <w:color w:val="262626"/>
                <w:sz w:val="16"/>
                <w:szCs w:val="16"/>
              </w:rPr>
            </w:pPr>
            <w:r w:rsidRPr="00BD32CB">
              <w:rPr>
                <w:color w:val="262626"/>
                <w:sz w:val="16"/>
                <w:szCs w:val="16"/>
              </w:rPr>
              <w:t>UN Women Policy for Addressing Non-Compliance with UN Standards of Conduct</w:t>
            </w:r>
          </w:p>
          <w:p w14:paraId="46572909" w14:textId="77777777" w:rsidR="00F803E5" w:rsidRPr="00BD32CB" w:rsidRDefault="00F803E5" w:rsidP="00477BC4">
            <w:pPr>
              <w:spacing w:line="360" w:lineRule="auto"/>
              <w:rPr>
                <w:color w:val="262626"/>
                <w:sz w:val="16"/>
                <w:szCs w:val="16"/>
              </w:rPr>
            </w:pPr>
            <w:r w:rsidRPr="00BD32CB">
              <w:rPr>
                <w:color w:val="262626"/>
                <w:sz w:val="16"/>
                <w:szCs w:val="16"/>
              </w:rPr>
              <w:t>ST/AI/2004/3 (gross negligence)</w:t>
            </w:r>
          </w:p>
          <w:p w14:paraId="18CE27FF" w14:textId="77777777" w:rsidR="00F803E5" w:rsidRPr="00BD32CB" w:rsidRDefault="00F803E5" w:rsidP="00477BC4">
            <w:pPr>
              <w:spacing w:line="360" w:lineRule="auto"/>
              <w:rPr>
                <w:color w:val="262626"/>
                <w:sz w:val="16"/>
                <w:szCs w:val="16"/>
              </w:rPr>
            </w:pPr>
            <w:r w:rsidRPr="00BD32CB">
              <w:rPr>
                <w:color w:val="262626"/>
                <w:sz w:val="16"/>
                <w:szCs w:val="16"/>
              </w:rPr>
              <w:t>A/RES/62/63 (Referral to national authorities)</w:t>
            </w:r>
          </w:p>
        </w:tc>
        <w:tc>
          <w:tcPr>
            <w:tcW w:w="1629" w:type="dxa"/>
          </w:tcPr>
          <w:p w14:paraId="37E1206D" w14:textId="77777777" w:rsidR="00F803E5" w:rsidRPr="00BD32CB" w:rsidRDefault="00F803E5" w:rsidP="00477BC4">
            <w:pPr>
              <w:spacing w:line="360" w:lineRule="auto"/>
              <w:rPr>
                <w:color w:val="262626"/>
                <w:sz w:val="16"/>
                <w:szCs w:val="16"/>
              </w:rPr>
            </w:pPr>
            <w:r w:rsidRPr="00BD32CB">
              <w:rPr>
                <w:color w:val="262626"/>
                <w:sz w:val="16"/>
                <w:szCs w:val="16"/>
              </w:rPr>
              <w:t>General reconciliations</w:t>
            </w:r>
          </w:p>
          <w:p w14:paraId="52A5D7AE" w14:textId="77777777" w:rsidR="00F803E5" w:rsidRPr="00BD32CB" w:rsidRDefault="00F803E5" w:rsidP="00477BC4">
            <w:pPr>
              <w:spacing w:line="360" w:lineRule="auto"/>
              <w:rPr>
                <w:color w:val="262626"/>
                <w:sz w:val="16"/>
                <w:szCs w:val="16"/>
              </w:rPr>
            </w:pPr>
            <w:r w:rsidRPr="00BD32CB">
              <w:rPr>
                <w:color w:val="262626"/>
                <w:sz w:val="16"/>
                <w:szCs w:val="16"/>
              </w:rPr>
              <w:t>Disciplinary measures</w:t>
            </w:r>
          </w:p>
        </w:tc>
        <w:tc>
          <w:tcPr>
            <w:tcW w:w="1915" w:type="dxa"/>
          </w:tcPr>
          <w:p w14:paraId="3F4FFF22" w14:textId="77777777" w:rsidR="00F803E5" w:rsidRPr="00BD32CB" w:rsidRDefault="00F803E5" w:rsidP="00477BC4">
            <w:pPr>
              <w:spacing w:line="360" w:lineRule="auto"/>
              <w:rPr>
                <w:color w:val="262626"/>
                <w:sz w:val="16"/>
                <w:szCs w:val="16"/>
              </w:rPr>
            </w:pPr>
            <w:r w:rsidRPr="00BD32CB">
              <w:rPr>
                <w:color w:val="262626"/>
                <w:sz w:val="16"/>
                <w:szCs w:val="16"/>
              </w:rPr>
              <w:t>Director, DMA</w:t>
            </w:r>
          </w:p>
          <w:p w14:paraId="7AFB9BC8" w14:textId="77777777" w:rsidR="00F803E5" w:rsidRPr="00BD32CB" w:rsidRDefault="00F803E5" w:rsidP="00477BC4">
            <w:pPr>
              <w:spacing w:line="360" w:lineRule="auto"/>
              <w:rPr>
                <w:color w:val="262626"/>
                <w:sz w:val="16"/>
                <w:szCs w:val="16"/>
              </w:rPr>
            </w:pPr>
            <w:r w:rsidRPr="00BD32CB">
              <w:rPr>
                <w:color w:val="262626"/>
                <w:sz w:val="16"/>
                <w:szCs w:val="16"/>
              </w:rPr>
              <w:t>Director, Human Resources</w:t>
            </w:r>
          </w:p>
        </w:tc>
      </w:tr>
    </w:tbl>
    <w:p w14:paraId="28E413A0" w14:textId="77777777" w:rsidR="00BD32CB" w:rsidRPr="0056586D" w:rsidRDefault="00BD32CB" w:rsidP="00BD32CB">
      <w:pPr>
        <w:rPr>
          <w:rFonts w:cstheme="minorHAnsi"/>
          <w:sz w:val="18"/>
          <w:szCs w:val="18"/>
        </w:rPr>
      </w:pPr>
    </w:p>
    <w:sectPr w:rsidR="00BD32CB" w:rsidRPr="0056586D" w:rsidSect="00D1041E">
      <w:footerReference w:type="default" r:id="rId36"/>
      <w:pgSz w:w="11907" w:h="16839" w:code="9"/>
      <w:pgMar w:top="1440" w:right="99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E908" w14:textId="77777777" w:rsidR="00AE3BA9" w:rsidRDefault="00AE3BA9" w:rsidP="00C22EF1">
      <w:pPr>
        <w:spacing w:after="0" w:line="240" w:lineRule="auto"/>
      </w:pPr>
      <w:r>
        <w:separator/>
      </w:r>
    </w:p>
  </w:endnote>
  <w:endnote w:type="continuationSeparator" w:id="0">
    <w:p w14:paraId="1CDD978E" w14:textId="77777777" w:rsidR="00AE3BA9" w:rsidRDefault="00AE3BA9" w:rsidP="00C22EF1">
      <w:pPr>
        <w:spacing w:after="0" w:line="240" w:lineRule="auto"/>
      </w:pPr>
      <w:r>
        <w:continuationSeparator/>
      </w:r>
    </w:p>
  </w:endnote>
  <w:endnote w:type="continuationNotice" w:id="1">
    <w:p w14:paraId="6F02DFC1" w14:textId="77777777" w:rsidR="00AE3BA9" w:rsidRDefault="00AE3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F688" w14:textId="77777777" w:rsidR="00AE3BA9" w:rsidRDefault="00AE3BA9" w:rsidP="00C22EF1">
      <w:pPr>
        <w:spacing w:after="0" w:line="240" w:lineRule="auto"/>
      </w:pPr>
      <w:r>
        <w:separator/>
      </w:r>
    </w:p>
  </w:footnote>
  <w:footnote w:type="continuationSeparator" w:id="0">
    <w:p w14:paraId="500C18E8" w14:textId="77777777" w:rsidR="00AE3BA9" w:rsidRDefault="00AE3BA9" w:rsidP="00C22EF1">
      <w:pPr>
        <w:spacing w:after="0" w:line="240" w:lineRule="auto"/>
      </w:pPr>
      <w:r>
        <w:continuationSeparator/>
      </w:r>
    </w:p>
  </w:footnote>
  <w:footnote w:type="continuationNotice" w:id="1">
    <w:p w14:paraId="3F13B1E3" w14:textId="77777777" w:rsidR="00AE3BA9" w:rsidRDefault="00AE3BA9">
      <w:pPr>
        <w:spacing w:after="0" w:line="240" w:lineRule="auto"/>
      </w:pPr>
    </w:p>
  </w:footnote>
  <w:footnote w:id="2">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3"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B36F1"/>
    <w:multiLevelType w:val="hybridMultilevel"/>
    <w:tmpl w:val="27485A16"/>
    <w:lvl w:ilvl="0" w:tplc="D8B080B6">
      <w:start w:val="1"/>
      <w:numFmt w:val="upperLetter"/>
      <w:lvlText w:val="%1)"/>
      <w:lvlJc w:val="left"/>
      <w:pPr>
        <w:ind w:left="1607" w:hanging="360"/>
      </w:pPr>
      <w:rPr>
        <w:rFonts w:hint="default"/>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8"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20" w15:restartNumberingAfterBreak="0">
    <w:nsid w:val="179261E4"/>
    <w:multiLevelType w:val="hybridMultilevel"/>
    <w:tmpl w:val="B704C784"/>
    <w:lvl w:ilvl="0" w:tplc="F7B8D6AA">
      <w:start w:val="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2" w15:restartNumberingAfterBreak="0">
    <w:nsid w:val="1A381C1A"/>
    <w:multiLevelType w:val="multilevel"/>
    <w:tmpl w:val="9FE220F4"/>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6"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120842"/>
    <w:multiLevelType w:val="hybridMultilevel"/>
    <w:tmpl w:val="191213E8"/>
    <w:lvl w:ilvl="0" w:tplc="2514B6E6">
      <w:start w:val="7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BEF2B86"/>
    <w:multiLevelType w:val="hybridMultilevel"/>
    <w:tmpl w:val="A79A3D96"/>
    <w:lvl w:ilvl="0" w:tplc="C7BC1764">
      <w:start w:val="1"/>
      <w:numFmt w:val="decimal"/>
      <w:lvlText w:val="%1."/>
      <w:lvlJc w:val="left"/>
      <w:pPr>
        <w:ind w:left="720" w:hanging="360"/>
      </w:pPr>
      <w:rPr>
        <w:rFonts w:hint="default"/>
        <w:color w:val="000000" w:themeColor="text1"/>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DEB3D4A"/>
    <w:multiLevelType w:val="hybridMultilevel"/>
    <w:tmpl w:val="80B084D2"/>
    <w:lvl w:ilvl="0" w:tplc="2C2292A6">
      <w:start w:val="4"/>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F6B5433"/>
    <w:multiLevelType w:val="hybridMultilevel"/>
    <w:tmpl w:val="F46C7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C1B7AC3"/>
    <w:multiLevelType w:val="multilevel"/>
    <w:tmpl w:val="C41E6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6EA0738"/>
    <w:multiLevelType w:val="hybridMultilevel"/>
    <w:tmpl w:val="97E01592"/>
    <w:lvl w:ilvl="0" w:tplc="DA801164">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6"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7"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8"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41"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B724B0B"/>
    <w:multiLevelType w:val="hybridMultilevel"/>
    <w:tmpl w:val="66BE0A62"/>
    <w:lvl w:ilvl="0" w:tplc="E3584EE6">
      <w:start w:val="3"/>
      <w:numFmt w:val="decimal"/>
      <w:lvlText w:val="%1."/>
      <w:lvlJc w:val="left"/>
      <w:pPr>
        <w:ind w:left="3592" w:hanging="360"/>
      </w:pPr>
      <w:rPr>
        <w:rFonts w:hint="default"/>
      </w:rPr>
    </w:lvl>
    <w:lvl w:ilvl="1" w:tplc="40090019" w:tentative="1">
      <w:start w:val="1"/>
      <w:numFmt w:val="lowerLetter"/>
      <w:lvlText w:val="%2."/>
      <w:lvlJc w:val="left"/>
      <w:pPr>
        <w:ind w:left="4312" w:hanging="360"/>
      </w:pPr>
    </w:lvl>
    <w:lvl w:ilvl="2" w:tplc="4009001B" w:tentative="1">
      <w:start w:val="1"/>
      <w:numFmt w:val="lowerRoman"/>
      <w:lvlText w:val="%3."/>
      <w:lvlJc w:val="right"/>
      <w:pPr>
        <w:ind w:left="5032" w:hanging="180"/>
      </w:pPr>
    </w:lvl>
    <w:lvl w:ilvl="3" w:tplc="4009000F" w:tentative="1">
      <w:start w:val="1"/>
      <w:numFmt w:val="decimal"/>
      <w:lvlText w:val="%4."/>
      <w:lvlJc w:val="left"/>
      <w:pPr>
        <w:ind w:left="5752" w:hanging="360"/>
      </w:pPr>
    </w:lvl>
    <w:lvl w:ilvl="4" w:tplc="40090019" w:tentative="1">
      <w:start w:val="1"/>
      <w:numFmt w:val="lowerLetter"/>
      <w:lvlText w:val="%5."/>
      <w:lvlJc w:val="left"/>
      <w:pPr>
        <w:ind w:left="6472" w:hanging="360"/>
      </w:pPr>
    </w:lvl>
    <w:lvl w:ilvl="5" w:tplc="4009001B" w:tentative="1">
      <w:start w:val="1"/>
      <w:numFmt w:val="lowerRoman"/>
      <w:lvlText w:val="%6."/>
      <w:lvlJc w:val="right"/>
      <w:pPr>
        <w:ind w:left="7192" w:hanging="180"/>
      </w:pPr>
    </w:lvl>
    <w:lvl w:ilvl="6" w:tplc="4009000F" w:tentative="1">
      <w:start w:val="1"/>
      <w:numFmt w:val="decimal"/>
      <w:lvlText w:val="%7."/>
      <w:lvlJc w:val="left"/>
      <w:pPr>
        <w:ind w:left="7912" w:hanging="360"/>
      </w:pPr>
    </w:lvl>
    <w:lvl w:ilvl="7" w:tplc="40090019" w:tentative="1">
      <w:start w:val="1"/>
      <w:numFmt w:val="lowerLetter"/>
      <w:lvlText w:val="%8."/>
      <w:lvlJc w:val="left"/>
      <w:pPr>
        <w:ind w:left="8632" w:hanging="360"/>
      </w:pPr>
    </w:lvl>
    <w:lvl w:ilvl="8" w:tplc="4009001B" w:tentative="1">
      <w:start w:val="1"/>
      <w:numFmt w:val="lowerRoman"/>
      <w:lvlText w:val="%9."/>
      <w:lvlJc w:val="right"/>
      <w:pPr>
        <w:ind w:left="9352" w:hanging="180"/>
      </w:pPr>
    </w:lvl>
  </w:abstractNum>
  <w:abstractNum w:abstractNumId="43" w15:restartNumberingAfterBreak="0">
    <w:nsid w:val="6C6D5E88"/>
    <w:multiLevelType w:val="hybridMultilevel"/>
    <w:tmpl w:val="DF041B22"/>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44"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5"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46"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7"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16cid:durableId="1783303338">
    <w:abstractNumId w:val="1"/>
  </w:num>
  <w:num w:numId="2" w16cid:durableId="1931311472">
    <w:abstractNumId w:val="2"/>
  </w:num>
  <w:num w:numId="3" w16cid:durableId="1701513756">
    <w:abstractNumId w:val="3"/>
  </w:num>
  <w:num w:numId="4" w16cid:durableId="1258907163">
    <w:abstractNumId w:val="5"/>
  </w:num>
  <w:num w:numId="5" w16cid:durableId="1512796209">
    <w:abstractNumId w:val="7"/>
  </w:num>
  <w:num w:numId="6" w16cid:durableId="1707027184">
    <w:abstractNumId w:val="15"/>
  </w:num>
  <w:num w:numId="7" w16cid:durableId="510024130">
    <w:abstractNumId w:val="35"/>
  </w:num>
  <w:num w:numId="8" w16cid:durableId="273443372">
    <w:abstractNumId w:val="44"/>
  </w:num>
  <w:num w:numId="9" w16cid:durableId="489714163">
    <w:abstractNumId w:val="0"/>
  </w:num>
  <w:num w:numId="10" w16cid:durableId="732587461">
    <w:abstractNumId w:val="36"/>
  </w:num>
  <w:num w:numId="11" w16cid:durableId="1095133132">
    <w:abstractNumId w:val="18"/>
  </w:num>
  <w:num w:numId="12" w16cid:durableId="302661552">
    <w:abstractNumId w:val="31"/>
  </w:num>
  <w:num w:numId="13" w16cid:durableId="804734601">
    <w:abstractNumId w:val="4"/>
    <w:lvlOverride w:ilvl="0">
      <w:startOverride w:val="1"/>
    </w:lvlOverride>
  </w:num>
  <w:num w:numId="14" w16cid:durableId="389890057">
    <w:abstractNumId w:val="4"/>
    <w:lvlOverride w:ilvl="0">
      <w:startOverride w:val="1"/>
    </w:lvlOverride>
  </w:num>
  <w:num w:numId="15" w16cid:durableId="1823504785">
    <w:abstractNumId w:val="39"/>
  </w:num>
  <w:num w:numId="16" w16cid:durableId="888610797">
    <w:abstractNumId w:val="13"/>
  </w:num>
  <w:num w:numId="17" w16cid:durableId="813063563">
    <w:abstractNumId w:val="33"/>
  </w:num>
  <w:num w:numId="18" w16cid:durableId="1476145420">
    <w:abstractNumId w:val="47"/>
  </w:num>
  <w:num w:numId="19" w16cid:durableId="1913001114">
    <w:abstractNumId w:val="11"/>
  </w:num>
  <w:num w:numId="20" w16cid:durableId="9872417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32182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1782126">
    <w:abstractNumId w:val="16"/>
  </w:num>
  <w:num w:numId="23" w16cid:durableId="559483385">
    <w:abstractNumId w:val="41"/>
  </w:num>
  <w:num w:numId="24" w16cid:durableId="100927285">
    <w:abstractNumId w:val="14"/>
  </w:num>
  <w:num w:numId="25" w16cid:durableId="1507093981">
    <w:abstractNumId w:val="24"/>
  </w:num>
  <w:num w:numId="26" w16cid:durableId="1435856745">
    <w:abstractNumId w:val="43"/>
  </w:num>
  <w:num w:numId="27" w16cid:durableId="1960917041">
    <w:abstractNumId w:val="34"/>
  </w:num>
  <w:num w:numId="28" w16cid:durableId="1109854911">
    <w:abstractNumId w:val="42"/>
  </w:num>
  <w:num w:numId="29" w16cid:durableId="204635019">
    <w:abstractNumId w:val="28"/>
  </w:num>
  <w:num w:numId="30" w16cid:durableId="7175349">
    <w:abstractNumId w:val="20"/>
  </w:num>
  <w:num w:numId="31" w16cid:durableId="956642509">
    <w:abstractNumId w:val="22"/>
  </w:num>
  <w:num w:numId="32" w16cid:durableId="563103376">
    <w:abstractNumId w:val="38"/>
  </w:num>
  <w:num w:numId="33" w16cid:durableId="1588079605">
    <w:abstractNumId w:val="27"/>
  </w:num>
  <w:num w:numId="34" w16cid:durableId="301815507">
    <w:abstractNumId w:val="30"/>
  </w:num>
  <w:num w:numId="35" w16cid:durableId="134611300">
    <w:abstractNumId w:val="29"/>
  </w:num>
  <w:num w:numId="36" w16cid:durableId="1334144485">
    <w:abstractNumId w:val="8"/>
  </w:num>
  <w:num w:numId="37" w16cid:durableId="1082528577">
    <w:abstractNumId w:val="6"/>
  </w:num>
  <w:num w:numId="38" w16cid:durableId="1267544083">
    <w:abstractNumId w:val="25"/>
  </w:num>
  <w:num w:numId="39" w16cid:durableId="275021263">
    <w:abstractNumId w:val="17"/>
  </w:num>
  <w:num w:numId="40" w16cid:durableId="1156458993">
    <w:abstractNumId w:val="40"/>
  </w:num>
  <w:num w:numId="41" w16cid:durableId="1335183244">
    <w:abstractNumId w:val="45"/>
  </w:num>
  <w:num w:numId="42" w16cid:durableId="87580193">
    <w:abstractNumId w:val="46"/>
  </w:num>
  <w:num w:numId="43" w16cid:durableId="1334718886">
    <w:abstractNumId w:val="19"/>
  </w:num>
  <w:num w:numId="44" w16cid:durableId="1993674982">
    <w:abstractNumId w:val="21"/>
  </w:num>
  <w:num w:numId="45" w16cid:durableId="211426792">
    <w:abstractNumId w:val="37"/>
  </w:num>
  <w:num w:numId="46" w16cid:durableId="2127698402">
    <w:abstractNumId w:val="12"/>
  </w:num>
  <w:num w:numId="47" w16cid:durableId="819153067">
    <w:abstractNumId w:val="26"/>
  </w:num>
  <w:num w:numId="48" w16cid:durableId="21710162">
    <w:abstractNumId w:val="10"/>
  </w:num>
  <w:num w:numId="49" w16cid:durableId="467939682">
    <w:abstractNumId w:val="9"/>
  </w:num>
  <w:num w:numId="50" w16cid:durableId="689527685">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095E"/>
    <w:rsid w:val="000C2192"/>
    <w:rsid w:val="000C2551"/>
    <w:rsid w:val="000C7FF1"/>
    <w:rsid w:val="000D18C5"/>
    <w:rsid w:val="000D3E8B"/>
    <w:rsid w:val="000D4773"/>
    <w:rsid w:val="000D6096"/>
    <w:rsid w:val="000D6A02"/>
    <w:rsid w:val="000D7C35"/>
    <w:rsid w:val="000E03EA"/>
    <w:rsid w:val="000E1118"/>
    <w:rsid w:val="000E1D2F"/>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11E"/>
    <w:rsid w:val="0012727C"/>
    <w:rsid w:val="00131596"/>
    <w:rsid w:val="00133097"/>
    <w:rsid w:val="00133C8C"/>
    <w:rsid w:val="00134858"/>
    <w:rsid w:val="00135BA2"/>
    <w:rsid w:val="00141C1D"/>
    <w:rsid w:val="001448FA"/>
    <w:rsid w:val="00145022"/>
    <w:rsid w:val="00152014"/>
    <w:rsid w:val="00152046"/>
    <w:rsid w:val="00152129"/>
    <w:rsid w:val="00152765"/>
    <w:rsid w:val="0015462F"/>
    <w:rsid w:val="00155A11"/>
    <w:rsid w:val="00155DF8"/>
    <w:rsid w:val="00156DB7"/>
    <w:rsid w:val="00161C30"/>
    <w:rsid w:val="00162441"/>
    <w:rsid w:val="00163CF9"/>
    <w:rsid w:val="00166329"/>
    <w:rsid w:val="0016678B"/>
    <w:rsid w:val="0016762F"/>
    <w:rsid w:val="00173248"/>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6C8"/>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557F"/>
    <w:rsid w:val="0023759D"/>
    <w:rsid w:val="00246E98"/>
    <w:rsid w:val="00252B6B"/>
    <w:rsid w:val="00253D41"/>
    <w:rsid w:val="002548E4"/>
    <w:rsid w:val="00256C3E"/>
    <w:rsid w:val="002616B5"/>
    <w:rsid w:val="0026403E"/>
    <w:rsid w:val="002648A1"/>
    <w:rsid w:val="0026564A"/>
    <w:rsid w:val="00270899"/>
    <w:rsid w:val="002716F8"/>
    <w:rsid w:val="00271C9A"/>
    <w:rsid w:val="002726C0"/>
    <w:rsid w:val="00273366"/>
    <w:rsid w:val="00273E4D"/>
    <w:rsid w:val="0027568A"/>
    <w:rsid w:val="00275AB3"/>
    <w:rsid w:val="00276416"/>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4908"/>
    <w:rsid w:val="002A532E"/>
    <w:rsid w:val="002A59AF"/>
    <w:rsid w:val="002A6247"/>
    <w:rsid w:val="002B1D2B"/>
    <w:rsid w:val="002B2F41"/>
    <w:rsid w:val="002B687D"/>
    <w:rsid w:val="002C0851"/>
    <w:rsid w:val="002C4802"/>
    <w:rsid w:val="002C48D1"/>
    <w:rsid w:val="002D008C"/>
    <w:rsid w:val="002D02C7"/>
    <w:rsid w:val="002D19B3"/>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055C4"/>
    <w:rsid w:val="00312067"/>
    <w:rsid w:val="00315AE3"/>
    <w:rsid w:val="0031634C"/>
    <w:rsid w:val="00317155"/>
    <w:rsid w:val="003221B5"/>
    <w:rsid w:val="00322AA1"/>
    <w:rsid w:val="00324981"/>
    <w:rsid w:val="0032516C"/>
    <w:rsid w:val="00337317"/>
    <w:rsid w:val="00340A27"/>
    <w:rsid w:val="00341DF8"/>
    <w:rsid w:val="00344013"/>
    <w:rsid w:val="003473BD"/>
    <w:rsid w:val="00350502"/>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93D"/>
    <w:rsid w:val="00385EA3"/>
    <w:rsid w:val="003911E2"/>
    <w:rsid w:val="00391C87"/>
    <w:rsid w:val="00393BC9"/>
    <w:rsid w:val="00395435"/>
    <w:rsid w:val="00395829"/>
    <w:rsid w:val="00395945"/>
    <w:rsid w:val="003964BC"/>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9A1"/>
    <w:rsid w:val="003E3ACA"/>
    <w:rsid w:val="003E6242"/>
    <w:rsid w:val="003E7CFB"/>
    <w:rsid w:val="003F0B37"/>
    <w:rsid w:val="003F1451"/>
    <w:rsid w:val="00402C86"/>
    <w:rsid w:val="00407EEC"/>
    <w:rsid w:val="0041437E"/>
    <w:rsid w:val="004169C3"/>
    <w:rsid w:val="00417427"/>
    <w:rsid w:val="00420CA7"/>
    <w:rsid w:val="00421509"/>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09B"/>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3DD"/>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5A09"/>
    <w:rsid w:val="0050654F"/>
    <w:rsid w:val="00511758"/>
    <w:rsid w:val="005128FC"/>
    <w:rsid w:val="00513236"/>
    <w:rsid w:val="00516F13"/>
    <w:rsid w:val="00522035"/>
    <w:rsid w:val="00522AED"/>
    <w:rsid w:val="00522F93"/>
    <w:rsid w:val="0052371C"/>
    <w:rsid w:val="00524131"/>
    <w:rsid w:val="005245DC"/>
    <w:rsid w:val="00525E90"/>
    <w:rsid w:val="005267E4"/>
    <w:rsid w:val="00527482"/>
    <w:rsid w:val="00532495"/>
    <w:rsid w:val="00535002"/>
    <w:rsid w:val="00535A74"/>
    <w:rsid w:val="0053763C"/>
    <w:rsid w:val="005379B6"/>
    <w:rsid w:val="00543CBA"/>
    <w:rsid w:val="0054628A"/>
    <w:rsid w:val="0054633A"/>
    <w:rsid w:val="00546E5B"/>
    <w:rsid w:val="005506D0"/>
    <w:rsid w:val="00551EBF"/>
    <w:rsid w:val="00553698"/>
    <w:rsid w:val="00554FAC"/>
    <w:rsid w:val="005552B4"/>
    <w:rsid w:val="0056086A"/>
    <w:rsid w:val="00560BE8"/>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0AD0"/>
    <w:rsid w:val="005D2BD9"/>
    <w:rsid w:val="005E0300"/>
    <w:rsid w:val="005E14D7"/>
    <w:rsid w:val="005E15B1"/>
    <w:rsid w:val="005E19F6"/>
    <w:rsid w:val="005F28C3"/>
    <w:rsid w:val="005F5353"/>
    <w:rsid w:val="005F6F88"/>
    <w:rsid w:val="005F78B8"/>
    <w:rsid w:val="005F7BB1"/>
    <w:rsid w:val="006004C9"/>
    <w:rsid w:val="00600521"/>
    <w:rsid w:val="00603E97"/>
    <w:rsid w:val="006048AB"/>
    <w:rsid w:val="00604D48"/>
    <w:rsid w:val="0060709E"/>
    <w:rsid w:val="00612D2A"/>
    <w:rsid w:val="00612FAF"/>
    <w:rsid w:val="00613CEE"/>
    <w:rsid w:val="00614C2E"/>
    <w:rsid w:val="00614C37"/>
    <w:rsid w:val="006156DD"/>
    <w:rsid w:val="006171FA"/>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2B95"/>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1424"/>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438D5"/>
    <w:rsid w:val="00750AD9"/>
    <w:rsid w:val="0075182E"/>
    <w:rsid w:val="00752D96"/>
    <w:rsid w:val="0075464E"/>
    <w:rsid w:val="007569B7"/>
    <w:rsid w:val="007573D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86435"/>
    <w:rsid w:val="007901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0CA"/>
    <w:rsid w:val="007B1D9F"/>
    <w:rsid w:val="007B4C84"/>
    <w:rsid w:val="007B5D4E"/>
    <w:rsid w:val="007B6334"/>
    <w:rsid w:val="007B69C0"/>
    <w:rsid w:val="007C4FD2"/>
    <w:rsid w:val="007C6240"/>
    <w:rsid w:val="007D1400"/>
    <w:rsid w:val="007D453C"/>
    <w:rsid w:val="007D49FB"/>
    <w:rsid w:val="007E0591"/>
    <w:rsid w:val="007E073F"/>
    <w:rsid w:val="007E3F09"/>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40486"/>
    <w:rsid w:val="00842F20"/>
    <w:rsid w:val="00846866"/>
    <w:rsid w:val="00850211"/>
    <w:rsid w:val="008511A2"/>
    <w:rsid w:val="00852E96"/>
    <w:rsid w:val="008537BC"/>
    <w:rsid w:val="0085635B"/>
    <w:rsid w:val="00856EF1"/>
    <w:rsid w:val="0085779D"/>
    <w:rsid w:val="00866355"/>
    <w:rsid w:val="00866803"/>
    <w:rsid w:val="00866811"/>
    <w:rsid w:val="00867444"/>
    <w:rsid w:val="00870713"/>
    <w:rsid w:val="0087690E"/>
    <w:rsid w:val="00876D12"/>
    <w:rsid w:val="0087725A"/>
    <w:rsid w:val="0087729A"/>
    <w:rsid w:val="008803EC"/>
    <w:rsid w:val="00881CEB"/>
    <w:rsid w:val="008842A9"/>
    <w:rsid w:val="0088532D"/>
    <w:rsid w:val="0088657A"/>
    <w:rsid w:val="008867B6"/>
    <w:rsid w:val="00895883"/>
    <w:rsid w:val="0089756B"/>
    <w:rsid w:val="008A4449"/>
    <w:rsid w:val="008A4EC7"/>
    <w:rsid w:val="008A4FD2"/>
    <w:rsid w:val="008A58DA"/>
    <w:rsid w:val="008A5D5D"/>
    <w:rsid w:val="008B1ACE"/>
    <w:rsid w:val="008B3072"/>
    <w:rsid w:val="008B5D04"/>
    <w:rsid w:val="008B68DA"/>
    <w:rsid w:val="008B7812"/>
    <w:rsid w:val="008B7BDC"/>
    <w:rsid w:val="008C1AE7"/>
    <w:rsid w:val="008C2E9A"/>
    <w:rsid w:val="008C5314"/>
    <w:rsid w:val="008C6BA5"/>
    <w:rsid w:val="008D0216"/>
    <w:rsid w:val="008D718B"/>
    <w:rsid w:val="008E00C4"/>
    <w:rsid w:val="008E3455"/>
    <w:rsid w:val="008E5ACB"/>
    <w:rsid w:val="008F00F1"/>
    <w:rsid w:val="008F0514"/>
    <w:rsid w:val="008F1225"/>
    <w:rsid w:val="008F66C4"/>
    <w:rsid w:val="008F7F08"/>
    <w:rsid w:val="00904F03"/>
    <w:rsid w:val="00913B3F"/>
    <w:rsid w:val="00913FA6"/>
    <w:rsid w:val="0091403E"/>
    <w:rsid w:val="00914ADA"/>
    <w:rsid w:val="00916BE8"/>
    <w:rsid w:val="009174F9"/>
    <w:rsid w:val="00917D6F"/>
    <w:rsid w:val="0092066D"/>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3032"/>
    <w:rsid w:val="00964AB8"/>
    <w:rsid w:val="00964DC3"/>
    <w:rsid w:val="00965780"/>
    <w:rsid w:val="00966C0C"/>
    <w:rsid w:val="0097460C"/>
    <w:rsid w:val="00976AC7"/>
    <w:rsid w:val="00980F0C"/>
    <w:rsid w:val="009812E6"/>
    <w:rsid w:val="00985AB3"/>
    <w:rsid w:val="00992FA4"/>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37A44"/>
    <w:rsid w:val="00A410B1"/>
    <w:rsid w:val="00A42001"/>
    <w:rsid w:val="00A44F25"/>
    <w:rsid w:val="00A47CE4"/>
    <w:rsid w:val="00A50034"/>
    <w:rsid w:val="00A53E99"/>
    <w:rsid w:val="00A54648"/>
    <w:rsid w:val="00A573A2"/>
    <w:rsid w:val="00A620AD"/>
    <w:rsid w:val="00A648DF"/>
    <w:rsid w:val="00A66E6A"/>
    <w:rsid w:val="00A816EB"/>
    <w:rsid w:val="00A82CAE"/>
    <w:rsid w:val="00A839C9"/>
    <w:rsid w:val="00A87EE9"/>
    <w:rsid w:val="00A906C2"/>
    <w:rsid w:val="00A9085D"/>
    <w:rsid w:val="00A912DA"/>
    <w:rsid w:val="00A925F2"/>
    <w:rsid w:val="00A927B6"/>
    <w:rsid w:val="00A92DEC"/>
    <w:rsid w:val="00A92EB5"/>
    <w:rsid w:val="00A9619F"/>
    <w:rsid w:val="00A96901"/>
    <w:rsid w:val="00A96C25"/>
    <w:rsid w:val="00AA2050"/>
    <w:rsid w:val="00AA46E5"/>
    <w:rsid w:val="00AB0EED"/>
    <w:rsid w:val="00AB0EFF"/>
    <w:rsid w:val="00AB23EC"/>
    <w:rsid w:val="00AB40C5"/>
    <w:rsid w:val="00AC02B1"/>
    <w:rsid w:val="00AC1A6F"/>
    <w:rsid w:val="00AC28D0"/>
    <w:rsid w:val="00AC30E6"/>
    <w:rsid w:val="00AC4246"/>
    <w:rsid w:val="00AC63CF"/>
    <w:rsid w:val="00AD4090"/>
    <w:rsid w:val="00AD472F"/>
    <w:rsid w:val="00AD6EA8"/>
    <w:rsid w:val="00AE3BA9"/>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1D70"/>
    <w:rsid w:val="00B42651"/>
    <w:rsid w:val="00B42CA7"/>
    <w:rsid w:val="00B43C86"/>
    <w:rsid w:val="00B44740"/>
    <w:rsid w:val="00B44C5A"/>
    <w:rsid w:val="00B462E6"/>
    <w:rsid w:val="00B52511"/>
    <w:rsid w:val="00B53243"/>
    <w:rsid w:val="00B53821"/>
    <w:rsid w:val="00B54849"/>
    <w:rsid w:val="00B63A93"/>
    <w:rsid w:val="00B6686F"/>
    <w:rsid w:val="00B672E9"/>
    <w:rsid w:val="00B7020D"/>
    <w:rsid w:val="00B7092C"/>
    <w:rsid w:val="00B71941"/>
    <w:rsid w:val="00B71D12"/>
    <w:rsid w:val="00B73FDA"/>
    <w:rsid w:val="00B82F75"/>
    <w:rsid w:val="00B865E1"/>
    <w:rsid w:val="00B910FE"/>
    <w:rsid w:val="00B94020"/>
    <w:rsid w:val="00B94395"/>
    <w:rsid w:val="00B94E5E"/>
    <w:rsid w:val="00B951EC"/>
    <w:rsid w:val="00BA19B2"/>
    <w:rsid w:val="00BA3642"/>
    <w:rsid w:val="00BA465F"/>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32CB"/>
    <w:rsid w:val="00BD6248"/>
    <w:rsid w:val="00BD6766"/>
    <w:rsid w:val="00BD703F"/>
    <w:rsid w:val="00BE096B"/>
    <w:rsid w:val="00BE0F5F"/>
    <w:rsid w:val="00BE4695"/>
    <w:rsid w:val="00BE4E90"/>
    <w:rsid w:val="00BE5C1B"/>
    <w:rsid w:val="00BE7C2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1567"/>
    <w:rsid w:val="00C22EF1"/>
    <w:rsid w:val="00C23DF9"/>
    <w:rsid w:val="00C26716"/>
    <w:rsid w:val="00C31928"/>
    <w:rsid w:val="00C358F1"/>
    <w:rsid w:val="00C35F55"/>
    <w:rsid w:val="00C40E02"/>
    <w:rsid w:val="00C41F68"/>
    <w:rsid w:val="00C47772"/>
    <w:rsid w:val="00C5093D"/>
    <w:rsid w:val="00C51078"/>
    <w:rsid w:val="00C53445"/>
    <w:rsid w:val="00C53CDE"/>
    <w:rsid w:val="00C540B9"/>
    <w:rsid w:val="00C54FE1"/>
    <w:rsid w:val="00C60F90"/>
    <w:rsid w:val="00C6136F"/>
    <w:rsid w:val="00C6272A"/>
    <w:rsid w:val="00C63164"/>
    <w:rsid w:val="00C640CD"/>
    <w:rsid w:val="00C65165"/>
    <w:rsid w:val="00C651AF"/>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A7839"/>
    <w:rsid w:val="00CB0B08"/>
    <w:rsid w:val="00CB2D58"/>
    <w:rsid w:val="00CB4AB2"/>
    <w:rsid w:val="00CB6BD0"/>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143"/>
    <w:rsid w:val="00CF43A0"/>
    <w:rsid w:val="00CF69F0"/>
    <w:rsid w:val="00D010D3"/>
    <w:rsid w:val="00D01E03"/>
    <w:rsid w:val="00D022E3"/>
    <w:rsid w:val="00D049B0"/>
    <w:rsid w:val="00D0781F"/>
    <w:rsid w:val="00D1041E"/>
    <w:rsid w:val="00D126BC"/>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376A7"/>
    <w:rsid w:val="00D4250A"/>
    <w:rsid w:val="00D430DE"/>
    <w:rsid w:val="00D44895"/>
    <w:rsid w:val="00D45B16"/>
    <w:rsid w:val="00D45F10"/>
    <w:rsid w:val="00D54E06"/>
    <w:rsid w:val="00D567C8"/>
    <w:rsid w:val="00D6045A"/>
    <w:rsid w:val="00D60876"/>
    <w:rsid w:val="00D65C3B"/>
    <w:rsid w:val="00D65D46"/>
    <w:rsid w:val="00D661DB"/>
    <w:rsid w:val="00D671E4"/>
    <w:rsid w:val="00D67F4C"/>
    <w:rsid w:val="00D70478"/>
    <w:rsid w:val="00D70AFD"/>
    <w:rsid w:val="00D70D29"/>
    <w:rsid w:val="00D71F49"/>
    <w:rsid w:val="00D72971"/>
    <w:rsid w:val="00D74554"/>
    <w:rsid w:val="00D761B7"/>
    <w:rsid w:val="00D8147A"/>
    <w:rsid w:val="00D82372"/>
    <w:rsid w:val="00D8548B"/>
    <w:rsid w:val="00D86A9B"/>
    <w:rsid w:val="00D9013A"/>
    <w:rsid w:val="00D905AF"/>
    <w:rsid w:val="00D91158"/>
    <w:rsid w:val="00D91BAC"/>
    <w:rsid w:val="00D91C52"/>
    <w:rsid w:val="00D920A1"/>
    <w:rsid w:val="00DA08A6"/>
    <w:rsid w:val="00DA1CF3"/>
    <w:rsid w:val="00DA3985"/>
    <w:rsid w:val="00DA42C4"/>
    <w:rsid w:val="00DA49B9"/>
    <w:rsid w:val="00DA4D9F"/>
    <w:rsid w:val="00DA5463"/>
    <w:rsid w:val="00DA5C01"/>
    <w:rsid w:val="00DA6374"/>
    <w:rsid w:val="00DA64D3"/>
    <w:rsid w:val="00DB0003"/>
    <w:rsid w:val="00DB04C1"/>
    <w:rsid w:val="00DB072D"/>
    <w:rsid w:val="00DB277F"/>
    <w:rsid w:val="00DB334D"/>
    <w:rsid w:val="00DB3C12"/>
    <w:rsid w:val="00DB454E"/>
    <w:rsid w:val="00DB47C1"/>
    <w:rsid w:val="00DB74A8"/>
    <w:rsid w:val="00DC0261"/>
    <w:rsid w:val="00DC02B8"/>
    <w:rsid w:val="00DC0E52"/>
    <w:rsid w:val="00DC0EE3"/>
    <w:rsid w:val="00DC3678"/>
    <w:rsid w:val="00DC6588"/>
    <w:rsid w:val="00DD1BAD"/>
    <w:rsid w:val="00DD24E8"/>
    <w:rsid w:val="00DD2BFE"/>
    <w:rsid w:val="00DD492E"/>
    <w:rsid w:val="00DD6269"/>
    <w:rsid w:val="00DD683B"/>
    <w:rsid w:val="00DD6DB3"/>
    <w:rsid w:val="00DD7619"/>
    <w:rsid w:val="00DD7A47"/>
    <w:rsid w:val="00DE33C1"/>
    <w:rsid w:val="00DE3658"/>
    <w:rsid w:val="00DE39D5"/>
    <w:rsid w:val="00DE4021"/>
    <w:rsid w:val="00DE5241"/>
    <w:rsid w:val="00DE6F2C"/>
    <w:rsid w:val="00DF0B91"/>
    <w:rsid w:val="00DF4A0C"/>
    <w:rsid w:val="00DF601D"/>
    <w:rsid w:val="00DF6DCF"/>
    <w:rsid w:val="00E06B72"/>
    <w:rsid w:val="00E120B3"/>
    <w:rsid w:val="00E14FCA"/>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A7A6A"/>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2C38"/>
    <w:rsid w:val="00F13AA2"/>
    <w:rsid w:val="00F15893"/>
    <w:rsid w:val="00F21CFF"/>
    <w:rsid w:val="00F23812"/>
    <w:rsid w:val="00F24CA0"/>
    <w:rsid w:val="00F26D4F"/>
    <w:rsid w:val="00F3149E"/>
    <w:rsid w:val="00F31906"/>
    <w:rsid w:val="00F3327F"/>
    <w:rsid w:val="00F33678"/>
    <w:rsid w:val="00F345EC"/>
    <w:rsid w:val="00F35840"/>
    <w:rsid w:val="00F36FAB"/>
    <w:rsid w:val="00F37826"/>
    <w:rsid w:val="00F37CF9"/>
    <w:rsid w:val="00F41D45"/>
    <w:rsid w:val="00F41E83"/>
    <w:rsid w:val="00F43EE3"/>
    <w:rsid w:val="00F5132D"/>
    <w:rsid w:val="00F54AB0"/>
    <w:rsid w:val="00F54DAC"/>
    <w:rsid w:val="00F553E3"/>
    <w:rsid w:val="00F569F3"/>
    <w:rsid w:val="00F632F1"/>
    <w:rsid w:val="00F73833"/>
    <w:rsid w:val="00F749DC"/>
    <w:rsid w:val="00F74F39"/>
    <w:rsid w:val="00F77A7C"/>
    <w:rsid w:val="00F803E5"/>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421E"/>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2C19"/>
    <w:rsid w:val="00FF3225"/>
    <w:rsid w:val="00FF41CA"/>
    <w:rsid w:val="00FF4230"/>
    <w:rsid w:val="00FF4A67"/>
    <w:rsid w:val="00FF4CD1"/>
    <w:rsid w:val="00FF5CE7"/>
    <w:rsid w:val="00FF6D6F"/>
    <w:rsid w:val="00FF7418"/>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F803E5"/>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803E5"/>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F803E5"/>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F803E5"/>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F803E5"/>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F803E5"/>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C22EF1"/>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F803E5"/>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F803E5"/>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F803E5"/>
    <w:rPr>
      <w:rFonts w:eastAsiaTheme="minorEastAsia"/>
      <w:b/>
      <w:bCs/>
      <w:lang w:bidi="th-TH"/>
    </w:rPr>
  </w:style>
  <w:style w:type="character" w:customStyle="1" w:styleId="Heading7Char">
    <w:name w:val="Heading 7 Char"/>
    <w:basedOn w:val="DefaultParagraphFont"/>
    <w:link w:val="Heading7"/>
    <w:uiPriority w:val="9"/>
    <w:semiHidden/>
    <w:rsid w:val="00F803E5"/>
    <w:rPr>
      <w:rFonts w:eastAsiaTheme="minorEastAsia"/>
      <w:sz w:val="24"/>
      <w:szCs w:val="24"/>
      <w:lang w:bidi="th-TH"/>
    </w:rPr>
  </w:style>
  <w:style w:type="character" w:customStyle="1" w:styleId="Heading8Char">
    <w:name w:val="Heading 8 Char"/>
    <w:basedOn w:val="DefaultParagraphFont"/>
    <w:link w:val="Heading8"/>
    <w:uiPriority w:val="9"/>
    <w:semiHidden/>
    <w:rsid w:val="00F803E5"/>
    <w:rPr>
      <w:rFonts w:eastAsiaTheme="minorEastAsia"/>
      <w:i/>
      <w:iCs/>
      <w:sz w:val="24"/>
      <w:szCs w:val="24"/>
      <w:lang w:bidi="th-TH"/>
    </w:rPr>
  </w:style>
  <w:style w:type="character" w:customStyle="1" w:styleId="Heading9Char">
    <w:name w:val="Heading 9 Char"/>
    <w:basedOn w:val="DefaultParagraphFont"/>
    <w:link w:val="Heading9"/>
    <w:uiPriority w:val="9"/>
    <w:semiHidden/>
    <w:rsid w:val="00F803E5"/>
    <w:rPr>
      <w:rFonts w:asciiTheme="majorHAnsi" w:eastAsiaTheme="majorEastAsia" w:hAnsiTheme="majorHAnsi" w:cstheme="majorBidi"/>
      <w:lang w:bidi="th-TH"/>
    </w:rPr>
  </w:style>
  <w:style w:type="paragraph" w:customStyle="1" w:styleId="Default">
    <w:name w:val="Default"/>
    <w:rsid w:val="00F803E5"/>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F80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3E5"/>
    <w:rPr>
      <w:b/>
      <w:bCs/>
    </w:rPr>
  </w:style>
  <w:style w:type="table" w:customStyle="1" w:styleId="TableStyle-Top">
    <w:name w:val="Table Style - Top"/>
    <w:basedOn w:val="TableNormal"/>
    <w:uiPriority w:val="99"/>
    <w:rsid w:val="00F803E5"/>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F803E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F803E5"/>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F803E5"/>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F803E5"/>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F803E5"/>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F803E5"/>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F803E5"/>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F803E5"/>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F803E5"/>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F803E5"/>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F803E5"/>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F803E5"/>
    <w:pPr>
      <w:numPr>
        <w:numId w:val="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F803E5"/>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F803E5"/>
    <w:rPr>
      <w:rFonts w:ascii="Calibri" w:eastAsia="Calibri" w:hAnsi="Calibri" w:cs="Times New Roman"/>
      <w:lang w:bidi="th-TH"/>
    </w:rPr>
  </w:style>
  <w:style w:type="paragraph" w:styleId="Index4">
    <w:name w:val="index 4"/>
    <w:basedOn w:val="Normal"/>
    <w:next w:val="Normal"/>
    <w:autoRedefine/>
    <w:uiPriority w:val="99"/>
    <w:unhideWhenUsed/>
    <w:rsid w:val="00F803E5"/>
    <w:pPr>
      <w:ind w:left="880" w:hanging="220"/>
    </w:pPr>
    <w:rPr>
      <w:rFonts w:ascii="Calibri" w:eastAsia="Calibri" w:hAnsi="Calibri" w:cs="Times New Roman"/>
      <w:lang w:bidi="th-TH"/>
    </w:rPr>
  </w:style>
  <w:style w:type="paragraph" w:customStyle="1" w:styleId="p1">
    <w:name w:val="p1"/>
    <w:basedOn w:val="Normal"/>
    <w:rsid w:val="00F803E5"/>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F803E5"/>
  </w:style>
  <w:style w:type="paragraph" w:styleId="ListNumber2">
    <w:name w:val="List Number 2"/>
    <w:basedOn w:val="ListNumber"/>
    <w:autoRedefine/>
    <w:uiPriority w:val="99"/>
    <w:unhideWhenUsed/>
    <w:qFormat/>
    <w:rsid w:val="00F803E5"/>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F803E5"/>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F803E5"/>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F803E5"/>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F803E5"/>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F803E5"/>
    <w:pPr>
      <w:numPr>
        <w:numId w:val="1"/>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F803E5"/>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qFormat/>
    <w:rsid w:val="00F803E5"/>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F803E5"/>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F803E5"/>
  </w:style>
  <w:style w:type="table" w:customStyle="1" w:styleId="TableStyle-Top1">
    <w:name w:val="Table Style - Top1"/>
    <w:basedOn w:val="TableNormal"/>
    <w:uiPriority w:val="99"/>
    <w:rsid w:val="00F803E5"/>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F803E5"/>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03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F803E5"/>
    <w:pPr>
      <w:spacing w:line="240" w:lineRule="exact"/>
    </w:pPr>
    <w:rPr>
      <w:vertAlign w:val="superscript"/>
    </w:rPr>
  </w:style>
  <w:style w:type="paragraph" w:styleId="NoSpacing">
    <w:name w:val="No Spacing"/>
    <w:uiPriority w:val="1"/>
    <w:qFormat/>
    <w:rsid w:val="00840486"/>
    <w:pPr>
      <w:spacing w:after="0" w:line="240" w:lineRule="auto"/>
    </w:pPr>
  </w:style>
  <w:style w:type="paragraph" w:customStyle="1" w:styleId="Heading51">
    <w:name w:val="Heading 51"/>
    <w:basedOn w:val="Normal"/>
    <w:next w:val="Normal"/>
    <w:uiPriority w:val="9"/>
    <w:unhideWhenUsed/>
    <w:qFormat/>
    <w:rsid w:val="00840486"/>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840486"/>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840486"/>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840486"/>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840486"/>
    <w:pPr>
      <w:spacing w:before="240" w:after="60"/>
      <w:ind w:left="2151" w:hanging="1584"/>
      <w:outlineLvl w:val="8"/>
    </w:pPr>
    <w:rPr>
      <w:rFonts w:ascii="Calibri Light" w:eastAsia="Times New Roman" w:hAnsi="Calibri Light" w:cs="Times New Roman"/>
    </w:rPr>
  </w:style>
  <w:style w:type="paragraph" w:customStyle="1" w:styleId="ListBullet10">
    <w:name w:val="List Bullet1"/>
    <w:basedOn w:val="Normal"/>
    <w:next w:val="ListBullet"/>
    <w:autoRedefine/>
    <w:uiPriority w:val="99"/>
    <w:unhideWhenUsed/>
    <w:qFormat/>
    <w:rsid w:val="00840486"/>
    <w:pPr>
      <w:adjustRightInd w:val="0"/>
      <w:spacing w:before="120" w:after="120" w:line="264" w:lineRule="auto"/>
      <w:ind w:left="2835" w:hanging="2835"/>
    </w:pPr>
    <w:rPr>
      <w:rFonts w:ascii="Calibri" w:eastAsia="Calibri" w:hAnsi="Calibri" w:cs="Times New Roman"/>
      <w:color w:val="262626"/>
    </w:rPr>
  </w:style>
  <w:style w:type="paragraph" w:customStyle="1" w:styleId="ListBullet21">
    <w:name w:val="List Bullet 21"/>
    <w:next w:val="ListBullet2"/>
    <w:autoRedefine/>
    <w:uiPriority w:val="99"/>
    <w:unhideWhenUsed/>
    <w:qFormat/>
    <w:rsid w:val="00840486"/>
    <w:pPr>
      <w:numPr>
        <w:numId w:val="36"/>
      </w:numPr>
      <w:spacing w:before="60" w:after="60" w:line="240" w:lineRule="auto"/>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840486"/>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840486"/>
    <w:pPr>
      <w:tabs>
        <w:tab w:val="num" w:pos="1644"/>
      </w:tabs>
      <w:spacing w:before="60" w:after="60" w:line="264" w:lineRule="auto"/>
      <w:ind w:left="1644" w:hanging="397"/>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840486"/>
    <w:pPr>
      <w:tabs>
        <w:tab w:val="num" w:pos="1588"/>
      </w:tabs>
      <w:adjustRightInd w:val="0"/>
      <w:spacing w:before="60" w:after="60" w:line="264" w:lineRule="auto"/>
      <w:ind w:left="1588" w:hanging="341"/>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840486"/>
    <w:pPr>
      <w:tabs>
        <w:tab w:val="num" w:pos="2552"/>
      </w:tabs>
      <w:spacing w:before="60" w:after="60" w:line="264" w:lineRule="auto"/>
      <w:ind w:left="2552" w:hanging="397"/>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840486"/>
    <w:pPr>
      <w:numPr>
        <w:numId w:val="3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840486"/>
    <w:pPr>
      <w:tabs>
        <w:tab w:val="num" w:pos="3572"/>
      </w:tabs>
      <w:spacing w:before="60" w:after="60" w:line="264" w:lineRule="auto"/>
      <w:ind w:left="3572" w:hanging="340"/>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840486"/>
    <w:pPr>
      <w:tabs>
        <w:tab w:val="num" w:pos="3572"/>
      </w:tabs>
      <w:spacing w:before="60" w:after="60" w:line="264" w:lineRule="auto"/>
      <w:ind w:left="3572" w:hanging="340"/>
      <w:contextualSpacing/>
    </w:pPr>
    <w:rPr>
      <w:rFonts w:ascii="Calibri" w:eastAsia="Calibri" w:hAnsi="Calibri" w:cs="Times New Roman"/>
      <w:color w:val="262626"/>
    </w:rPr>
  </w:style>
  <w:style w:type="paragraph" w:customStyle="1" w:styleId="Quote1">
    <w:name w:val="Quote1"/>
    <w:basedOn w:val="Normal"/>
    <w:next w:val="Normal"/>
    <w:uiPriority w:val="29"/>
    <w:rsid w:val="00840486"/>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Heading5Char1">
    <w:name w:val="Heading 5 Char1"/>
    <w:basedOn w:val="DefaultParagraphFont"/>
    <w:uiPriority w:val="9"/>
    <w:semiHidden/>
    <w:rsid w:val="0084048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84048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840486"/>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84048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0486"/>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840486"/>
    <w:rPr>
      <w:i/>
      <w:iCs/>
      <w:color w:val="404040" w:themeColor="text1" w:themeTint="BF"/>
      <w:lang w:val="en-US"/>
    </w:rPr>
  </w:style>
  <w:style w:type="numbering" w:customStyle="1" w:styleId="NoList3">
    <w:name w:val="No List3"/>
    <w:next w:val="NoList"/>
    <w:uiPriority w:val="99"/>
    <w:semiHidden/>
    <w:unhideWhenUsed/>
    <w:rsid w:val="0084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789738054">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gistry.india@unwomen.org" TargetMode="External"/><Relationship Id="rId18" Type="http://schemas.openxmlformats.org/officeDocument/2006/relationships/footer" Target="footer2.xml"/><Relationship Id="rId26" Type="http://schemas.openxmlformats.org/officeDocument/2006/relationships/hyperlink" Target="https://unwomen.sharepoint.com/management/LF/Repository/Donor%20Specific%20Conditions%2C%20as%20applicable%20(Annex%203%20-English).pdf" TargetMode="External"/><Relationship Id="rId21" Type="http://schemas.openxmlformats.org/officeDocument/2006/relationships/hyperlink" Target="https://www.un.org/sc/suborg/en/sanctions/un-sc-consolidated-list" TargetMode="External"/><Relationship Id="rId34" Type="http://schemas.openxmlformats.org/officeDocument/2006/relationships/hyperlink" Target="http://www.unwomen.org/en/about-us/accountability/investigations" TargetMode="External"/><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footer" Target="footer1.xml"/><Relationship Id="rId25" Type="http://schemas.openxmlformats.org/officeDocument/2006/relationships/hyperlink" Target="https://unwomen.sharepoint.com/management/LF/Repository/General%20Terms%20and%20Conditions%20for%20Partner%20Agreements%20(Annex%202).pdf" TargetMode="External"/><Relationship Id="rId33" Type="http://schemas.openxmlformats.org/officeDocument/2006/relationships/hyperlink" Target="https://unwomen.sharepoint.com/management/POM/POM%20Chapters/ContractandProcurementChapter.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istry.india@unwomen.org" TargetMode="External"/><Relationship Id="rId20" Type="http://schemas.openxmlformats.org/officeDocument/2006/relationships/footer" Target="footer3.xml"/><Relationship Id="rId29"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ST%20SGB%202003%2013%20-%20Special%20Measures%20for%20Protecton%20from%20Sexual%20Exploitation%20and%20Abuse.pdf" TargetMode="External"/><Relationship Id="rId32"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gistry.india@unwomen.org" TargetMode="External"/><Relationship Id="rId23" Type="http://schemas.openxmlformats.org/officeDocument/2006/relationships/hyperlink" Target="https://unwomen.sharepoint.com/management/LF/Repository/ST%20SGB%202003%2013%20-%20Special%20Measures%20for%20Protecton%20from%20Sexual%20Exploitation%20and%20Abuse.pdf" TargetMode="External"/><Relationship Id="rId28"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www.unwomen.org/-/media/headquarters/attachments/sections/about%20us/accountability/un-women-anti-fraud-policy-framework-en.pdf?la=en&amp;vs=50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india@unwomen.org" TargetMode="External"/><Relationship Id="rId22" Type="http://schemas.openxmlformats.org/officeDocument/2006/relationships/image" Target="media/image2.png"/><Relationship Id="rId27"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0" Type="http://schemas.openxmlformats.org/officeDocument/2006/relationships/hyperlink" Target="https://agora.unicef.org/course/info.php?id=7380" TargetMode="External"/><Relationship Id="rId35" Type="http://schemas.openxmlformats.org/officeDocument/2006/relationships/hyperlink" Target="mailto:ethicsoffice@un.or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5.xml><?xml version="1.0" encoding="utf-8"?>
<ds:datastoreItem xmlns:ds="http://schemas.openxmlformats.org/officeDocument/2006/customXml" ds:itemID="{9BEAD358-FBFC-4AA7-8C00-177BC2A85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18024</Words>
  <Characters>102738</Characters>
  <Application>Microsoft Office Word</Application>
  <DocSecurity>4</DocSecurity>
  <Lines>856</Lines>
  <Paragraphs>241</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120521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Sirinapa Visessmith</cp:lastModifiedBy>
  <cp:revision>2</cp:revision>
  <cp:lastPrinted>2022-05-06T06:24:00Z</cp:lastPrinted>
  <dcterms:created xsi:type="dcterms:W3CDTF">2022-05-12T09:43:00Z</dcterms:created>
  <dcterms:modified xsi:type="dcterms:W3CDTF">2022-05-12T09:43:00Z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