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1BFB7E" w14:textId="77777777" w:rsidR="00A53E99" w:rsidRPr="00024258" w:rsidRDefault="00A53E99" w:rsidP="00C22EF1">
      <w:pPr>
        <w:tabs>
          <w:tab w:val="center" w:pos="4320"/>
          <w:tab w:val="right" w:pos="8640"/>
        </w:tabs>
        <w:spacing w:after="0" w:line="240" w:lineRule="auto"/>
        <w:jc w:val="center"/>
        <w:rPr>
          <w:rFonts w:ascii="Calibri" w:eastAsia="Times New Roman" w:hAnsi="Calibri" w:cs="Calibri"/>
          <w:b/>
          <w:color w:val="000000"/>
          <w:sz w:val="24"/>
          <w:szCs w:val="24"/>
          <w:lang w:eastAsia="en-GB"/>
        </w:rPr>
      </w:pPr>
    </w:p>
    <w:p w14:paraId="2B57B59B" w14:textId="2EF0DAF0" w:rsidR="00C22EF1" w:rsidRDefault="00C22EF1" w:rsidP="00653C87">
      <w:pPr>
        <w:tabs>
          <w:tab w:val="center" w:pos="4320"/>
          <w:tab w:val="right" w:pos="8640"/>
        </w:tabs>
        <w:spacing w:after="0" w:line="240" w:lineRule="auto"/>
        <w:rPr>
          <w:rFonts w:ascii="Calibri" w:eastAsia="Times New Roman" w:hAnsi="Calibri" w:cs="Calibri"/>
          <w:b/>
          <w:color w:val="002060"/>
          <w:sz w:val="24"/>
          <w:szCs w:val="24"/>
          <w:lang w:val="en-GB" w:eastAsia="en-GB"/>
        </w:rPr>
      </w:pPr>
    </w:p>
    <w:p w14:paraId="690BE5BA" w14:textId="77777777" w:rsidR="0030218B" w:rsidRPr="00A53E99" w:rsidRDefault="0030218B" w:rsidP="00653C87">
      <w:pPr>
        <w:tabs>
          <w:tab w:val="center" w:pos="4320"/>
          <w:tab w:val="right" w:pos="8640"/>
        </w:tabs>
        <w:spacing w:after="0" w:line="240" w:lineRule="auto"/>
        <w:rPr>
          <w:rFonts w:ascii="Calibri" w:eastAsia="Times New Roman" w:hAnsi="Calibri" w:cs="Calibri"/>
          <w:b/>
          <w:color w:val="002060"/>
          <w:sz w:val="24"/>
          <w:szCs w:val="24"/>
          <w:lang w:val="en-GB" w:eastAsia="en-GB"/>
        </w:rPr>
      </w:pPr>
    </w:p>
    <w:p w14:paraId="2481918A" w14:textId="2434B214" w:rsidR="00C22EF1" w:rsidRPr="00A8067A" w:rsidRDefault="00C22EF1" w:rsidP="00ED447A">
      <w:pPr>
        <w:tabs>
          <w:tab w:val="center" w:pos="4320"/>
          <w:tab w:val="right" w:pos="8640"/>
        </w:tabs>
        <w:spacing w:after="0" w:line="240" w:lineRule="auto"/>
        <w:jc w:val="center"/>
        <w:rPr>
          <w:rFonts w:ascii="Calibri" w:eastAsia="Times New Roman" w:hAnsi="Calibri" w:cs="Calibri"/>
          <w:b/>
          <w:color w:val="002060"/>
          <w:sz w:val="28"/>
          <w:szCs w:val="28"/>
          <w:lang w:val="en-GB" w:eastAsia="en-GB"/>
        </w:rPr>
      </w:pPr>
      <w:r w:rsidRPr="00A8067A">
        <w:rPr>
          <w:rFonts w:ascii="Calibri" w:eastAsia="Times New Roman" w:hAnsi="Calibri" w:cs="Calibri"/>
          <w:b/>
          <w:bCs/>
          <w:color w:val="002060"/>
          <w:sz w:val="28"/>
          <w:szCs w:val="28"/>
          <w:lang w:val="en-GB" w:eastAsia="en-GB"/>
        </w:rPr>
        <w:t>Call for Proposal (CFP) Template</w:t>
      </w:r>
      <w:r w:rsidR="00ED447A" w:rsidRPr="00A8067A">
        <w:rPr>
          <w:rFonts w:ascii="Calibri" w:eastAsia="Times New Roman" w:hAnsi="Calibri" w:cs="Calibri"/>
          <w:b/>
          <w:color w:val="002060"/>
          <w:sz w:val="28"/>
          <w:szCs w:val="28"/>
          <w:lang w:val="en-GB" w:eastAsia="en-GB"/>
        </w:rPr>
        <w:t xml:space="preserve"> </w:t>
      </w:r>
      <w:r w:rsidR="00995628" w:rsidRPr="00A8067A">
        <w:rPr>
          <w:rFonts w:ascii="Calibri" w:eastAsia="Times New Roman" w:hAnsi="Calibri" w:cs="Calibri"/>
          <w:b/>
          <w:color w:val="002060"/>
          <w:sz w:val="28"/>
          <w:szCs w:val="28"/>
          <w:lang w:val="en-GB" w:eastAsia="en-GB"/>
        </w:rPr>
        <w:t>f</w:t>
      </w:r>
      <w:r w:rsidRPr="00A8067A">
        <w:rPr>
          <w:rFonts w:ascii="Calibri" w:eastAsia="Times New Roman" w:hAnsi="Calibri" w:cs="Calibri"/>
          <w:b/>
          <w:color w:val="002060"/>
          <w:sz w:val="28"/>
          <w:szCs w:val="28"/>
          <w:lang w:val="en-GB" w:eastAsia="en-GB"/>
        </w:rPr>
        <w:t>or Responsible Parties</w:t>
      </w:r>
    </w:p>
    <w:p w14:paraId="6B6844C6" w14:textId="77777777" w:rsidR="00C17C2A" w:rsidRPr="00A8067A" w:rsidRDefault="00C17C2A" w:rsidP="00C17C2A">
      <w:pPr>
        <w:tabs>
          <w:tab w:val="center" w:pos="4320"/>
          <w:tab w:val="right" w:pos="8640"/>
        </w:tabs>
        <w:spacing w:after="0" w:line="240" w:lineRule="auto"/>
        <w:jc w:val="center"/>
        <w:rPr>
          <w:rFonts w:ascii="Calibri" w:eastAsia="Times New Roman" w:hAnsi="Calibri" w:cs="Calibri"/>
          <w:b/>
          <w:color w:val="002060"/>
          <w:sz w:val="24"/>
          <w:szCs w:val="24"/>
          <w:lang w:val="en-GB" w:eastAsia="en-GB"/>
        </w:rPr>
      </w:pPr>
      <w:r w:rsidRPr="00A8067A">
        <w:rPr>
          <w:rFonts w:ascii="Calibri" w:eastAsia="Times New Roman" w:hAnsi="Calibri" w:cs="Calibri"/>
          <w:b/>
          <w:color w:val="002060"/>
          <w:sz w:val="24"/>
          <w:szCs w:val="24"/>
          <w:lang w:val="en-GB" w:eastAsia="en-GB"/>
        </w:rPr>
        <w:t>(For Civil Society Organizations- CSOs)</w:t>
      </w:r>
    </w:p>
    <w:p w14:paraId="14A079AB" w14:textId="77777777" w:rsidR="00C17C2A" w:rsidRPr="00EE272E" w:rsidRDefault="00C17C2A" w:rsidP="00ED447A">
      <w:pPr>
        <w:tabs>
          <w:tab w:val="center" w:pos="4320"/>
          <w:tab w:val="right" w:pos="8640"/>
        </w:tabs>
        <w:spacing w:after="0" w:line="240" w:lineRule="auto"/>
        <w:jc w:val="center"/>
        <w:rPr>
          <w:rFonts w:ascii="Calibri" w:eastAsia="Times New Roman" w:hAnsi="Calibri" w:cs="Calibri"/>
          <w:b/>
          <w:color w:val="000000" w:themeColor="text1"/>
          <w:sz w:val="24"/>
          <w:szCs w:val="24"/>
          <w:lang w:val="en-GB" w:eastAsia="en-GB"/>
        </w:rPr>
      </w:pPr>
    </w:p>
    <w:p w14:paraId="19B92EC1" w14:textId="2AC8C3A0" w:rsidR="00C22EF1" w:rsidRPr="00C22EF1" w:rsidRDefault="00C22EF1" w:rsidP="00C22EF1">
      <w:pPr>
        <w:tabs>
          <w:tab w:val="center" w:pos="4320"/>
          <w:tab w:val="right" w:pos="8640"/>
        </w:tabs>
        <w:spacing w:after="0" w:line="240" w:lineRule="auto"/>
        <w:jc w:val="center"/>
        <w:rPr>
          <w:rFonts w:ascii="Calibri" w:eastAsia="Times New Roman" w:hAnsi="Calibri" w:cs="Calibri"/>
          <w:b/>
          <w:bCs/>
          <w:color w:val="000000" w:themeColor="text1"/>
          <w:sz w:val="24"/>
          <w:szCs w:val="24"/>
          <w:lang w:val="en-GB" w:eastAsia="en-GB"/>
        </w:rPr>
      </w:pPr>
      <w:r w:rsidRPr="00C22EF1">
        <w:rPr>
          <w:rFonts w:ascii="Calibri" w:eastAsia="Times New Roman" w:hAnsi="Calibri" w:cs="Calibri"/>
          <w:b/>
          <w:bCs/>
          <w:color w:val="000000" w:themeColor="text1"/>
          <w:sz w:val="24"/>
          <w:szCs w:val="24"/>
          <w:lang w:val="en-GB" w:eastAsia="en-GB"/>
        </w:rPr>
        <w:t xml:space="preserve"> </w:t>
      </w:r>
      <w:bookmarkStart w:id="0" w:name="_Hlk535499605"/>
    </w:p>
    <w:bookmarkEnd w:id="0"/>
    <w:p w14:paraId="56F9D521" w14:textId="77777777" w:rsidR="0052371C" w:rsidRPr="00A8067A" w:rsidRDefault="0052371C" w:rsidP="00D13A7D">
      <w:pPr>
        <w:spacing w:after="0" w:line="240" w:lineRule="auto"/>
        <w:contextualSpacing/>
        <w:jc w:val="center"/>
        <w:rPr>
          <w:rFonts w:ascii="Calibri" w:eastAsia="Calibri" w:hAnsi="Calibri" w:cs="Calibri"/>
          <w:b/>
          <w:bCs/>
          <w:color w:val="0070C0"/>
          <w:sz w:val="26"/>
          <w:szCs w:val="26"/>
          <w:u w:val="single"/>
          <w:lang w:val="en-CA"/>
        </w:rPr>
      </w:pPr>
      <w:r w:rsidRPr="00A8067A">
        <w:rPr>
          <w:rFonts w:ascii="Calibri" w:eastAsia="Times New Roman" w:hAnsi="Calibri" w:cs="Calibri"/>
          <w:b/>
          <w:color w:val="0070C0"/>
          <w:sz w:val="26"/>
          <w:szCs w:val="26"/>
          <w:u w:val="single"/>
          <w:lang w:val="en-GB" w:eastAsia="en-GB"/>
        </w:rPr>
        <w:t>Section 1</w:t>
      </w:r>
    </w:p>
    <w:p w14:paraId="400B5EF5" w14:textId="2DEB6893" w:rsidR="00653C87" w:rsidRPr="00C43294" w:rsidRDefault="00653C87" w:rsidP="00D13A7D">
      <w:pPr>
        <w:spacing w:after="0" w:line="240" w:lineRule="auto"/>
        <w:contextualSpacing/>
        <w:jc w:val="center"/>
        <w:rPr>
          <w:b/>
          <w:bCs/>
          <w:sz w:val="26"/>
          <w:szCs w:val="26"/>
        </w:rPr>
      </w:pPr>
      <w:r w:rsidRPr="00C43294">
        <w:rPr>
          <w:b/>
          <w:bCs/>
          <w:sz w:val="26"/>
          <w:szCs w:val="26"/>
        </w:rPr>
        <w:t>Provision of legal literacy and gender justice services in Philippine communities</w:t>
      </w:r>
    </w:p>
    <w:p w14:paraId="419C6ACF" w14:textId="50525221" w:rsidR="0052371C" w:rsidRPr="00A8067A" w:rsidRDefault="0052371C" w:rsidP="00D13A7D">
      <w:pPr>
        <w:pStyle w:val="Default"/>
        <w:contextualSpacing/>
        <w:jc w:val="center"/>
      </w:pPr>
      <w:r w:rsidRPr="00A8067A">
        <w:rPr>
          <w:rFonts w:eastAsia="Calibri"/>
          <w:b/>
          <w:bCs/>
          <w:lang w:val="en-CA"/>
        </w:rPr>
        <w:t xml:space="preserve">CFP No. </w:t>
      </w:r>
      <w:r w:rsidR="00490173">
        <w:rPr>
          <w:b/>
          <w:bCs/>
          <w:u w:val="single"/>
        </w:rPr>
        <w:t>UNW-AP-PHL-CFP-2022-00</w:t>
      </w:r>
      <w:r w:rsidR="00FA02DA">
        <w:rPr>
          <w:b/>
          <w:bCs/>
          <w:u w:val="single"/>
        </w:rPr>
        <w:t>2</w:t>
      </w:r>
    </w:p>
    <w:p w14:paraId="28BA5F77" w14:textId="77777777" w:rsidR="0052371C" w:rsidRPr="0052371C" w:rsidRDefault="0052371C" w:rsidP="0052371C">
      <w:pPr>
        <w:spacing w:after="0" w:line="240" w:lineRule="auto"/>
        <w:rPr>
          <w:rFonts w:ascii="Calibri" w:eastAsia="Calibri" w:hAnsi="Calibri" w:cs="Calibri"/>
          <w:sz w:val="18"/>
          <w:szCs w:val="18"/>
          <w:lang w:val="en-CA"/>
        </w:rPr>
      </w:pPr>
    </w:p>
    <w:p w14:paraId="10ED3106" w14:textId="77777777" w:rsidR="0052371C" w:rsidRPr="0052371C" w:rsidRDefault="0052371C" w:rsidP="0052371C">
      <w:pPr>
        <w:spacing w:after="0" w:line="240" w:lineRule="auto"/>
        <w:rPr>
          <w:rFonts w:ascii="Calibri" w:eastAsia="Calibri" w:hAnsi="Calibri" w:cs="Calibri"/>
          <w:sz w:val="18"/>
          <w:szCs w:val="18"/>
          <w:lang w:val="en-CA"/>
        </w:rPr>
      </w:pPr>
    </w:p>
    <w:p w14:paraId="767E7005" w14:textId="0FBAFA92" w:rsidR="0052371C" w:rsidRPr="00DC1073" w:rsidRDefault="0052371C" w:rsidP="00E063F5">
      <w:pPr>
        <w:numPr>
          <w:ilvl w:val="0"/>
          <w:numId w:val="7"/>
        </w:numPr>
        <w:tabs>
          <w:tab w:val="center" w:pos="4320"/>
          <w:tab w:val="right" w:pos="8640"/>
        </w:tabs>
        <w:spacing w:after="0" w:line="240" w:lineRule="auto"/>
        <w:contextualSpacing/>
        <w:rPr>
          <w:rFonts w:ascii="Calibri" w:eastAsia="Times New Roman" w:hAnsi="Calibri" w:cs="Calibri"/>
          <w:b/>
          <w:color w:val="0070C0"/>
          <w:sz w:val="20"/>
          <w:szCs w:val="20"/>
          <w:lang w:val="en-GB" w:eastAsia="en-GB"/>
        </w:rPr>
      </w:pPr>
      <w:r w:rsidRPr="00DC1073">
        <w:rPr>
          <w:rFonts w:ascii="Calibri" w:eastAsia="Times New Roman" w:hAnsi="Calibri" w:cs="Calibri"/>
          <w:b/>
          <w:color w:val="0070C0"/>
          <w:sz w:val="20"/>
          <w:szCs w:val="20"/>
          <w:lang w:val="en-GB" w:eastAsia="en-GB"/>
        </w:rPr>
        <w:t xml:space="preserve">CFP letter for </w:t>
      </w:r>
      <w:r w:rsidR="0006700D" w:rsidRPr="00DC1073">
        <w:rPr>
          <w:rFonts w:ascii="Calibri" w:eastAsia="Times New Roman" w:hAnsi="Calibri" w:cs="Calibri"/>
          <w:b/>
          <w:color w:val="0070C0"/>
          <w:sz w:val="20"/>
          <w:szCs w:val="20"/>
          <w:lang w:val="en-GB" w:eastAsia="en-GB"/>
        </w:rPr>
        <w:t>Responsible Parties</w:t>
      </w:r>
    </w:p>
    <w:p w14:paraId="6B9C5C89" w14:textId="77777777" w:rsidR="0052371C" w:rsidRPr="00DC1073" w:rsidRDefault="0052371C" w:rsidP="0052371C">
      <w:pPr>
        <w:spacing w:after="0" w:line="240" w:lineRule="auto"/>
        <w:rPr>
          <w:rFonts w:ascii="Calibri" w:eastAsia="Calibri" w:hAnsi="Calibri" w:cs="Calibri"/>
          <w:sz w:val="20"/>
          <w:szCs w:val="20"/>
          <w:lang w:val="en-CA"/>
        </w:rPr>
      </w:pPr>
    </w:p>
    <w:p w14:paraId="6896E330" w14:textId="5C9CC43E" w:rsidR="0052371C" w:rsidRPr="00DC1073" w:rsidRDefault="0052371C" w:rsidP="0052371C">
      <w:pPr>
        <w:spacing w:after="0" w:line="240" w:lineRule="auto"/>
        <w:rPr>
          <w:rFonts w:ascii="Calibri" w:eastAsia="Calibri" w:hAnsi="Calibri" w:cs="Calibri"/>
          <w:spacing w:val="-2"/>
          <w:sz w:val="20"/>
          <w:szCs w:val="20"/>
          <w:lang w:val="en-CA"/>
        </w:rPr>
      </w:pPr>
      <w:r w:rsidRPr="00DC1073">
        <w:rPr>
          <w:rFonts w:ascii="Calibri" w:eastAsia="Calibri" w:hAnsi="Calibri" w:cs="Calibri"/>
          <w:spacing w:val="-2"/>
          <w:sz w:val="20"/>
          <w:szCs w:val="20"/>
          <w:lang w:val="en-CA"/>
        </w:rPr>
        <w:t xml:space="preserve">UNWOMEN plans to engage a </w:t>
      </w:r>
      <w:r w:rsidRPr="00DC1073">
        <w:rPr>
          <w:rFonts w:ascii="Calibri" w:eastAsia="Calibri" w:hAnsi="Calibri" w:cs="Calibri"/>
          <w:spacing w:val="-2"/>
          <w:sz w:val="20"/>
          <w:szCs w:val="20"/>
          <w:u w:val="single"/>
          <w:lang w:val="en-CA"/>
        </w:rPr>
        <w:t>Responsible Part</w:t>
      </w:r>
      <w:r w:rsidR="00794151" w:rsidRPr="00DC1073">
        <w:rPr>
          <w:rFonts w:ascii="Calibri" w:eastAsia="Calibri" w:hAnsi="Calibri" w:cs="Calibri"/>
          <w:spacing w:val="-2"/>
          <w:sz w:val="20"/>
          <w:szCs w:val="20"/>
          <w:u w:val="single"/>
          <w:lang w:val="en-CA"/>
        </w:rPr>
        <w:t>y</w:t>
      </w:r>
      <w:r w:rsidRPr="00DC1073">
        <w:rPr>
          <w:rFonts w:ascii="Calibri" w:eastAsia="Calibri" w:hAnsi="Calibri" w:cs="Calibri"/>
          <w:sz w:val="20"/>
          <w:szCs w:val="20"/>
          <w:lang w:val="en-CA"/>
        </w:rPr>
        <w:t xml:space="preserve"> </w:t>
      </w:r>
      <w:r w:rsidRPr="00DC1073">
        <w:rPr>
          <w:rFonts w:ascii="Calibri" w:eastAsia="Calibri" w:hAnsi="Calibri" w:cs="Calibri"/>
          <w:spacing w:val="-2"/>
          <w:sz w:val="20"/>
          <w:szCs w:val="20"/>
          <w:lang w:val="en-CA"/>
        </w:rPr>
        <w:t xml:space="preserve">as defined in accordance with these documents. UN-WOMEN now </w:t>
      </w:r>
      <w:proofErr w:type="gramStart"/>
      <w:r w:rsidRPr="00DC1073">
        <w:rPr>
          <w:rFonts w:ascii="Calibri" w:eastAsia="Calibri" w:hAnsi="Calibri" w:cs="Calibri"/>
          <w:spacing w:val="-2"/>
          <w:sz w:val="20"/>
          <w:szCs w:val="20"/>
          <w:lang w:val="en-CA"/>
        </w:rPr>
        <w:t>invites</w:t>
      </w:r>
      <w:proofErr w:type="gramEnd"/>
      <w:r w:rsidRPr="00DC1073">
        <w:rPr>
          <w:rFonts w:ascii="Calibri" w:eastAsia="Calibri" w:hAnsi="Calibri" w:cs="Calibri"/>
          <w:spacing w:val="-2"/>
          <w:sz w:val="20"/>
          <w:szCs w:val="20"/>
          <w:lang w:val="en-CA"/>
        </w:rPr>
        <w:t xml:space="preserve"> sealed proposals from qualified proponents for providing the requirements as defined in the UN</w:t>
      </w:r>
      <w:r w:rsidR="00221560" w:rsidRPr="00DC1073">
        <w:rPr>
          <w:rFonts w:ascii="Calibri" w:eastAsia="Calibri" w:hAnsi="Calibri" w:cs="Calibri"/>
          <w:spacing w:val="-2"/>
          <w:sz w:val="20"/>
          <w:szCs w:val="20"/>
          <w:lang w:val="en-CA"/>
        </w:rPr>
        <w:t>-</w:t>
      </w:r>
      <w:r w:rsidRPr="00DC1073">
        <w:rPr>
          <w:rFonts w:ascii="Calibri" w:eastAsia="Calibri" w:hAnsi="Calibri" w:cs="Calibri"/>
          <w:spacing w:val="-2"/>
          <w:sz w:val="20"/>
          <w:szCs w:val="20"/>
          <w:lang w:val="en-CA"/>
        </w:rPr>
        <w:t xml:space="preserve">WOMEN Terms of Reference. </w:t>
      </w:r>
    </w:p>
    <w:p w14:paraId="05216494" w14:textId="77777777" w:rsidR="00A8067A" w:rsidRPr="00DC1073" w:rsidRDefault="00A8067A" w:rsidP="0052371C">
      <w:pPr>
        <w:spacing w:after="0" w:line="240" w:lineRule="auto"/>
        <w:rPr>
          <w:rFonts w:ascii="Calibri" w:eastAsia="Calibri" w:hAnsi="Calibri" w:cs="Calibri"/>
          <w:spacing w:val="-2"/>
          <w:sz w:val="20"/>
          <w:szCs w:val="20"/>
          <w:lang w:val="en-CA"/>
        </w:rPr>
      </w:pPr>
    </w:p>
    <w:p w14:paraId="7F96862B" w14:textId="434CA6F9" w:rsidR="0052371C" w:rsidRPr="00DC1073" w:rsidRDefault="0052371C" w:rsidP="0052371C">
      <w:pPr>
        <w:spacing w:after="0" w:line="240" w:lineRule="auto"/>
        <w:rPr>
          <w:rFonts w:ascii="Calibri" w:eastAsia="Calibri" w:hAnsi="Calibri" w:cs="Calibri"/>
          <w:sz w:val="20"/>
          <w:szCs w:val="20"/>
          <w:lang w:val="en-CA"/>
        </w:rPr>
      </w:pPr>
      <w:r w:rsidRPr="00DC1073">
        <w:rPr>
          <w:rFonts w:ascii="Calibri" w:eastAsia="Calibri" w:hAnsi="Calibri" w:cs="Calibri"/>
          <w:spacing w:val="-2"/>
          <w:sz w:val="20"/>
          <w:szCs w:val="20"/>
          <w:lang w:val="en-CA"/>
        </w:rPr>
        <w:t xml:space="preserve">Proposals must be received by UNWOMEN at the address specified not later than </w:t>
      </w:r>
      <w:r w:rsidR="00794151" w:rsidRPr="00DC1073">
        <w:rPr>
          <w:rFonts w:ascii="Calibri" w:eastAsia="Calibri" w:hAnsi="Calibri" w:cs="Calibri"/>
          <w:b/>
          <w:bCs/>
          <w:color w:val="FF0000"/>
          <w:spacing w:val="-2"/>
          <w:sz w:val="20"/>
          <w:szCs w:val="20"/>
          <w:lang w:val="en-CA"/>
        </w:rPr>
        <w:t xml:space="preserve">15:00 hrs </w:t>
      </w:r>
      <w:r w:rsidR="00866205">
        <w:rPr>
          <w:rFonts w:ascii="Calibri" w:eastAsia="Calibri" w:hAnsi="Calibri" w:cs="Calibri"/>
          <w:b/>
          <w:bCs/>
          <w:color w:val="FF0000"/>
          <w:spacing w:val="-2"/>
          <w:sz w:val="20"/>
          <w:szCs w:val="20"/>
          <w:lang w:val="en-CA"/>
        </w:rPr>
        <w:t>25</w:t>
      </w:r>
      <w:r w:rsidR="00A8067A" w:rsidRPr="00DC1073">
        <w:rPr>
          <w:rFonts w:ascii="Calibri" w:eastAsia="Calibri" w:hAnsi="Calibri" w:cs="Calibri"/>
          <w:b/>
          <w:bCs/>
          <w:color w:val="FF0000"/>
          <w:spacing w:val="-2"/>
          <w:sz w:val="20"/>
          <w:szCs w:val="20"/>
          <w:lang w:val="en-CA"/>
        </w:rPr>
        <w:t xml:space="preserve"> March </w:t>
      </w:r>
      <w:r w:rsidR="00794151" w:rsidRPr="00DC1073">
        <w:rPr>
          <w:rFonts w:ascii="Calibri" w:eastAsia="Calibri" w:hAnsi="Calibri" w:cs="Calibri"/>
          <w:b/>
          <w:bCs/>
          <w:color w:val="FF0000"/>
          <w:spacing w:val="-2"/>
          <w:sz w:val="20"/>
          <w:szCs w:val="20"/>
          <w:lang w:val="en-CA"/>
        </w:rPr>
        <w:t>2022</w:t>
      </w:r>
      <w:r w:rsidR="00794151" w:rsidRPr="00DC1073">
        <w:rPr>
          <w:rFonts w:ascii="Calibri" w:eastAsia="Calibri" w:hAnsi="Calibri" w:cs="Calibri"/>
          <w:spacing w:val="-2"/>
          <w:sz w:val="20"/>
          <w:szCs w:val="20"/>
          <w:lang w:val="en-CA"/>
        </w:rPr>
        <w:t>.</w:t>
      </w:r>
    </w:p>
    <w:p w14:paraId="1D32437B" w14:textId="2C538885" w:rsidR="00656EDE" w:rsidRPr="00DC1073" w:rsidRDefault="00656EDE" w:rsidP="0052371C">
      <w:pPr>
        <w:spacing w:after="0" w:line="240" w:lineRule="auto"/>
        <w:rPr>
          <w:rFonts w:ascii="Calibri" w:eastAsia="Calibri" w:hAnsi="Calibri" w:cs="Calibri"/>
          <w:sz w:val="20"/>
          <w:szCs w:val="20"/>
          <w:lang w:val="en-CA"/>
        </w:rPr>
      </w:pPr>
    </w:p>
    <w:p w14:paraId="1BA9310F" w14:textId="5412AC82" w:rsidR="00656EDE" w:rsidRPr="00DC1073" w:rsidRDefault="00656EDE" w:rsidP="0052371C">
      <w:pPr>
        <w:spacing w:after="0" w:line="240" w:lineRule="auto"/>
        <w:rPr>
          <w:rFonts w:ascii="Calibri" w:eastAsia="Calibri" w:hAnsi="Calibri" w:cs="Calibri"/>
          <w:spacing w:val="-2"/>
          <w:sz w:val="20"/>
          <w:szCs w:val="20"/>
          <w:lang w:val="en-CA"/>
        </w:rPr>
      </w:pPr>
      <w:r w:rsidRPr="00DC1073">
        <w:rPr>
          <w:rFonts w:ascii="Calibri" w:eastAsia="Calibri" w:hAnsi="Calibri" w:cs="Calibri"/>
          <w:b/>
          <w:bCs/>
          <w:sz w:val="20"/>
          <w:szCs w:val="20"/>
          <w:lang w:val="en-CA"/>
        </w:rPr>
        <w:t>The budget range for this proposal should be</w:t>
      </w:r>
      <w:r w:rsidRPr="00DC1073">
        <w:rPr>
          <w:rFonts w:ascii="Calibri" w:eastAsia="Calibri" w:hAnsi="Calibri" w:cs="Calibri"/>
          <w:sz w:val="20"/>
          <w:szCs w:val="20"/>
          <w:lang w:val="en-CA"/>
        </w:rPr>
        <w:t xml:space="preserve"> </w:t>
      </w:r>
      <w:r w:rsidR="00252171" w:rsidRPr="00DC1073">
        <w:rPr>
          <w:rFonts w:ascii="Calibri" w:eastAsia="Calibri" w:hAnsi="Calibri" w:cs="Calibri"/>
          <w:sz w:val="20"/>
          <w:szCs w:val="20"/>
          <w:lang w:val="en-CA"/>
        </w:rPr>
        <w:t>USD 1</w:t>
      </w:r>
      <w:r w:rsidR="00240AA6">
        <w:rPr>
          <w:rFonts w:ascii="Calibri" w:eastAsia="Calibri" w:hAnsi="Calibri" w:cs="Calibri"/>
          <w:sz w:val="20"/>
          <w:szCs w:val="20"/>
          <w:lang w:val="en-CA"/>
        </w:rPr>
        <w:t>5</w:t>
      </w:r>
      <w:r w:rsidR="00252171" w:rsidRPr="00DC1073">
        <w:rPr>
          <w:rFonts w:ascii="Calibri" w:eastAsia="Calibri" w:hAnsi="Calibri" w:cs="Calibri"/>
          <w:sz w:val="20"/>
          <w:szCs w:val="20"/>
          <w:lang w:val="en-CA"/>
        </w:rPr>
        <w:t>0,000</w:t>
      </w:r>
      <w:r w:rsidR="00794151" w:rsidRPr="00DC1073">
        <w:rPr>
          <w:rFonts w:ascii="Calibri" w:eastAsia="Calibri" w:hAnsi="Calibri" w:cs="Calibri"/>
          <w:sz w:val="20"/>
          <w:szCs w:val="20"/>
          <w:lang w:val="en-CA"/>
        </w:rPr>
        <w:t xml:space="preserve"> </w:t>
      </w:r>
      <w:r w:rsidR="00252171" w:rsidRPr="00DC1073">
        <w:rPr>
          <w:rFonts w:ascii="Calibri" w:eastAsia="Calibri" w:hAnsi="Calibri" w:cs="Calibri"/>
          <w:sz w:val="20"/>
          <w:szCs w:val="20"/>
          <w:lang w:val="en-CA"/>
        </w:rPr>
        <w:t>-</w:t>
      </w:r>
      <w:r w:rsidR="00794151" w:rsidRPr="00DC1073">
        <w:rPr>
          <w:rFonts w:ascii="Calibri" w:eastAsia="Calibri" w:hAnsi="Calibri" w:cs="Calibri"/>
          <w:sz w:val="20"/>
          <w:szCs w:val="20"/>
          <w:lang w:val="en-CA"/>
        </w:rPr>
        <w:t xml:space="preserve"> USD 20</w:t>
      </w:r>
      <w:r w:rsidR="00252171" w:rsidRPr="00DC1073">
        <w:rPr>
          <w:rFonts w:ascii="Calibri" w:eastAsia="Calibri" w:hAnsi="Calibri" w:cs="Calibri"/>
          <w:sz w:val="20"/>
          <w:szCs w:val="20"/>
          <w:lang w:val="en-CA"/>
        </w:rPr>
        <w:t>0,000</w:t>
      </w:r>
    </w:p>
    <w:p w14:paraId="4CA628BD" w14:textId="77777777" w:rsidR="0052371C" w:rsidRPr="0052371C" w:rsidRDefault="0052371C" w:rsidP="0052371C">
      <w:pPr>
        <w:tabs>
          <w:tab w:val="left" w:pos="-720"/>
          <w:tab w:val="left" w:pos="1440"/>
        </w:tabs>
        <w:suppressAutoHyphens/>
        <w:spacing w:after="0" w:line="240" w:lineRule="auto"/>
        <w:rPr>
          <w:rFonts w:ascii="Calibri" w:eastAsia="Calibri" w:hAnsi="Calibri" w:cs="Calibri"/>
          <w:spacing w:val="-2"/>
          <w:sz w:val="18"/>
          <w:szCs w:val="18"/>
          <w:lang w:val="en-CA"/>
        </w:rPr>
      </w:pPr>
    </w:p>
    <w:tbl>
      <w:tblPr>
        <w:tblStyle w:val="TableGrid8"/>
        <w:tblW w:w="8789"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253"/>
      </w:tblGrid>
      <w:tr w:rsidR="0052371C" w:rsidRPr="0052371C" w14:paraId="2237CEA2" w14:textId="77777777" w:rsidTr="0030218B">
        <w:trPr>
          <w:trHeight w:val="446"/>
        </w:trPr>
        <w:tc>
          <w:tcPr>
            <w:tcW w:w="453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D75C416" w14:textId="77777777" w:rsidR="0052371C" w:rsidRPr="0052371C" w:rsidRDefault="0052371C" w:rsidP="0052371C">
            <w:pPr>
              <w:tabs>
                <w:tab w:val="left" w:pos="-720"/>
                <w:tab w:val="left" w:pos="1440"/>
              </w:tabs>
              <w:suppressAutoHyphens/>
              <w:rPr>
                <w:rFonts w:cs="Calibri"/>
                <w:b/>
                <w:spacing w:val="-2"/>
                <w:sz w:val="18"/>
                <w:szCs w:val="18"/>
                <w:lang w:val="en-CA"/>
              </w:rPr>
            </w:pPr>
            <w:r w:rsidRPr="0052371C">
              <w:rPr>
                <w:rFonts w:cs="Calibri"/>
                <w:b/>
                <w:spacing w:val="-2"/>
                <w:sz w:val="18"/>
                <w:szCs w:val="18"/>
                <w:lang w:val="en-CA"/>
              </w:rPr>
              <w:t xml:space="preserve">This UN-Women Call for Proposals consists of </w:t>
            </w:r>
            <w:r w:rsidRPr="0052371C">
              <w:rPr>
                <w:rFonts w:cs="Calibri"/>
                <w:b/>
                <w:spacing w:val="-2"/>
                <w:sz w:val="18"/>
                <w:szCs w:val="18"/>
                <w:u w:val="single"/>
                <w:lang w:val="en-CA"/>
              </w:rPr>
              <w:t xml:space="preserve">Two </w:t>
            </w:r>
            <w:r w:rsidRPr="0052371C">
              <w:rPr>
                <w:rFonts w:cs="Calibri"/>
                <w:b/>
                <w:spacing w:val="-2"/>
                <w:sz w:val="18"/>
                <w:szCs w:val="18"/>
                <w:lang w:val="en-CA"/>
              </w:rPr>
              <w:t>sections:</w:t>
            </w:r>
          </w:p>
        </w:tc>
        <w:tc>
          <w:tcPr>
            <w:tcW w:w="4253"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9F04946" w14:textId="77777777" w:rsidR="0052371C" w:rsidRPr="0052371C" w:rsidRDefault="0052371C" w:rsidP="0052371C">
            <w:pPr>
              <w:tabs>
                <w:tab w:val="left" w:pos="-720"/>
                <w:tab w:val="left" w:pos="1440"/>
              </w:tabs>
              <w:suppressAutoHyphens/>
              <w:jc w:val="center"/>
              <w:rPr>
                <w:rFonts w:cs="Calibri"/>
                <w:b/>
                <w:spacing w:val="-2"/>
                <w:sz w:val="18"/>
                <w:szCs w:val="18"/>
                <w:lang w:val="en-CA"/>
              </w:rPr>
            </w:pPr>
            <w:r w:rsidRPr="0052371C">
              <w:rPr>
                <w:rFonts w:cs="Calibri"/>
                <w:b/>
                <w:spacing w:val="-2"/>
                <w:sz w:val="18"/>
                <w:szCs w:val="18"/>
                <w:lang w:val="en-CA"/>
              </w:rPr>
              <w:t>Annexes to be completed by proponents and returned with their proposal (mandatory)</w:t>
            </w:r>
          </w:p>
        </w:tc>
      </w:tr>
      <w:tr w:rsidR="00D13A7D" w:rsidRPr="0052371C" w14:paraId="15F86C0C" w14:textId="77777777" w:rsidTr="0030218B">
        <w:trPr>
          <w:trHeight w:val="230"/>
        </w:trPr>
        <w:tc>
          <w:tcPr>
            <w:tcW w:w="4536" w:type="dxa"/>
            <w:vMerge w:val="restart"/>
            <w:tcBorders>
              <w:top w:val="single" w:sz="4" w:space="0" w:color="auto"/>
              <w:left w:val="single" w:sz="4" w:space="0" w:color="auto"/>
              <w:right w:val="single" w:sz="4" w:space="0" w:color="auto"/>
            </w:tcBorders>
          </w:tcPr>
          <w:p w14:paraId="43CE7F0D" w14:textId="77777777" w:rsidR="00D13A7D" w:rsidRPr="0052371C" w:rsidRDefault="00D13A7D" w:rsidP="000B5681">
            <w:pPr>
              <w:tabs>
                <w:tab w:val="left" w:pos="-720"/>
                <w:tab w:val="left" w:pos="1440"/>
              </w:tabs>
              <w:suppressAutoHyphens/>
              <w:contextualSpacing/>
              <w:rPr>
                <w:rFonts w:cs="Calibri"/>
                <w:b/>
                <w:spacing w:val="-2"/>
                <w:sz w:val="18"/>
                <w:szCs w:val="18"/>
                <w:highlight w:val="yellow"/>
                <w:u w:val="single"/>
                <w:lang w:val="en-CA"/>
              </w:rPr>
            </w:pPr>
            <w:r w:rsidRPr="0052371C">
              <w:rPr>
                <w:rFonts w:cs="Calibri"/>
                <w:b/>
                <w:color w:val="0070C0"/>
                <w:spacing w:val="-2"/>
                <w:sz w:val="18"/>
                <w:szCs w:val="18"/>
                <w:u w:val="single"/>
                <w:lang w:val="en-CA"/>
              </w:rPr>
              <w:t xml:space="preserve">Section 1 </w:t>
            </w:r>
          </w:p>
          <w:p w14:paraId="63ECE140" w14:textId="77777777" w:rsidR="00D13A7D" w:rsidRPr="0052371C" w:rsidRDefault="00D13A7D" w:rsidP="00E063F5">
            <w:pPr>
              <w:numPr>
                <w:ilvl w:val="0"/>
                <w:numId w:val="8"/>
              </w:numPr>
              <w:contextualSpacing/>
              <w:rPr>
                <w:rFonts w:cs="Calibri"/>
                <w:spacing w:val="-2"/>
                <w:sz w:val="18"/>
                <w:szCs w:val="18"/>
                <w:lang w:val="en-CA"/>
              </w:rPr>
            </w:pPr>
            <w:r w:rsidRPr="0052371C">
              <w:rPr>
                <w:rFonts w:cs="Calibri"/>
                <w:spacing w:val="-2"/>
                <w:sz w:val="18"/>
                <w:szCs w:val="18"/>
                <w:lang w:val="en-CA"/>
              </w:rPr>
              <w:t xml:space="preserve">CFP letter for </w:t>
            </w:r>
            <w:r>
              <w:rPr>
                <w:rFonts w:cs="Calibri"/>
                <w:spacing w:val="-2"/>
                <w:sz w:val="18"/>
                <w:szCs w:val="18"/>
                <w:lang w:val="en-CA"/>
              </w:rPr>
              <w:t>Responsible Parties</w:t>
            </w:r>
          </w:p>
          <w:p w14:paraId="118A31B0" w14:textId="77777777" w:rsidR="00D13A7D" w:rsidRPr="0052371C" w:rsidRDefault="00D13A7D" w:rsidP="00E063F5">
            <w:pPr>
              <w:numPr>
                <w:ilvl w:val="0"/>
                <w:numId w:val="8"/>
              </w:numPr>
              <w:contextualSpacing/>
              <w:rPr>
                <w:rFonts w:cs="Calibri"/>
                <w:spacing w:val="-2"/>
                <w:sz w:val="18"/>
                <w:szCs w:val="18"/>
                <w:lang w:val="en-CA"/>
              </w:rPr>
            </w:pPr>
            <w:r w:rsidRPr="0052371C">
              <w:rPr>
                <w:rFonts w:cs="Calibri"/>
                <w:spacing w:val="-2"/>
                <w:sz w:val="18"/>
                <w:szCs w:val="18"/>
                <w:lang w:val="en-CA"/>
              </w:rPr>
              <w:t xml:space="preserve">Proposal data sheet for </w:t>
            </w:r>
            <w:r>
              <w:rPr>
                <w:rFonts w:cs="Calibri"/>
                <w:spacing w:val="-2"/>
                <w:sz w:val="18"/>
                <w:szCs w:val="18"/>
                <w:lang w:val="en-CA"/>
              </w:rPr>
              <w:t>Responsible Parties</w:t>
            </w:r>
          </w:p>
          <w:p w14:paraId="7DA0F3D1" w14:textId="77777777" w:rsidR="00D13A7D" w:rsidRPr="0052371C" w:rsidRDefault="00D13A7D" w:rsidP="00E063F5">
            <w:pPr>
              <w:numPr>
                <w:ilvl w:val="0"/>
                <w:numId w:val="8"/>
              </w:numPr>
              <w:contextualSpacing/>
              <w:rPr>
                <w:rFonts w:cs="Calibri"/>
                <w:spacing w:val="-2"/>
                <w:sz w:val="18"/>
                <w:szCs w:val="18"/>
                <w:lang w:val="en-CA"/>
              </w:rPr>
            </w:pPr>
            <w:r w:rsidRPr="0052371C">
              <w:rPr>
                <w:rFonts w:cs="Calibri"/>
                <w:spacing w:val="-2"/>
                <w:sz w:val="18"/>
                <w:szCs w:val="18"/>
                <w:lang w:val="en-CA"/>
              </w:rPr>
              <w:t>UN Women Terms of Reference</w:t>
            </w:r>
          </w:p>
          <w:p w14:paraId="51FEEC46" w14:textId="22B692B0" w:rsidR="00D13A7D" w:rsidRPr="0052371C" w:rsidRDefault="00D13A7D" w:rsidP="000B5681">
            <w:pPr>
              <w:tabs>
                <w:tab w:val="left" w:pos="-720"/>
                <w:tab w:val="left" w:pos="1440"/>
              </w:tabs>
              <w:suppressAutoHyphens/>
              <w:ind w:left="360"/>
              <w:contextualSpacing/>
              <w:rPr>
                <w:rFonts w:cs="Calibri"/>
                <w:b/>
                <w:spacing w:val="-2"/>
                <w:sz w:val="18"/>
                <w:szCs w:val="18"/>
                <w:highlight w:val="yellow"/>
                <w:u w:val="single"/>
                <w:lang w:val="en-CA"/>
              </w:rPr>
            </w:pPr>
            <w:r w:rsidRPr="0052371C">
              <w:rPr>
                <w:rFonts w:cs="Calibri"/>
                <w:b/>
                <w:spacing w:val="-2"/>
                <w:sz w:val="18"/>
                <w:szCs w:val="18"/>
                <w:lang w:val="en-CA"/>
              </w:rPr>
              <w:t xml:space="preserve">Annex </w:t>
            </w:r>
            <w:r>
              <w:rPr>
                <w:rFonts w:cs="Calibri"/>
                <w:b/>
                <w:spacing w:val="-2"/>
                <w:sz w:val="18"/>
                <w:szCs w:val="18"/>
                <w:lang w:val="en-CA"/>
              </w:rPr>
              <w:t>B</w:t>
            </w:r>
            <w:r w:rsidRPr="0052371C">
              <w:rPr>
                <w:rFonts w:cs="Calibri"/>
                <w:b/>
                <w:spacing w:val="-2"/>
                <w:sz w:val="18"/>
                <w:szCs w:val="18"/>
                <w:lang w:val="en-CA"/>
              </w:rPr>
              <w:t>-1</w:t>
            </w:r>
            <w:r w:rsidRPr="0052371C">
              <w:rPr>
                <w:rFonts w:cs="Calibri"/>
                <w:spacing w:val="-2"/>
                <w:sz w:val="18"/>
                <w:szCs w:val="18"/>
                <w:lang w:val="en-CA"/>
              </w:rPr>
              <w:t xml:space="preserve"> Mandatory requirements/pre-qualification criteria</w:t>
            </w:r>
          </w:p>
        </w:tc>
        <w:tc>
          <w:tcPr>
            <w:tcW w:w="4253" w:type="dxa"/>
            <w:tcBorders>
              <w:top w:val="single" w:sz="4" w:space="0" w:color="auto"/>
              <w:left w:val="single" w:sz="4" w:space="0" w:color="auto"/>
              <w:right w:val="single" w:sz="4" w:space="0" w:color="auto"/>
            </w:tcBorders>
          </w:tcPr>
          <w:p w14:paraId="3BBB27F3" w14:textId="795CD718" w:rsidR="00D13A7D" w:rsidRPr="0052371C" w:rsidRDefault="00D13A7D" w:rsidP="0052371C">
            <w:pPr>
              <w:tabs>
                <w:tab w:val="left" w:pos="-720"/>
                <w:tab w:val="left" w:pos="1440"/>
              </w:tabs>
              <w:suppressAutoHyphens/>
              <w:rPr>
                <w:rFonts w:cs="Calibri"/>
                <w:spacing w:val="-2"/>
                <w:sz w:val="18"/>
                <w:szCs w:val="18"/>
                <w:lang w:val="en-CA"/>
              </w:rPr>
            </w:pPr>
            <w:r w:rsidRPr="0052371C">
              <w:rPr>
                <w:rFonts w:cs="Calibri"/>
                <w:b/>
                <w:spacing w:val="-2"/>
                <w:sz w:val="18"/>
                <w:szCs w:val="18"/>
                <w:lang w:val="en-CA"/>
              </w:rPr>
              <w:t xml:space="preserve">Annex </w:t>
            </w:r>
            <w:r>
              <w:rPr>
                <w:rFonts w:cs="Calibri"/>
                <w:b/>
                <w:spacing w:val="-2"/>
                <w:sz w:val="18"/>
                <w:szCs w:val="18"/>
                <w:lang w:val="en-CA"/>
              </w:rPr>
              <w:t>B</w:t>
            </w:r>
            <w:r w:rsidRPr="0052371C">
              <w:rPr>
                <w:rFonts w:cs="Calibri"/>
                <w:b/>
                <w:spacing w:val="-2"/>
                <w:sz w:val="18"/>
                <w:szCs w:val="18"/>
                <w:lang w:val="en-CA"/>
              </w:rPr>
              <w:t>-1</w:t>
            </w:r>
            <w:r w:rsidRPr="0052371C">
              <w:rPr>
                <w:rFonts w:cs="Calibri"/>
                <w:spacing w:val="-2"/>
                <w:sz w:val="18"/>
                <w:szCs w:val="18"/>
                <w:lang w:val="en-CA"/>
              </w:rPr>
              <w:t xml:space="preserve"> Mandatory requirements/pre-qualification criteria</w:t>
            </w:r>
          </w:p>
        </w:tc>
      </w:tr>
      <w:tr w:rsidR="00D13A7D" w:rsidRPr="0052371C" w14:paraId="76FCA6D4" w14:textId="77777777" w:rsidTr="0030218B">
        <w:trPr>
          <w:trHeight w:val="907"/>
        </w:trPr>
        <w:tc>
          <w:tcPr>
            <w:tcW w:w="4536" w:type="dxa"/>
            <w:vMerge/>
            <w:tcBorders>
              <w:left w:val="single" w:sz="4" w:space="0" w:color="auto"/>
              <w:right w:val="single" w:sz="4" w:space="0" w:color="auto"/>
            </w:tcBorders>
          </w:tcPr>
          <w:p w14:paraId="37D99A10" w14:textId="1FF98E22" w:rsidR="00D13A7D" w:rsidRPr="0052371C" w:rsidRDefault="00D13A7D" w:rsidP="000B5681">
            <w:pPr>
              <w:tabs>
                <w:tab w:val="left" w:pos="-720"/>
                <w:tab w:val="left" w:pos="1440"/>
              </w:tabs>
              <w:suppressAutoHyphens/>
              <w:ind w:left="360"/>
              <w:contextualSpacing/>
              <w:rPr>
                <w:rFonts w:cs="Calibri"/>
                <w:spacing w:val="-2"/>
                <w:sz w:val="18"/>
                <w:szCs w:val="18"/>
                <w:lang w:val="en-CA"/>
              </w:rPr>
            </w:pPr>
          </w:p>
        </w:tc>
        <w:tc>
          <w:tcPr>
            <w:tcW w:w="4253" w:type="dxa"/>
            <w:tcBorders>
              <w:left w:val="single" w:sz="4" w:space="0" w:color="auto"/>
              <w:right w:val="single" w:sz="4" w:space="0" w:color="auto"/>
            </w:tcBorders>
          </w:tcPr>
          <w:p w14:paraId="31F8249D" w14:textId="3D12BA2A" w:rsidR="00D13A7D" w:rsidRPr="0052371C" w:rsidRDefault="00D13A7D" w:rsidP="0052371C">
            <w:pPr>
              <w:tabs>
                <w:tab w:val="left" w:pos="-720"/>
                <w:tab w:val="left" w:pos="1440"/>
              </w:tabs>
              <w:suppressAutoHyphens/>
              <w:rPr>
                <w:rFonts w:cs="Calibri"/>
                <w:spacing w:val="-2"/>
                <w:sz w:val="18"/>
                <w:szCs w:val="18"/>
                <w:lang w:val="en-CA"/>
              </w:rPr>
            </w:pPr>
            <w:r w:rsidRPr="0052371C">
              <w:rPr>
                <w:rFonts w:cs="Calibri"/>
                <w:b/>
                <w:spacing w:val="-2"/>
                <w:sz w:val="18"/>
                <w:szCs w:val="18"/>
                <w:lang w:val="en-CA"/>
              </w:rPr>
              <w:t xml:space="preserve">Annex </w:t>
            </w:r>
            <w:r>
              <w:rPr>
                <w:rFonts w:cs="Calibri"/>
                <w:b/>
                <w:spacing w:val="-2"/>
                <w:sz w:val="18"/>
                <w:szCs w:val="18"/>
                <w:lang w:val="en-CA"/>
              </w:rPr>
              <w:t>B</w:t>
            </w:r>
            <w:r w:rsidRPr="0052371C">
              <w:rPr>
                <w:rFonts w:cs="Calibri"/>
                <w:b/>
                <w:spacing w:val="-2"/>
                <w:sz w:val="18"/>
                <w:szCs w:val="18"/>
                <w:lang w:val="en-CA"/>
              </w:rPr>
              <w:t>-2</w:t>
            </w:r>
            <w:r w:rsidRPr="0052371C">
              <w:rPr>
                <w:rFonts w:cs="Calibri"/>
                <w:spacing w:val="-2"/>
                <w:sz w:val="18"/>
                <w:szCs w:val="18"/>
                <w:lang w:val="en-CA"/>
              </w:rPr>
              <w:t xml:space="preserve"> </w:t>
            </w:r>
            <w:r w:rsidRPr="005E14D7">
              <w:rPr>
                <w:rFonts w:cs="Calibri"/>
                <w:spacing w:val="-2"/>
                <w:sz w:val="18"/>
                <w:szCs w:val="18"/>
                <w:lang w:val="en-CA"/>
              </w:rPr>
              <w:t>Template for proposal submission</w:t>
            </w:r>
          </w:p>
          <w:p w14:paraId="1B46E9AD" w14:textId="705920A0" w:rsidR="00D13A7D" w:rsidRPr="0052371C" w:rsidRDefault="00D13A7D" w:rsidP="006C3247">
            <w:pPr>
              <w:tabs>
                <w:tab w:val="left" w:pos="-720"/>
                <w:tab w:val="left" w:pos="1440"/>
              </w:tabs>
              <w:suppressAutoHyphens/>
              <w:rPr>
                <w:rFonts w:cs="Calibri"/>
                <w:spacing w:val="-2"/>
                <w:sz w:val="18"/>
                <w:szCs w:val="18"/>
                <w:lang w:val="en-CA"/>
              </w:rPr>
            </w:pPr>
            <w:r w:rsidRPr="0052371C">
              <w:rPr>
                <w:rFonts w:cs="Calibri"/>
                <w:b/>
                <w:spacing w:val="-2"/>
                <w:sz w:val="18"/>
                <w:szCs w:val="18"/>
                <w:lang w:val="en-CA"/>
              </w:rPr>
              <w:t xml:space="preserve">Annex </w:t>
            </w:r>
            <w:r>
              <w:rPr>
                <w:rFonts w:cs="Calibri"/>
                <w:b/>
                <w:spacing w:val="-2"/>
                <w:sz w:val="18"/>
                <w:szCs w:val="18"/>
                <w:lang w:val="en-CA"/>
              </w:rPr>
              <w:t>B</w:t>
            </w:r>
            <w:r w:rsidRPr="0052371C">
              <w:rPr>
                <w:rFonts w:cs="Calibri"/>
                <w:b/>
                <w:spacing w:val="-2"/>
                <w:sz w:val="18"/>
                <w:szCs w:val="18"/>
                <w:lang w:val="en-CA"/>
              </w:rPr>
              <w:t>-</w:t>
            </w:r>
            <w:r>
              <w:rPr>
                <w:rFonts w:cs="Calibri"/>
                <w:b/>
                <w:spacing w:val="-2"/>
                <w:sz w:val="18"/>
                <w:szCs w:val="18"/>
                <w:lang w:val="en-CA"/>
              </w:rPr>
              <w:t>3</w:t>
            </w:r>
            <w:r w:rsidRPr="0052371C">
              <w:rPr>
                <w:rFonts w:cs="Calibri"/>
                <w:spacing w:val="-2"/>
                <w:sz w:val="18"/>
                <w:szCs w:val="18"/>
                <w:lang w:val="en-CA"/>
              </w:rPr>
              <w:t xml:space="preserve"> Format of resume for proposed staff</w:t>
            </w:r>
          </w:p>
          <w:p w14:paraId="17A17BD8" w14:textId="4BCC7242" w:rsidR="00D13A7D" w:rsidRPr="0052371C" w:rsidRDefault="00D13A7D" w:rsidP="0052371C">
            <w:pPr>
              <w:tabs>
                <w:tab w:val="left" w:pos="-720"/>
                <w:tab w:val="left" w:pos="1440"/>
              </w:tabs>
              <w:suppressAutoHyphens/>
              <w:rPr>
                <w:rFonts w:cs="Calibri"/>
                <w:spacing w:val="-2"/>
                <w:sz w:val="18"/>
                <w:szCs w:val="18"/>
                <w:lang w:val="en-CA"/>
              </w:rPr>
            </w:pPr>
            <w:r w:rsidRPr="0052371C">
              <w:rPr>
                <w:rFonts w:cs="Calibri"/>
                <w:b/>
                <w:spacing w:val="-2"/>
                <w:sz w:val="18"/>
                <w:szCs w:val="18"/>
                <w:lang w:val="en-CA"/>
              </w:rPr>
              <w:t xml:space="preserve">Annex </w:t>
            </w:r>
            <w:r>
              <w:rPr>
                <w:rFonts w:cs="Calibri"/>
                <w:b/>
                <w:spacing w:val="-2"/>
                <w:sz w:val="18"/>
                <w:szCs w:val="18"/>
                <w:lang w:val="en-CA"/>
              </w:rPr>
              <w:t>B</w:t>
            </w:r>
            <w:r w:rsidRPr="0052371C">
              <w:rPr>
                <w:rFonts w:cs="Calibri"/>
                <w:b/>
                <w:spacing w:val="-2"/>
                <w:sz w:val="18"/>
                <w:szCs w:val="18"/>
                <w:lang w:val="en-CA"/>
              </w:rPr>
              <w:t>-</w:t>
            </w:r>
            <w:r>
              <w:rPr>
                <w:rFonts w:cs="Calibri"/>
                <w:b/>
                <w:spacing w:val="-2"/>
                <w:sz w:val="18"/>
                <w:szCs w:val="18"/>
                <w:lang w:val="en-CA"/>
              </w:rPr>
              <w:t>4</w:t>
            </w:r>
            <w:r w:rsidRPr="0052371C">
              <w:rPr>
                <w:rFonts w:cs="Calibri"/>
                <w:spacing w:val="-2"/>
                <w:sz w:val="18"/>
                <w:szCs w:val="18"/>
                <w:lang w:val="en-CA"/>
              </w:rPr>
              <w:t xml:space="preserve"> Capacity Assessment minimum Documents</w:t>
            </w:r>
          </w:p>
          <w:p w14:paraId="39972895" w14:textId="409204B9" w:rsidR="00D13A7D" w:rsidRPr="0052371C" w:rsidRDefault="00D13A7D" w:rsidP="0052371C">
            <w:pPr>
              <w:tabs>
                <w:tab w:val="left" w:pos="-720"/>
                <w:tab w:val="left" w:pos="1440"/>
              </w:tabs>
              <w:suppressAutoHyphens/>
              <w:rPr>
                <w:rFonts w:cs="Calibri"/>
                <w:spacing w:val="-2"/>
                <w:sz w:val="18"/>
                <w:szCs w:val="18"/>
                <w:lang w:val="en-CA"/>
              </w:rPr>
            </w:pPr>
          </w:p>
        </w:tc>
      </w:tr>
      <w:tr w:rsidR="0052371C" w:rsidRPr="0052371C" w14:paraId="1877407D" w14:textId="77777777" w:rsidTr="0030218B">
        <w:trPr>
          <w:trHeight w:val="215"/>
        </w:trPr>
        <w:tc>
          <w:tcPr>
            <w:tcW w:w="4536" w:type="dxa"/>
            <w:tcBorders>
              <w:left w:val="single" w:sz="4" w:space="0" w:color="auto"/>
              <w:right w:val="single" w:sz="4" w:space="0" w:color="auto"/>
            </w:tcBorders>
          </w:tcPr>
          <w:p w14:paraId="559916E3" w14:textId="77777777" w:rsidR="0052371C" w:rsidRPr="0052371C" w:rsidRDefault="0052371C" w:rsidP="0052371C">
            <w:pPr>
              <w:tabs>
                <w:tab w:val="left" w:pos="-720"/>
                <w:tab w:val="left" w:pos="1440"/>
              </w:tabs>
              <w:suppressAutoHyphens/>
              <w:rPr>
                <w:rFonts w:cs="Calibri"/>
                <w:b/>
                <w:spacing w:val="-2"/>
                <w:sz w:val="18"/>
                <w:szCs w:val="18"/>
                <w:u w:val="single"/>
                <w:lang w:val="en-CA"/>
              </w:rPr>
            </w:pPr>
            <w:r w:rsidRPr="0052371C">
              <w:rPr>
                <w:rFonts w:cs="Calibri"/>
                <w:b/>
                <w:color w:val="0070C0"/>
                <w:spacing w:val="-2"/>
                <w:sz w:val="18"/>
                <w:szCs w:val="18"/>
                <w:u w:val="single"/>
                <w:lang w:val="en-CA"/>
              </w:rPr>
              <w:t>Section 2</w:t>
            </w:r>
          </w:p>
        </w:tc>
        <w:tc>
          <w:tcPr>
            <w:tcW w:w="4253" w:type="dxa"/>
            <w:tcBorders>
              <w:left w:val="single" w:sz="4" w:space="0" w:color="auto"/>
              <w:right w:val="single" w:sz="4" w:space="0" w:color="auto"/>
            </w:tcBorders>
          </w:tcPr>
          <w:p w14:paraId="6D0FF6AD" w14:textId="77777777" w:rsidR="0052371C" w:rsidRPr="0052371C" w:rsidRDefault="0052371C" w:rsidP="0052371C">
            <w:pPr>
              <w:tabs>
                <w:tab w:val="left" w:pos="-720"/>
                <w:tab w:val="left" w:pos="1440"/>
              </w:tabs>
              <w:suppressAutoHyphens/>
              <w:rPr>
                <w:rFonts w:cs="Calibri"/>
                <w:spacing w:val="-2"/>
                <w:sz w:val="18"/>
                <w:szCs w:val="18"/>
                <w:lang w:val="en-CA"/>
              </w:rPr>
            </w:pPr>
          </w:p>
        </w:tc>
      </w:tr>
      <w:tr w:rsidR="0052371C" w:rsidRPr="0052371C" w14:paraId="065F820D" w14:textId="77777777" w:rsidTr="0030218B">
        <w:trPr>
          <w:trHeight w:val="230"/>
        </w:trPr>
        <w:tc>
          <w:tcPr>
            <w:tcW w:w="4536" w:type="dxa"/>
            <w:tcBorders>
              <w:left w:val="single" w:sz="4" w:space="0" w:color="auto"/>
              <w:right w:val="single" w:sz="4" w:space="0" w:color="auto"/>
            </w:tcBorders>
          </w:tcPr>
          <w:p w14:paraId="31F1B5C8" w14:textId="77777777" w:rsidR="0052371C" w:rsidRPr="0052371C" w:rsidRDefault="0052371C" w:rsidP="00E063F5">
            <w:pPr>
              <w:numPr>
                <w:ilvl w:val="0"/>
                <w:numId w:val="9"/>
              </w:numPr>
              <w:tabs>
                <w:tab w:val="left" w:pos="-720"/>
                <w:tab w:val="left" w:pos="1440"/>
              </w:tabs>
              <w:suppressAutoHyphens/>
              <w:contextualSpacing/>
              <w:rPr>
                <w:rFonts w:cs="Calibri"/>
                <w:spacing w:val="-2"/>
                <w:sz w:val="18"/>
                <w:szCs w:val="18"/>
                <w:lang w:val="en-CA"/>
              </w:rPr>
            </w:pPr>
            <w:r w:rsidRPr="0052371C">
              <w:rPr>
                <w:rFonts w:cs="Calibri"/>
                <w:spacing w:val="-2"/>
                <w:sz w:val="18"/>
                <w:szCs w:val="18"/>
                <w:lang w:val="en-CA"/>
              </w:rPr>
              <w:t>Instructions to proponents</w:t>
            </w:r>
          </w:p>
        </w:tc>
        <w:tc>
          <w:tcPr>
            <w:tcW w:w="4253" w:type="dxa"/>
            <w:tcBorders>
              <w:left w:val="single" w:sz="4" w:space="0" w:color="auto"/>
              <w:right w:val="single" w:sz="4" w:space="0" w:color="auto"/>
            </w:tcBorders>
          </w:tcPr>
          <w:p w14:paraId="20D7803E" w14:textId="77777777" w:rsidR="0052371C" w:rsidRPr="0052371C" w:rsidRDefault="0052371C" w:rsidP="0052371C">
            <w:pPr>
              <w:tabs>
                <w:tab w:val="left" w:pos="-720"/>
                <w:tab w:val="left" w:pos="1440"/>
              </w:tabs>
              <w:suppressAutoHyphens/>
              <w:rPr>
                <w:rFonts w:cs="Calibri"/>
                <w:spacing w:val="-2"/>
                <w:sz w:val="18"/>
                <w:szCs w:val="18"/>
                <w:lang w:val="en-CA"/>
              </w:rPr>
            </w:pPr>
          </w:p>
        </w:tc>
      </w:tr>
      <w:tr w:rsidR="0052371C" w:rsidRPr="0052371C" w14:paraId="1C939C8D" w14:textId="77777777" w:rsidTr="0030218B">
        <w:trPr>
          <w:trHeight w:val="215"/>
        </w:trPr>
        <w:tc>
          <w:tcPr>
            <w:tcW w:w="4536" w:type="dxa"/>
            <w:tcBorders>
              <w:left w:val="single" w:sz="4" w:space="0" w:color="auto"/>
              <w:right w:val="single" w:sz="4" w:space="0" w:color="auto"/>
            </w:tcBorders>
          </w:tcPr>
          <w:p w14:paraId="190CD0B1" w14:textId="13239C4F" w:rsidR="0052371C" w:rsidRPr="0052371C" w:rsidRDefault="0052371C" w:rsidP="0052371C">
            <w:pPr>
              <w:tabs>
                <w:tab w:val="left" w:pos="-720"/>
                <w:tab w:val="left" w:pos="1440"/>
              </w:tabs>
              <w:suppressAutoHyphens/>
              <w:rPr>
                <w:rFonts w:cs="Calibri"/>
                <w:spacing w:val="-2"/>
                <w:sz w:val="18"/>
                <w:szCs w:val="18"/>
                <w:lang w:val="en-CA"/>
              </w:rPr>
            </w:pPr>
            <w:r w:rsidRPr="0052371C">
              <w:rPr>
                <w:rFonts w:cs="Calibri"/>
                <w:b/>
                <w:spacing w:val="-2"/>
                <w:sz w:val="18"/>
                <w:szCs w:val="18"/>
                <w:lang w:val="en-CA"/>
              </w:rPr>
              <w:t xml:space="preserve">         Annex </w:t>
            </w:r>
            <w:r w:rsidR="00D671E4">
              <w:rPr>
                <w:rFonts w:cs="Calibri"/>
                <w:b/>
                <w:spacing w:val="-2"/>
                <w:sz w:val="18"/>
                <w:szCs w:val="18"/>
                <w:lang w:val="en-CA"/>
              </w:rPr>
              <w:t>B</w:t>
            </w:r>
            <w:r w:rsidRPr="0052371C">
              <w:rPr>
                <w:rFonts w:cs="Calibri"/>
                <w:b/>
                <w:spacing w:val="-2"/>
                <w:sz w:val="18"/>
                <w:szCs w:val="18"/>
                <w:lang w:val="en-CA"/>
              </w:rPr>
              <w:t>-2</w:t>
            </w:r>
            <w:r w:rsidRPr="0052371C">
              <w:rPr>
                <w:rFonts w:cs="Calibri"/>
                <w:spacing w:val="-2"/>
                <w:sz w:val="18"/>
                <w:szCs w:val="18"/>
                <w:lang w:val="en-CA"/>
              </w:rPr>
              <w:t xml:space="preserve"> </w:t>
            </w:r>
            <w:r w:rsidR="00673499" w:rsidRPr="00673499">
              <w:rPr>
                <w:rFonts w:cs="Calibri"/>
                <w:spacing w:val="-2"/>
                <w:sz w:val="18"/>
                <w:szCs w:val="18"/>
                <w:lang w:val="en-CA"/>
              </w:rPr>
              <w:t>Template for proposal submission</w:t>
            </w:r>
          </w:p>
        </w:tc>
        <w:tc>
          <w:tcPr>
            <w:tcW w:w="4253" w:type="dxa"/>
            <w:tcBorders>
              <w:left w:val="single" w:sz="4" w:space="0" w:color="auto"/>
              <w:right w:val="single" w:sz="4" w:space="0" w:color="auto"/>
            </w:tcBorders>
          </w:tcPr>
          <w:p w14:paraId="1BAED0F9" w14:textId="77777777" w:rsidR="0052371C" w:rsidRPr="0052371C" w:rsidRDefault="0052371C" w:rsidP="0052371C">
            <w:pPr>
              <w:tabs>
                <w:tab w:val="left" w:pos="-720"/>
                <w:tab w:val="left" w:pos="1440"/>
              </w:tabs>
              <w:suppressAutoHyphens/>
              <w:rPr>
                <w:rFonts w:cs="Calibri"/>
                <w:spacing w:val="-2"/>
                <w:sz w:val="18"/>
                <w:szCs w:val="18"/>
                <w:lang w:val="en-CA"/>
              </w:rPr>
            </w:pPr>
          </w:p>
        </w:tc>
      </w:tr>
      <w:tr w:rsidR="0052371C" w:rsidRPr="0052371C" w14:paraId="74017B81" w14:textId="77777777" w:rsidTr="0030218B">
        <w:trPr>
          <w:trHeight w:val="427"/>
        </w:trPr>
        <w:tc>
          <w:tcPr>
            <w:tcW w:w="4536" w:type="dxa"/>
            <w:tcBorders>
              <w:left w:val="single" w:sz="4" w:space="0" w:color="auto"/>
              <w:bottom w:val="single" w:sz="4" w:space="0" w:color="auto"/>
              <w:right w:val="single" w:sz="4" w:space="0" w:color="auto"/>
            </w:tcBorders>
          </w:tcPr>
          <w:p w14:paraId="65E99A9F" w14:textId="7A6786CE" w:rsidR="0052371C" w:rsidRPr="0052371C" w:rsidRDefault="0052371C" w:rsidP="0052371C">
            <w:pPr>
              <w:tabs>
                <w:tab w:val="left" w:pos="-720"/>
                <w:tab w:val="left" w:pos="1440"/>
              </w:tabs>
              <w:suppressAutoHyphens/>
              <w:rPr>
                <w:rFonts w:cs="Calibri"/>
                <w:spacing w:val="-2"/>
                <w:sz w:val="18"/>
                <w:szCs w:val="18"/>
                <w:lang w:val="en-CA"/>
              </w:rPr>
            </w:pPr>
            <w:r w:rsidRPr="0052371C">
              <w:rPr>
                <w:rFonts w:cs="Calibri"/>
                <w:spacing w:val="-2"/>
                <w:sz w:val="18"/>
                <w:szCs w:val="18"/>
                <w:lang w:val="en-CA"/>
              </w:rPr>
              <w:t xml:space="preserve">         </w:t>
            </w:r>
            <w:r w:rsidRPr="0052371C">
              <w:rPr>
                <w:rFonts w:cs="Calibri"/>
                <w:b/>
                <w:spacing w:val="-2"/>
                <w:sz w:val="18"/>
                <w:szCs w:val="18"/>
                <w:lang w:val="en-CA"/>
              </w:rPr>
              <w:t xml:space="preserve">Annex </w:t>
            </w:r>
            <w:r w:rsidR="00673499">
              <w:rPr>
                <w:rFonts w:cs="Calibri"/>
                <w:b/>
                <w:spacing w:val="-2"/>
                <w:sz w:val="18"/>
                <w:szCs w:val="18"/>
                <w:lang w:val="en-CA"/>
              </w:rPr>
              <w:t>B</w:t>
            </w:r>
            <w:r w:rsidRPr="0052371C">
              <w:rPr>
                <w:rFonts w:cs="Calibri"/>
                <w:b/>
                <w:spacing w:val="-2"/>
                <w:sz w:val="18"/>
                <w:szCs w:val="18"/>
                <w:lang w:val="en-CA"/>
              </w:rPr>
              <w:t>-3</w:t>
            </w:r>
            <w:r w:rsidRPr="0052371C">
              <w:rPr>
                <w:rFonts w:cs="Calibri"/>
                <w:spacing w:val="-2"/>
                <w:sz w:val="18"/>
                <w:szCs w:val="18"/>
                <w:lang w:val="en-CA"/>
              </w:rPr>
              <w:t xml:space="preserve"> </w:t>
            </w:r>
            <w:r w:rsidR="00673499" w:rsidRPr="00673499">
              <w:rPr>
                <w:rFonts w:cs="Calibri"/>
                <w:spacing w:val="-2"/>
                <w:sz w:val="18"/>
                <w:szCs w:val="18"/>
                <w:lang w:val="en-CA"/>
              </w:rPr>
              <w:t>Format of resume for proposed staff</w:t>
            </w:r>
          </w:p>
          <w:p w14:paraId="4DE6DE96" w14:textId="640E8DE2" w:rsidR="0052371C" w:rsidRPr="0052371C" w:rsidRDefault="0052371C" w:rsidP="0052371C">
            <w:pPr>
              <w:tabs>
                <w:tab w:val="left" w:pos="-720"/>
                <w:tab w:val="left" w:pos="1440"/>
              </w:tabs>
              <w:suppressAutoHyphens/>
              <w:rPr>
                <w:rFonts w:cs="Calibri"/>
                <w:spacing w:val="-2"/>
                <w:sz w:val="18"/>
                <w:szCs w:val="18"/>
                <w:lang w:val="en-CA"/>
              </w:rPr>
            </w:pPr>
            <w:r w:rsidRPr="0052371C">
              <w:rPr>
                <w:rFonts w:cs="Calibri"/>
                <w:spacing w:val="-2"/>
                <w:sz w:val="18"/>
                <w:szCs w:val="18"/>
                <w:lang w:val="en-CA"/>
              </w:rPr>
              <w:t xml:space="preserve">         </w:t>
            </w:r>
            <w:r w:rsidRPr="0052371C">
              <w:rPr>
                <w:rFonts w:cs="Calibri"/>
                <w:b/>
                <w:spacing w:val="-2"/>
                <w:sz w:val="18"/>
                <w:szCs w:val="18"/>
                <w:lang w:val="en-CA"/>
              </w:rPr>
              <w:t xml:space="preserve">Annex </w:t>
            </w:r>
            <w:r w:rsidR="00673499">
              <w:rPr>
                <w:rFonts w:cs="Calibri"/>
                <w:b/>
                <w:spacing w:val="-2"/>
                <w:sz w:val="18"/>
                <w:szCs w:val="18"/>
                <w:lang w:val="en-CA"/>
              </w:rPr>
              <w:t>B</w:t>
            </w:r>
            <w:r w:rsidRPr="0052371C">
              <w:rPr>
                <w:rFonts w:cs="Calibri"/>
                <w:b/>
                <w:spacing w:val="-2"/>
                <w:sz w:val="18"/>
                <w:szCs w:val="18"/>
                <w:lang w:val="en-CA"/>
              </w:rPr>
              <w:t>-4</w:t>
            </w:r>
            <w:r w:rsidRPr="0052371C">
              <w:rPr>
                <w:rFonts w:cs="Calibri"/>
                <w:spacing w:val="-2"/>
                <w:sz w:val="18"/>
                <w:szCs w:val="18"/>
                <w:lang w:val="en-CA"/>
              </w:rPr>
              <w:t xml:space="preserve"> </w:t>
            </w:r>
            <w:r w:rsidR="00673499" w:rsidRPr="00673499">
              <w:rPr>
                <w:rFonts w:cs="Calibri"/>
                <w:spacing w:val="-2"/>
                <w:sz w:val="18"/>
                <w:szCs w:val="18"/>
                <w:lang w:val="en-CA"/>
              </w:rPr>
              <w:t>Capacity Assessment minimum Documents</w:t>
            </w:r>
          </w:p>
        </w:tc>
        <w:tc>
          <w:tcPr>
            <w:tcW w:w="4253" w:type="dxa"/>
            <w:tcBorders>
              <w:left w:val="single" w:sz="4" w:space="0" w:color="auto"/>
              <w:bottom w:val="single" w:sz="4" w:space="0" w:color="auto"/>
              <w:right w:val="single" w:sz="4" w:space="0" w:color="auto"/>
            </w:tcBorders>
          </w:tcPr>
          <w:p w14:paraId="2CF5FD41" w14:textId="77777777" w:rsidR="0052371C" w:rsidRPr="0052371C" w:rsidRDefault="0052371C" w:rsidP="0052371C">
            <w:pPr>
              <w:tabs>
                <w:tab w:val="left" w:pos="-720"/>
                <w:tab w:val="left" w:pos="1440"/>
              </w:tabs>
              <w:suppressAutoHyphens/>
              <w:rPr>
                <w:rFonts w:cs="Calibri"/>
                <w:spacing w:val="-2"/>
                <w:sz w:val="18"/>
                <w:szCs w:val="18"/>
                <w:lang w:val="en-CA"/>
              </w:rPr>
            </w:pPr>
          </w:p>
        </w:tc>
      </w:tr>
    </w:tbl>
    <w:p w14:paraId="77EBFC58" w14:textId="77777777" w:rsidR="0052371C" w:rsidRPr="0052371C" w:rsidRDefault="0052371C" w:rsidP="0052371C">
      <w:pPr>
        <w:tabs>
          <w:tab w:val="left" w:pos="-720"/>
        </w:tabs>
        <w:suppressAutoHyphens/>
        <w:spacing w:after="0" w:line="240" w:lineRule="auto"/>
        <w:jc w:val="both"/>
        <w:rPr>
          <w:rFonts w:ascii="Calibri" w:eastAsia="Calibri" w:hAnsi="Calibri" w:cs="Calibri"/>
          <w:sz w:val="18"/>
          <w:szCs w:val="18"/>
          <w:lang w:val="en-CA"/>
        </w:rPr>
      </w:pPr>
    </w:p>
    <w:p w14:paraId="3C7EB08F" w14:textId="297A223D" w:rsidR="0052371C" w:rsidRPr="00DC1073" w:rsidRDefault="0052371C" w:rsidP="00656EDE">
      <w:pPr>
        <w:tabs>
          <w:tab w:val="left" w:pos="-720"/>
          <w:tab w:val="left" w:pos="1440"/>
        </w:tabs>
        <w:suppressAutoHyphens/>
        <w:spacing w:after="0" w:line="240" w:lineRule="auto"/>
        <w:rPr>
          <w:rFonts w:ascii="Calibri" w:eastAsia="Calibri" w:hAnsi="Calibri" w:cs="Calibri"/>
          <w:b/>
          <w:bCs/>
          <w:sz w:val="20"/>
          <w:szCs w:val="20"/>
          <w:lang w:val="en-CA"/>
        </w:rPr>
      </w:pPr>
      <w:r w:rsidRPr="00DC1073">
        <w:rPr>
          <w:rFonts w:ascii="Calibri" w:eastAsia="Calibri" w:hAnsi="Calibri" w:cs="Calibri"/>
          <w:spacing w:val="-2"/>
          <w:sz w:val="20"/>
          <w:szCs w:val="20"/>
          <w:lang w:val="en-CA"/>
        </w:rPr>
        <w:t xml:space="preserve">Interested proponents may obtain further information by contacting this email address: </w:t>
      </w:r>
      <w:r w:rsidRPr="00DC1073">
        <w:rPr>
          <w:rFonts w:ascii="Calibri" w:eastAsia="Calibri" w:hAnsi="Calibri" w:cs="Calibri"/>
          <w:sz w:val="20"/>
          <w:szCs w:val="20"/>
          <w:lang w:val="en-CA"/>
        </w:rPr>
        <w:t xml:space="preserve">  </w:t>
      </w:r>
      <w:r w:rsidR="00252171" w:rsidRPr="00DC1073">
        <w:rPr>
          <w:rFonts w:ascii="Calibri" w:eastAsia="Calibri" w:hAnsi="Calibri" w:cs="Calibri"/>
          <w:b/>
          <w:bCs/>
          <w:color w:val="2E74B5" w:themeColor="accent5" w:themeShade="BF"/>
          <w:sz w:val="20"/>
          <w:szCs w:val="20"/>
          <w:u w:val="single"/>
          <w:lang w:val="en-CA"/>
        </w:rPr>
        <w:t>jona.ang@unwomen.org</w:t>
      </w:r>
    </w:p>
    <w:p w14:paraId="634832EB" w14:textId="77777777" w:rsidR="0052371C" w:rsidRPr="00DC1073" w:rsidRDefault="0052371C" w:rsidP="0052371C">
      <w:pPr>
        <w:tabs>
          <w:tab w:val="center" w:pos="4320"/>
          <w:tab w:val="right" w:pos="8640"/>
        </w:tabs>
        <w:spacing w:after="0" w:line="240" w:lineRule="auto"/>
        <w:rPr>
          <w:rFonts w:ascii="Calibri" w:eastAsia="Times New Roman" w:hAnsi="Calibri" w:cs="Calibri"/>
          <w:b/>
          <w:sz w:val="20"/>
          <w:szCs w:val="20"/>
          <w:lang w:val="en-GB" w:eastAsia="en-GB"/>
        </w:rPr>
      </w:pPr>
    </w:p>
    <w:p w14:paraId="0492B46D" w14:textId="77777777" w:rsidR="00653C87" w:rsidRPr="00DC1073" w:rsidRDefault="0052371C" w:rsidP="00E063F5">
      <w:pPr>
        <w:numPr>
          <w:ilvl w:val="0"/>
          <w:numId w:val="7"/>
        </w:numPr>
        <w:tabs>
          <w:tab w:val="center" w:pos="4320"/>
          <w:tab w:val="right" w:pos="8640"/>
        </w:tabs>
        <w:spacing w:after="0" w:line="240" w:lineRule="auto"/>
        <w:contextualSpacing/>
        <w:rPr>
          <w:rFonts w:ascii="Calibri" w:eastAsia="Times New Roman" w:hAnsi="Calibri" w:cs="Calibri"/>
          <w:b/>
          <w:color w:val="0070C0"/>
          <w:sz w:val="20"/>
          <w:szCs w:val="20"/>
          <w:lang w:val="en-GB" w:eastAsia="en-GB"/>
        </w:rPr>
      </w:pPr>
      <w:r w:rsidRPr="00DC1073">
        <w:rPr>
          <w:rFonts w:ascii="Calibri" w:eastAsia="Times New Roman" w:hAnsi="Calibri" w:cs="Calibri"/>
          <w:b/>
          <w:color w:val="0070C0"/>
          <w:sz w:val="20"/>
          <w:szCs w:val="20"/>
          <w:lang w:val="en-GB" w:eastAsia="en-GB"/>
        </w:rPr>
        <w:t xml:space="preserve">Proposal data sheet for </w:t>
      </w:r>
      <w:r w:rsidR="0006700D" w:rsidRPr="00DC1073">
        <w:rPr>
          <w:rFonts w:ascii="Calibri" w:eastAsia="Times New Roman" w:hAnsi="Calibri" w:cs="Calibri"/>
          <w:b/>
          <w:color w:val="0070C0"/>
          <w:sz w:val="20"/>
          <w:szCs w:val="20"/>
          <w:lang w:val="en-GB" w:eastAsia="en-GB"/>
        </w:rPr>
        <w:t>Responsible Parties</w:t>
      </w:r>
    </w:p>
    <w:p w14:paraId="4F49C55D" w14:textId="53AF3BB7" w:rsidR="0052371C" w:rsidRPr="005C66CB" w:rsidRDefault="0052371C" w:rsidP="00653C87">
      <w:pPr>
        <w:tabs>
          <w:tab w:val="center" w:pos="4320"/>
          <w:tab w:val="right" w:pos="8640"/>
        </w:tabs>
        <w:spacing w:after="0" w:line="240" w:lineRule="auto"/>
        <w:ind w:left="720"/>
        <w:contextualSpacing/>
        <w:rPr>
          <w:rFonts w:ascii="Calibri" w:eastAsia="Times New Roman" w:hAnsi="Calibri" w:cs="Calibri"/>
          <w:b/>
          <w:color w:val="0070C0"/>
          <w:sz w:val="18"/>
          <w:szCs w:val="18"/>
          <w:lang w:val="en-GB" w:eastAsia="en-GB"/>
        </w:rPr>
      </w:pPr>
      <w:r w:rsidRPr="005C66CB">
        <w:rPr>
          <w:rFonts w:ascii="Calibri" w:eastAsia="Times New Roman" w:hAnsi="Calibri" w:cs="Calibri"/>
          <w:sz w:val="18"/>
          <w:szCs w:val="18"/>
        </w:rPr>
        <w:tab/>
      </w:r>
      <w:r w:rsidRPr="005C66CB">
        <w:rPr>
          <w:rFonts w:ascii="Calibri" w:eastAsia="Times New Roman" w:hAnsi="Calibri" w:cs="Calibri"/>
          <w:b/>
          <w:sz w:val="18"/>
          <w:szCs w:val="18"/>
        </w:rPr>
        <w:tab/>
      </w:r>
    </w:p>
    <w:tbl>
      <w:tblPr>
        <w:tblStyle w:val="TableGrid8"/>
        <w:tblW w:w="87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2966"/>
        <w:gridCol w:w="1854"/>
      </w:tblGrid>
      <w:tr w:rsidR="0052371C" w:rsidRPr="0052371C" w14:paraId="3EE1D0EF" w14:textId="77777777" w:rsidTr="00653C87">
        <w:trPr>
          <w:trHeight w:val="315"/>
        </w:trPr>
        <w:tc>
          <w:tcPr>
            <w:tcW w:w="3964" w:type="dxa"/>
            <w:tcBorders>
              <w:top w:val="single" w:sz="4" w:space="0" w:color="auto"/>
              <w:left w:val="single" w:sz="4" w:space="0" w:color="auto"/>
            </w:tcBorders>
          </w:tcPr>
          <w:p w14:paraId="5C2571A0" w14:textId="291A7381" w:rsidR="0052371C" w:rsidRPr="0052371C" w:rsidRDefault="0052371C" w:rsidP="0052371C">
            <w:pPr>
              <w:tabs>
                <w:tab w:val="right" w:pos="2880"/>
                <w:tab w:val="left" w:pos="3690"/>
                <w:tab w:val="left" w:pos="5040"/>
              </w:tabs>
              <w:ind w:right="144"/>
              <w:outlineLvl w:val="0"/>
              <w:rPr>
                <w:rFonts w:eastAsia="Times New Roman" w:cs="Calibri"/>
                <w:b/>
                <w:sz w:val="18"/>
                <w:szCs w:val="18"/>
              </w:rPr>
            </w:pPr>
            <w:r w:rsidRPr="0052371C">
              <w:rPr>
                <w:rFonts w:eastAsia="Arial" w:cs="Calibri"/>
                <w:b/>
                <w:sz w:val="18"/>
                <w:szCs w:val="18"/>
              </w:rPr>
              <w:t>Program/Project:</w:t>
            </w:r>
            <w:r w:rsidR="00794151">
              <w:rPr>
                <w:rFonts w:eastAsia="Arial" w:cs="Calibri"/>
                <w:b/>
                <w:sz w:val="18"/>
                <w:szCs w:val="18"/>
              </w:rPr>
              <w:t xml:space="preserve"> </w:t>
            </w:r>
          </w:p>
        </w:tc>
        <w:tc>
          <w:tcPr>
            <w:tcW w:w="4820" w:type="dxa"/>
            <w:gridSpan w:val="2"/>
            <w:tcBorders>
              <w:top w:val="single" w:sz="4" w:space="0" w:color="auto"/>
              <w:right w:val="single" w:sz="4" w:space="0" w:color="auto"/>
            </w:tcBorders>
            <w:shd w:val="clear" w:color="auto" w:fill="D5DCE4" w:themeFill="text2" w:themeFillTint="33"/>
          </w:tcPr>
          <w:p w14:paraId="2384F619" w14:textId="77777777" w:rsidR="0052371C" w:rsidRPr="0052371C" w:rsidRDefault="0052371C" w:rsidP="0052371C">
            <w:pPr>
              <w:tabs>
                <w:tab w:val="right" w:pos="2880"/>
                <w:tab w:val="left" w:pos="3690"/>
                <w:tab w:val="left" w:pos="5040"/>
              </w:tabs>
              <w:ind w:right="144"/>
              <w:outlineLvl w:val="0"/>
              <w:rPr>
                <w:rFonts w:eastAsia="Times New Roman" w:cs="Calibri"/>
                <w:b/>
                <w:sz w:val="18"/>
                <w:szCs w:val="18"/>
              </w:rPr>
            </w:pPr>
            <w:r w:rsidRPr="0052371C">
              <w:rPr>
                <w:rFonts w:eastAsia="Times New Roman" w:cs="Calibri"/>
                <w:b/>
                <w:sz w:val="18"/>
                <w:szCs w:val="18"/>
              </w:rPr>
              <w:t>Requests for clarifications due:</w:t>
            </w:r>
          </w:p>
        </w:tc>
      </w:tr>
      <w:tr w:rsidR="005C66CB" w:rsidRPr="0052371C" w14:paraId="3423111B" w14:textId="77777777" w:rsidTr="00653C87">
        <w:trPr>
          <w:trHeight w:val="210"/>
        </w:trPr>
        <w:tc>
          <w:tcPr>
            <w:tcW w:w="3964" w:type="dxa"/>
            <w:tcBorders>
              <w:left w:val="single" w:sz="4" w:space="0" w:color="auto"/>
            </w:tcBorders>
          </w:tcPr>
          <w:p w14:paraId="6D39EA32" w14:textId="77777777" w:rsidR="005C66CB" w:rsidRPr="005C66CB" w:rsidRDefault="005C66CB" w:rsidP="00652457">
            <w:pPr>
              <w:pStyle w:val="Default"/>
              <w:rPr>
                <w:sz w:val="18"/>
                <w:szCs w:val="18"/>
              </w:rPr>
            </w:pPr>
            <w:r w:rsidRPr="005C66CB">
              <w:rPr>
                <w:sz w:val="18"/>
                <w:szCs w:val="18"/>
              </w:rPr>
              <w:t xml:space="preserve">Enhancing Women’s Access to Justice for </w:t>
            </w:r>
          </w:p>
          <w:p w14:paraId="78192EF9" w14:textId="52061F43" w:rsidR="0030218B" w:rsidRPr="0030218B" w:rsidRDefault="005C66CB" w:rsidP="00A666ED">
            <w:pPr>
              <w:pStyle w:val="Default"/>
              <w:rPr>
                <w:sz w:val="18"/>
                <w:szCs w:val="18"/>
              </w:rPr>
            </w:pPr>
            <w:r w:rsidRPr="005C66CB">
              <w:rPr>
                <w:sz w:val="18"/>
                <w:szCs w:val="18"/>
              </w:rPr>
              <w:t>Women in Asia and the Pacific</w:t>
            </w:r>
          </w:p>
        </w:tc>
        <w:tc>
          <w:tcPr>
            <w:tcW w:w="4820" w:type="dxa"/>
            <w:gridSpan w:val="2"/>
            <w:vMerge w:val="restart"/>
            <w:tcBorders>
              <w:right w:val="single" w:sz="4" w:space="0" w:color="auto"/>
            </w:tcBorders>
          </w:tcPr>
          <w:p w14:paraId="59F3EA71" w14:textId="675B2574" w:rsidR="005C66CB" w:rsidRPr="0052371C" w:rsidRDefault="005C66CB" w:rsidP="00A666ED">
            <w:pPr>
              <w:tabs>
                <w:tab w:val="right" w:pos="2880"/>
                <w:tab w:val="left" w:pos="3690"/>
                <w:tab w:val="left" w:pos="5040"/>
              </w:tabs>
              <w:ind w:right="142"/>
              <w:contextualSpacing/>
              <w:outlineLvl w:val="0"/>
              <w:rPr>
                <w:rFonts w:eastAsia="Times New Roman" w:cs="Calibri"/>
                <w:b/>
                <w:sz w:val="18"/>
                <w:szCs w:val="18"/>
              </w:rPr>
            </w:pPr>
            <w:r w:rsidRPr="0052371C">
              <w:rPr>
                <w:rFonts w:eastAsia="Times New Roman" w:cs="Calibri"/>
                <w:b/>
                <w:sz w:val="18"/>
                <w:szCs w:val="18"/>
              </w:rPr>
              <w:t>Date:</w:t>
            </w:r>
            <w:r>
              <w:rPr>
                <w:rFonts w:eastAsia="Times New Roman" w:cs="Calibri"/>
                <w:b/>
                <w:sz w:val="18"/>
                <w:szCs w:val="18"/>
              </w:rPr>
              <w:t xml:space="preserve"> </w:t>
            </w:r>
            <w:r w:rsidR="00866205">
              <w:rPr>
                <w:rFonts w:eastAsia="Times New Roman" w:cs="Calibri"/>
                <w:bCs/>
                <w:sz w:val="18"/>
                <w:szCs w:val="18"/>
              </w:rPr>
              <w:t>23</w:t>
            </w:r>
            <w:r w:rsidR="00A82737">
              <w:rPr>
                <w:rFonts w:eastAsia="Times New Roman" w:cs="Calibri"/>
                <w:bCs/>
                <w:sz w:val="18"/>
                <w:szCs w:val="18"/>
              </w:rPr>
              <w:t xml:space="preserve"> March</w:t>
            </w:r>
            <w:r w:rsidRPr="00A8067A">
              <w:rPr>
                <w:rFonts w:eastAsia="Times New Roman" w:cs="Calibri"/>
                <w:bCs/>
                <w:sz w:val="18"/>
                <w:szCs w:val="18"/>
              </w:rPr>
              <w:t xml:space="preserve"> 2022</w:t>
            </w:r>
            <w:r>
              <w:rPr>
                <w:rFonts w:eastAsia="Times New Roman" w:cs="Calibri"/>
                <w:bCs/>
                <w:sz w:val="18"/>
                <w:szCs w:val="18"/>
              </w:rPr>
              <w:t xml:space="preserve">              </w:t>
            </w:r>
            <w:r w:rsidR="0030218B">
              <w:rPr>
                <w:rFonts w:eastAsia="Times New Roman" w:cs="Calibri"/>
                <w:bCs/>
                <w:sz w:val="18"/>
                <w:szCs w:val="18"/>
              </w:rPr>
              <w:t xml:space="preserve">             </w:t>
            </w:r>
            <w:r>
              <w:rPr>
                <w:rFonts w:eastAsia="Times New Roman" w:cs="Calibri"/>
                <w:bCs/>
                <w:sz w:val="18"/>
                <w:szCs w:val="18"/>
              </w:rPr>
              <w:t xml:space="preserve">  </w:t>
            </w:r>
            <w:r w:rsidRPr="0052371C">
              <w:rPr>
                <w:rFonts w:eastAsia="Times New Roman" w:cs="Calibri"/>
                <w:b/>
                <w:sz w:val="18"/>
                <w:szCs w:val="18"/>
              </w:rPr>
              <w:t>Time:</w:t>
            </w:r>
            <w:r>
              <w:rPr>
                <w:rFonts w:eastAsia="Times New Roman" w:cs="Calibri"/>
                <w:b/>
                <w:sz w:val="18"/>
                <w:szCs w:val="18"/>
              </w:rPr>
              <w:t xml:space="preserve"> </w:t>
            </w:r>
            <w:r w:rsidRPr="00A8067A">
              <w:rPr>
                <w:rFonts w:eastAsia="Times New Roman" w:cs="Calibri"/>
                <w:bCs/>
                <w:sz w:val="18"/>
                <w:szCs w:val="18"/>
              </w:rPr>
              <w:t>15:00 hrs</w:t>
            </w:r>
          </w:p>
          <w:p w14:paraId="25E0978F" w14:textId="4BFAC274" w:rsidR="005C66CB" w:rsidRPr="005C66CB" w:rsidRDefault="005C66CB" w:rsidP="00A666ED">
            <w:pPr>
              <w:tabs>
                <w:tab w:val="right" w:pos="2880"/>
                <w:tab w:val="left" w:pos="3690"/>
                <w:tab w:val="left" w:pos="5040"/>
              </w:tabs>
              <w:ind w:right="142"/>
              <w:contextualSpacing/>
              <w:outlineLvl w:val="0"/>
              <w:rPr>
                <w:rFonts w:eastAsia="Times New Roman" w:cs="Calibri"/>
                <w:bCs/>
                <w:sz w:val="18"/>
                <w:szCs w:val="18"/>
              </w:rPr>
            </w:pPr>
            <w:r w:rsidRPr="005C66CB">
              <w:rPr>
                <w:rFonts w:eastAsia="Times New Roman" w:cs="Calibri"/>
                <w:bCs/>
                <w:sz w:val="18"/>
                <w:szCs w:val="18"/>
              </w:rPr>
              <w:t>(</w:t>
            </w:r>
            <w:proofErr w:type="gramStart"/>
            <w:r w:rsidRPr="005C66CB">
              <w:rPr>
                <w:rFonts w:eastAsia="Times New Roman" w:cs="Calibri"/>
                <w:bCs/>
                <w:sz w:val="18"/>
                <w:szCs w:val="18"/>
              </w:rPr>
              <w:t>via</w:t>
            </w:r>
            <w:proofErr w:type="gramEnd"/>
            <w:r w:rsidRPr="005C66CB">
              <w:rPr>
                <w:rFonts w:eastAsia="Times New Roman" w:cs="Calibri"/>
                <w:bCs/>
                <w:sz w:val="18"/>
                <w:szCs w:val="18"/>
              </w:rPr>
              <w:t xml:space="preserve"> email)</w:t>
            </w:r>
          </w:p>
        </w:tc>
      </w:tr>
      <w:tr w:rsidR="005C66CB" w:rsidRPr="0052371C" w14:paraId="63566985" w14:textId="77777777" w:rsidTr="00653C87">
        <w:trPr>
          <w:trHeight w:val="80"/>
        </w:trPr>
        <w:tc>
          <w:tcPr>
            <w:tcW w:w="3964" w:type="dxa"/>
            <w:tcBorders>
              <w:left w:val="single" w:sz="4" w:space="0" w:color="auto"/>
            </w:tcBorders>
          </w:tcPr>
          <w:p w14:paraId="65FC7087" w14:textId="45BEF415" w:rsidR="005C66CB" w:rsidRPr="00652457" w:rsidRDefault="005C66CB" w:rsidP="0052371C">
            <w:pPr>
              <w:tabs>
                <w:tab w:val="right" w:pos="2880"/>
                <w:tab w:val="left" w:pos="3690"/>
                <w:tab w:val="left" w:pos="5040"/>
              </w:tabs>
              <w:ind w:right="144"/>
              <w:outlineLvl w:val="0"/>
              <w:rPr>
                <w:rFonts w:eastAsia="Times New Roman" w:cs="Calibri"/>
                <w:bCs/>
                <w:sz w:val="18"/>
                <w:szCs w:val="18"/>
              </w:rPr>
            </w:pPr>
          </w:p>
        </w:tc>
        <w:tc>
          <w:tcPr>
            <w:tcW w:w="4820" w:type="dxa"/>
            <w:gridSpan w:val="2"/>
            <w:vMerge/>
            <w:tcBorders>
              <w:right w:val="single" w:sz="4" w:space="0" w:color="auto"/>
            </w:tcBorders>
          </w:tcPr>
          <w:p w14:paraId="2075D418" w14:textId="77777777" w:rsidR="005C66CB" w:rsidRPr="0052371C" w:rsidRDefault="005C66CB" w:rsidP="0052371C">
            <w:pPr>
              <w:tabs>
                <w:tab w:val="right" w:pos="2880"/>
                <w:tab w:val="left" w:pos="3690"/>
                <w:tab w:val="left" w:pos="5040"/>
              </w:tabs>
              <w:ind w:right="144"/>
              <w:outlineLvl w:val="0"/>
              <w:rPr>
                <w:rFonts w:eastAsia="Times New Roman" w:cs="Calibri"/>
                <w:b/>
                <w:sz w:val="18"/>
                <w:szCs w:val="18"/>
              </w:rPr>
            </w:pPr>
          </w:p>
        </w:tc>
      </w:tr>
      <w:tr w:rsidR="0030218B" w:rsidRPr="0052371C" w14:paraId="017BC11E" w14:textId="77777777" w:rsidTr="00653C87">
        <w:trPr>
          <w:trHeight w:val="324"/>
        </w:trPr>
        <w:tc>
          <w:tcPr>
            <w:tcW w:w="3964" w:type="dxa"/>
            <w:tcBorders>
              <w:left w:val="single" w:sz="4" w:space="0" w:color="auto"/>
            </w:tcBorders>
          </w:tcPr>
          <w:p w14:paraId="051AF421" w14:textId="59F02A7B" w:rsidR="0030218B" w:rsidRPr="00A666ED" w:rsidRDefault="0030218B" w:rsidP="0030218B">
            <w:pPr>
              <w:tabs>
                <w:tab w:val="right" w:pos="2880"/>
                <w:tab w:val="left" w:pos="3690"/>
                <w:tab w:val="left" w:pos="5040"/>
              </w:tabs>
              <w:ind w:right="144"/>
              <w:outlineLvl w:val="0"/>
              <w:rPr>
                <w:rFonts w:eastAsia="Times New Roman" w:cs="Calibri"/>
                <w:sz w:val="18"/>
                <w:szCs w:val="18"/>
              </w:rPr>
            </w:pPr>
            <w:r w:rsidRPr="0052371C">
              <w:rPr>
                <w:rFonts w:eastAsia="Times New Roman" w:cs="Calibri"/>
                <w:b/>
                <w:sz w:val="18"/>
                <w:szCs w:val="18"/>
              </w:rPr>
              <w:t>Program official’s name:</w:t>
            </w:r>
          </w:p>
        </w:tc>
        <w:tc>
          <w:tcPr>
            <w:tcW w:w="4820" w:type="dxa"/>
            <w:gridSpan w:val="2"/>
            <w:tcBorders>
              <w:right w:val="single" w:sz="4" w:space="0" w:color="auto"/>
            </w:tcBorders>
            <w:shd w:val="clear" w:color="auto" w:fill="D5DCE4" w:themeFill="text2" w:themeFillTint="33"/>
          </w:tcPr>
          <w:p w14:paraId="76143D2C" w14:textId="77777777" w:rsidR="0030218B" w:rsidRPr="0052371C" w:rsidRDefault="0030218B" w:rsidP="0030218B">
            <w:pPr>
              <w:tabs>
                <w:tab w:val="right" w:pos="2880"/>
                <w:tab w:val="left" w:pos="3690"/>
                <w:tab w:val="left" w:pos="5040"/>
              </w:tabs>
              <w:ind w:right="144"/>
              <w:outlineLvl w:val="0"/>
              <w:rPr>
                <w:rFonts w:eastAsia="Times New Roman" w:cs="Calibri"/>
                <w:b/>
                <w:sz w:val="18"/>
                <w:szCs w:val="18"/>
              </w:rPr>
            </w:pPr>
            <w:r w:rsidRPr="0052371C">
              <w:rPr>
                <w:rFonts w:eastAsia="Times New Roman" w:cs="Calibri"/>
                <w:b/>
                <w:sz w:val="18"/>
                <w:szCs w:val="18"/>
              </w:rPr>
              <w:t>UNWOMEN clarifications to proponents due: [if applicable]</w:t>
            </w:r>
          </w:p>
        </w:tc>
      </w:tr>
      <w:tr w:rsidR="0030218B" w:rsidRPr="0052371C" w14:paraId="60C82E14" w14:textId="77777777" w:rsidTr="0030218B">
        <w:trPr>
          <w:trHeight w:val="232"/>
        </w:trPr>
        <w:tc>
          <w:tcPr>
            <w:tcW w:w="3964" w:type="dxa"/>
            <w:tcBorders>
              <w:left w:val="single" w:sz="4" w:space="0" w:color="auto"/>
            </w:tcBorders>
          </w:tcPr>
          <w:p w14:paraId="03AC4064" w14:textId="1BBF0A0C" w:rsidR="0030218B" w:rsidRPr="0052371C" w:rsidRDefault="0030218B" w:rsidP="0030218B">
            <w:pPr>
              <w:tabs>
                <w:tab w:val="right" w:pos="2880"/>
                <w:tab w:val="left" w:pos="3690"/>
                <w:tab w:val="left" w:pos="5040"/>
              </w:tabs>
              <w:ind w:right="144"/>
              <w:outlineLvl w:val="0"/>
              <w:rPr>
                <w:rFonts w:eastAsia="Times New Roman" w:cs="Calibri"/>
                <w:b/>
                <w:sz w:val="18"/>
                <w:szCs w:val="18"/>
              </w:rPr>
            </w:pPr>
            <w:r w:rsidRPr="00652457">
              <w:rPr>
                <w:rFonts w:eastAsia="Times New Roman" w:cs="Calibri"/>
                <w:bCs/>
                <w:sz w:val="18"/>
                <w:szCs w:val="18"/>
              </w:rPr>
              <w:t>Jona Marie Ang</w:t>
            </w:r>
            <w:r>
              <w:rPr>
                <w:rFonts w:eastAsia="Times New Roman" w:cs="Calibri"/>
                <w:bCs/>
                <w:sz w:val="18"/>
                <w:szCs w:val="18"/>
              </w:rPr>
              <w:t xml:space="preserve"> – </w:t>
            </w:r>
          </w:p>
        </w:tc>
        <w:tc>
          <w:tcPr>
            <w:tcW w:w="4820" w:type="dxa"/>
            <w:gridSpan w:val="2"/>
            <w:vMerge w:val="restart"/>
            <w:tcBorders>
              <w:right w:val="single" w:sz="4" w:space="0" w:color="auto"/>
            </w:tcBorders>
          </w:tcPr>
          <w:p w14:paraId="6056109D" w14:textId="7FC51459" w:rsidR="0030218B" w:rsidRPr="0052371C" w:rsidRDefault="0030218B" w:rsidP="0030218B">
            <w:pPr>
              <w:tabs>
                <w:tab w:val="right" w:pos="2880"/>
                <w:tab w:val="left" w:pos="3690"/>
                <w:tab w:val="left" w:pos="5040"/>
              </w:tabs>
              <w:ind w:right="142"/>
              <w:contextualSpacing/>
              <w:outlineLvl w:val="0"/>
              <w:rPr>
                <w:rFonts w:eastAsia="Times New Roman" w:cs="Calibri"/>
                <w:b/>
                <w:sz w:val="18"/>
                <w:szCs w:val="18"/>
              </w:rPr>
            </w:pPr>
            <w:r w:rsidRPr="0052371C">
              <w:rPr>
                <w:rFonts w:eastAsia="Times New Roman" w:cs="Calibri"/>
                <w:b/>
                <w:sz w:val="18"/>
                <w:szCs w:val="18"/>
              </w:rPr>
              <w:t>Date:</w:t>
            </w:r>
            <w:r>
              <w:rPr>
                <w:rFonts w:eastAsia="Times New Roman" w:cs="Calibri"/>
                <w:b/>
                <w:sz w:val="18"/>
                <w:szCs w:val="18"/>
              </w:rPr>
              <w:t xml:space="preserve"> </w:t>
            </w:r>
            <w:r w:rsidR="00866205">
              <w:rPr>
                <w:rFonts w:eastAsia="Times New Roman" w:cs="Calibri"/>
                <w:bCs/>
                <w:sz w:val="18"/>
                <w:szCs w:val="18"/>
              </w:rPr>
              <w:t>24</w:t>
            </w:r>
            <w:r w:rsidR="00A82737" w:rsidRPr="00A82737">
              <w:rPr>
                <w:rFonts w:eastAsia="Times New Roman" w:cs="Calibri"/>
                <w:bCs/>
                <w:sz w:val="18"/>
                <w:szCs w:val="18"/>
              </w:rPr>
              <w:t xml:space="preserve"> March</w:t>
            </w:r>
            <w:r w:rsidRPr="00A82737">
              <w:rPr>
                <w:rFonts w:eastAsia="Times New Roman" w:cs="Calibri"/>
                <w:bCs/>
                <w:sz w:val="18"/>
                <w:szCs w:val="18"/>
              </w:rPr>
              <w:t xml:space="preserve"> 2022</w:t>
            </w:r>
            <w:r>
              <w:rPr>
                <w:rFonts w:eastAsia="Times New Roman" w:cs="Calibri"/>
                <w:bCs/>
                <w:sz w:val="18"/>
                <w:szCs w:val="18"/>
              </w:rPr>
              <w:t xml:space="preserve">                             </w:t>
            </w:r>
            <w:r w:rsidRPr="0052371C">
              <w:rPr>
                <w:rFonts w:eastAsia="Times New Roman" w:cs="Calibri"/>
                <w:b/>
                <w:sz w:val="18"/>
                <w:szCs w:val="18"/>
              </w:rPr>
              <w:t>Time:</w:t>
            </w:r>
            <w:r>
              <w:rPr>
                <w:rFonts w:eastAsia="Times New Roman" w:cs="Calibri"/>
                <w:b/>
                <w:sz w:val="18"/>
                <w:szCs w:val="18"/>
              </w:rPr>
              <w:t xml:space="preserve"> </w:t>
            </w:r>
            <w:r w:rsidRPr="00A666ED">
              <w:rPr>
                <w:rFonts w:eastAsia="Times New Roman" w:cs="Calibri"/>
                <w:bCs/>
                <w:sz w:val="18"/>
                <w:szCs w:val="18"/>
              </w:rPr>
              <w:t>15:00 hrs</w:t>
            </w:r>
          </w:p>
        </w:tc>
      </w:tr>
      <w:tr w:rsidR="0030218B" w:rsidRPr="0052371C" w14:paraId="2B2B229D" w14:textId="77777777" w:rsidTr="0030218B">
        <w:trPr>
          <w:trHeight w:val="80"/>
        </w:trPr>
        <w:tc>
          <w:tcPr>
            <w:tcW w:w="3964" w:type="dxa"/>
            <w:tcBorders>
              <w:left w:val="single" w:sz="4" w:space="0" w:color="auto"/>
            </w:tcBorders>
          </w:tcPr>
          <w:p w14:paraId="7A9CA8E0" w14:textId="520640D0" w:rsidR="0030218B" w:rsidRPr="0030218B" w:rsidRDefault="0030218B" w:rsidP="0030218B">
            <w:pPr>
              <w:tabs>
                <w:tab w:val="right" w:pos="2880"/>
                <w:tab w:val="left" w:pos="3690"/>
                <w:tab w:val="left" w:pos="5040"/>
              </w:tabs>
              <w:ind w:right="144"/>
              <w:outlineLvl w:val="0"/>
              <w:rPr>
                <w:rFonts w:eastAsia="Times New Roman" w:cs="Calibri"/>
                <w:bCs/>
                <w:sz w:val="18"/>
                <w:szCs w:val="18"/>
              </w:rPr>
            </w:pPr>
            <w:r>
              <w:rPr>
                <w:rFonts w:eastAsia="Times New Roman" w:cs="Calibri"/>
                <w:bCs/>
                <w:sz w:val="18"/>
                <w:szCs w:val="18"/>
              </w:rPr>
              <w:t>Programme Analyst, Access to Justice</w:t>
            </w:r>
          </w:p>
        </w:tc>
        <w:tc>
          <w:tcPr>
            <w:tcW w:w="4820" w:type="dxa"/>
            <w:gridSpan w:val="2"/>
            <w:vMerge/>
            <w:tcBorders>
              <w:right w:val="single" w:sz="4" w:space="0" w:color="auto"/>
            </w:tcBorders>
          </w:tcPr>
          <w:p w14:paraId="6707A3FE" w14:textId="77777777" w:rsidR="0030218B" w:rsidRPr="0052371C" w:rsidRDefault="0030218B" w:rsidP="0030218B">
            <w:pPr>
              <w:tabs>
                <w:tab w:val="right" w:pos="2880"/>
                <w:tab w:val="left" w:pos="3690"/>
                <w:tab w:val="left" w:pos="5040"/>
              </w:tabs>
              <w:ind w:right="144"/>
              <w:contextualSpacing/>
              <w:outlineLvl w:val="0"/>
              <w:rPr>
                <w:rFonts w:eastAsia="Times New Roman" w:cs="Calibri"/>
                <w:b/>
                <w:sz w:val="18"/>
                <w:szCs w:val="18"/>
              </w:rPr>
            </w:pPr>
          </w:p>
        </w:tc>
      </w:tr>
      <w:tr w:rsidR="0030218B" w:rsidRPr="0052371C" w14:paraId="48C0CD39" w14:textId="77777777" w:rsidTr="00653C87">
        <w:trPr>
          <w:trHeight w:val="279"/>
        </w:trPr>
        <w:tc>
          <w:tcPr>
            <w:tcW w:w="3964" w:type="dxa"/>
            <w:tcBorders>
              <w:left w:val="single" w:sz="4" w:space="0" w:color="auto"/>
            </w:tcBorders>
          </w:tcPr>
          <w:p w14:paraId="23D1F2A5" w14:textId="77777777" w:rsidR="0030218B" w:rsidRDefault="0030218B" w:rsidP="0030218B">
            <w:pPr>
              <w:tabs>
                <w:tab w:val="right" w:pos="2880"/>
                <w:tab w:val="left" w:pos="3690"/>
                <w:tab w:val="left" w:pos="5040"/>
              </w:tabs>
              <w:ind w:right="144"/>
              <w:outlineLvl w:val="0"/>
              <w:rPr>
                <w:rFonts w:eastAsia="Times New Roman" w:cs="Calibri"/>
                <w:b/>
                <w:sz w:val="18"/>
                <w:szCs w:val="18"/>
              </w:rPr>
            </w:pPr>
            <w:r w:rsidRPr="0052371C">
              <w:rPr>
                <w:rFonts w:eastAsia="Times New Roman" w:cs="Calibri"/>
                <w:b/>
                <w:sz w:val="18"/>
                <w:szCs w:val="18"/>
              </w:rPr>
              <w:t>Email:</w:t>
            </w:r>
          </w:p>
          <w:p w14:paraId="30DBA49F" w14:textId="48566A26" w:rsidR="0030218B" w:rsidRPr="00652457" w:rsidRDefault="0030218B" w:rsidP="0030218B">
            <w:pPr>
              <w:tabs>
                <w:tab w:val="right" w:pos="2880"/>
                <w:tab w:val="left" w:pos="3690"/>
                <w:tab w:val="left" w:pos="5040"/>
              </w:tabs>
              <w:ind w:right="144"/>
              <w:outlineLvl w:val="0"/>
              <w:rPr>
                <w:rFonts w:eastAsia="Times New Roman" w:cs="Calibri"/>
                <w:bCs/>
                <w:sz w:val="18"/>
                <w:szCs w:val="18"/>
              </w:rPr>
            </w:pPr>
            <w:r w:rsidRPr="00A666ED">
              <w:rPr>
                <w:rFonts w:cs="Calibri"/>
                <w:color w:val="2E74B5" w:themeColor="accent5" w:themeShade="BF"/>
                <w:sz w:val="18"/>
                <w:szCs w:val="18"/>
                <w:u w:val="single"/>
                <w:lang w:val="en-CA"/>
              </w:rPr>
              <w:t>jona.ang@unwomen.org</w:t>
            </w:r>
          </w:p>
        </w:tc>
        <w:tc>
          <w:tcPr>
            <w:tcW w:w="4820" w:type="dxa"/>
            <w:gridSpan w:val="2"/>
            <w:tcBorders>
              <w:right w:val="single" w:sz="4" w:space="0" w:color="auto"/>
            </w:tcBorders>
            <w:shd w:val="clear" w:color="auto" w:fill="D5DCE4" w:themeFill="text2" w:themeFillTint="33"/>
          </w:tcPr>
          <w:p w14:paraId="75473B74" w14:textId="77777777" w:rsidR="0030218B" w:rsidRPr="0052371C" w:rsidRDefault="0030218B" w:rsidP="0030218B">
            <w:pPr>
              <w:tabs>
                <w:tab w:val="right" w:pos="2880"/>
                <w:tab w:val="left" w:pos="3690"/>
                <w:tab w:val="left" w:pos="5040"/>
              </w:tabs>
              <w:ind w:right="144"/>
              <w:contextualSpacing/>
              <w:outlineLvl w:val="0"/>
              <w:rPr>
                <w:rFonts w:eastAsia="Times New Roman" w:cs="Calibri"/>
                <w:b/>
                <w:sz w:val="18"/>
                <w:szCs w:val="18"/>
              </w:rPr>
            </w:pPr>
            <w:r w:rsidRPr="0052371C">
              <w:rPr>
                <w:rFonts w:eastAsia="Times New Roman" w:cs="Calibri"/>
                <w:b/>
                <w:sz w:val="18"/>
                <w:szCs w:val="18"/>
              </w:rPr>
              <w:t>Proposal due:</w:t>
            </w:r>
          </w:p>
        </w:tc>
      </w:tr>
      <w:tr w:rsidR="0030218B" w:rsidRPr="0052371C" w14:paraId="446B5A3F" w14:textId="77777777" w:rsidTr="00653C87">
        <w:tc>
          <w:tcPr>
            <w:tcW w:w="3964" w:type="dxa"/>
            <w:tcBorders>
              <w:left w:val="single" w:sz="4" w:space="0" w:color="auto"/>
            </w:tcBorders>
          </w:tcPr>
          <w:p w14:paraId="278DD5C1" w14:textId="36331536" w:rsidR="0030218B" w:rsidRPr="0052371C" w:rsidRDefault="0030218B" w:rsidP="0030218B">
            <w:pPr>
              <w:tabs>
                <w:tab w:val="right" w:pos="2880"/>
                <w:tab w:val="left" w:pos="3690"/>
                <w:tab w:val="left" w:pos="5040"/>
              </w:tabs>
              <w:ind w:right="144"/>
              <w:outlineLvl w:val="0"/>
              <w:rPr>
                <w:rFonts w:eastAsia="Times New Roman" w:cs="Calibri"/>
                <w:b/>
                <w:sz w:val="18"/>
                <w:szCs w:val="18"/>
              </w:rPr>
            </w:pPr>
            <w:r w:rsidRPr="00652457">
              <w:rPr>
                <w:rFonts w:eastAsia="Times New Roman" w:cs="Calibri"/>
                <w:bCs/>
                <w:sz w:val="18"/>
                <w:szCs w:val="18"/>
              </w:rPr>
              <w:t>+63 (2) 89022558</w:t>
            </w:r>
          </w:p>
        </w:tc>
        <w:tc>
          <w:tcPr>
            <w:tcW w:w="2966" w:type="dxa"/>
          </w:tcPr>
          <w:p w14:paraId="074E22FC" w14:textId="1BAC37DC" w:rsidR="0030218B" w:rsidRPr="0052371C" w:rsidRDefault="0030218B" w:rsidP="0030218B">
            <w:pPr>
              <w:tabs>
                <w:tab w:val="right" w:pos="2880"/>
                <w:tab w:val="left" w:pos="3690"/>
                <w:tab w:val="left" w:pos="5040"/>
              </w:tabs>
              <w:ind w:right="144"/>
              <w:outlineLvl w:val="0"/>
              <w:rPr>
                <w:rFonts w:eastAsia="Times New Roman" w:cs="Calibri"/>
                <w:b/>
                <w:sz w:val="18"/>
                <w:szCs w:val="18"/>
              </w:rPr>
            </w:pPr>
            <w:r w:rsidRPr="0052371C">
              <w:rPr>
                <w:rFonts w:eastAsia="Times New Roman" w:cs="Calibri"/>
                <w:b/>
                <w:sz w:val="18"/>
                <w:szCs w:val="18"/>
              </w:rPr>
              <w:t>Date:</w:t>
            </w:r>
            <w:r>
              <w:rPr>
                <w:rFonts w:eastAsia="Times New Roman" w:cs="Calibri"/>
                <w:b/>
                <w:sz w:val="18"/>
                <w:szCs w:val="18"/>
              </w:rPr>
              <w:t xml:space="preserve"> </w:t>
            </w:r>
            <w:r w:rsidR="00A82737" w:rsidRPr="00A82737">
              <w:rPr>
                <w:rFonts w:eastAsia="Times New Roman" w:cs="Calibri"/>
                <w:bCs/>
                <w:sz w:val="18"/>
                <w:szCs w:val="18"/>
              </w:rPr>
              <w:t>2</w:t>
            </w:r>
            <w:r w:rsidR="00866205">
              <w:rPr>
                <w:rFonts w:eastAsia="Times New Roman" w:cs="Calibri"/>
                <w:bCs/>
                <w:sz w:val="18"/>
                <w:szCs w:val="18"/>
              </w:rPr>
              <w:t>5</w:t>
            </w:r>
            <w:r w:rsidRPr="00A666ED">
              <w:rPr>
                <w:rFonts w:eastAsia="Times New Roman" w:cs="Calibri"/>
                <w:bCs/>
                <w:sz w:val="18"/>
                <w:szCs w:val="18"/>
              </w:rPr>
              <w:t xml:space="preserve"> March 2022</w:t>
            </w:r>
          </w:p>
        </w:tc>
        <w:tc>
          <w:tcPr>
            <w:tcW w:w="1854" w:type="dxa"/>
            <w:tcBorders>
              <w:right w:val="single" w:sz="4" w:space="0" w:color="auto"/>
            </w:tcBorders>
          </w:tcPr>
          <w:p w14:paraId="5BA0D72A" w14:textId="6C7FC17B" w:rsidR="0030218B" w:rsidRPr="0052371C" w:rsidRDefault="0030218B" w:rsidP="0030218B">
            <w:pPr>
              <w:tabs>
                <w:tab w:val="right" w:pos="2880"/>
                <w:tab w:val="left" w:pos="3690"/>
                <w:tab w:val="left" w:pos="5040"/>
              </w:tabs>
              <w:ind w:right="144"/>
              <w:outlineLvl w:val="0"/>
              <w:rPr>
                <w:rFonts w:eastAsia="Times New Roman" w:cs="Calibri"/>
                <w:b/>
                <w:sz w:val="18"/>
                <w:szCs w:val="18"/>
              </w:rPr>
            </w:pPr>
            <w:r w:rsidRPr="0052371C">
              <w:rPr>
                <w:rFonts w:eastAsia="Times New Roman" w:cs="Calibri"/>
                <w:b/>
                <w:sz w:val="18"/>
                <w:szCs w:val="18"/>
              </w:rPr>
              <w:t>Time:</w:t>
            </w:r>
            <w:r>
              <w:rPr>
                <w:rFonts w:eastAsia="Times New Roman" w:cs="Calibri"/>
                <w:b/>
                <w:sz w:val="18"/>
                <w:szCs w:val="18"/>
              </w:rPr>
              <w:t xml:space="preserve"> </w:t>
            </w:r>
            <w:r w:rsidRPr="00A666ED">
              <w:rPr>
                <w:rFonts w:eastAsia="Times New Roman" w:cs="Calibri"/>
                <w:bCs/>
                <w:sz w:val="18"/>
                <w:szCs w:val="18"/>
              </w:rPr>
              <w:t>15:00 hrs</w:t>
            </w:r>
          </w:p>
        </w:tc>
      </w:tr>
      <w:tr w:rsidR="0030218B" w:rsidRPr="0052371C" w14:paraId="75FD5ADA" w14:textId="77777777" w:rsidTr="00653C87">
        <w:tc>
          <w:tcPr>
            <w:tcW w:w="3964" w:type="dxa"/>
            <w:tcBorders>
              <w:left w:val="single" w:sz="4" w:space="0" w:color="auto"/>
            </w:tcBorders>
          </w:tcPr>
          <w:p w14:paraId="6572039E" w14:textId="7784AD04" w:rsidR="0030218B" w:rsidRPr="0052371C" w:rsidRDefault="0030218B" w:rsidP="0030218B">
            <w:pPr>
              <w:tabs>
                <w:tab w:val="right" w:pos="2880"/>
                <w:tab w:val="left" w:pos="3690"/>
                <w:tab w:val="left" w:pos="5040"/>
              </w:tabs>
              <w:ind w:right="144"/>
              <w:outlineLvl w:val="0"/>
              <w:rPr>
                <w:rFonts w:eastAsia="Times New Roman" w:cs="Calibri"/>
                <w:b/>
                <w:sz w:val="18"/>
                <w:szCs w:val="18"/>
              </w:rPr>
            </w:pPr>
          </w:p>
        </w:tc>
        <w:tc>
          <w:tcPr>
            <w:tcW w:w="4820" w:type="dxa"/>
            <w:gridSpan w:val="2"/>
            <w:tcBorders>
              <w:right w:val="single" w:sz="4" w:space="0" w:color="auto"/>
            </w:tcBorders>
          </w:tcPr>
          <w:p w14:paraId="6201B158" w14:textId="77777777" w:rsidR="0030218B" w:rsidRPr="0052371C" w:rsidRDefault="0030218B" w:rsidP="0030218B">
            <w:pPr>
              <w:tabs>
                <w:tab w:val="right" w:pos="2880"/>
                <w:tab w:val="left" w:pos="3690"/>
                <w:tab w:val="left" w:pos="5040"/>
              </w:tabs>
              <w:ind w:right="144"/>
              <w:outlineLvl w:val="0"/>
              <w:rPr>
                <w:rFonts w:eastAsia="Times New Roman" w:cs="Calibri"/>
                <w:b/>
                <w:sz w:val="18"/>
                <w:szCs w:val="18"/>
              </w:rPr>
            </w:pPr>
          </w:p>
        </w:tc>
      </w:tr>
      <w:tr w:rsidR="0030218B" w:rsidRPr="0052371C" w14:paraId="7162E49E" w14:textId="77777777" w:rsidTr="00653C87">
        <w:trPr>
          <w:trHeight w:val="234"/>
        </w:trPr>
        <w:tc>
          <w:tcPr>
            <w:tcW w:w="3964" w:type="dxa"/>
            <w:tcBorders>
              <w:left w:val="single" w:sz="4" w:space="0" w:color="auto"/>
            </w:tcBorders>
          </w:tcPr>
          <w:p w14:paraId="13934DE4" w14:textId="036FE34F" w:rsidR="0030218B" w:rsidRPr="0052371C" w:rsidRDefault="0030218B" w:rsidP="0030218B">
            <w:pPr>
              <w:tabs>
                <w:tab w:val="right" w:pos="2880"/>
                <w:tab w:val="left" w:pos="3690"/>
                <w:tab w:val="left" w:pos="5040"/>
              </w:tabs>
              <w:ind w:right="144"/>
              <w:outlineLvl w:val="0"/>
              <w:rPr>
                <w:rFonts w:eastAsia="Times New Roman" w:cs="Calibri"/>
                <w:b/>
                <w:sz w:val="18"/>
                <w:szCs w:val="18"/>
              </w:rPr>
            </w:pPr>
            <w:r w:rsidRPr="00C43294">
              <w:rPr>
                <w:rFonts w:eastAsia="Times New Roman" w:cs="Calibri"/>
                <w:b/>
                <w:sz w:val="18"/>
                <w:szCs w:val="18"/>
              </w:rPr>
              <w:t>Issue date:</w:t>
            </w:r>
          </w:p>
        </w:tc>
        <w:tc>
          <w:tcPr>
            <w:tcW w:w="2966" w:type="dxa"/>
            <w:shd w:val="clear" w:color="auto" w:fill="D5DCE4" w:themeFill="text2" w:themeFillTint="33"/>
          </w:tcPr>
          <w:p w14:paraId="151FDE80" w14:textId="77777777" w:rsidR="0030218B" w:rsidRPr="0052371C" w:rsidRDefault="0030218B" w:rsidP="0030218B">
            <w:pPr>
              <w:tabs>
                <w:tab w:val="right" w:pos="2880"/>
                <w:tab w:val="left" w:pos="3690"/>
                <w:tab w:val="left" w:pos="5040"/>
              </w:tabs>
              <w:ind w:right="144"/>
              <w:outlineLvl w:val="0"/>
              <w:rPr>
                <w:rFonts w:eastAsia="Times New Roman" w:cs="Calibri"/>
                <w:b/>
                <w:sz w:val="18"/>
                <w:szCs w:val="18"/>
              </w:rPr>
            </w:pPr>
            <w:r w:rsidRPr="0052371C">
              <w:rPr>
                <w:rFonts w:eastAsia="Times New Roman" w:cs="Calibri"/>
                <w:b/>
                <w:sz w:val="18"/>
                <w:szCs w:val="18"/>
              </w:rPr>
              <w:t>Planned award date:</w:t>
            </w:r>
          </w:p>
        </w:tc>
        <w:tc>
          <w:tcPr>
            <w:tcW w:w="1854" w:type="dxa"/>
            <w:tcBorders>
              <w:right w:val="single" w:sz="4" w:space="0" w:color="auto"/>
            </w:tcBorders>
            <w:shd w:val="clear" w:color="auto" w:fill="FFFFFF" w:themeFill="background1"/>
          </w:tcPr>
          <w:p w14:paraId="02A79099" w14:textId="77777777" w:rsidR="0030218B" w:rsidRPr="0052371C" w:rsidRDefault="0030218B" w:rsidP="0030218B">
            <w:pPr>
              <w:tabs>
                <w:tab w:val="right" w:pos="2880"/>
                <w:tab w:val="left" w:pos="3690"/>
                <w:tab w:val="left" w:pos="5040"/>
              </w:tabs>
              <w:ind w:right="144"/>
              <w:outlineLvl w:val="0"/>
              <w:rPr>
                <w:rFonts w:eastAsia="Times New Roman" w:cs="Calibri"/>
                <w:b/>
                <w:sz w:val="18"/>
                <w:szCs w:val="18"/>
              </w:rPr>
            </w:pPr>
          </w:p>
        </w:tc>
      </w:tr>
      <w:tr w:rsidR="0030218B" w:rsidRPr="0052371C" w14:paraId="72E6C3E2" w14:textId="77777777" w:rsidTr="00653C87">
        <w:trPr>
          <w:trHeight w:val="369"/>
        </w:trPr>
        <w:tc>
          <w:tcPr>
            <w:tcW w:w="3964" w:type="dxa"/>
            <w:tcBorders>
              <w:left w:val="single" w:sz="4" w:space="0" w:color="auto"/>
            </w:tcBorders>
            <w:shd w:val="clear" w:color="auto" w:fill="FFFFFF" w:themeFill="background1"/>
          </w:tcPr>
          <w:p w14:paraId="79E97397" w14:textId="77777777" w:rsidR="0030218B" w:rsidRPr="0052371C" w:rsidRDefault="0030218B" w:rsidP="0030218B">
            <w:pPr>
              <w:tabs>
                <w:tab w:val="right" w:pos="2880"/>
                <w:tab w:val="left" w:pos="3690"/>
                <w:tab w:val="left" w:pos="5040"/>
              </w:tabs>
              <w:ind w:right="144"/>
              <w:outlineLvl w:val="0"/>
              <w:rPr>
                <w:rFonts w:eastAsia="Times New Roman" w:cs="Calibri"/>
                <w:b/>
                <w:sz w:val="18"/>
                <w:szCs w:val="18"/>
              </w:rPr>
            </w:pPr>
          </w:p>
        </w:tc>
        <w:tc>
          <w:tcPr>
            <w:tcW w:w="2966" w:type="dxa"/>
            <w:shd w:val="clear" w:color="auto" w:fill="FFFFFF" w:themeFill="background1"/>
          </w:tcPr>
          <w:p w14:paraId="0C0451E2" w14:textId="6CF0051D" w:rsidR="0030218B" w:rsidRPr="00A666ED" w:rsidRDefault="007C1384" w:rsidP="0030218B">
            <w:pPr>
              <w:tabs>
                <w:tab w:val="right" w:pos="2880"/>
                <w:tab w:val="left" w:pos="3690"/>
                <w:tab w:val="left" w:pos="5040"/>
              </w:tabs>
              <w:ind w:right="144"/>
              <w:outlineLvl w:val="0"/>
              <w:rPr>
                <w:rFonts w:eastAsia="Times New Roman" w:cs="Calibri"/>
                <w:bCs/>
                <w:sz w:val="18"/>
                <w:szCs w:val="18"/>
              </w:rPr>
            </w:pPr>
            <w:r>
              <w:rPr>
                <w:rFonts w:eastAsia="Times New Roman" w:cs="Calibri"/>
                <w:bCs/>
                <w:sz w:val="18"/>
                <w:szCs w:val="18"/>
              </w:rPr>
              <w:t>May</w:t>
            </w:r>
            <w:r w:rsidR="0030218B" w:rsidRPr="00A666ED">
              <w:rPr>
                <w:rFonts w:eastAsia="Times New Roman" w:cs="Calibri"/>
                <w:bCs/>
                <w:sz w:val="18"/>
                <w:szCs w:val="18"/>
              </w:rPr>
              <w:t xml:space="preserve"> 2022  </w:t>
            </w:r>
          </w:p>
        </w:tc>
        <w:tc>
          <w:tcPr>
            <w:tcW w:w="1854" w:type="dxa"/>
            <w:tcBorders>
              <w:right w:val="single" w:sz="4" w:space="0" w:color="auto"/>
            </w:tcBorders>
            <w:shd w:val="clear" w:color="auto" w:fill="FFFFFF" w:themeFill="background1"/>
          </w:tcPr>
          <w:p w14:paraId="1CC5FF7B" w14:textId="77777777" w:rsidR="0030218B" w:rsidRPr="0052371C" w:rsidRDefault="0030218B" w:rsidP="0030218B">
            <w:pPr>
              <w:tabs>
                <w:tab w:val="right" w:pos="2880"/>
                <w:tab w:val="left" w:pos="3690"/>
                <w:tab w:val="left" w:pos="5040"/>
              </w:tabs>
              <w:ind w:right="144"/>
              <w:outlineLvl w:val="0"/>
              <w:rPr>
                <w:rFonts w:eastAsia="Times New Roman" w:cs="Calibri"/>
                <w:b/>
                <w:sz w:val="18"/>
                <w:szCs w:val="18"/>
              </w:rPr>
            </w:pPr>
          </w:p>
        </w:tc>
      </w:tr>
      <w:tr w:rsidR="0030218B" w:rsidRPr="0052371C" w14:paraId="1373A9D4" w14:textId="77777777" w:rsidTr="00653C87">
        <w:tc>
          <w:tcPr>
            <w:tcW w:w="3964" w:type="dxa"/>
            <w:tcBorders>
              <w:left w:val="single" w:sz="4" w:space="0" w:color="auto"/>
            </w:tcBorders>
          </w:tcPr>
          <w:p w14:paraId="19F5A9C4" w14:textId="68BF06AC" w:rsidR="0030218B" w:rsidRPr="0052371C" w:rsidRDefault="0030218B" w:rsidP="0030218B">
            <w:pPr>
              <w:tabs>
                <w:tab w:val="right" w:pos="2880"/>
                <w:tab w:val="left" w:pos="3690"/>
                <w:tab w:val="left" w:pos="5040"/>
              </w:tabs>
              <w:ind w:right="144"/>
              <w:outlineLvl w:val="0"/>
              <w:rPr>
                <w:rFonts w:eastAsia="Times New Roman" w:cs="Calibri"/>
                <w:b/>
                <w:sz w:val="18"/>
                <w:szCs w:val="18"/>
              </w:rPr>
            </w:pPr>
          </w:p>
        </w:tc>
        <w:tc>
          <w:tcPr>
            <w:tcW w:w="4820" w:type="dxa"/>
            <w:gridSpan w:val="2"/>
            <w:tcBorders>
              <w:right w:val="single" w:sz="4" w:space="0" w:color="auto"/>
            </w:tcBorders>
            <w:shd w:val="clear" w:color="auto" w:fill="D5DCE4" w:themeFill="text2" w:themeFillTint="33"/>
          </w:tcPr>
          <w:p w14:paraId="007E9701" w14:textId="77777777" w:rsidR="0030218B" w:rsidRPr="0052371C" w:rsidRDefault="0030218B" w:rsidP="0030218B">
            <w:pPr>
              <w:tabs>
                <w:tab w:val="right" w:pos="2880"/>
                <w:tab w:val="left" w:pos="3690"/>
                <w:tab w:val="left" w:pos="5040"/>
              </w:tabs>
              <w:ind w:right="144"/>
              <w:outlineLvl w:val="0"/>
              <w:rPr>
                <w:rFonts w:eastAsia="Times New Roman" w:cs="Calibri"/>
                <w:b/>
                <w:sz w:val="18"/>
                <w:szCs w:val="18"/>
              </w:rPr>
            </w:pPr>
            <w:r w:rsidRPr="0052371C">
              <w:rPr>
                <w:rFonts w:eastAsia="Times New Roman" w:cs="Calibri"/>
                <w:b/>
                <w:sz w:val="18"/>
                <w:szCs w:val="18"/>
              </w:rPr>
              <w:t>Planned contract start-date / delivery date (on or before):</w:t>
            </w:r>
          </w:p>
        </w:tc>
      </w:tr>
      <w:tr w:rsidR="0030218B" w:rsidRPr="0052371C" w14:paraId="5AD3EA1A" w14:textId="77777777" w:rsidTr="00653C87">
        <w:trPr>
          <w:trHeight w:val="225"/>
        </w:trPr>
        <w:tc>
          <w:tcPr>
            <w:tcW w:w="3964" w:type="dxa"/>
            <w:tcBorders>
              <w:left w:val="single" w:sz="4" w:space="0" w:color="auto"/>
              <w:bottom w:val="single" w:sz="4" w:space="0" w:color="auto"/>
            </w:tcBorders>
          </w:tcPr>
          <w:p w14:paraId="5746E0CA" w14:textId="77777777" w:rsidR="0030218B" w:rsidRPr="0052371C" w:rsidRDefault="0030218B" w:rsidP="0030218B">
            <w:pPr>
              <w:tabs>
                <w:tab w:val="right" w:pos="2880"/>
                <w:tab w:val="left" w:pos="3690"/>
                <w:tab w:val="left" w:pos="5040"/>
              </w:tabs>
              <w:ind w:right="144"/>
              <w:outlineLvl w:val="0"/>
              <w:rPr>
                <w:rFonts w:eastAsia="Times New Roman" w:cs="Calibri"/>
                <w:b/>
                <w:sz w:val="18"/>
                <w:szCs w:val="18"/>
              </w:rPr>
            </w:pPr>
          </w:p>
        </w:tc>
        <w:tc>
          <w:tcPr>
            <w:tcW w:w="4820" w:type="dxa"/>
            <w:gridSpan w:val="2"/>
            <w:tcBorders>
              <w:bottom w:val="single" w:sz="4" w:space="0" w:color="auto"/>
              <w:right w:val="single" w:sz="4" w:space="0" w:color="auto"/>
            </w:tcBorders>
            <w:shd w:val="clear" w:color="auto" w:fill="FFFFFF" w:themeFill="background1"/>
          </w:tcPr>
          <w:p w14:paraId="7B521946" w14:textId="448756C3" w:rsidR="0030218B" w:rsidRDefault="007C1384" w:rsidP="0030218B">
            <w:pPr>
              <w:tabs>
                <w:tab w:val="right" w:pos="2880"/>
                <w:tab w:val="left" w:pos="3690"/>
                <w:tab w:val="left" w:pos="5040"/>
              </w:tabs>
              <w:ind w:right="144"/>
              <w:outlineLvl w:val="0"/>
              <w:rPr>
                <w:rFonts w:eastAsia="Times New Roman" w:cs="Calibri"/>
                <w:b/>
                <w:sz w:val="18"/>
                <w:szCs w:val="18"/>
              </w:rPr>
            </w:pPr>
            <w:r>
              <w:rPr>
                <w:rFonts w:eastAsia="Times New Roman" w:cs="Calibri"/>
                <w:bCs/>
                <w:sz w:val="18"/>
                <w:szCs w:val="18"/>
              </w:rPr>
              <w:t>May</w:t>
            </w:r>
            <w:r w:rsidR="0030218B" w:rsidRPr="00A666ED">
              <w:rPr>
                <w:rFonts w:eastAsia="Times New Roman" w:cs="Calibri"/>
                <w:bCs/>
                <w:sz w:val="18"/>
                <w:szCs w:val="18"/>
              </w:rPr>
              <w:t xml:space="preserve"> 2022 – </w:t>
            </w:r>
            <w:r w:rsidR="0030218B">
              <w:rPr>
                <w:rFonts w:eastAsia="Times New Roman" w:cs="Calibri"/>
                <w:bCs/>
                <w:sz w:val="18"/>
                <w:szCs w:val="18"/>
              </w:rPr>
              <w:t>30 April</w:t>
            </w:r>
            <w:r w:rsidR="0030218B" w:rsidRPr="00A666ED">
              <w:rPr>
                <w:rFonts w:eastAsia="Times New Roman" w:cs="Calibri"/>
                <w:bCs/>
                <w:sz w:val="18"/>
                <w:szCs w:val="18"/>
              </w:rPr>
              <w:t xml:space="preserve"> 2023</w:t>
            </w:r>
            <w:r w:rsidR="0030218B">
              <w:rPr>
                <w:rFonts w:eastAsia="Times New Roman" w:cs="Calibri"/>
                <w:b/>
                <w:sz w:val="18"/>
                <w:szCs w:val="18"/>
              </w:rPr>
              <w:t xml:space="preserve"> </w:t>
            </w:r>
          </w:p>
          <w:p w14:paraId="552A8241" w14:textId="0142D0D5" w:rsidR="0030218B" w:rsidRPr="0052371C" w:rsidRDefault="0030218B" w:rsidP="0030218B">
            <w:pPr>
              <w:tabs>
                <w:tab w:val="right" w:pos="2880"/>
                <w:tab w:val="left" w:pos="3690"/>
                <w:tab w:val="left" w:pos="5040"/>
              </w:tabs>
              <w:ind w:right="144"/>
              <w:outlineLvl w:val="0"/>
              <w:rPr>
                <w:rFonts w:eastAsia="Times New Roman" w:cs="Calibri"/>
                <w:b/>
                <w:sz w:val="18"/>
                <w:szCs w:val="18"/>
              </w:rPr>
            </w:pPr>
          </w:p>
        </w:tc>
      </w:tr>
    </w:tbl>
    <w:p w14:paraId="7EA98332" w14:textId="16E63723" w:rsidR="00D45B16" w:rsidRPr="00DC1073" w:rsidRDefault="00B23757" w:rsidP="00B23757">
      <w:pPr>
        <w:rPr>
          <w:rFonts w:ascii="Calibri" w:eastAsia="Times New Roman" w:hAnsi="Calibri" w:cs="Calibri"/>
          <w:b/>
          <w:color w:val="0070C0"/>
          <w:sz w:val="20"/>
          <w:szCs w:val="20"/>
          <w:lang w:val="en-GB" w:eastAsia="en-GB"/>
        </w:rPr>
      </w:pPr>
      <w:r w:rsidRPr="00DC1073">
        <w:rPr>
          <w:rFonts w:ascii="Calibri" w:eastAsia="Times New Roman" w:hAnsi="Calibri" w:cs="Calibri"/>
          <w:b/>
          <w:color w:val="0070C0"/>
          <w:sz w:val="20"/>
          <w:szCs w:val="20"/>
          <w:lang w:val="en-GB" w:eastAsia="en-GB"/>
        </w:rPr>
        <w:lastRenderedPageBreak/>
        <w:t xml:space="preserve"> </w:t>
      </w:r>
      <w:r w:rsidR="0030218B">
        <w:rPr>
          <w:rFonts w:ascii="Calibri" w:eastAsia="Times New Roman" w:hAnsi="Calibri" w:cs="Calibri"/>
          <w:b/>
          <w:color w:val="0070C0"/>
          <w:sz w:val="20"/>
          <w:szCs w:val="20"/>
          <w:lang w:val="en-GB" w:eastAsia="en-GB"/>
        </w:rPr>
        <w:t xml:space="preserve">       </w:t>
      </w:r>
      <w:r w:rsidRPr="00DC1073">
        <w:rPr>
          <w:rFonts w:ascii="Calibri" w:eastAsia="Times New Roman" w:hAnsi="Calibri" w:cs="Calibri"/>
          <w:b/>
          <w:color w:val="0070C0"/>
          <w:sz w:val="20"/>
          <w:szCs w:val="20"/>
          <w:lang w:val="en-GB" w:eastAsia="en-GB"/>
        </w:rPr>
        <w:t xml:space="preserve"> </w:t>
      </w:r>
      <w:r w:rsidR="0030218B">
        <w:rPr>
          <w:rFonts w:ascii="Calibri" w:eastAsia="Times New Roman" w:hAnsi="Calibri" w:cs="Calibri"/>
          <w:b/>
          <w:color w:val="0070C0"/>
          <w:sz w:val="20"/>
          <w:szCs w:val="20"/>
          <w:lang w:val="en-GB" w:eastAsia="en-GB"/>
        </w:rPr>
        <w:t>c</w:t>
      </w:r>
      <w:r w:rsidRPr="00DC1073">
        <w:rPr>
          <w:rFonts w:ascii="Calibri" w:eastAsia="Times New Roman" w:hAnsi="Calibri" w:cs="Calibri"/>
          <w:b/>
          <w:color w:val="0070C0"/>
          <w:sz w:val="20"/>
          <w:szCs w:val="20"/>
          <w:lang w:val="en-GB" w:eastAsia="en-GB"/>
        </w:rPr>
        <w:t xml:space="preserve">.   </w:t>
      </w:r>
      <w:r w:rsidR="00AC30E6" w:rsidRPr="00DC1073">
        <w:rPr>
          <w:rFonts w:ascii="Calibri" w:eastAsia="Times New Roman" w:hAnsi="Calibri" w:cs="Calibri"/>
          <w:b/>
          <w:color w:val="0070C0"/>
          <w:sz w:val="20"/>
          <w:szCs w:val="20"/>
          <w:lang w:val="en-GB" w:eastAsia="en-GB"/>
        </w:rPr>
        <w:t>UN Women Terms of Reference</w:t>
      </w:r>
    </w:p>
    <w:tbl>
      <w:tblPr>
        <w:tblStyle w:val="TableGrid4"/>
        <w:tblW w:w="0" w:type="auto"/>
        <w:tblLook w:val="04A0" w:firstRow="1" w:lastRow="0" w:firstColumn="1" w:lastColumn="0" w:noHBand="0" w:noVBand="1"/>
      </w:tblPr>
      <w:tblGrid>
        <w:gridCol w:w="8873"/>
      </w:tblGrid>
      <w:tr w:rsidR="00D45B16" w:rsidRPr="00A872BA" w14:paraId="24C9FB91" w14:textId="77777777" w:rsidTr="00A15534">
        <w:tc>
          <w:tcPr>
            <w:tcW w:w="9629" w:type="dxa"/>
          </w:tcPr>
          <w:p w14:paraId="3376B7D1" w14:textId="5AA9161C" w:rsidR="00F540A6" w:rsidRPr="00B23757" w:rsidRDefault="00B23757" w:rsidP="00F540A6">
            <w:pPr>
              <w:pStyle w:val="Default"/>
              <w:rPr>
                <w:sz w:val="20"/>
                <w:szCs w:val="20"/>
              </w:rPr>
            </w:pPr>
            <w:r>
              <w:rPr>
                <w:b/>
                <w:bCs/>
                <w:sz w:val="20"/>
                <w:szCs w:val="20"/>
              </w:rPr>
              <w:t xml:space="preserve">        </w:t>
            </w:r>
            <w:r w:rsidR="00F540A6" w:rsidRPr="00B23757">
              <w:rPr>
                <w:b/>
                <w:bCs/>
                <w:sz w:val="20"/>
                <w:szCs w:val="20"/>
              </w:rPr>
              <w:t>1.</w:t>
            </w:r>
            <w:r>
              <w:rPr>
                <w:b/>
                <w:bCs/>
                <w:sz w:val="20"/>
                <w:szCs w:val="20"/>
              </w:rPr>
              <w:t xml:space="preserve">   </w:t>
            </w:r>
            <w:r w:rsidR="00F540A6" w:rsidRPr="00B23757">
              <w:rPr>
                <w:b/>
                <w:bCs/>
                <w:sz w:val="20"/>
                <w:szCs w:val="20"/>
              </w:rPr>
              <w:t xml:space="preserve"> Introduction </w:t>
            </w:r>
          </w:p>
          <w:p w14:paraId="6C76A9FC" w14:textId="77777777" w:rsidR="00F540A6" w:rsidRPr="00B23757" w:rsidRDefault="00F540A6" w:rsidP="00F540A6">
            <w:pPr>
              <w:pStyle w:val="Default"/>
              <w:rPr>
                <w:sz w:val="20"/>
                <w:szCs w:val="20"/>
              </w:rPr>
            </w:pPr>
          </w:p>
          <w:p w14:paraId="1F641951" w14:textId="4B4BBA94" w:rsidR="00F540A6" w:rsidRPr="00B23757" w:rsidRDefault="00F540A6" w:rsidP="00F540A6">
            <w:pPr>
              <w:pStyle w:val="Default"/>
              <w:rPr>
                <w:sz w:val="20"/>
                <w:szCs w:val="20"/>
              </w:rPr>
            </w:pPr>
            <w:r w:rsidRPr="00B23757">
              <w:rPr>
                <w:sz w:val="20"/>
                <w:szCs w:val="20"/>
              </w:rPr>
              <w:t xml:space="preserve">UN Women, grounded in the vision of equality enshrined in the Charter of the United Nations, works for the elimination of discrimination against women and girls; the empowerment of women; and the achievement of equality between women and men as partners and beneficiaries of development, human rights, humanitarian action and peace and security. Placing women’s rights at the center of all its efforts, UN Women leads and coordinates United Nations system efforts to ensure that commitments on gender equality and gender mainstreaming translate into action throughout the world. It provides strong and coherent leadership in support of Member States’ priorities and efforts, building effective partnerships with civil society and other relevant actors. </w:t>
            </w:r>
          </w:p>
          <w:p w14:paraId="5C71B9D8" w14:textId="77777777" w:rsidR="00F540A6" w:rsidRPr="00B23757" w:rsidRDefault="00F540A6" w:rsidP="00F540A6">
            <w:pPr>
              <w:pStyle w:val="Default"/>
              <w:rPr>
                <w:sz w:val="20"/>
                <w:szCs w:val="20"/>
              </w:rPr>
            </w:pPr>
          </w:p>
          <w:p w14:paraId="5E2BFA23" w14:textId="24B79502" w:rsidR="00F540A6" w:rsidRPr="00B23757" w:rsidRDefault="00F540A6" w:rsidP="00F540A6">
            <w:pPr>
              <w:pStyle w:val="Default"/>
              <w:rPr>
                <w:sz w:val="20"/>
                <w:szCs w:val="20"/>
              </w:rPr>
            </w:pPr>
            <w:r w:rsidRPr="00B23757">
              <w:rPr>
                <w:sz w:val="20"/>
                <w:szCs w:val="20"/>
              </w:rPr>
              <w:t xml:space="preserve">Since June 2018, </w:t>
            </w:r>
            <w:r w:rsidR="00B23757" w:rsidRPr="00B23757">
              <w:rPr>
                <w:sz w:val="20"/>
                <w:szCs w:val="20"/>
              </w:rPr>
              <w:t xml:space="preserve">the </w:t>
            </w:r>
            <w:r w:rsidRPr="00B23757">
              <w:rPr>
                <w:sz w:val="20"/>
                <w:szCs w:val="20"/>
              </w:rPr>
              <w:t>UN Women, International Commission of Jurists (ICJ), and Office of the United Nations High Commissioner for Human Rights (OHCHR) have jointly implemented a five-year project “</w:t>
            </w:r>
            <w:r w:rsidRPr="00B23757">
              <w:rPr>
                <w:b/>
                <w:bCs/>
                <w:i/>
                <w:iCs/>
                <w:sz w:val="20"/>
                <w:szCs w:val="20"/>
              </w:rPr>
              <w:t xml:space="preserve">Enhancing Access to Justice for Women in Asia and the Pacific: Bridging the gap between formal and informal systems through women’s empowerment.” </w:t>
            </w:r>
            <w:r w:rsidRPr="00B23757">
              <w:rPr>
                <w:sz w:val="20"/>
                <w:szCs w:val="20"/>
              </w:rPr>
              <w:t xml:space="preserve">The project is being implemented at the regional level and in six countries: Indonesia, Philippines, Nepal, Sri Lanka, Timor-Leste </w:t>
            </w:r>
            <w:r w:rsidRPr="00F7100B">
              <w:rPr>
                <w:sz w:val="20"/>
                <w:szCs w:val="20"/>
              </w:rPr>
              <w:t xml:space="preserve">and </w:t>
            </w:r>
            <w:r w:rsidR="00653C87" w:rsidRPr="00C43294">
              <w:rPr>
                <w:sz w:val="20"/>
                <w:szCs w:val="20"/>
              </w:rPr>
              <w:t>Fiji</w:t>
            </w:r>
            <w:r w:rsidRPr="00F7100B">
              <w:rPr>
                <w:sz w:val="20"/>
                <w:szCs w:val="20"/>
              </w:rPr>
              <w:t>. The</w:t>
            </w:r>
            <w:r w:rsidRPr="00B23757">
              <w:rPr>
                <w:sz w:val="20"/>
                <w:szCs w:val="20"/>
              </w:rPr>
              <w:t xml:space="preserve"> project aims to enhance access to justice for women in formal and informal systems by ensuring that legislation and court decisions are consistent with international standards and human rights mechanisms, including CEDAW; combat gender discriminatory attitudes in the justice system; and empower grassroots women’s organi</w:t>
            </w:r>
            <w:r w:rsidR="00FA4B22" w:rsidRPr="00B23757">
              <w:rPr>
                <w:sz w:val="20"/>
                <w:szCs w:val="20"/>
              </w:rPr>
              <w:t>z</w:t>
            </w:r>
            <w:r w:rsidRPr="00B23757">
              <w:rPr>
                <w:sz w:val="20"/>
                <w:szCs w:val="20"/>
              </w:rPr>
              <w:t>ations to better document, monitor and liaise with justice providers in their communities. These interventions aim to build o</w:t>
            </w:r>
            <w:r w:rsidR="00FA4B22" w:rsidRPr="00B23757">
              <w:rPr>
                <w:sz w:val="20"/>
                <w:szCs w:val="20"/>
              </w:rPr>
              <w:t>n</w:t>
            </w:r>
            <w:r w:rsidRPr="00B23757">
              <w:rPr>
                <w:sz w:val="20"/>
                <w:szCs w:val="20"/>
              </w:rPr>
              <w:t xml:space="preserve"> previous access to justice programs by focusing on concrete initiatives that create gender-responsive legislative environments and support women and women’s organizations to actively advocate and engage with formal and informal justice providers. </w:t>
            </w:r>
          </w:p>
          <w:p w14:paraId="3EF6F065" w14:textId="77777777" w:rsidR="00F540A6" w:rsidRPr="00B23757" w:rsidRDefault="00F540A6" w:rsidP="00F540A6">
            <w:pPr>
              <w:pStyle w:val="Default"/>
              <w:rPr>
                <w:sz w:val="20"/>
                <w:szCs w:val="20"/>
              </w:rPr>
            </w:pPr>
          </w:p>
          <w:p w14:paraId="5827F604" w14:textId="2271190D" w:rsidR="00F540A6" w:rsidRPr="00B23757" w:rsidRDefault="00F540A6" w:rsidP="00F540A6">
            <w:pPr>
              <w:pStyle w:val="Default"/>
              <w:rPr>
                <w:sz w:val="20"/>
                <w:szCs w:val="20"/>
              </w:rPr>
            </w:pPr>
            <w:r w:rsidRPr="00B23757">
              <w:rPr>
                <w:sz w:val="20"/>
                <w:szCs w:val="20"/>
              </w:rPr>
              <w:t xml:space="preserve">For the Philippines, it has the seventh highest rate of incarcerated women in the world with 12,658 women in prison as of 2017, roughly 9% of the prison population. Of this total, more than half of imprisoned women are incarcerated for crimes related to drugs. Women in conflict with the law in the context of drug crimes face a range of barriers to effective access to justice. Gender stereotypes and stigma towards them can inhibit their access to health care, social services, and justice providers, limiting their ability to receive services or be treated equitably by law enforcement officers. </w:t>
            </w:r>
          </w:p>
          <w:p w14:paraId="67DAD0B3" w14:textId="77777777" w:rsidR="00F540A6" w:rsidRPr="00B23757" w:rsidRDefault="00F540A6" w:rsidP="00F540A6">
            <w:pPr>
              <w:pStyle w:val="Default"/>
              <w:rPr>
                <w:sz w:val="20"/>
                <w:szCs w:val="20"/>
              </w:rPr>
            </w:pPr>
          </w:p>
          <w:p w14:paraId="1015E779" w14:textId="4C35C2E2" w:rsidR="00F540A6" w:rsidRPr="00B23757" w:rsidRDefault="00F540A6" w:rsidP="00F540A6">
            <w:pPr>
              <w:pStyle w:val="Default"/>
              <w:rPr>
                <w:sz w:val="20"/>
                <w:szCs w:val="20"/>
              </w:rPr>
            </w:pPr>
            <w:r w:rsidRPr="00B23757">
              <w:rPr>
                <w:sz w:val="20"/>
                <w:szCs w:val="20"/>
              </w:rPr>
              <w:t xml:space="preserve">Many women lack the legal literacy to engage proactively with formal and informal justice actors </w:t>
            </w:r>
            <w:r w:rsidR="00B23757" w:rsidRPr="00B23757">
              <w:rPr>
                <w:sz w:val="20"/>
                <w:szCs w:val="20"/>
              </w:rPr>
              <w:t>–</w:t>
            </w:r>
            <w:r w:rsidRPr="00B23757">
              <w:rPr>
                <w:sz w:val="20"/>
                <w:szCs w:val="20"/>
              </w:rPr>
              <w:t xml:space="preserve"> from first encounters with law enforcement, </w:t>
            </w:r>
            <w:r w:rsidR="00B23757" w:rsidRPr="00B23757">
              <w:rPr>
                <w:sz w:val="20"/>
                <w:szCs w:val="20"/>
              </w:rPr>
              <w:t xml:space="preserve">to navigation </w:t>
            </w:r>
            <w:r w:rsidRPr="00B23757">
              <w:rPr>
                <w:sz w:val="20"/>
                <w:szCs w:val="20"/>
              </w:rPr>
              <w:t xml:space="preserve">through the court system, plea bargaining, sentencing, rehabilitation, and alternative mechanisms. In addition, law enforcement, legal, judicial, corrections, and community-based professionals and practitioners </w:t>
            </w:r>
            <w:proofErr w:type="gramStart"/>
            <w:r w:rsidRPr="00B23757">
              <w:rPr>
                <w:sz w:val="20"/>
                <w:szCs w:val="20"/>
              </w:rPr>
              <w:t>coming into contact with</w:t>
            </w:r>
            <w:proofErr w:type="gramEnd"/>
            <w:r w:rsidRPr="00B23757">
              <w:rPr>
                <w:sz w:val="20"/>
                <w:szCs w:val="20"/>
              </w:rPr>
              <w:t xml:space="preserve"> these women often lack awareness of the gender considerations necessary to deliver them effective access to formal and informal justice, and outcomes that will promote their rehabilitation, prevent recidivism, and direct them away from custodial environments. </w:t>
            </w:r>
          </w:p>
          <w:p w14:paraId="27C3E58A" w14:textId="77777777" w:rsidR="00F540A6" w:rsidRPr="00B23757" w:rsidRDefault="00F540A6" w:rsidP="00F540A6">
            <w:pPr>
              <w:pStyle w:val="Default"/>
              <w:rPr>
                <w:sz w:val="20"/>
                <w:szCs w:val="20"/>
              </w:rPr>
            </w:pPr>
          </w:p>
          <w:p w14:paraId="354B2B40" w14:textId="13BB53A7" w:rsidR="00BF0379" w:rsidRPr="00B23757" w:rsidRDefault="00F540A6" w:rsidP="00BF0379">
            <w:pPr>
              <w:rPr>
                <w:rFonts w:eastAsia="Times New Roman" w:cs="Calibri"/>
                <w:color w:val="000000"/>
                <w:spacing w:val="-3"/>
                <w:sz w:val="20"/>
                <w:szCs w:val="20"/>
                <w:lang w:val="en-GB" w:eastAsia="en-GB"/>
              </w:rPr>
            </w:pPr>
            <w:r w:rsidRPr="00B23757">
              <w:rPr>
                <w:sz w:val="20"/>
                <w:szCs w:val="20"/>
              </w:rPr>
              <w:t xml:space="preserve">In order to better respond to the access to justice needs of women in conflict with the law, and to support formal and informal justice providers to deliver holistic access to justice responses, UN Women will work to increase the awareness of women’s access to justice rights among women and communities </w:t>
            </w:r>
            <w:proofErr w:type="gramStart"/>
            <w:r w:rsidRPr="00B23757">
              <w:rPr>
                <w:sz w:val="20"/>
                <w:szCs w:val="20"/>
              </w:rPr>
              <w:t>as a way to</w:t>
            </w:r>
            <w:proofErr w:type="gramEnd"/>
            <w:r w:rsidRPr="00B23757">
              <w:rPr>
                <w:sz w:val="20"/>
                <w:szCs w:val="20"/>
              </w:rPr>
              <w:t xml:space="preserve"> empower women to navigate the formal and informal justice systems. Additionally, through the programme, grassroots women’s organizations and community-based organizations will be supported so </w:t>
            </w:r>
            <w:r w:rsidRPr="00DC1073">
              <w:rPr>
                <w:sz w:val="20"/>
                <w:szCs w:val="20"/>
              </w:rPr>
              <w:t>th</w:t>
            </w:r>
            <w:r w:rsidR="00B23757" w:rsidRPr="00DC1073">
              <w:rPr>
                <w:sz w:val="20"/>
                <w:szCs w:val="20"/>
              </w:rPr>
              <w:t>at women</w:t>
            </w:r>
            <w:r w:rsidRPr="00DC1073">
              <w:rPr>
                <w:sz w:val="20"/>
                <w:szCs w:val="20"/>
              </w:rPr>
              <w:t xml:space="preserve"> are better positioned to document, monitor, liaise, and facilitate interactions with </w:t>
            </w:r>
            <w:r w:rsidR="00FA4B22" w:rsidRPr="00DC1073">
              <w:rPr>
                <w:sz w:val="20"/>
                <w:szCs w:val="20"/>
              </w:rPr>
              <w:t>actors in</w:t>
            </w:r>
            <w:r w:rsidRPr="00DC1073">
              <w:rPr>
                <w:sz w:val="20"/>
                <w:szCs w:val="20"/>
              </w:rPr>
              <w:t xml:space="preserve"> the formal and informal</w:t>
            </w:r>
            <w:r w:rsidR="00DC1073">
              <w:rPr>
                <w:sz w:val="20"/>
                <w:szCs w:val="20"/>
              </w:rPr>
              <w:t>/community-based</w:t>
            </w:r>
            <w:r w:rsidRPr="00DC1073">
              <w:rPr>
                <w:sz w:val="20"/>
                <w:szCs w:val="20"/>
              </w:rPr>
              <w:t xml:space="preserve"> justice system.</w:t>
            </w:r>
            <w:r w:rsidRPr="00B23757">
              <w:rPr>
                <w:sz w:val="20"/>
                <w:szCs w:val="20"/>
              </w:rPr>
              <w:t xml:space="preserve"> </w:t>
            </w:r>
          </w:p>
          <w:p w14:paraId="2149BC50" w14:textId="77777777" w:rsidR="00D45B16" w:rsidRPr="00A872BA" w:rsidRDefault="00D45B16" w:rsidP="00A15534">
            <w:pPr>
              <w:tabs>
                <w:tab w:val="center" w:pos="4320"/>
                <w:tab w:val="right" w:pos="8640"/>
              </w:tabs>
              <w:rPr>
                <w:rFonts w:eastAsia="Times New Roman" w:cs="Calibri"/>
                <w:color w:val="000000"/>
                <w:spacing w:val="-3"/>
                <w:sz w:val="18"/>
                <w:szCs w:val="18"/>
                <w:lang w:val="en-GB" w:eastAsia="en-GB"/>
              </w:rPr>
            </w:pPr>
          </w:p>
        </w:tc>
      </w:tr>
      <w:tr w:rsidR="00D45B16" w:rsidRPr="00A872BA" w14:paraId="4E48E7A9" w14:textId="77777777" w:rsidTr="00A15534">
        <w:tc>
          <w:tcPr>
            <w:tcW w:w="9629" w:type="dxa"/>
          </w:tcPr>
          <w:p w14:paraId="73C4AD7C" w14:textId="5166A599" w:rsidR="00D45B16" w:rsidRPr="00DC1073" w:rsidRDefault="00D45B16" w:rsidP="00E063F5">
            <w:pPr>
              <w:pStyle w:val="ListParagraph"/>
              <w:numPr>
                <w:ilvl w:val="0"/>
                <w:numId w:val="14"/>
              </w:numPr>
              <w:tabs>
                <w:tab w:val="center" w:pos="4320"/>
                <w:tab w:val="right" w:pos="8640"/>
              </w:tabs>
              <w:jc w:val="both"/>
              <w:rPr>
                <w:rFonts w:eastAsia="Times New Roman" w:cs="Calibri"/>
                <w:color w:val="000000"/>
                <w:spacing w:val="-3"/>
                <w:sz w:val="20"/>
                <w:szCs w:val="20"/>
                <w:lang w:val="en-GB" w:eastAsia="en-GB"/>
              </w:rPr>
            </w:pPr>
            <w:r w:rsidRPr="00DC1073">
              <w:rPr>
                <w:rFonts w:eastAsia="Times New Roman" w:cs="Calibri"/>
                <w:color w:val="000000"/>
                <w:spacing w:val="-3"/>
                <w:sz w:val="20"/>
                <w:szCs w:val="20"/>
                <w:lang w:val="en-GB" w:eastAsia="en-GB"/>
              </w:rPr>
              <w:t xml:space="preserve"> </w:t>
            </w:r>
            <w:r w:rsidRPr="00DC1073">
              <w:rPr>
                <w:rFonts w:eastAsia="Times New Roman" w:cs="Calibri"/>
                <w:b/>
                <w:color w:val="000000"/>
                <w:spacing w:val="-3"/>
                <w:sz w:val="20"/>
                <w:szCs w:val="20"/>
                <w:lang w:val="en-GB" w:eastAsia="en-GB"/>
              </w:rPr>
              <w:t>Description of required services/results</w:t>
            </w:r>
            <w:r w:rsidR="00701D63" w:rsidRPr="00DC1073">
              <w:rPr>
                <w:rFonts w:eastAsia="Times New Roman" w:cs="Calibri"/>
                <w:color w:val="000000"/>
                <w:spacing w:val="-3"/>
                <w:sz w:val="20"/>
                <w:szCs w:val="20"/>
                <w:lang w:val="en-GB" w:eastAsia="en-GB"/>
              </w:rPr>
              <w:t xml:space="preserve"> </w:t>
            </w:r>
          </w:p>
          <w:p w14:paraId="77B3A338" w14:textId="77777777" w:rsidR="00D45B16" w:rsidRPr="00DC1073" w:rsidRDefault="00D45B16" w:rsidP="00A15534">
            <w:pPr>
              <w:jc w:val="both"/>
              <w:rPr>
                <w:rFonts w:cs="Calibri"/>
                <w:b/>
                <w:color w:val="000000"/>
                <w:spacing w:val="-3"/>
                <w:sz w:val="20"/>
                <w:szCs w:val="20"/>
              </w:rPr>
            </w:pPr>
          </w:p>
          <w:p w14:paraId="0E5C1205" w14:textId="596516B5" w:rsidR="00DC1073" w:rsidRPr="00DC1073" w:rsidRDefault="00DC1073" w:rsidP="00DC1073">
            <w:pPr>
              <w:pStyle w:val="Default"/>
              <w:jc w:val="both"/>
              <w:rPr>
                <w:b/>
                <w:bCs/>
                <w:i/>
                <w:iCs/>
                <w:sz w:val="20"/>
                <w:szCs w:val="20"/>
              </w:rPr>
            </w:pPr>
            <w:r w:rsidRPr="00DC1073">
              <w:rPr>
                <w:b/>
                <w:bCs/>
                <w:i/>
                <w:iCs/>
                <w:sz w:val="20"/>
                <w:szCs w:val="20"/>
              </w:rPr>
              <w:t>Grassroots women’s organizations and community-based women’s organizations are empowered and well</w:t>
            </w:r>
            <w:r w:rsidR="0057617D">
              <w:rPr>
                <w:b/>
                <w:bCs/>
                <w:i/>
                <w:iCs/>
                <w:sz w:val="20"/>
                <w:szCs w:val="20"/>
              </w:rPr>
              <w:t>-</w:t>
            </w:r>
            <w:r w:rsidRPr="00DC1073">
              <w:rPr>
                <w:b/>
                <w:bCs/>
                <w:i/>
                <w:iCs/>
                <w:sz w:val="20"/>
                <w:szCs w:val="20"/>
              </w:rPr>
              <w:t>position</w:t>
            </w:r>
            <w:r w:rsidR="0057617D">
              <w:rPr>
                <w:b/>
                <w:bCs/>
                <w:i/>
                <w:iCs/>
                <w:sz w:val="20"/>
                <w:szCs w:val="20"/>
              </w:rPr>
              <w:t>ed</w:t>
            </w:r>
            <w:r w:rsidRPr="00DC1073">
              <w:rPr>
                <w:b/>
                <w:bCs/>
                <w:i/>
                <w:iCs/>
                <w:sz w:val="20"/>
                <w:szCs w:val="20"/>
              </w:rPr>
              <w:t xml:space="preserve"> to document, monitor, liaise and facilitate interactions with formal and informal justice providers, and their resilience is enhanced to build a just and sustainable future.</w:t>
            </w:r>
          </w:p>
          <w:p w14:paraId="0D8E7AA2" w14:textId="6B754EC7" w:rsidR="00DC1073" w:rsidRPr="00DC1073" w:rsidRDefault="00DC1073" w:rsidP="00DC1073">
            <w:pPr>
              <w:pStyle w:val="Default"/>
              <w:jc w:val="both"/>
              <w:rPr>
                <w:sz w:val="20"/>
                <w:szCs w:val="20"/>
              </w:rPr>
            </w:pPr>
            <w:r w:rsidRPr="00DC1073">
              <w:rPr>
                <w:b/>
                <w:bCs/>
                <w:i/>
                <w:iCs/>
                <w:sz w:val="20"/>
                <w:szCs w:val="20"/>
              </w:rPr>
              <w:t xml:space="preserve"> </w:t>
            </w:r>
          </w:p>
          <w:p w14:paraId="612BAA63" w14:textId="7D2C08AE" w:rsidR="00BF0379" w:rsidRPr="00DC1073" w:rsidRDefault="00DC1073" w:rsidP="00DC1073">
            <w:pPr>
              <w:jc w:val="both"/>
              <w:rPr>
                <w:b/>
                <w:bCs/>
                <w:sz w:val="20"/>
                <w:szCs w:val="20"/>
              </w:rPr>
            </w:pPr>
            <w:r w:rsidRPr="00DC1073">
              <w:rPr>
                <w:b/>
                <w:bCs/>
                <w:sz w:val="20"/>
                <w:szCs w:val="20"/>
              </w:rPr>
              <w:t xml:space="preserve">ACTIVITIES: </w:t>
            </w:r>
          </w:p>
          <w:p w14:paraId="641224A0" w14:textId="2713F9CD" w:rsidR="00DC1073" w:rsidRPr="00DC1073" w:rsidRDefault="00DC1073" w:rsidP="00DC1073">
            <w:pPr>
              <w:jc w:val="both"/>
              <w:rPr>
                <w:b/>
                <w:bCs/>
                <w:color w:val="000000"/>
                <w:spacing w:val="-3"/>
                <w:sz w:val="20"/>
                <w:szCs w:val="20"/>
              </w:rPr>
            </w:pPr>
          </w:p>
          <w:p w14:paraId="4462F8A0" w14:textId="23E8F316" w:rsidR="00DC1073" w:rsidRPr="00DC1073" w:rsidRDefault="00DC1073" w:rsidP="00DC1073">
            <w:pPr>
              <w:jc w:val="both"/>
              <w:rPr>
                <w:b/>
                <w:bCs/>
                <w:color w:val="000000"/>
                <w:spacing w:val="-3"/>
                <w:sz w:val="20"/>
                <w:szCs w:val="20"/>
              </w:rPr>
            </w:pPr>
          </w:p>
          <w:tbl>
            <w:tblPr>
              <w:tblW w:w="0" w:type="auto"/>
              <w:tblBorders>
                <w:top w:val="nil"/>
                <w:left w:val="nil"/>
                <w:bottom w:val="nil"/>
                <w:right w:val="nil"/>
              </w:tblBorders>
              <w:tblLook w:val="0000" w:firstRow="0" w:lastRow="0" w:firstColumn="0" w:lastColumn="0" w:noHBand="0" w:noVBand="0"/>
            </w:tblPr>
            <w:tblGrid>
              <w:gridCol w:w="8657"/>
            </w:tblGrid>
            <w:tr w:rsidR="00DC1073" w:rsidRPr="00DC1073" w14:paraId="1373F869" w14:textId="77777777">
              <w:trPr>
                <w:trHeight w:val="4601"/>
              </w:trPr>
              <w:tc>
                <w:tcPr>
                  <w:tcW w:w="0" w:type="auto"/>
                </w:tcPr>
                <w:p w14:paraId="3C72D3DF" w14:textId="134D3EDF" w:rsidR="00DC1073" w:rsidRPr="00DC1073" w:rsidRDefault="00DC1073" w:rsidP="00DC1073">
                  <w:pPr>
                    <w:autoSpaceDE w:val="0"/>
                    <w:autoSpaceDN w:val="0"/>
                    <w:adjustRightInd w:val="0"/>
                    <w:spacing w:after="0" w:line="240" w:lineRule="auto"/>
                    <w:rPr>
                      <w:rFonts w:ascii="Calibri" w:hAnsi="Calibri" w:cs="Calibri"/>
                      <w:b/>
                      <w:bCs/>
                      <w:i/>
                      <w:iCs/>
                      <w:color w:val="000000"/>
                      <w:sz w:val="20"/>
                      <w:szCs w:val="20"/>
                      <w:lang w:val="en-PH"/>
                    </w:rPr>
                  </w:pPr>
                  <w:r w:rsidRPr="00DC1073">
                    <w:rPr>
                      <w:rFonts w:ascii="Calibri" w:hAnsi="Calibri" w:cs="Calibri"/>
                      <w:b/>
                      <w:bCs/>
                      <w:i/>
                      <w:iCs/>
                      <w:color w:val="000000"/>
                      <w:sz w:val="20"/>
                      <w:szCs w:val="20"/>
                      <w:lang w:val="en-PH"/>
                    </w:rPr>
                    <w:lastRenderedPageBreak/>
                    <w:t>To achieve the above Output, the interested organizations are expected to propose methodolog</w:t>
                  </w:r>
                  <w:r w:rsidR="0057617D">
                    <w:rPr>
                      <w:rFonts w:ascii="Calibri" w:hAnsi="Calibri" w:cs="Calibri"/>
                      <w:b/>
                      <w:bCs/>
                      <w:i/>
                      <w:iCs/>
                      <w:color w:val="000000"/>
                      <w:sz w:val="20"/>
                      <w:szCs w:val="20"/>
                      <w:lang w:val="en-PH"/>
                    </w:rPr>
                    <w:t>ies</w:t>
                  </w:r>
                  <w:r w:rsidRPr="00DC1073">
                    <w:rPr>
                      <w:rFonts w:ascii="Calibri" w:hAnsi="Calibri" w:cs="Calibri"/>
                      <w:b/>
                      <w:bCs/>
                      <w:i/>
                      <w:iCs/>
                      <w:color w:val="000000"/>
                      <w:sz w:val="20"/>
                      <w:szCs w:val="20"/>
                      <w:lang w:val="en-PH"/>
                    </w:rPr>
                    <w:t xml:space="preserve"> to deliver the below key activities: </w:t>
                  </w:r>
                </w:p>
                <w:p w14:paraId="48A3FDA9" w14:textId="77777777" w:rsidR="00DC1073" w:rsidRPr="00DC1073" w:rsidRDefault="00DC1073" w:rsidP="00DC1073">
                  <w:pPr>
                    <w:autoSpaceDE w:val="0"/>
                    <w:autoSpaceDN w:val="0"/>
                    <w:adjustRightInd w:val="0"/>
                    <w:spacing w:after="0" w:line="240" w:lineRule="auto"/>
                    <w:rPr>
                      <w:rFonts w:ascii="Calibri" w:hAnsi="Calibri" w:cs="Calibri"/>
                      <w:color w:val="000000"/>
                      <w:sz w:val="20"/>
                      <w:szCs w:val="20"/>
                      <w:lang w:val="en-PH"/>
                    </w:rPr>
                  </w:pPr>
                </w:p>
                <w:p w14:paraId="1C36DB5E" w14:textId="56470706" w:rsidR="00DC1073" w:rsidRPr="00DC1073" w:rsidRDefault="00DC1073" w:rsidP="00DC1073">
                  <w:pPr>
                    <w:autoSpaceDE w:val="0"/>
                    <w:autoSpaceDN w:val="0"/>
                    <w:adjustRightInd w:val="0"/>
                    <w:spacing w:after="0" w:line="240" w:lineRule="auto"/>
                    <w:rPr>
                      <w:rFonts w:ascii="Calibri" w:hAnsi="Calibri" w:cs="Calibri"/>
                      <w:b/>
                      <w:bCs/>
                      <w:color w:val="000000"/>
                      <w:sz w:val="20"/>
                      <w:szCs w:val="20"/>
                      <w:lang w:val="en-PH"/>
                    </w:rPr>
                  </w:pPr>
                  <w:r w:rsidRPr="00DC1073">
                    <w:rPr>
                      <w:rFonts w:ascii="Calibri" w:hAnsi="Calibri" w:cs="Calibri"/>
                      <w:b/>
                      <w:bCs/>
                      <w:color w:val="000000"/>
                      <w:sz w:val="20"/>
                      <w:szCs w:val="20"/>
                      <w:lang w:val="en-PH"/>
                    </w:rPr>
                    <w:t xml:space="preserve">Activity 1: Increase awareness of women’s rights among women and communities </w:t>
                  </w:r>
                </w:p>
                <w:p w14:paraId="7DE547B8" w14:textId="77777777" w:rsidR="00DC1073" w:rsidRPr="00DC1073" w:rsidRDefault="00DC1073" w:rsidP="00DC1073">
                  <w:pPr>
                    <w:autoSpaceDE w:val="0"/>
                    <w:autoSpaceDN w:val="0"/>
                    <w:adjustRightInd w:val="0"/>
                    <w:spacing w:after="0" w:line="240" w:lineRule="auto"/>
                    <w:rPr>
                      <w:rFonts w:ascii="Calibri" w:hAnsi="Calibri" w:cs="Calibri"/>
                      <w:color w:val="000000"/>
                      <w:sz w:val="20"/>
                      <w:szCs w:val="20"/>
                      <w:lang w:val="en-PH"/>
                    </w:rPr>
                  </w:pPr>
                </w:p>
                <w:p w14:paraId="7F8A7851" w14:textId="11D26484" w:rsidR="00DC1073" w:rsidRPr="00DC1073" w:rsidRDefault="00DC1073" w:rsidP="00DC1073">
                  <w:pPr>
                    <w:autoSpaceDE w:val="0"/>
                    <w:autoSpaceDN w:val="0"/>
                    <w:adjustRightInd w:val="0"/>
                    <w:spacing w:after="0" w:line="240" w:lineRule="auto"/>
                    <w:rPr>
                      <w:rFonts w:ascii="Calibri" w:hAnsi="Calibri" w:cs="Calibri"/>
                      <w:color w:val="000000"/>
                      <w:sz w:val="20"/>
                      <w:szCs w:val="20"/>
                      <w:lang w:val="en-PH"/>
                    </w:rPr>
                  </w:pPr>
                  <w:r w:rsidRPr="00DC1073">
                    <w:rPr>
                      <w:rFonts w:ascii="Calibri" w:hAnsi="Calibri" w:cs="Calibri"/>
                      <w:color w:val="000000"/>
                      <w:sz w:val="20"/>
                      <w:szCs w:val="20"/>
                      <w:lang w:val="en-PH"/>
                    </w:rPr>
                    <w:t>This activity will focus on supporting women to navigate the formal and informal justice systems available to them in the context of women in conflict with the law</w:t>
                  </w:r>
                  <w:r w:rsidR="00DE1DAA">
                    <w:rPr>
                      <w:rFonts w:ascii="Calibri" w:hAnsi="Calibri" w:cs="Calibri"/>
                      <w:color w:val="000000"/>
                      <w:sz w:val="20"/>
                      <w:szCs w:val="20"/>
                      <w:lang w:val="en-PH"/>
                    </w:rPr>
                    <w:t xml:space="preserve"> (WICL)</w:t>
                  </w:r>
                  <w:r w:rsidRPr="00DC1073">
                    <w:rPr>
                      <w:rFonts w:ascii="Calibri" w:hAnsi="Calibri" w:cs="Calibri"/>
                      <w:color w:val="000000"/>
                      <w:sz w:val="20"/>
                      <w:szCs w:val="20"/>
                      <w:lang w:val="en-PH"/>
                    </w:rPr>
                    <w:t xml:space="preserve">. The project is underpinned by empowerment objectives which </w:t>
                  </w:r>
                  <w:r w:rsidR="00CE76F8">
                    <w:rPr>
                      <w:rFonts w:ascii="Calibri" w:hAnsi="Calibri" w:cs="Calibri"/>
                      <w:color w:val="000000"/>
                      <w:sz w:val="20"/>
                      <w:szCs w:val="20"/>
                      <w:lang w:val="en-PH"/>
                    </w:rPr>
                    <w:t>mean</w:t>
                  </w:r>
                  <w:r w:rsidRPr="00DC1073">
                    <w:rPr>
                      <w:rFonts w:ascii="Calibri" w:hAnsi="Calibri" w:cs="Calibri"/>
                      <w:color w:val="000000"/>
                      <w:sz w:val="20"/>
                      <w:szCs w:val="20"/>
                      <w:lang w:val="en-PH"/>
                    </w:rPr>
                    <w:t xml:space="preserve"> that approaches will not be prescribed for the women and there will be no control over how </w:t>
                  </w:r>
                  <w:r w:rsidR="00DE1DAA">
                    <w:rPr>
                      <w:rFonts w:ascii="Calibri" w:hAnsi="Calibri" w:cs="Calibri"/>
                      <w:color w:val="000000"/>
                      <w:sz w:val="20"/>
                      <w:szCs w:val="20"/>
                      <w:lang w:val="en-PH"/>
                    </w:rPr>
                    <w:t>they</w:t>
                  </w:r>
                  <w:r w:rsidRPr="00DC1073">
                    <w:rPr>
                      <w:rFonts w:ascii="Calibri" w:hAnsi="Calibri" w:cs="Calibri"/>
                      <w:color w:val="000000"/>
                      <w:sz w:val="20"/>
                      <w:szCs w:val="20"/>
                      <w:lang w:val="en-PH"/>
                    </w:rPr>
                    <w:t xml:space="preserve"> </w:t>
                  </w:r>
                  <w:r w:rsidR="00DE1DAA">
                    <w:rPr>
                      <w:rFonts w:ascii="Calibri" w:hAnsi="Calibri" w:cs="Calibri"/>
                      <w:color w:val="000000"/>
                      <w:sz w:val="20"/>
                      <w:szCs w:val="20"/>
                      <w:lang w:val="en-PH"/>
                    </w:rPr>
                    <w:t>opt</w:t>
                  </w:r>
                  <w:r w:rsidRPr="00DC1073">
                    <w:rPr>
                      <w:rFonts w:ascii="Calibri" w:hAnsi="Calibri" w:cs="Calibri"/>
                      <w:color w:val="000000"/>
                      <w:sz w:val="20"/>
                      <w:szCs w:val="20"/>
                      <w:lang w:val="en-PH"/>
                    </w:rPr>
                    <w:t xml:space="preserve"> to use the information received. Instead, tools and activities to support women’s legal literacy will be developed</w:t>
                  </w:r>
                  <w:r w:rsidR="00DE1DAA">
                    <w:rPr>
                      <w:rFonts w:ascii="Calibri" w:hAnsi="Calibri" w:cs="Calibri"/>
                      <w:color w:val="000000"/>
                      <w:sz w:val="20"/>
                      <w:szCs w:val="20"/>
                      <w:lang w:val="en-PH"/>
                    </w:rPr>
                    <w:t>, in consultation with the communities concerned</w:t>
                  </w:r>
                  <w:r w:rsidRPr="00DC1073">
                    <w:rPr>
                      <w:rFonts w:ascii="Calibri" w:hAnsi="Calibri" w:cs="Calibri"/>
                      <w:color w:val="000000"/>
                      <w:sz w:val="20"/>
                      <w:szCs w:val="20"/>
                      <w:lang w:val="en-PH"/>
                    </w:rPr>
                    <w:t>. These may include awareness</w:t>
                  </w:r>
                  <w:r w:rsidR="00DE1DAA">
                    <w:rPr>
                      <w:rFonts w:ascii="Calibri" w:hAnsi="Calibri" w:cs="Calibri"/>
                      <w:color w:val="000000"/>
                      <w:sz w:val="20"/>
                      <w:szCs w:val="20"/>
                      <w:lang w:val="en-PH"/>
                    </w:rPr>
                    <w:t>-</w:t>
                  </w:r>
                  <w:r w:rsidRPr="00DC1073">
                    <w:rPr>
                      <w:rFonts w:ascii="Calibri" w:hAnsi="Calibri" w:cs="Calibri"/>
                      <w:color w:val="000000"/>
                      <w:sz w:val="20"/>
                      <w:szCs w:val="20"/>
                      <w:lang w:val="en-PH"/>
                    </w:rPr>
                    <w:t xml:space="preserve">raising tools to </w:t>
                  </w:r>
                  <w:r w:rsidR="00DE1DAA">
                    <w:rPr>
                      <w:rFonts w:ascii="Calibri" w:hAnsi="Calibri" w:cs="Calibri"/>
                      <w:color w:val="000000"/>
                      <w:sz w:val="20"/>
                      <w:szCs w:val="20"/>
                      <w:lang w:val="en-PH"/>
                    </w:rPr>
                    <w:t xml:space="preserve">enhance </w:t>
                  </w:r>
                  <w:r w:rsidRPr="00DC1073">
                    <w:rPr>
                      <w:rFonts w:ascii="Calibri" w:hAnsi="Calibri" w:cs="Calibri"/>
                      <w:color w:val="000000"/>
                      <w:sz w:val="20"/>
                      <w:szCs w:val="20"/>
                      <w:lang w:val="en-PH"/>
                    </w:rPr>
                    <w:t xml:space="preserve">understanding of </w:t>
                  </w:r>
                  <w:r w:rsidR="00DE1DAA">
                    <w:rPr>
                      <w:rFonts w:ascii="Calibri" w:hAnsi="Calibri" w:cs="Calibri"/>
                      <w:color w:val="000000"/>
                      <w:sz w:val="20"/>
                      <w:szCs w:val="20"/>
                      <w:lang w:val="en-PH"/>
                    </w:rPr>
                    <w:t>women’s</w:t>
                  </w:r>
                  <w:r w:rsidRPr="00DC1073">
                    <w:rPr>
                      <w:rFonts w:ascii="Calibri" w:hAnsi="Calibri" w:cs="Calibri"/>
                      <w:color w:val="000000"/>
                      <w:sz w:val="20"/>
                      <w:szCs w:val="20"/>
                      <w:lang w:val="en-PH"/>
                    </w:rPr>
                    <w:t xml:space="preserve"> formal and informal justice options after being charged with a drug crime</w:t>
                  </w:r>
                  <w:r w:rsidR="00CE76F8">
                    <w:rPr>
                      <w:rFonts w:ascii="Calibri" w:hAnsi="Calibri" w:cs="Calibri"/>
                      <w:color w:val="000000"/>
                      <w:sz w:val="20"/>
                      <w:szCs w:val="20"/>
                      <w:lang w:val="en-PH"/>
                    </w:rPr>
                    <w:t>,</w:t>
                  </w:r>
                  <w:r w:rsidRPr="00DC1073">
                    <w:rPr>
                      <w:rFonts w:ascii="Calibri" w:hAnsi="Calibri" w:cs="Calibri"/>
                      <w:color w:val="000000"/>
                      <w:sz w:val="20"/>
                      <w:szCs w:val="20"/>
                      <w:lang w:val="en-PH"/>
                    </w:rPr>
                    <w:t xml:space="preserve"> from interactions with law enforcement and preliminary hearings to </w:t>
                  </w:r>
                  <w:r w:rsidR="00CE76F8">
                    <w:rPr>
                      <w:rFonts w:ascii="Calibri" w:hAnsi="Calibri" w:cs="Calibri"/>
                      <w:color w:val="000000"/>
                      <w:sz w:val="20"/>
                      <w:szCs w:val="20"/>
                      <w:lang w:val="en-PH"/>
                    </w:rPr>
                    <w:t>other stages in the criminal justice chain, such as detention</w:t>
                  </w:r>
                  <w:r w:rsidRPr="00DC1073">
                    <w:rPr>
                      <w:rFonts w:ascii="Calibri" w:hAnsi="Calibri" w:cs="Calibri"/>
                      <w:color w:val="000000"/>
                      <w:sz w:val="20"/>
                      <w:szCs w:val="20"/>
                      <w:lang w:val="en-PH"/>
                    </w:rPr>
                    <w:t xml:space="preserve"> and post-custodial rehabilitation options. </w:t>
                  </w:r>
                </w:p>
                <w:p w14:paraId="745A3107" w14:textId="742F11E5" w:rsidR="0030218B" w:rsidRDefault="00DC1073" w:rsidP="00E063F5">
                  <w:pPr>
                    <w:pStyle w:val="ListParagraph"/>
                    <w:numPr>
                      <w:ilvl w:val="0"/>
                      <w:numId w:val="19"/>
                    </w:numPr>
                    <w:autoSpaceDE w:val="0"/>
                    <w:autoSpaceDN w:val="0"/>
                    <w:adjustRightInd w:val="0"/>
                    <w:spacing w:after="0" w:line="240" w:lineRule="auto"/>
                    <w:rPr>
                      <w:rFonts w:ascii="Calibri" w:hAnsi="Calibri" w:cs="Calibri"/>
                      <w:color w:val="000000"/>
                      <w:sz w:val="20"/>
                      <w:szCs w:val="20"/>
                      <w:lang w:val="en-PH"/>
                    </w:rPr>
                  </w:pPr>
                  <w:r w:rsidRPr="0030218B">
                    <w:rPr>
                      <w:rFonts w:ascii="Calibri" w:hAnsi="Calibri" w:cs="Calibri"/>
                      <w:b/>
                      <w:bCs/>
                      <w:color w:val="000000"/>
                      <w:sz w:val="20"/>
                      <w:szCs w:val="20"/>
                      <w:lang w:val="en-PH"/>
                    </w:rPr>
                    <w:t xml:space="preserve">Provide high-quality legal literacy and </w:t>
                  </w:r>
                  <w:r w:rsidR="00CE76F8">
                    <w:rPr>
                      <w:rFonts w:ascii="Calibri" w:hAnsi="Calibri" w:cs="Calibri"/>
                      <w:b/>
                      <w:bCs/>
                      <w:color w:val="000000"/>
                      <w:sz w:val="20"/>
                      <w:szCs w:val="20"/>
                      <w:lang w:val="en-PH"/>
                    </w:rPr>
                    <w:t>gender</w:t>
                  </w:r>
                  <w:r w:rsidRPr="0030218B">
                    <w:rPr>
                      <w:rFonts w:ascii="Calibri" w:hAnsi="Calibri" w:cs="Calibri"/>
                      <w:b/>
                      <w:bCs/>
                      <w:color w:val="000000"/>
                      <w:sz w:val="20"/>
                      <w:szCs w:val="20"/>
                      <w:lang w:val="en-PH"/>
                    </w:rPr>
                    <w:t xml:space="preserve"> justice services to women in conflict with the law</w:t>
                  </w:r>
                  <w:r w:rsidR="00CE76F8">
                    <w:rPr>
                      <w:rFonts w:ascii="Calibri" w:hAnsi="Calibri" w:cs="Calibri"/>
                      <w:b/>
                      <w:bCs/>
                      <w:color w:val="000000"/>
                      <w:sz w:val="20"/>
                      <w:szCs w:val="20"/>
                      <w:lang w:val="en-PH"/>
                    </w:rPr>
                    <w:t xml:space="preserve">, </w:t>
                  </w:r>
                  <w:r w:rsidRPr="0030218B">
                    <w:rPr>
                      <w:rFonts w:ascii="Calibri" w:hAnsi="Calibri" w:cs="Calibri"/>
                      <w:b/>
                      <w:bCs/>
                      <w:color w:val="000000"/>
                      <w:sz w:val="20"/>
                      <w:szCs w:val="20"/>
                      <w:lang w:val="en-PH"/>
                    </w:rPr>
                    <w:t xml:space="preserve">including in the context of drug crimes. </w:t>
                  </w:r>
                  <w:r w:rsidRPr="0030218B">
                    <w:rPr>
                      <w:rFonts w:ascii="Calibri" w:hAnsi="Calibri" w:cs="Calibri"/>
                      <w:color w:val="000000"/>
                      <w:sz w:val="20"/>
                      <w:szCs w:val="20"/>
                      <w:lang w:val="en-PH"/>
                    </w:rPr>
                    <w:t xml:space="preserve">The legal literacy services should bridge formal and informal justice sectors and incorporate psychosocial support for women. </w:t>
                  </w:r>
                  <w:r w:rsidR="00CE76F8">
                    <w:rPr>
                      <w:rFonts w:ascii="Calibri" w:hAnsi="Calibri" w:cs="Calibri"/>
                      <w:color w:val="000000"/>
                      <w:sz w:val="20"/>
                      <w:szCs w:val="20"/>
                      <w:lang w:val="en-PH"/>
                    </w:rPr>
                    <w:t>Services must include</w:t>
                  </w:r>
                  <w:r w:rsidR="00D50F20">
                    <w:rPr>
                      <w:rFonts w:ascii="Calibri" w:hAnsi="Calibri" w:cs="Calibri"/>
                      <w:color w:val="000000"/>
                      <w:sz w:val="20"/>
                      <w:szCs w:val="20"/>
                      <w:lang w:val="en-PH"/>
                    </w:rPr>
                    <w:t xml:space="preserve"> facilitating</w:t>
                  </w:r>
                  <w:r w:rsidR="00CE76F8">
                    <w:rPr>
                      <w:rFonts w:ascii="Calibri" w:hAnsi="Calibri" w:cs="Calibri"/>
                      <w:color w:val="000000"/>
                      <w:sz w:val="20"/>
                      <w:szCs w:val="20"/>
                      <w:lang w:val="en-PH"/>
                    </w:rPr>
                    <w:t xml:space="preserve"> </w:t>
                  </w:r>
                  <w:r w:rsidR="00CE76F8" w:rsidRPr="00CE76F8">
                    <w:rPr>
                      <w:rFonts w:ascii="Calibri" w:hAnsi="Calibri" w:cs="Calibri"/>
                      <w:color w:val="000000"/>
                      <w:sz w:val="20"/>
                      <w:szCs w:val="20"/>
                      <w:u w:val="single"/>
                      <w:lang w:val="en-PH"/>
                    </w:rPr>
                    <w:t>women’s economic empowerment</w:t>
                  </w:r>
                  <w:r w:rsidR="00CE76F8">
                    <w:rPr>
                      <w:rFonts w:ascii="Calibri" w:hAnsi="Calibri" w:cs="Calibri"/>
                      <w:color w:val="000000"/>
                      <w:sz w:val="20"/>
                      <w:szCs w:val="20"/>
                      <w:u w:val="single"/>
                      <w:lang w:val="en-PH"/>
                    </w:rPr>
                    <w:t xml:space="preserve">, </w:t>
                  </w:r>
                  <w:r w:rsidR="00CE76F8" w:rsidRPr="00CE76F8">
                    <w:rPr>
                      <w:rFonts w:ascii="Calibri" w:hAnsi="Calibri" w:cs="Calibri"/>
                      <w:color w:val="000000"/>
                      <w:sz w:val="20"/>
                      <w:szCs w:val="20"/>
                      <w:u w:val="single"/>
                      <w:lang w:val="en-PH"/>
                    </w:rPr>
                    <w:t>digital literacy</w:t>
                  </w:r>
                  <w:r w:rsidR="00CE76F8">
                    <w:rPr>
                      <w:rFonts w:ascii="Calibri" w:hAnsi="Calibri" w:cs="Calibri"/>
                      <w:color w:val="000000"/>
                      <w:sz w:val="20"/>
                      <w:szCs w:val="20"/>
                      <w:u w:val="single"/>
                      <w:lang w:val="en-PH"/>
                    </w:rPr>
                    <w:t>, and</w:t>
                  </w:r>
                  <w:r w:rsidR="00D50F20">
                    <w:rPr>
                      <w:rFonts w:ascii="Calibri" w:hAnsi="Calibri" w:cs="Calibri"/>
                      <w:color w:val="000000"/>
                      <w:sz w:val="20"/>
                      <w:szCs w:val="20"/>
                      <w:u w:val="single"/>
                      <w:lang w:val="en-PH"/>
                    </w:rPr>
                    <w:t xml:space="preserve"> roles in conflict mediation or resolution in their communities</w:t>
                  </w:r>
                  <w:r w:rsidR="00CE76F8">
                    <w:rPr>
                      <w:rFonts w:ascii="Calibri" w:hAnsi="Calibri" w:cs="Calibri"/>
                      <w:color w:val="000000"/>
                      <w:sz w:val="20"/>
                      <w:szCs w:val="20"/>
                      <w:lang w:val="en-PH"/>
                    </w:rPr>
                    <w:t>.</w:t>
                  </w:r>
                </w:p>
                <w:p w14:paraId="68195C70" w14:textId="2E926660" w:rsidR="00DC1073" w:rsidRPr="0030218B" w:rsidRDefault="00DC1073" w:rsidP="00E063F5">
                  <w:pPr>
                    <w:pStyle w:val="ListParagraph"/>
                    <w:numPr>
                      <w:ilvl w:val="0"/>
                      <w:numId w:val="19"/>
                    </w:numPr>
                    <w:autoSpaceDE w:val="0"/>
                    <w:autoSpaceDN w:val="0"/>
                    <w:adjustRightInd w:val="0"/>
                    <w:spacing w:after="0" w:line="240" w:lineRule="auto"/>
                    <w:rPr>
                      <w:rFonts w:ascii="Calibri" w:hAnsi="Calibri" w:cs="Calibri"/>
                      <w:color w:val="000000"/>
                      <w:sz w:val="20"/>
                      <w:szCs w:val="20"/>
                      <w:lang w:val="en-PH"/>
                    </w:rPr>
                  </w:pPr>
                  <w:r w:rsidRPr="0030218B">
                    <w:rPr>
                      <w:rFonts w:ascii="Calibri" w:hAnsi="Calibri" w:cs="Calibri"/>
                      <w:b/>
                      <w:bCs/>
                      <w:color w:val="000000"/>
                      <w:sz w:val="20"/>
                      <w:szCs w:val="20"/>
                      <w:lang w:val="en-PH"/>
                    </w:rPr>
                    <w:t xml:space="preserve">Deliver at least three (3) meetings per year </w:t>
                  </w:r>
                  <w:r w:rsidRPr="0030218B">
                    <w:rPr>
                      <w:rFonts w:ascii="Calibri" w:hAnsi="Calibri" w:cs="Calibri"/>
                      <w:color w:val="000000"/>
                      <w:sz w:val="20"/>
                      <w:szCs w:val="20"/>
                      <w:lang w:val="en-PH"/>
                    </w:rPr>
                    <w:t xml:space="preserve">in areas where women access justice through </w:t>
                  </w:r>
                  <w:r w:rsidR="00D50F20">
                    <w:rPr>
                      <w:rFonts w:ascii="Calibri" w:hAnsi="Calibri" w:cs="Calibri"/>
                      <w:color w:val="000000"/>
                      <w:sz w:val="20"/>
                      <w:szCs w:val="20"/>
                      <w:lang w:val="en-PH"/>
                    </w:rPr>
                    <w:t>community-based justice actors</w:t>
                  </w:r>
                  <w:r w:rsidRPr="0030218B">
                    <w:rPr>
                      <w:rFonts w:ascii="Calibri" w:hAnsi="Calibri" w:cs="Calibri"/>
                      <w:color w:val="000000"/>
                      <w:sz w:val="20"/>
                      <w:szCs w:val="20"/>
                      <w:lang w:val="en-PH"/>
                    </w:rPr>
                    <w:t>, including engaging with Local Government Units</w:t>
                  </w:r>
                  <w:r w:rsidR="00D50F20">
                    <w:rPr>
                      <w:rFonts w:ascii="Calibri" w:hAnsi="Calibri" w:cs="Calibri"/>
                      <w:color w:val="000000"/>
                      <w:sz w:val="20"/>
                      <w:szCs w:val="20"/>
                      <w:lang w:val="en-PH"/>
                    </w:rPr>
                    <w:t xml:space="preserve"> and </w:t>
                  </w:r>
                  <w:r w:rsidRPr="0030218B">
                    <w:rPr>
                      <w:rFonts w:ascii="Calibri" w:hAnsi="Calibri" w:cs="Calibri"/>
                      <w:color w:val="000000"/>
                      <w:sz w:val="20"/>
                      <w:szCs w:val="20"/>
                      <w:lang w:val="en-PH"/>
                    </w:rPr>
                    <w:t xml:space="preserve">social workers for rehabilitation in the context of drug crimes. These meetings shall be arranged as safe spaces for discussion to enable the women to advocate for cases or situations to follow up with formal and informal justice adjudicators; discuss these issues; and discuss outcomes of these cases and the extent to which these protect women’s human rights. </w:t>
                  </w:r>
                </w:p>
                <w:p w14:paraId="2FFC302C" w14:textId="77777777" w:rsidR="00DC1073" w:rsidRPr="00DC1073" w:rsidRDefault="00DC1073" w:rsidP="00DC1073">
                  <w:pPr>
                    <w:autoSpaceDE w:val="0"/>
                    <w:autoSpaceDN w:val="0"/>
                    <w:adjustRightInd w:val="0"/>
                    <w:spacing w:after="0" w:line="240" w:lineRule="auto"/>
                    <w:rPr>
                      <w:rFonts w:ascii="Calibri" w:hAnsi="Calibri" w:cs="Calibri"/>
                      <w:color w:val="000000"/>
                      <w:sz w:val="20"/>
                      <w:szCs w:val="20"/>
                      <w:lang w:val="en-PH"/>
                    </w:rPr>
                  </w:pPr>
                </w:p>
                <w:p w14:paraId="78D0C8A5" w14:textId="05428520" w:rsidR="00DC1073" w:rsidRDefault="00DC1073" w:rsidP="00DC1073">
                  <w:pPr>
                    <w:autoSpaceDE w:val="0"/>
                    <w:autoSpaceDN w:val="0"/>
                    <w:adjustRightInd w:val="0"/>
                    <w:spacing w:after="0" w:line="240" w:lineRule="auto"/>
                    <w:rPr>
                      <w:rFonts w:ascii="Calibri" w:hAnsi="Calibri" w:cs="Calibri"/>
                      <w:b/>
                      <w:bCs/>
                      <w:color w:val="000000"/>
                      <w:sz w:val="20"/>
                      <w:szCs w:val="20"/>
                      <w:lang w:val="en-PH"/>
                    </w:rPr>
                  </w:pPr>
                  <w:r w:rsidRPr="00DC1073">
                    <w:rPr>
                      <w:rFonts w:ascii="Calibri" w:hAnsi="Calibri" w:cs="Calibri"/>
                      <w:b/>
                      <w:bCs/>
                      <w:color w:val="000000"/>
                      <w:sz w:val="20"/>
                      <w:szCs w:val="20"/>
                      <w:lang w:val="en-PH"/>
                    </w:rPr>
                    <w:t xml:space="preserve">Activity 2: Increase female participation and representation in advocating </w:t>
                  </w:r>
                  <w:r w:rsidR="00D50F20">
                    <w:rPr>
                      <w:rFonts w:ascii="Calibri" w:hAnsi="Calibri" w:cs="Calibri"/>
                      <w:b/>
                      <w:bCs/>
                      <w:color w:val="000000"/>
                      <w:sz w:val="20"/>
                      <w:szCs w:val="20"/>
                      <w:lang w:val="en-PH"/>
                    </w:rPr>
                    <w:t xml:space="preserve">for </w:t>
                  </w:r>
                  <w:r w:rsidRPr="00DC1073">
                    <w:rPr>
                      <w:rFonts w:ascii="Calibri" w:hAnsi="Calibri" w:cs="Calibri"/>
                      <w:b/>
                      <w:bCs/>
                      <w:color w:val="000000"/>
                      <w:sz w:val="20"/>
                      <w:szCs w:val="20"/>
                      <w:lang w:val="en-PH"/>
                    </w:rPr>
                    <w:t xml:space="preserve">women’s access to justice before formal and informal justice systems </w:t>
                  </w:r>
                </w:p>
                <w:p w14:paraId="3C3E424B" w14:textId="77777777" w:rsidR="00D50F20" w:rsidRPr="00DC1073" w:rsidRDefault="00D50F20" w:rsidP="00DC1073">
                  <w:pPr>
                    <w:autoSpaceDE w:val="0"/>
                    <w:autoSpaceDN w:val="0"/>
                    <w:adjustRightInd w:val="0"/>
                    <w:spacing w:after="0" w:line="240" w:lineRule="auto"/>
                    <w:rPr>
                      <w:rFonts w:ascii="Calibri" w:hAnsi="Calibri" w:cs="Calibri"/>
                      <w:b/>
                      <w:bCs/>
                      <w:color w:val="000000"/>
                      <w:sz w:val="20"/>
                      <w:szCs w:val="20"/>
                      <w:lang w:val="en-PH"/>
                    </w:rPr>
                  </w:pPr>
                </w:p>
                <w:p w14:paraId="7CAE58C6" w14:textId="32970BA3" w:rsidR="00DC1073" w:rsidRPr="0030218B" w:rsidRDefault="00DC1073" w:rsidP="00E063F5">
                  <w:pPr>
                    <w:pStyle w:val="ListParagraph"/>
                    <w:numPr>
                      <w:ilvl w:val="0"/>
                      <w:numId w:val="20"/>
                    </w:numPr>
                    <w:autoSpaceDE w:val="0"/>
                    <w:autoSpaceDN w:val="0"/>
                    <w:adjustRightInd w:val="0"/>
                    <w:spacing w:after="0" w:line="240" w:lineRule="auto"/>
                    <w:rPr>
                      <w:rFonts w:ascii="Calibri" w:hAnsi="Calibri" w:cs="Calibri"/>
                      <w:color w:val="000000"/>
                      <w:sz w:val="20"/>
                      <w:szCs w:val="20"/>
                      <w:lang w:val="en-PH"/>
                    </w:rPr>
                  </w:pPr>
                  <w:r w:rsidRPr="0030218B">
                    <w:rPr>
                      <w:rFonts w:ascii="Calibri" w:hAnsi="Calibri" w:cs="Calibri"/>
                      <w:b/>
                      <w:bCs/>
                      <w:color w:val="000000"/>
                      <w:sz w:val="20"/>
                      <w:szCs w:val="20"/>
                      <w:lang w:val="en-PH"/>
                    </w:rPr>
                    <w:t>Support exchange</w:t>
                  </w:r>
                  <w:r w:rsidR="00D50F20">
                    <w:rPr>
                      <w:rFonts w:ascii="Calibri" w:hAnsi="Calibri" w:cs="Calibri"/>
                      <w:b/>
                      <w:bCs/>
                      <w:color w:val="000000"/>
                      <w:sz w:val="20"/>
                      <w:szCs w:val="20"/>
                      <w:lang w:val="en-PH"/>
                    </w:rPr>
                    <w:t>s</w:t>
                  </w:r>
                  <w:r w:rsidRPr="0030218B">
                    <w:rPr>
                      <w:rFonts w:ascii="Calibri" w:hAnsi="Calibri" w:cs="Calibri"/>
                      <w:b/>
                      <w:bCs/>
                      <w:color w:val="000000"/>
                      <w:sz w:val="20"/>
                      <w:szCs w:val="20"/>
                      <w:lang w:val="en-PH"/>
                    </w:rPr>
                    <w:t xml:space="preserve"> between formal and informal justice </w:t>
                  </w:r>
                  <w:r w:rsidR="005A6E3D">
                    <w:rPr>
                      <w:rFonts w:ascii="Calibri" w:hAnsi="Calibri" w:cs="Calibri"/>
                      <w:b/>
                      <w:bCs/>
                      <w:color w:val="000000"/>
                      <w:sz w:val="20"/>
                      <w:szCs w:val="20"/>
                      <w:lang w:val="en-PH"/>
                    </w:rPr>
                    <w:t xml:space="preserve">and service </w:t>
                  </w:r>
                  <w:r w:rsidRPr="0030218B">
                    <w:rPr>
                      <w:rFonts w:ascii="Calibri" w:hAnsi="Calibri" w:cs="Calibri"/>
                      <w:b/>
                      <w:bCs/>
                      <w:color w:val="000000"/>
                      <w:sz w:val="20"/>
                      <w:szCs w:val="20"/>
                      <w:lang w:val="en-PH"/>
                    </w:rPr>
                    <w:t xml:space="preserve">providers in the context of women and drug crimes. </w:t>
                  </w:r>
                  <w:r w:rsidRPr="0030218B">
                    <w:rPr>
                      <w:rFonts w:ascii="Calibri" w:hAnsi="Calibri" w:cs="Calibri"/>
                      <w:color w:val="000000"/>
                      <w:sz w:val="20"/>
                      <w:szCs w:val="20"/>
                      <w:lang w:val="en-PH"/>
                    </w:rPr>
                    <w:t xml:space="preserve">This may include initiatives such as the documentation and monitoring of cases and decisions related to women and drug crimes; engagement of women rights defenders in advocacy to strengthen gender-responsive justice outcomes; conduct of dialogues, trainings and/or the production of guidance materials to </w:t>
                  </w:r>
                  <w:r w:rsidRPr="00D50F20">
                    <w:rPr>
                      <w:rFonts w:ascii="Calibri" w:hAnsi="Calibri" w:cs="Calibri"/>
                      <w:color w:val="000000"/>
                      <w:sz w:val="20"/>
                      <w:szCs w:val="20"/>
                      <w:u w:val="single"/>
                      <w:lang w:val="en-PH"/>
                    </w:rPr>
                    <w:t>formal</w:t>
                  </w:r>
                  <w:r w:rsidR="00D50F20">
                    <w:rPr>
                      <w:rFonts w:ascii="Calibri" w:hAnsi="Calibri" w:cs="Calibri"/>
                      <w:color w:val="000000"/>
                      <w:sz w:val="20"/>
                      <w:szCs w:val="20"/>
                      <w:u w:val="single"/>
                      <w:lang w:val="en-PH"/>
                    </w:rPr>
                    <w:t xml:space="preserve"> or </w:t>
                  </w:r>
                  <w:r w:rsidRPr="00D50F20">
                    <w:rPr>
                      <w:rFonts w:ascii="Calibri" w:hAnsi="Calibri" w:cs="Calibri"/>
                      <w:color w:val="000000"/>
                      <w:sz w:val="20"/>
                      <w:szCs w:val="20"/>
                      <w:u w:val="single"/>
                      <w:lang w:val="en-PH"/>
                    </w:rPr>
                    <w:t>informal justice</w:t>
                  </w:r>
                  <w:r w:rsidR="00D50F20" w:rsidRPr="00D50F20">
                    <w:rPr>
                      <w:rFonts w:ascii="Calibri" w:hAnsi="Calibri" w:cs="Calibri"/>
                      <w:color w:val="000000"/>
                      <w:sz w:val="20"/>
                      <w:szCs w:val="20"/>
                      <w:u w:val="single"/>
                      <w:lang w:val="en-PH"/>
                    </w:rPr>
                    <w:t xml:space="preserve"> actors and/or</w:t>
                  </w:r>
                  <w:r w:rsidRPr="00D50F20">
                    <w:rPr>
                      <w:rFonts w:ascii="Calibri" w:hAnsi="Calibri" w:cs="Calibri"/>
                      <w:color w:val="000000"/>
                      <w:sz w:val="20"/>
                      <w:szCs w:val="20"/>
                      <w:u w:val="single"/>
                      <w:lang w:val="en-PH"/>
                    </w:rPr>
                    <w:t xml:space="preserve"> </w:t>
                  </w:r>
                  <w:r w:rsidR="00D50F20" w:rsidRPr="00D50F20">
                    <w:rPr>
                      <w:rFonts w:ascii="Calibri" w:hAnsi="Calibri" w:cs="Calibri"/>
                      <w:color w:val="000000"/>
                      <w:sz w:val="20"/>
                      <w:szCs w:val="20"/>
                      <w:u w:val="single"/>
                      <w:lang w:val="en-PH"/>
                    </w:rPr>
                    <w:t>social service providers</w:t>
                  </w:r>
                  <w:r w:rsidRPr="0030218B">
                    <w:rPr>
                      <w:rFonts w:ascii="Calibri" w:hAnsi="Calibri" w:cs="Calibri"/>
                      <w:color w:val="000000"/>
                      <w:sz w:val="20"/>
                      <w:szCs w:val="20"/>
                      <w:lang w:val="en-PH"/>
                    </w:rPr>
                    <w:t xml:space="preserve"> on </w:t>
                  </w:r>
                  <w:r w:rsidRPr="00D50F20">
                    <w:rPr>
                      <w:rFonts w:ascii="Calibri" w:hAnsi="Calibri" w:cs="Calibri"/>
                      <w:color w:val="000000"/>
                      <w:sz w:val="20"/>
                      <w:szCs w:val="20"/>
                      <w:u w:val="single"/>
                      <w:lang w:val="en-PH"/>
                    </w:rPr>
                    <w:t xml:space="preserve">gender-responsive </w:t>
                  </w:r>
                  <w:r w:rsidR="00D50F20" w:rsidRPr="00D50F20">
                    <w:rPr>
                      <w:rFonts w:ascii="Calibri" w:hAnsi="Calibri" w:cs="Calibri"/>
                      <w:color w:val="000000"/>
                      <w:sz w:val="20"/>
                      <w:szCs w:val="20"/>
                      <w:u w:val="single"/>
                      <w:lang w:val="en-PH"/>
                    </w:rPr>
                    <w:t>and humane approaches</w:t>
                  </w:r>
                  <w:r w:rsidRPr="00D50F20">
                    <w:rPr>
                      <w:rFonts w:ascii="Calibri" w:hAnsi="Calibri" w:cs="Calibri"/>
                      <w:color w:val="000000"/>
                      <w:sz w:val="20"/>
                      <w:szCs w:val="20"/>
                      <w:u w:val="single"/>
                      <w:lang w:val="en-PH"/>
                    </w:rPr>
                    <w:t xml:space="preserve"> for dealing with women in conflict with the law</w:t>
                  </w:r>
                  <w:r w:rsidRPr="0030218B">
                    <w:rPr>
                      <w:rFonts w:ascii="Calibri" w:hAnsi="Calibri" w:cs="Calibri"/>
                      <w:color w:val="000000"/>
                      <w:sz w:val="20"/>
                      <w:szCs w:val="20"/>
                      <w:lang w:val="en-PH"/>
                    </w:rPr>
                    <w:t xml:space="preserve">. </w:t>
                  </w:r>
                </w:p>
                <w:p w14:paraId="4790A76E" w14:textId="77777777" w:rsidR="00DC1073" w:rsidRPr="00DC1073" w:rsidRDefault="00DC1073" w:rsidP="00DC1073">
                  <w:pPr>
                    <w:autoSpaceDE w:val="0"/>
                    <w:autoSpaceDN w:val="0"/>
                    <w:adjustRightInd w:val="0"/>
                    <w:spacing w:after="0" w:line="240" w:lineRule="auto"/>
                    <w:rPr>
                      <w:rFonts w:ascii="Calibri" w:hAnsi="Calibri" w:cs="Calibri"/>
                      <w:color w:val="000000"/>
                      <w:sz w:val="20"/>
                      <w:szCs w:val="20"/>
                      <w:lang w:val="en-PH"/>
                    </w:rPr>
                  </w:pPr>
                </w:p>
              </w:tc>
            </w:tr>
          </w:tbl>
          <w:p w14:paraId="5B4056A5" w14:textId="41004872" w:rsidR="00BF0379" w:rsidRPr="00DC1073" w:rsidRDefault="00BF0379" w:rsidP="00A15534">
            <w:pPr>
              <w:jc w:val="both"/>
              <w:rPr>
                <w:rFonts w:cs="Calibri"/>
                <w:b/>
                <w:color w:val="000000"/>
                <w:spacing w:val="-3"/>
                <w:sz w:val="20"/>
                <w:szCs w:val="20"/>
              </w:rPr>
            </w:pPr>
          </w:p>
        </w:tc>
      </w:tr>
      <w:tr w:rsidR="00D45B16" w:rsidRPr="00A872BA" w14:paraId="4C610FB7" w14:textId="77777777" w:rsidTr="00A15534">
        <w:tc>
          <w:tcPr>
            <w:tcW w:w="9629" w:type="dxa"/>
          </w:tcPr>
          <w:p w14:paraId="5DEC1190" w14:textId="56E36EBE" w:rsidR="00D45B16" w:rsidRPr="00DC1073" w:rsidRDefault="00D45B16" w:rsidP="00E063F5">
            <w:pPr>
              <w:pStyle w:val="ListParagraph"/>
              <w:numPr>
                <w:ilvl w:val="0"/>
                <w:numId w:val="14"/>
              </w:numPr>
              <w:tabs>
                <w:tab w:val="center" w:pos="4320"/>
                <w:tab w:val="right" w:pos="8640"/>
              </w:tabs>
              <w:jc w:val="both"/>
              <w:rPr>
                <w:rFonts w:eastAsia="Times New Roman" w:cs="Calibri"/>
                <w:b/>
                <w:color w:val="000000"/>
                <w:spacing w:val="-3"/>
                <w:sz w:val="20"/>
                <w:szCs w:val="20"/>
                <w:lang w:val="en-GB" w:eastAsia="en-GB"/>
              </w:rPr>
            </w:pPr>
            <w:r w:rsidRPr="00DC1073">
              <w:rPr>
                <w:rFonts w:eastAsia="Times New Roman" w:cs="Calibri"/>
                <w:b/>
                <w:color w:val="000000"/>
                <w:spacing w:val="-3"/>
                <w:sz w:val="20"/>
                <w:szCs w:val="20"/>
                <w:lang w:val="en-GB" w:eastAsia="en-GB"/>
              </w:rPr>
              <w:lastRenderedPageBreak/>
              <w:t>Timeframe:  Start date and end date for completion of required services/results</w:t>
            </w:r>
            <w:r w:rsidR="00701D63" w:rsidRPr="00DC1073">
              <w:rPr>
                <w:rFonts w:eastAsia="Times New Roman" w:cs="Calibri"/>
                <w:b/>
                <w:color w:val="000000"/>
                <w:spacing w:val="-3"/>
                <w:sz w:val="20"/>
                <w:szCs w:val="20"/>
                <w:lang w:val="en-GB" w:eastAsia="en-GB"/>
              </w:rPr>
              <w:t xml:space="preserve"> </w:t>
            </w:r>
          </w:p>
          <w:p w14:paraId="473793EA" w14:textId="77777777" w:rsidR="00D45B16" w:rsidRPr="00DC1073" w:rsidRDefault="00D45B16" w:rsidP="00A15534">
            <w:pPr>
              <w:tabs>
                <w:tab w:val="center" w:pos="435"/>
                <w:tab w:val="right" w:pos="8640"/>
              </w:tabs>
              <w:ind w:right="242"/>
              <w:jc w:val="both"/>
              <w:rPr>
                <w:b/>
                <w:iCs/>
                <w:color w:val="000000"/>
                <w:sz w:val="20"/>
                <w:szCs w:val="20"/>
                <w:highlight w:val="yellow"/>
              </w:rPr>
            </w:pPr>
          </w:p>
          <w:p w14:paraId="47C01B25" w14:textId="13D98F2C" w:rsidR="00B23757" w:rsidRPr="00DC1073" w:rsidRDefault="00B23757" w:rsidP="00B23757">
            <w:pPr>
              <w:tabs>
                <w:tab w:val="center" w:pos="435"/>
                <w:tab w:val="right" w:pos="8640"/>
              </w:tabs>
              <w:ind w:right="242"/>
              <w:jc w:val="both"/>
              <w:rPr>
                <w:bCs/>
                <w:iCs/>
                <w:color w:val="000000"/>
                <w:sz w:val="20"/>
                <w:szCs w:val="20"/>
              </w:rPr>
            </w:pPr>
            <w:r w:rsidRPr="00DC1073">
              <w:rPr>
                <w:bCs/>
                <w:iCs/>
                <w:color w:val="000000"/>
                <w:sz w:val="20"/>
                <w:szCs w:val="20"/>
              </w:rPr>
              <w:t xml:space="preserve">The total duration of the engagement is for </w:t>
            </w:r>
            <w:r w:rsidR="00D921AF" w:rsidRPr="00DC1073">
              <w:rPr>
                <w:bCs/>
                <w:iCs/>
                <w:color w:val="000000"/>
                <w:sz w:val="20"/>
                <w:szCs w:val="20"/>
              </w:rPr>
              <w:t>12</w:t>
            </w:r>
            <w:r w:rsidRPr="00DC1073">
              <w:rPr>
                <w:bCs/>
                <w:iCs/>
                <w:color w:val="000000"/>
                <w:sz w:val="20"/>
                <w:szCs w:val="20"/>
              </w:rPr>
              <w:t xml:space="preserve"> months.</w:t>
            </w:r>
          </w:p>
          <w:p w14:paraId="1C563E76" w14:textId="77777777" w:rsidR="00D921AF" w:rsidRPr="00DC1073" w:rsidRDefault="00D921AF" w:rsidP="00B23757">
            <w:pPr>
              <w:tabs>
                <w:tab w:val="center" w:pos="435"/>
                <w:tab w:val="right" w:pos="8640"/>
              </w:tabs>
              <w:ind w:right="242"/>
              <w:jc w:val="both"/>
              <w:rPr>
                <w:bCs/>
                <w:iCs/>
                <w:color w:val="000000"/>
                <w:sz w:val="20"/>
                <w:szCs w:val="20"/>
              </w:rPr>
            </w:pPr>
          </w:p>
          <w:p w14:paraId="74276D2C" w14:textId="6822A324" w:rsidR="00BF0379" w:rsidRPr="00DC1073" w:rsidRDefault="00B23757" w:rsidP="00B23757">
            <w:pPr>
              <w:tabs>
                <w:tab w:val="center" w:pos="435"/>
                <w:tab w:val="right" w:pos="8640"/>
              </w:tabs>
              <w:ind w:right="242"/>
              <w:jc w:val="both"/>
              <w:rPr>
                <w:bCs/>
                <w:iCs/>
                <w:color w:val="000000"/>
                <w:sz w:val="20"/>
                <w:szCs w:val="20"/>
                <w:highlight w:val="yellow"/>
              </w:rPr>
            </w:pPr>
            <w:r w:rsidRPr="00DC1073">
              <w:rPr>
                <w:b/>
                <w:iCs/>
                <w:color w:val="000000"/>
                <w:sz w:val="20"/>
                <w:szCs w:val="20"/>
              </w:rPr>
              <w:t xml:space="preserve">Location: </w:t>
            </w:r>
            <w:r w:rsidRPr="00DC1073">
              <w:rPr>
                <w:bCs/>
                <w:iCs/>
                <w:color w:val="000000"/>
                <w:sz w:val="20"/>
                <w:szCs w:val="20"/>
              </w:rPr>
              <w:t xml:space="preserve">UN Women Philippines invites proposals </w:t>
            </w:r>
            <w:r w:rsidR="00D921AF" w:rsidRPr="00DC1073">
              <w:rPr>
                <w:bCs/>
                <w:iCs/>
                <w:color w:val="000000"/>
                <w:sz w:val="20"/>
                <w:szCs w:val="20"/>
              </w:rPr>
              <w:t>for</w:t>
            </w:r>
            <w:r w:rsidRPr="00DC1073">
              <w:rPr>
                <w:bCs/>
                <w:iCs/>
                <w:color w:val="000000"/>
                <w:sz w:val="20"/>
                <w:szCs w:val="20"/>
              </w:rPr>
              <w:t xml:space="preserve"> activities in the Philippines, with a focus on </w:t>
            </w:r>
            <w:r w:rsidRPr="00033332">
              <w:rPr>
                <w:bCs/>
                <w:iCs/>
                <w:color w:val="000000"/>
                <w:sz w:val="20"/>
                <w:szCs w:val="20"/>
                <w:u w:val="single"/>
              </w:rPr>
              <w:t>urban</w:t>
            </w:r>
            <w:r w:rsidR="00D921AF" w:rsidRPr="00033332">
              <w:rPr>
                <w:bCs/>
                <w:iCs/>
                <w:color w:val="000000"/>
                <w:sz w:val="20"/>
                <w:szCs w:val="20"/>
                <w:u w:val="single"/>
              </w:rPr>
              <w:t xml:space="preserve"> or rural</w:t>
            </w:r>
            <w:r w:rsidRPr="00033332">
              <w:rPr>
                <w:bCs/>
                <w:iCs/>
                <w:color w:val="000000"/>
                <w:sz w:val="20"/>
                <w:szCs w:val="20"/>
                <w:u w:val="single"/>
              </w:rPr>
              <w:t xml:space="preserve"> center</w:t>
            </w:r>
            <w:r w:rsidR="00D921AF" w:rsidRPr="00033332">
              <w:rPr>
                <w:bCs/>
                <w:iCs/>
                <w:color w:val="000000"/>
                <w:sz w:val="20"/>
                <w:szCs w:val="20"/>
                <w:u w:val="single"/>
              </w:rPr>
              <w:t>s in Luzon, Visayas, and Mindanao</w:t>
            </w:r>
            <w:r w:rsidRPr="00DC1073">
              <w:rPr>
                <w:bCs/>
                <w:iCs/>
                <w:color w:val="000000"/>
                <w:sz w:val="20"/>
                <w:szCs w:val="20"/>
              </w:rPr>
              <w:t>.</w:t>
            </w:r>
          </w:p>
          <w:p w14:paraId="446AB2FB" w14:textId="0272D1DE" w:rsidR="00BF0379" w:rsidRPr="00DC1073" w:rsidRDefault="00BF0379" w:rsidP="00A15534">
            <w:pPr>
              <w:tabs>
                <w:tab w:val="center" w:pos="435"/>
                <w:tab w:val="right" w:pos="8640"/>
              </w:tabs>
              <w:ind w:right="242"/>
              <w:jc w:val="both"/>
              <w:rPr>
                <w:b/>
                <w:iCs/>
                <w:color w:val="000000"/>
                <w:sz w:val="20"/>
                <w:szCs w:val="20"/>
                <w:highlight w:val="yellow"/>
              </w:rPr>
            </w:pPr>
          </w:p>
        </w:tc>
      </w:tr>
      <w:tr w:rsidR="00D45B16" w:rsidRPr="00A872BA" w14:paraId="0B55902D" w14:textId="77777777" w:rsidTr="00A15534">
        <w:tc>
          <w:tcPr>
            <w:tcW w:w="9629" w:type="dxa"/>
          </w:tcPr>
          <w:p w14:paraId="127984F4" w14:textId="0E09E551" w:rsidR="00D45B16" w:rsidRPr="00DC1073" w:rsidRDefault="00D45B16" w:rsidP="00E063F5">
            <w:pPr>
              <w:pStyle w:val="ListParagraph"/>
              <w:numPr>
                <w:ilvl w:val="0"/>
                <w:numId w:val="14"/>
              </w:numPr>
              <w:tabs>
                <w:tab w:val="center" w:pos="4320"/>
                <w:tab w:val="right" w:pos="8640"/>
              </w:tabs>
              <w:jc w:val="both"/>
              <w:rPr>
                <w:rFonts w:eastAsia="Times New Roman" w:cs="Calibri"/>
                <w:color w:val="000000"/>
                <w:spacing w:val="-3"/>
                <w:sz w:val="20"/>
                <w:szCs w:val="20"/>
                <w:lang w:val="en-GB" w:eastAsia="en-GB"/>
              </w:rPr>
            </w:pPr>
            <w:r w:rsidRPr="00DC1073">
              <w:rPr>
                <w:rFonts w:eastAsia="Times New Roman" w:cs="Calibri"/>
                <w:b/>
                <w:color w:val="000000"/>
                <w:spacing w:val="-3"/>
                <w:sz w:val="20"/>
                <w:szCs w:val="20"/>
                <w:lang w:val="en-GB" w:eastAsia="en-GB"/>
              </w:rPr>
              <w:t>Competencies</w:t>
            </w:r>
          </w:p>
          <w:p w14:paraId="68F5C032" w14:textId="77777777" w:rsidR="00BF0379" w:rsidRPr="00DC1073" w:rsidRDefault="00BF0379" w:rsidP="00A15534">
            <w:pPr>
              <w:tabs>
                <w:tab w:val="center" w:pos="4320"/>
                <w:tab w:val="right" w:pos="8640"/>
              </w:tabs>
              <w:rPr>
                <w:rFonts w:eastAsia="Times New Roman" w:cs="Calibri"/>
                <w:color w:val="000000"/>
                <w:spacing w:val="-3"/>
                <w:sz w:val="20"/>
                <w:szCs w:val="20"/>
                <w:lang w:val="en-GB" w:eastAsia="en-GB"/>
              </w:rPr>
            </w:pPr>
          </w:p>
          <w:p w14:paraId="2139DC31" w14:textId="6E9C81B8" w:rsidR="00D921AF" w:rsidRPr="00DC1073" w:rsidRDefault="00D921AF" w:rsidP="00D921AF">
            <w:pPr>
              <w:tabs>
                <w:tab w:val="center" w:pos="4320"/>
                <w:tab w:val="right" w:pos="8640"/>
              </w:tabs>
              <w:rPr>
                <w:rFonts w:eastAsia="Times New Roman" w:cs="Calibri"/>
                <w:color w:val="000000"/>
                <w:spacing w:val="-3"/>
                <w:sz w:val="20"/>
                <w:szCs w:val="20"/>
                <w:lang w:val="en-GB" w:eastAsia="en-GB"/>
              </w:rPr>
            </w:pPr>
            <w:r w:rsidRPr="00DC1073">
              <w:rPr>
                <w:rFonts w:eastAsia="Times New Roman" w:cs="Calibri"/>
                <w:color w:val="000000"/>
                <w:spacing w:val="-3"/>
                <w:sz w:val="20"/>
                <w:szCs w:val="20"/>
                <w:lang w:val="en-GB" w:eastAsia="en-GB"/>
              </w:rPr>
              <w:t>Organization Profile</w:t>
            </w:r>
          </w:p>
          <w:p w14:paraId="064F7C90" w14:textId="2482B2E4" w:rsidR="00D921AF" w:rsidRPr="00DC1073" w:rsidRDefault="00D921AF" w:rsidP="00E063F5">
            <w:pPr>
              <w:pStyle w:val="ListParagraph"/>
              <w:numPr>
                <w:ilvl w:val="0"/>
                <w:numId w:val="15"/>
              </w:numPr>
              <w:tabs>
                <w:tab w:val="center" w:pos="4320"/>
                <w:tab w:val="right" w:pos="8640"/>
              </w:tabs>
              <w:rPr>
                <w:rFonts w:eastAsia="Times New Roman" w:cs="Calibri"/>
                <w:color w:val="000000"/>
                <w:spacing w:val="-3"/>
                <w:sz w:val="20"/>
                <w:szCs w:val="20"/>
                <w:lang w:val="en-GB" w:eastAsia="en-GB"/>
              </w:rPr>
            </w:pPr>
            <w:r w:rsidRPr="00DC1073">
              <w:rPr>
                <w:rFonts w:eastAsia="Times New Roman" w:cs="Calibri"/>
                <w:color w:val="000000"/>
                <w:spacing w:val="-3"/>
                <w:sz w:val="20"/>
                <w:szCs w:val="20"/>
                <w:lang w:val="en-GB" w:eastAsia="en-GB"/>
              </w:rPr>
              <w:t>Must be a non-government organization (NGO) legally registered in the Philippines</w:t>
            </w:r>
          </w:p>
          <w:p w14:paraId="489202D0" w14:textId="7F888429" w:rsidR="00D921AF" w:rsidRPr="00DC1073" w:rsidRDefault="00D921AF" w:rsidP="00E063F5">
            <w:pPr>
              <w:pStyle w:val="ListParagraph"/>
              <w:numPr>
                <w:ilvl w:val="0"/>
                <w:numId w:val="15"/>
              </w:numPr>
              <w:tabs>
                <w:tab w:val="center" w:pos="4320"/>
                <w:tab w:val="right" w:pos="8640"/>
              </w:tabs>
              <w:rPr>
                <w:rFonts w:eastAsia="Times New Roman" w:cs="Calibri"/>
                <w:color w:val="000000"/>
                <w:spacing w:val="-3"/>
                <w:sz w:val="20"/>
                <w:szCs w:val="20"/>
                <w:lang w:val="en-GB" w:eastAsia="en-GB"/>
              </w:rPr>
            </w:pPr>
            <w:r w:rsidRPr="00DC1073">
              <w:rPr>
                <w:rFonts w:eastAsia="Times New Roman" w:cs="Calibri"/>
                <w:color w:val="000000"/>
                <w:spacing w:val="-3"/>
                <w:sz w:val="20"/>
                <w:szCs w:val="20"/>
                <w:lang w:val="en-GB" w:eastAsia="en-GB"/>
              </w:rPr>
              <w:t>Minimum 5 years of experience in gender, access to justice, and/or community development</w:t>
            </w:r>
          </w:p>
          <w:p w14:paraId="39F1202A" w14:textId="77777777" w:rsidR="00D921AF" w:rsidRPr="00DC1073" w:rsidRDefault="00D921AF" w:rsidP="00E063F5">
            <w:pPr>
              <w:pStyle w:val="ListParagraph"/>
              <w:numPr>
                <w:ilvl w:val="0"/>
                <w:numId w:val="15"/>
              </w:numPr>
              <w:tabs>
                <w:tab w:val="center" w:pos="4320"/>
                <w:tab w:val="right" w:pos="8640"/>
              </w:tabs>
              <w:rPr>
                <w:rFonts w:eastAsia="Times New Roman" w:cs="Calibri"/>
                <w:color w:val="000000"/>
                <w:spacing w:val="-3"/>
                <w:sz w:val="20"/>
                <w:szCs w:val="20"/>
                <w:lang w:val="en-GB" w:eastAsia="en-GB"/>
              </w:rPr>
            </w:pPr>
            <w:r w:rsidRPr="00DC1073">
              <w:rPr>
                <w:rFonts w:eastAsia="Times New Roman" w:cs="Calibri"/>
                <w:color w:val="000000"/>
                <w:spacing w:val="-3"/>
                <w:sz w:val="20"/>
                <w:szCs w:val="20"/>
                <w:lang w:val="en-GB" w:eastAsia="en-GB"/>
              </w:rPr>
              <w:t>Demonstrated experience in developing tools and implementing programmes and capacity building on women’s access to justice and/or community development</w:t>
            </w:r>
          </w:p>
          <w:p w14:paraId="74593D84" w14:textId="5339FACB" w:rsidR="00D921AF" w:rsidRPr="00DC1073" w:rsidRDefault="00D921AF" w:rsidP="00E063F5">
            <w:pPr>
              <w:pStyle w:val="ListParagraph"/>
              <w:numPr>
                <w:ilvl w:val="0"/>
                <w:numId w:val="15"/>
              </w:numPr>
              <w:tabs>
                <w:tab w:val="center" w:pos="4320"/>
                <w:tab w:val="right" w:pos="8640"/>
              </w:tabs>
              <w:rPr>
                <w:rFonts w:eastAsia="Times New Roman" w:cs="Calibri"/>
                <w:color w:val="000000"/>
                <w:spacing w:val="-3"/>
                <w:sz w:val="20"/>
                <w:szCs w:val="20"/>
                <w:lang w:val="en-GB" w:eastAsia="en-GB"/>
              </w:rPr>
            </w:pPr>
            <w:r w:rsidRPr="00DC1073">
              <w:rPr>
                <w:rFonts w:eastAsia="Times New Roman" w:cs="Calibri"/>
                <w:color w:val="000000"/>
                <w:spacing w:val="-3"/>
                <w:sz w:val="20"/>
                <w:szCs w:val="20"/>
                <w:lang w:val="en-GB" w:eastAsia="en-GB"/>
              </w:rPr>
              <w:t>Proven organizational experience in working with Civil Society Organisations (CSOs), Local Government Units (LGUs), and judicial and legal actors in the Philippines</w:t>
            </w:r>
          </w:p>
          <w:p w14:paraId="1E99DA14" w14:textId="77777777" w:rsidR="00D921AF" w:rsidRPr="00DC1073" w:rsidRDefault="00D921AF" w:rsidP="00D921AF">
            <w:pPr>
              <w:tabs>
                <w:tab w:val="center" w:pos="4320"/>
                <w:tab w:val="right" w:pos="8640"/>
              </w:tabs>
              <w:rPr>
                <w:rFonts w:eastAsia="Times New Roman" w:cs="Calibri"/>
                <w:color w:val="000000"/>
                <w:spacing w:val="-3"/>
                <w:sz w:val="20"/>
                <w:szCs w:val="20"/>
                <w:lang w:val="en-GB" w:eastAsia="en-GB"/>
              </w:rPr>
            </w:pPr>
          </w:p>
          <w:p w14:paraId="0F50051D" w14:textId="07DD9777" w:rsidR="00D921AF" w:rsidRPr="00DC1073" w:rsidRDefault="00D921AF" w:rsidP="00D921AF">
            <w:pPr>
              <w:tabs>
                <w:tab w:val="center" w:pos="4320"/>
                <w:tab w:val="right" w:pos="8640"/>
              </w:tabs>
              <w:rPr>
                <w:rFonts w:eastAsia="Times New Roman" w:cs="Calibri"/>
                <w:color w:val="000000"/>
                <w:spacing w:val="-3"/>
                <w:sz w:val="20"/>
                <w:szCs w:val="20"/>
                <w:lang w:val="en-GB" w:eastAsia="en-GB"/>
              </w:rPr>
            </w:pPr>
            <w:r w:rsidRPr="00DC1073">
              <w:rPr>
                <w:rFonts w:eastAsia="Times New Roman" w:cs="Calibri"/>
                <w:color w:val="000000"/>
                <w:spacing w:val="-3"/>
                <w:sz w:val="20"/>
                <w:szCs w:val="20"/>
                <w:lang w:val="en-GB" w:eastAsia="en-GB"/>
              </w:rPr>
              <w:t>Team members will be assessed on the following:</w:t>
            </w:r>
          </w:p>
          <w:p w14:paraId="5B086760" w14:textId="77777777" w:rsidR="009464F0" w:rsidRPr="00DC1073" w:rsidRDefault="009464F0" w:rsidP="00D921AF">
            <w:pPr>
              <w:tabs>
                <w:tab w:val="center" w:pos="4320"/>
                <w:tab w:val="right" w:pos="8640"/>
              </w:tabs>
              <w:rPr>
                <w:rFonts w:eastAsia="Times New Roman" w:cs="Calibri"/>
                <w:color w:val="000000"/>
                <w:spacing w:val="-3"/>
                <w:sz w:val="20"/>
                <w:szCs w:val="20"/>
                <w:lang w:val="en-GB" w:eastAsia="en-GB"/>
              </w:rPr>
            </w:pPr>
          </w:p>
          <w:p w14:paraId="0BE0E6D4" w14:textId="098CBBA2" w:rsidR="00D921AF" w:rsidRPr="00DC1073" w:rsidRDefault="00D921AF" w:rsidP="00D921AF">
            <w:pPr>
              <w:tabs>
                <w:tab w:val="center" w:pos="4320"/>
                <w:tab w:val="right" w:pos="8640"/>
              </w:tabs>
              <w:rPr>
                <w:rFonts w:eastAsia="Times New Roman" w:cs="Calibri"/>
                <w:i/>
                <w:iCs/>
                <w:color w:val="000000"/>
                <w:spacing w:val="-3"/>
                <w:sz w:val="20"/>
                <w:szCs w:val="20"/>
                <w:lang w:val="en-GB" w:eastAsia="en-GB"/>
              </w:rPr>
            </w:pPr>
            <w:r w:rsidRPr="00DC1073">
              <w:rPr>
                <w:rFonts w:eastAsia="Times New Roman" w:cs="Calibri"/>
                <w:color w:val="000000"/>
                <w:spacing w:val="-3"/>
                <w:sz w:val="20"/>
                <w:szCs w:val="20"/>
                <w:lang w:val="en-GB" w:eastAsia="en-GB"/>
              </w:rPr>
              <w:t xml:space="preserve">         </w:t>
            </w:r>
            <w:r w:rsidR="009464F0" w:rsidRPr="00DC1073">
              <w:rPr>
                <w:rFonts w:eastAsia="Times New Roman" w:cs="Calibri"/>
                <w:i/>
                <w:iCs/>
                <w:color w:val="000000"/>
                <w:spacing w:val="-3"/>
                <w:sz w:val="20"/>
                <w:szCs w:val="20"/>
                <w:lang w:val="en-GB" w:eastAsia="en-GB"/>
              </w:rPr>
              <w:t>4</w:t>
            </w:r>
            <w:r w:rsidRPr="00DC1073">
              <w:rPr>
                <w:rFonts w:eastAsia="Times New Roman" w:cs="Calibri"/>
                <w:i/>
                <w:iCs/>
                <w:color w:val="000000"/>
                <w:spacing w:val="-3"/>
                <w:sz w:val="20"/>
                <w:szCs w:val="20"/>
                <w:lang w:val="en-GB" w:eastAsia="en-GB"/>
              </w:rPr>
              <w:t>.1 Team Leader - the overall team leader should have:</w:t>
            </w:r>
          </w:p>
          <w:p w14:paraId="5E76B926" w14:textId="1F6E31E5" w:rsidR="009464F0" w:rsidRPr="00DC1073" w:rsidRDefault="00D921AF" w:rsidP="00E063F5">
            <w:pPr>
              <w:pStyle w:val="ListParagraph"/>
              <w:numPr>
                <w:ilvl w:val="0"/>
                <w:numId w:val="16"/>
              </w:numPr>
              <w:tabs>
                <w:tab w:val="center" w:pos="4320"/>
                <w:tab w:val="right" w:pos="8640"/>
              </w:tabs>
              <w:rPr>
                <w:rFonts w:eastAsia="Times New Roman" w:cs="Calibri"/>
                <w:color w:val="000000"/>
                <w:spacing w:val="-3"/>
                <w:sz w:val="20"/>
                <w:szCs w:val="20"/>
                <w:lang w:val="en-GB" w:eastAsia="en-GB"/>
              </w:rPr>
            </w:pPr>
            <w:r w:rsidRPr="00DC1073">
              <w:rPr>
                <w:rFonts w:eastAsia="Times New Roman" w:cs="Calibri"/>
                <w:color w:val="000000"/>
                <w:spacing w:val="-3"/>
                <w:sz w:val="20"/>
                <w:szCs w:val="20"/>
                <w:lang w:val="en-GB" w:eastAsia="en-GB"/>
              </w:rPr>
              <w:lastRenderedPageBreak/>
              <w:t>Master’s degree (or equivalent) in International/Development Studies, Social Sciences, Politics, Law, Human Rights, Gender, Women Studies, Economics, Monitoring and Evaluation, or related field</w:t>
            </w:r>
            <w:r w:rsidR="009464F0" w:rsidRPr="00DC1073">
              <w:rPr>
                <w:rFonts w:eastAsia="Times New Roman" w:cs="Calibri"/>
                <w:color w:val="000000"/>
                <w:spacing w:val="-3"/>
                <w:sz w:val="20"/>
                <w:szCs w:val="20"/>
                <w:lang w:val="en-GB" w:eastAsia="en-GB"/>
              </w:rPr>
              <w:t xml:space="preserve"> </w:t>
            </w:r>
            <w:r w:rsidR="009464F0" w:rsidRPr="00DC1073">
              <w:rPr>
                <w:sz w:val="20"/>
                <w:szCs w:val="20"/>
              </w:rPr>
              <w:t xml:space="preserve">(A first-level university degree in combination with two additional years of qualifying experience </w:t>
            </w:r>
            <w:r w:rsidR="009464F0" w:rsidRPr="00DC1073">
              <w:rPr>
                <w:sz w:val="20"/>
                <w:szCs w:val="20"/>
                <w:u w:val="single"/>
              </w:rPr>
              <w:t>may be accepted</w:t>
            </w:r>
            <w:r w:rsidR="009464F0" w:rsidRPr="00DC1073">
              <w:rPr>
                <w:sz w:val="20"/>
                <w:szCs w:val="20"/>
              </w:rPr>
              <w:t xml:space="preserve"> in lieu of the advanced university degree)</w:t>
            </w:r>
          </w:p>
          <w:p w14:paraId="0EE61CCB" w14:textId="2B59815B" w:rsidR="009464F0" w:rsidRPr="00DC1073" w:rsidRDefault="00D921AF" w:rsidP="00E063F5">
            <w:pPr>
              <w:pStyle w:val="ListParagraph"/>
              <w:numPr>
                <w:ilvl w:val="0"/>
                <w:numId w:val="16"/>
              </w:numPr>
              <w:tabs>
                <w:tab w:val="center" w:pos="4320"/>
                <w:tab w:val="right" w:pos="8640"/>
              </w:tabs>
              <w:rPr>
                <w:rFonts w:eastAsia="Times New Roman" w:cs="Calibri"/>
                <w:color w:val="000000"/>
                <w:spacing w:val="-3"/>
                <w:sz w:val="20"/>
                <w:szCs w:val="20"/>
                <w:lang w:val="en-GB" w:eastAsia="en-GB"/>
              </w:rPr>
            </w:pPr>
            <w:r w:rsidRPr="00DC1073">
              <w:rPr>
                <w:rFonts w:eastAsia="Times New Roman" w:cs="Calibri"/>
                <w:color w:val="000000"/>
                <w:spacing w:val="-3"/>
                <w:sz w:val="20"/>
                <w:szCs w:val="20"/>
                <w:lang w:val="en-GB" w:eastAsia="en-GB"/>
              </w:rPr>
              <w:t xml:space="preserve">Minimum of 5 years relevant experience </w:t>
            </w:r>
            <w:r w:rsidR="009464F0" w:rsidRPr="00DC1073">
              <w:rPr>
                <w:rFonts w:eastAsia="Times New Roman" w:cs="Calibri"/>
                <w:color w:val="000000"/>
                <w:spacing w:val="-3"/>
                <w:sz w:val="20"/>
                <w:szCs w:val="20"/>
                <w:lang w:val="en-GB" w:eastAsia="en-GB"/>
              </w:rPr>
              <w:t>in gender, access to justice, and/or community development</w:t>
            </w:r>
          </w:p>
          <w:p w14:paraId="228A771A" w14:textId="77777777" w:rsidR="009464F0" w:rsidRPr="00DC1073" w:rsidRDefault="00D921AF" w:rsidP="00E063F5">
            <w:pPr>
              <w:pStyle w:val="ListParagraph"/>
              <w:numPr>
                <w:ilvl w:val="0"/>
                <w:numId w:val="16"/>
              </w:numPr>
              <w:tabs>
                <w:tab w:val="center" w:pos="4320"/>
                <w:tab w:val="right" w:pos="8640"/>
              </w:tabs>
              <w:rPr>
                <w:rFonts w:eastAsia="Times New Roman" w:cs="Calibri"/>
                <w:color w:val="000000"/>
                <w:spacing w:val="-3"/>
                <w:sz w:val="20"/>
                <w:szCs w:val="20"/>
                <w:lang w:val="en-GB" w:eastAsia="en-GB"/>
              </w:rPr>
            </w:pPr>
            <w:r w:rsidRPr="00DC1073">
              <w:rPr>
                <w:rFonts w:eastAsia="Times New Roman" w:cs="Calibri"/>
                <w:color w:val="000000"/>
                <w:spacing w:val="-3"/>
                <w:sz w:val="20"/>
                <w:szCs w:val="20"/>
                <w:lang w:val="en-GB" w:eastAsia="en-GB"/>
              </w:rPr>
              <w:t>Substantive experience in undertaking similar projects with a strong gender focus is preferred</w:t>
            </w:r>
          </w:p>
          <w:p w14:paraId="1A03287D" w14:textId="17A6623D" w:rsidR="00D921AF" w:rsidRPr="00DC1073" w:rsidRDefault="00D921AF" w:rsidP="00E063F5">
            <w:pPr>
              <w:pStyle w:val="ListParagraph"/>
              <w:numPr>
                <w:ilvl w:val="0"/>
                <w:numId w:val="16"/>
              </w:numPr>
              <w:tabs>
                <w:tab w:val="center" w:pos="4320"/>
                <w:tab w:val="right" w:pos="8640"/>
              </w:tabs>
              <w:rPr>
                <w:rFonts w:eastAsia="Times New Roman" w:cs="Calibri"/>
                <w:color w:val="000000"/>
                <w:spacing w:val="-3"/>
                <w:sz w:val="20"/>
                <w:szCs w:val="20"/>
                <w:lang w:val="en-GB" w:eastAsia="en-GB"/>
              </w:rPr>
            </w:pPr>
            <w:r w:rsidRPr="00DC1073">
              <w:rPr>
                <w:rFonts w:eastAsia="Times New Roman" w:cs="Calibri"/>
                <w:color w:val="000000"/>
                <w:spacing w:val="-3"/>
                <w:sz w:val="20"/>
                <w:szCs w:val="20"/>
                <w:lang w:val="en-GB" w:eastAsia="en-GB"/>
              </w:rPr>
              <w:t xml:space="preserve">Proven experience in producing </w:t>
            </w:r>
            <w:r w:rsidR="009464F0" w:rsidRPr="00DC1073">
              <w:rPr>
                <w:rFonts w:eastAsia="Times New Roman" w:cs="Calibri"/>
                <w:color w:val="000000"/>
                <w:spacing w:val="-3"/>
                <w:sz w:val="20"/>
                <w:szCs w:val="20"/>
                <w:lang w:val="en-GB" w:eastAsia="en-GB"/>
              </w:rPr>
              <w:t xml:space="preserve">clear, </w:t>
            </w:r>
            <w:r w:rsidRPr="00DC1073">
              <w:rPr>
                <w:rFonts w:eastAsia="Times New Roman" w:cs="Calibri"/>
                <w:color w:val="000000"/>
                <w:spacing w:val="-3"/>
                <w:sz w:val="20"/>
                <w:szCs w:val="20"/>
                <w:lang w:val="en-GB" w:eastAsia="en-GB"/>
              </w:rPr>
              <w:t>coherent</w:t>
            </w:r>
            <w:r w:rsidR="009464F0" w:rsidRPr="00DC1073">
              <w:rPr>
                <w:rFonts w:eastAsia="Times New Roman" w:cs="Calibri"/>
                <w:color w:val="000000"/>
                <w:spacing w:val="-3"/>
                <w:sz w:val="20"/>
                <w:szCs w:val="20"/>
                <w:lang w:val="en-GB" w:eastAsia="en-GB"/>
              </w:rPr>
              <w:t xml:space="preserve"> workplans, </w:t>
            </w:r>
            <w:r w:rsidRPr="00DC1073">
              <w:rPr>
                <w:rFonts w:eastAsia="Times New Roman" w:cs="Calibri"/>
                <w:color w:val="000000"/>
                <w:spacing w:val="-3"/>
                <w:sz w:val="20"/>
                <w:szCs w:val="20"/>
                <w:lang w:val="en-GB" w:eastAsia="en-GB"/>
              </w:rPr>
              <w:t>analytic reports</w:t>
            </w:r>
            <w:r w:rsidR="009464F0" w:rsidRPr="00DC1073">
              <w:rPr>
                <w:rFonts w:eastAsia="Times New Roman" w:cs="Calibri"/>
                <w:color w:val="000000"/>
                <w:spacing w:val="-3"/>
                <w:sz w:val="20"/>
                <w:szCs w:val="20"/>
                <w:lang w:val="en-GB" w:eastAsia="en-GB"/>
              </w:rPr>
              <w:t>,</w:t>
            </w:r>
            <w:r w:rsidRPr="00DC1073">
              <w:rPr>
                <w:rFonts w:eastAsia="Times New Roman" w:cs="Calibri"/>
                <w:color w:val="000000"/>
                <w:spacing w:val="-3"/>
                <w:sz w:val="20"/>
                <w:szCs w:val="20"/>
                <w:lang w:val="en-GB" w:eastAsia="en-GB"/>
              </w:rPr>
              <w:t xml:space="preserve"> and knowledge products</w:t>
            </w:r>
          </w:p>
          <w:p w14:paraId="65137215" w14:textId="77777777" w:rsidR="009464F0" w:rsidRPr="00DC1073" w:rsidRDefault="009464F0" w:rsidP="009464F0">
            <w:pPr>
              <w:pStyle w:val="ListParagraph"/>
              <w:tabs>
                <w:tab w:val="center" w:pos="4320"/>
                <w:tab w:val="right" w:pos="8640"/>
              </w:tabs>
              <w:rPr>
                <w:rFonts w:eastAsia="Times New Roman" w:cs="Calibri"/>
                <w:color w:val="000000"/>
                <w:spacing w:val="-3"/>
                <w:sz w:val="20"/>
                <w:szCs w:val="20"/>
                <w:lang w:val="en-GB" w:eastAsia="en-GB"/>
              </w:rPr>
            </w:pPr>
          </w:p>
          <w:p w14:paraId="06350188" w14:textId="603A814A" w:rsidR="00D921AF" w:rsidRPr="00DC1073" w:rsidRDefault="009464F0" w:rsidP="00D921AF">
            <w:pPr>
              <w:tabs>
                <w:tab w:val="center" w:pos="4320"/>
                <w:tab w:val="right" w:pos="8640"/>
              </w:tabs>
              <w:rPr>
                <w:rFonts w:eastAsia="Times New Roman" w:cs="Calibri"/>
                <w:i/>
                <w:iCs/>
                <w:color w:val="000000"/>
                <w:spacing w:val="-3"/>
                <w:sz w:val="20"/>
                <w:szCs w:val="20"/>
                <w:lang w:val="en-GB" w:eastAsia="en-GB"/>
              </w:rPr>
            </w:pPr>
            <w:r w:rsidRPr="00DC1073">
              <w:rPr>
                <w:rFonts w:eastAsia="Times New Roman" w:cs="Calibri"/>
                <w:i/>
                <w:iCs/>
                <w:color w:val="000000"/>
                <w:spacing w:val="-3"/>
                <w:sz w:val="20"/>
                <w:szCs w:val="20"/>
                <w:lang w:val="en-GB" w:eastAsia="en-GB"/>
              </w:rPr>
              <w:t xml:space="preserve">         4</w:t>
            </w:r>
            <w:r w:rsidR="00D921AF" w:rsidRPr="00DC1073">
              <w:rPr>
                <w:rFonts w:eastAsia="Times New Roman" w:cs="Calibri"/>
                <w:i/>
                <w:iCs/>
                <w:color w:val="000000"/>
                <w:spacing w:val="-3"/>
                <w:sz w:val="20"/>
                <w:szCs w:val="20"/>
                <w:lang w:val="en-GB" w:eastAsia="en-GB"/>
              </w:rPr>
              <w:t>.2 Team members, facilitators and other members will be assessed on the following:</w:t>
            </w:r>
          </w:p>
          <w:p w14:paraId="63DF0C75" w14:textId="77777777" w:rsidR="009464F0" w:rsidRPr="00DC1073" w:rsidRDefault="00D921AF" w:rsidP="00E063F5">
            <w:pPr>
              <w:pStyle w:val="ListParagraph"/>
              <w:numPr>
                <w:ilvl w:val="0"/>
                <w:numId w:val="17"/>
              </w:numPr>
              <w:tabs>
                <w:tab w:val="center" w:pos="4320"/>
                <w:tab w:val="right" w:pos="8640"/>
              </w:tabs>
              <w:rPr>
                <w:rFonts w:eastAsia="Times New Roman" w:cs="Calibri"/>
                <w:color w:val="000000"/>
                <w:spacing w:val="-3"/>
                <w:sz w:val="20"/>
                <w:szCs w:val="20"/>
                <w:lang w:val="en-GB" w:eastAsia="en-GB"/>
              </w:rPr>
            </w:pPr>
            <w:r w:rsidRPr="00DC1073">
              <w:rPr>
                <w:rFonts w:eastAsia="Times New Roman" w:cs="Calibri"/>
                <w:color w:val="000000"/>
                <w:spacing w:val="-3"/>
                <w:sz w:val="20"/>
                <w:szCs w:val="20"/>
                <w:lang w:val="en-GB" w:eastAsia="en-GB"/>
              </w:rPr>
              <w:t>Bachelor’s degree in International</w:t>
            </w:r>
            <w:r w:rsidR="009464F0" w:rsidRPr="00DC1073">
              <w:rPr>
                <w:rFonts w:eastAsia="Times New Roman" w:cs="Calibri"/>
                <w:color w:val="000000"/>
                <w:spacing w:val="-3"/>
                <w:sz w:val="20"/>
                <w:szCs w:val="20"/>
                <w:lang w:val="en-GB" w:eastAsia="en-GB"/>
              </w:rPr>
              <w:t>/</w:t>
            </w:r>
            <w:r w:rsidRPr="00DC1073">
              <w:rPr>
                <w:rFonts w:eastAsia="Times New Roman" w:cs="Calibri"/>
                <w:color w:val="000000"/>
                <w:spacing w:val="-3"/>
                <w:sz w:val="20"/>
                <w:szCs w:val="20"/>
                <w:lang w:val="en-GB" w:eastAsia="en-GB"/>
              </w:rPr>
              <w:t>Development Studies, Social Sciences, Politics, Law, Human Rights, Gender, Women Studies, Economics, Monitoring and Evaluation</w:t>
            </w:r>
            <w:r w:rsidR="009464F0" w:rsidRPr="00DC1073">
              <w:rPr>
                <w:rFonts w:eastAsia="Times New Roman" w:cs="Calibri"/>
                <w:color w:val="000000"/>
                <w:spacing w:val="-3"/>
                <w:sz w:val="20"/>
                <w:szCs w:val="20"/>
                <w:lang w:val="en-GB" w:eastAsia="en-GB"/>
              </w:rPr>
              <w:t>,</w:t>
            </w:r>
            <w:r w:rsidRPr="00DC1073">
              <w:rPr>
                <w:rFonts w:eastAsia="Times New Roman" w:cs="Calibri"/>
                <w:color w:val="000000"/>
                <w:spacing w:val="-3"/>
                <w:sz w:val="20"/>
                <w:szCs w:val="20"/>
                <w:lang w:val="en-GB" w:eastAsia="en-GB"/>
              </w:rPr>
              <w:t xml:space="preserve"> or related field is preferred. High school graduation is required as a minimum for team members.</w:t>
            </w:r>
          </w:p>
          <w:p w14:paraId="70EA31FF" w14:textId="39CF8AE1" w:rsidR="009464F0" w:rsidRPr="00DC1073" w:rsidRDefault="00D921AF" w:rsidP="00E063F5">
            <w:pPr>
              <w:pStyle w:val="ListParagraph"/>
              <w:numPr>
                <w:ilvl w:val="0"/>
                <w:numId w:val="17"/>
              </w:numPr>
              <w:tabs>
                <w:tab w:val="center" w:pos="4320"/>
                <w:tab w:val="right" w:pos="8640"/>
              </w:tabs>
              <w:rPr>
                <w:rFonts w:eastAsia="Times New Roman" w:cs="Calibri"/>
                <w:color w:val="000000"/>
                <w:spacing w:val="-3"/>
                <w:sz w:val="20"/>
                <w:szCs w:val="20"/>
                <w:lang w:val="en-GB" w:eastAsia="en-GB"/>
              </w:rPr>
            </w:pPr>
            <w:r w:rsidRPr="00DC1073">
              <w:rPr>
                <w:rFonts w:eastAsia="Times New Roman" w:cs="Calibri"/>
                <w:color w:val="000000"/>
                <w:spacing w:val="-3"/>
                <w:sz w:val="20"/>
                <w:szCs w:val="20"/>
                <w:lang w:val="en-GB" w:eastAsia="en-GB"/>
              </w:rPr>
              <w:t xml:space="preserve">Experience in working with </w:t>
            </w:r>
            <w:r w:rsidR="009464F0" w:rsidRPr="00DC1073">
              <w:rPr>
                <w:rFonts w:eastAsia="Times New Roman" w:cs="Calibri"/>
                <w:color w:val="000000"/>
                <w:spacing w:val="-3"/>
                <w:sz w:val="20"/>
                <w:szCs w:val="20"/>
                <w:lang w:val="en-GB" w:eastAsia="en-GB"/>
              </w:rPr>
              <w:t>CSO</w:t>
            </w:r>
            <w:r w:rsidRPr="00DC1073">
              <w:rPr>
                <w:rFonts w:eastAsia="Times New Roman" w:cs="Calibri"/>
                <w:color w:val="000000"/>
                <w:spacing w:val="-3"/>
                <w:sz w:val="20"/>
                <w:szCs w:val="20"/>
                <w:lang w:val="en-GB" w:eastAsia="en-GB"/>
              </w:rPr>
              <w:t>s</w:t>
            </w:r>
          </w:p>
          <w:p w14:paraId="6A30D975" w14:textId="77777777" w:rsidR="009464F0" w:rsidRPr="00DC1073" w:rsidRDefault="00D921AF" w:rsidP="00E063F5">
            <w:pPr>
              <w:pStyle w:val="ListParagraph"/>
              <w:numPr>
                <w:ilvl w:val="0"/>
                <w:numId w:val="17"/>
              </w:numPr>
              <w:tabs>
                <w:tab w:val="center" w:pos="4320"/>
                <w:tab w:val="right" w:pos="8640"/>
              </w:tabs>
              <w:rPr>
                <w:rFonts w:eastAsia="Times New Roman" w:cs="Calibri"/>
                <w:color w:val="000000"/>
                <w:spacing w:val="-3"/>
                <w:sz w:val="20"/>
                <w:szCs w:val="20"/>
                <w:lang w:val="en-GB" w:eastAsia="en-GB"/>
              </w:rPr>
            </w:pPr>
            <w:r w:rsidRPr="00DC1073">
              <w:rPr>
                <w:rFonts w:eastAsia="Times New Roman" w:cs="Calibri"/>
                <w:color w:val="000000"/>
                <w:spacing w:val="-3"/>
                <w:sz w:val="20"/>
                <w:szCs w:val="20"/>
                <w:lang w:val="en-GB" w:eastAsia="en-GB"/>
              </w:rPr>
              <w:t>Professional experience in the area of women’s access to justice</w:t>
            </w:r>
            <w:r w:rsidR="009464F0" w:rsidRPr="00DC1073">
              <w:rPr>
                <w:rFonts w:eastAsia="Times New Roman" w:cs="Calibri"/>
                <w:color w:val="000000"/>
                <w:spacing w:val="-3"/>
                <w:sz w:val="20"/>
                <w:szCs w:val="20"/>
                <w:lang w:val="en-GB" w:eastAsia="en-GB"/>
              </w:rPr>
              <w:t xml:space="preserve"> is preferred</w:t>
            </w:r>
          </w:p>
          <w:p w14:paraId="41196FAA" w14:textId="77777777" w:rsidR="009464F0" w:rsidRPr="00DC1073" w:rsidRDefault="009464F0" w:rsidP="009464F0">
            <w:pPr>
              <w:tabs>
                <w:tab w:val="center" w:pos="4320"/>
                <w:tab w:val="right" w:pos="8640"/>
              </w:tabs>
              <w:rPr>
                <w:rFonts w:eastAsia="Times New Roman" w:cs="Calibri"/>
                <w:color w:val="000000"/>
                <w:spacing w:val="-3"/>
                <w:sz w:val="20"/>
                <w:szCs w:val="20"/>
                <w:lang w:val="en-GB" w:eastAsia="en-GB"/>
              </w:rPr>
            </w:pPr>
          </w:p>
          <w:p w14:paraId="50C1BE46" w14:textId="07B3D202" w:rsidR="00BF0379" w:rsidRPr="00DC1073" w:rsidRDefault="00D921AF" w:rsidP="009464F0">
            <w:pPr>
              <w:tabs>
                <w:tab w:val="center" w:pos="4320"/>
                <w:tab w:val="right" w:pos="8640"/>
              </w:tabs>
              <w:rPr>
                <w:rFonts w:eastAsia="Times New Roman" w:cs="Calibri"/>
                <w:color w:val="000000"/>
                <w:spacing w:val="-3"/>
                <w:sz w:val="20"/>
                <w:szCs w:val="20"/>
                <w:lang w:val="en-GB" w:eastAsia="en-GB"/>
              </w:rPr>
            </w:pPr>
            <w:r w:rsidRPr="00DC1073">
              <w:rPr>
                <w:rFonts w:eastAsia="Times New Roman" w:cs="Calibri"/>
                <w:color w:val="000000"/>
                <w:spacing w:val="-3"/>
                <w:sz w:val="20"/>
                <w:szCs w:val="20"/>
                <w:lang w:val="en-GB" w:eastAsia="en-GB"/>
              </w:rPr>
              <w:t>Fluen</w:t>
            </w:r>
            <w:r w:rsidR="009464F0" w:rsidRPr="00DC1073">
              <w:rPr>
                <w:rFonts w:eastAsia="Times New Roman" w:cs="Calibri"/>
                <w:color w:val="000000"/>
                <w:spacing w:val="-3"/>
                <w:sz w:val="20"/>
                <w:szCs w:val="20"/>
                <w:lang w:val="en-GB" w:eastAsia="en-GB"/>
              </w:rPr>
              <w:t>cy</w:t>
            </w:r>
            <w:r w:rsidRPr="00DC1073">
              <w:rPr>
                <w:rFonts w:eastAsia="Times New Roman" w:cs="Calibri"/>
                <w:color w:val="000000"/>
                <w:spacing w:val="-3"/>
                <w:sz w:val="20"/>
                <w:szCs w:val="20"/>
                <w:lang w:val="en-GB" w:eastAsia="en-GB"/>
              </w:rPr>
              <w:t xml:space="preserve"> in English</w:t>
            </w:r>
            <w:r w:rsidR="009464F0" w:rsidRPr="00DC1073">
              <w:rPr>
                <w:rFonts w:eastAsia="Times New Roman" w:cs="Calibri"/>
                <w:color w:val="000000"/>
                <w:spacing w:val="-3"/>
                <w:sz w:val="20"/>
                <w:szCs w:val="20"/>
                <w:lang w:val="en-GB" w:eastAsia="en-GB"/>
              </w:rPr>
              <w:t>, Filipino, and regional languages (</w:t>
            </w:r>
            <w:r w:rsidRPr="00DC1073">
              <w:rPr>
                <w:rFonts w:eastAsia="Times New Roman" w:cs="Calibri"/>
                <w:color w:val="000000"/>
                <w:spacing w:val="-3"/>
                <w:sz w:val="20"/>
                <w:szCs w:val="20"/>
                <w:lang w:val="en-GB" w:eastAsia="en-GB"/>
              </w:rPr>
              <w:t>as relevant</w:t>
            </w:r>
            <w:r w:rsidR="009464F0" w:rsidRPr="00DC1073">
              <w:rPr>
                <w:rFonts w:eastAsia="Times New Roman" w:cs="Calibri"/>
                <w:color w:val="000000"/>
                <w:spacing w:val="-3"/>
                <w:sz w:val="20"/>
                <w:szCs w:val="20"/>
                <w:lang w:val="en-GB" w:eastAsia="en-GB"/>
              </w:rPr>
              <w:t>)</w:t>
            </w:r>
          </w:p>
          <w:p w14:paraId="4887585C" w14:textId="73D29E08" w:rsidR="00BF0379" w:rsidRPr="00DC1073" w:rsidRDefault="00BF0379" w:rsidP="00A15534">
            <w:pPr>
              <w:tabs>
                <w:tab w:val="center" w:pos="4320"/>
                <w:tab w:val="right" w:pos="8640"/>
              </w:tabs>
              <w:rPr>
                <w:rFonts w:eastAsia="Times New Roman" w:cs="Calibri"/>
                <w:color w:val="000000"/>
                <w:spacing w:val="-3"/>
                <w:sz w:val="20"/>
                <w:szCs w:val="20"/>
                <w:lang w:val="en-GB" w:eastAsia="en-GB"/>
              </w:rPr>
            </w:pPr>
          </w:p>
        </w:tc>
      </w:tr>
    </w:tbl>
    <w:p w14:paraId="59273299" w14:textId="764368E4" w:rsidR="00C22EF1" w:rsidRPr="00637BD9" w:rsidRDefault="00C22EF1" w:rsidP="00637BD9">
      <w:pPr>
        <w:rPr>
          <w:rFonts w:ascii="Calibri" w:eastAsia="Calibri" w:hAnsi="Calibri" w:cs="Calibri"/>
          <w:color w:val="000000"/>
          <w:sz w:val="18"/>
          <w:szCs w:val="18"/>
          <w:lang w:val="en-CA"/>
        </w:rPr>
      </w:pPr>
      <w:r w:rsidRPr="00A872BA">
        <w:rPr>
          <w:rFonts w:ascii="Calibri" w:eastAsia="Calibri" w:hAnsi="Calibri" w:cs="Calibri"/>
          <w:color w:val="000000"/>
          <w:spacing w:val="-2"/>
          <w:sz w:val="18"/>
          <w:szCs w:val="18"/>
          <w:lang w:val="en-CA"/>
        </w:rPr>
        <w:lastRenderedPageBreak/>
        <w:br w:type="page"/>
      </w:r>
    </w:p>
    <w:p w14:paraId="17AA7DA6" w14:textId="002C8D0D" w:rsidR="00CA050B" w:rsidRPr="003B2FD1" w:rsidRDefault="00CA050B" w:rsidP="007B6334">
      <w:pPr>
        <w:tabs>
          <w:tab w:val="center" w:pos="4320"/>
          <w:tab w:val="right" w:pos="8640"/>
        </w:tabs>
        <w:spacing w:after="0" w:line="240" w:lineRule="auto"/>
        <w:jc w:val="center"/>
        <w:rPr>
          <w:rFonts w:ascii="Calibri" w:eastAsia="Times New Roman" w:hAnsi="Calibri" w:cs="Calibri"/>
          <w:b/>
          <w:bCs/>
          <w:color w:val="002060"/>
          <w:sz w:val="24"/>
          <w:szCs w:val="24"/>
          <w:highlight w:val="green"/>
          <w:lang w:val="en-GB" w:eastAsia="en-GB"/>
        </w:rPr>
      </w:pPr>
      <w:r w:rsidRPr="003B2FD1">
        <w:rPr>
          <w:rFonts w:ascii="Calibri" w:eastAsia="Times New Roman" w:hAnsi="Calibri" w:cs="Calibri"/>
          <w:b/>
          <w:bCs/>
          <w:color w:val="002060"/>
          <w:sz w:val="24"/>
          <w:szCs w:val="24"/>
          <w:lang w:val="en-GB" w:eastAsia="en-GB"/>
        </w:rPr>
        <w:lastRenderedPageBreak/>
        <w:t>Annex B-</w:t>
      </w:r>
      <w:r w:rsidR="007B6334" w:rsidRPr="003B2FD1">
        <w:rPr>
          <w:rFonts w:ascii="Calibri" w:eastAsia="Times New Roman" w:hAnsi="Calibri" w:cs="Calibri"/>
          <w:b/>
          <w:bCs/>
          <w:color w:val="002060"/>
          <w:sz w:val="24"/>
          <w:szCs w:val="24"/>
          <w:lang w:val="en-GB" w:eastAsia="en-GB"/>
        </w:rPr>
        <w:t>1</w:t>
      </w:r>
    </w:p>
    <w:p w14:paraId="204CEA91" w14:textId="6BA18CD0" w:rsidR="00CA050B" w:rsidRPr="003B2FD1" w:rsidRDefault="00CA050B" w:rsidP="007B6334">
      <w:pPr>
        <w:tabs>
          <w:tab w:val="center" w:pos="4320"/>
          <w:tab w:val="right" w:pos="8640"/>
        </w:tabs>
        <w:spacing w:after="0" w:line="240" w:lineRule="auto"/>
        <w:jc w:val="center"/>
        <w:rPr>
          <w:rFonts w:ascii="Calibri" w:eastAsia="Times New Roman" w:hAnsi="Calibri" w:cs="Calibri"/>
          <w:b/>
          <w:color w:val="002060"/>
          <w:sz w:val="24"/>
          <w:szCs w:val="24"/>
          <w:lang w:val="en-GB" w:eastAsia="en-GB"/>
        </w:rPr>
      </w:pPr>
      <w:r w:rsidRPr="003B2FD1">
        <w:rPr>
          <w:rFonts w:ascii="Calibri" w:eastAsia="Times New Roman" w:hAnsi="Calibri" w:cs="Calibri"/>
          <w:b/>
          <w:color w:val="002060"/>
          <w:sz w:val="24"/>
          <w:szCs w:val="24"/>
          <w:lang w:val="en-GB" w:eastAsia="en-GB"/>
        </w:rPr>
        <w:t>Mandatory requirements/pre-qualification criteria</w:t>
      </w:r>
    </w:p>
    <w:p w14:paraId="411AD0E3" w14:textId="77777777" w:rsidR="008A4EC7" w:rsidRPr="008A4EC7" w:rsidRDefault="008A4EC7" w:rsidP="008A4EC7">
      <w:pPr>
        <w:tabs>
          <w:tab w:val="center" w:pos="4320"/>
          <w:tab w:val="right" w:pos="8640"/>
        </w:tabs>
        <w:spacing w:after="0" w:line="240" w:lineRule="auto"/>
        <w:jc w:val="center"/>
        <w:rPr>
          <w:rFonts w:ascii="Calibri" w:eastAsia="Times New Roman" w:hAnsi="Calibri" w:cs="Calibri"/>
          <w:b/>
          <w:color w:val="002060"/>
          <w:sz w:val="20"/>
          <w:szCs w:val="20"/>
          <w:lang w:val="en-GB" w:eastAsia="en-GB"/>
        </w:rPr>
      </w:pPr>
      <w:r w:rsidRPr="008A4EC7">
        <w:rPr>
          <w:rFonts w:ascii="Calibri" w:eastAsia="Times New Roman" w:hAnsi="Calibri" w:cs="Calibri"/>
          <w:b/>
          <w:color w:val="002060"/>
          <w:sz w:val="20"/>
          <w:szCs w:val="20"/>
          <w:lang w:val="en-GB" w:eastAsia="en-GB"/>
        </w:rPr>
        <w:t>[To be completed by proponents and returned with their proposal]</w:t>
      </w:r>
    </w:p>
    <w:p w14:paraId="2FA404C5" w14:textId="77777777" w:rsidR="008A4EC7" w:rsidRPr="00A872BA" w:rsidRDefault="008A4EC7" w:rsidP="007B6334">
      <w:pPr>
        <w:tabs>
          <w:tab w:val="center" w:pos="4320"/>
          <w:tab w:val="right" w:pos="8640"/>
        </w:tabs>
        <w:spacing w:after="0" w:line="240" w:lineRule="auto"/>
        <w:jc w:val="center"/>
        <w:rPr>
          <w:rFonts w:ascii="Calibri" w:eastAsia="Times New Roman" w:hAnsi="Calibri" w:cs="Calibri"/>
          <w:b/>
          <w:color w:val="000000"/>
          <w:sz w:val="18"/>
          <w:szCs w:val="18"/>
          <w:lang w:val="en-GB" w:eastAsia="en-GB"/>
        </w:rPr>
      </w:pPr>
    </w:p>
    <w:p w14:paraId="02A30447" w14:textId="77777777" w:rsidR="00CA050B" w:rsidRPr="00A872BA" w:rsidRDefault="00CA050B" w:rsidP="00CA050B">
      <w:pPr>
        <w:tabs>
          <w:tab w:val="center" w:pos="4320"/>
          <w:tab w:val="right" w:pos="8640"/>
        </w:tabs>
        <w:spacing w:after="0" w:line="240" w:lineRule="auto"/>
        <w:rPr>
          <w:rFonts w:ascii="Calibri" w:eastAsia="Times New Roman" w:hAnsi="Calibri" w:cs="Calibri"/>
          <w:b/>
          <w:color w:val="000000"/>
          <w:sz w:val="18"/>
          <w:szCs w:val="18"/>
          <w:lang w:val="en-GB" w:eastAsia="en-GB"/>
        </w:rPr>
      </w:pPr>
    </w:p>
    <w:p w14:paraId="22021C96" w14:textId="3F3A720F" w:rsidR="004842A8" w:rsidRPr="00653C87" w:rsidRDefault="004842A8" w:rsidP="004842A8">
      <w:pPr>
        <w:tabs>
          <w:tab w:val="center" w:pos="4320"/>
          <w:tab w:val="right" w:pos="8640"/>
        </w:tabs>
        <w:spacing w:after="0" w:line="240" w:lineRule="auto"/>
        <w:rPr>
          <w:rFonts w:ascii="Calibri" w:eastAsia="Calibri" w:hAnsi="Calibri" w:cs="Calibri"/>
          <w:b/>
          <w:bCs/>
          <w:sz w:val="24"/>
          <w:szCs w:val="24"/>
          <w:u w:val="single"/>
          <w:lang w:val="en-CA"/>
        </w:rPr>
      </w:pPr>
      <w:r w:rsidRPr="00653C87">
        <w:rPr>
          <w:rFonts w:ascii="Calibri" w:eastAsia="Times New Roman" w:hAnsi="Calibri" w:cs="Calibri"/>
          <w:b/>
          <w:bCs/>
          <w:sz w:val="24"/>
          <w:szCs w:val="24"/>
          <w:lang w:val="en-GB" w:eastAsia="en-GB"/>
        </w:rPr>
        <w:t xml:space="preserve">Call for Proposal </w:t>
      </w:r>
    </w:p>
    <w:p w14:paraId="2029FF8B" w14:textId="76AE8135" w:rsidR="00653C87" w:rsidRPr="00C43294" w:rsidRDefault="00653C87" w:rsidP="00653C87">
      <w:pPr>
        <w:spacing w:after="0" w:line="240" w:lineRule="auto"/>
        <w:contextualSpacing/>
        <w:rPr>
          <w:b/>
          <w:bCs/>
          <w:sz w:val="24"/>
          <w:szCs w:val="24"/>
        </w:rPr>
      </w:pPr>
      <w:r w:rsidRPr="00C43294">
        <w:rPr>
          <w:b/>
          <w:bCs/>
          <w:sz w:val="24"/>
          <w:szCs w:val="24"/>
        </w:rPr>
        <w:t>Provision of legal literacy and gender justice services in Philippine communities</w:t>
      </w:r>
    </w:p>
    <w:p w14:paraId="5AA9FAD6" w14:textId="3566CB87" w:rsidR="004842A8" w:rsidRPr="004842A8" w:rsidRDefault="004842A8" w:rsidP="004842A8">
      <w:pPr>
        <w:pStyle w:val="Default"/>
      </w:pPr>
      <w:r w:rsidRPr="004842A8">
        <w:rPr>
          <w:rFonts w:eastAsia="Calibri"/>
          <w:b/>
          <w:bCs/>
          <w:lang w:val="en-CA"/>
        </w:rPr>
        <w:t xml:space="preserve">CFP No. </w:t>
      </w:r>
      <w:r w:rsidR="00FA02DA">
        <w:rPr>
          <w:b/>
          <w:bCs/>
          <w:u w:val="single"/>
        </w:rPr>
        <w:t>UNW-AP-PHL-CFP-2022-002</w:t>
      </w:r>
    </w:p>
    <w:p w14:paraId="325FBF2D" w14:textId="77777777" w:rsidR="00CA050B" w:rsidRPr="00A872BA" w:rsidRDefault="00CA050B" w:rsidP="00CA050B">
      <w:pPr>
        <w:tabs>
          <w:tab w:val="left" w:pos="-1440"/>
          <w:tab w:val="center" w:pos="4680"/>
          <w:tab w:val="left" w:pos="7200"/>
          <w:tab w:val="right" w:pos="9360"/>
        </w:tabs>
        <w:suppressAutoHyphens/>
        <w:spacing w:after="0" w:line="240" w:lineRule="auto"/>
        <w:rPr>
          <w:rFonts w:ascii="Calibri" w:eastAsia="Calibri" w:hAnsi="Calibri" w:cs="Calibri"/>
          <w:bCs/>
          <w:iCs/>
          <w:color w:val="000000"/>
          <w:spacing w:val="-3"/>
          <w:sz w:val="18"/>
          <w:szCs w:val="18"/>
          <w:lang w:val="en-CA"/>
        </w:rPr>
      </w:pPr>
    </w:p>
    <w:p w14:paraId="0E527468" w14:textId="77777777" w:rsidR="00CA050B" w:rsidRPr="00A872BA" w:rsidRDefault="00CA050B" w:rsidP="00CA050B">
      <w:pPr>
        <w:tabs>
          <w:tab w:val="left" w:pos="-1440"/>
          <w:tab w:val="center" w:pos="4680"/>
          <w:tab w:val="left" w:pos="7200"/>
          <w:tab w:val="right" w:pos="9360"/>
        </w:tabs>
        <w:suppressAutoHyphens/>
        <w:spacing w:after="0" w:line="240" w:lineRule="auto"/>
        <w:rPr>
          <w:rFonts w:ascii="Calibri" w:eastAsia="Calibri" w:hAnsi="Calibri" w:cs="Calibri"/>
          <w:bCs/>
          <w:iCs/>
          <w:color w:val="000000"/>
          <w:spacing w:val="-3"/>
          <w:sz w:val="18"/>
          <w:szCs w:val="18"/>
          <w:u w:val="single"/>
          <w:lang w:val="en-CA"/>
        </w:rPr>
      </w:pPr>
    </w:p>
    <w:p w14:paraId="0C487E45" w14:textId="77777777" w:rsidR="00CA050B" w:rsidRPr="00A872BA" w:rsidRDefault="00CA050B" w:rsidP="00CA050B">
      <w:pPr>
        <w:tabs>
          <w:tab w:val="left" w:pos="-1440"/>
          <w:tab w:val="center" w:pos="4680"/>
          <w:tab w:val="left" w:pos="7200"/>
          <w:tab w:val="right" w:pos="9360"/>
        </w:tabs>
        <w:suppressAutoHyphens/>
        <w:spacing w:after="0" w:line="240" w:lineRule="auto"/>
        <w:jc w:val="both"/>
        <w:rPr>
          <w:rFonts w:ascii="Calibri" w:eastAsia="Times New Roman" w:hAnsi="Calibri" w:cs="Calibri"/>
          <w:color w:val="000000"/>
          <w:sz w:val="18"/>
          <w:szCs w:val="18"/>
          <w:lang w:val="en-GB" w:eastAsia="en-GB"/>
        </w:rPr>
      </w:pPr>
      <w:r w:rsidRPr="00A872BA">
        <w:rPr>
          <w:rFonts w:ascii="Calibri" w:eastAsia="Times New Roman" w:hAnsi="Calibri" w:cs="Calibri"/>
          <w:color w:val="000000"/>
          <w:sz w:val="18"/>
          <w:szCs w:val="18"/>
          <w:lang w:val="en-GB" w:eastAsia="en-GB"/>
        </w:rPr>
        <w:t>Proponents are requested to complete this form and return it as part of their submission. Proponents will receive a pass/fail rating on this section. To be considered, proponents must meet all the mandatory criteria described below. All questions should be answered on this form or an exact duplicate thereof. UN WOMEN reserves the right to verify any information contained in proponent’s response or to request additional information after the proposal is received. Incomplete or inadequate responses, lack of response or misrepresentation in responding to any questions will result in disqualification.</w:t>
      </w:r>
    </w:p>
    <w:p w14:paraId="5420D14A" w14:textId="77777777" w:rsidR="00CA050B" w:rsidRPr="00A872BA" w:rsidRDefault="00CA050B" w:rsidP="00CA050B">
      <w:pPr>
        <w:spacing w:after="0" w:line="240" w:lineRule="auto"/>
        <w:rPr>
          <w:rFonts w:ascii="Calibri" w:eastAsia="Calibri" w:hAnsi="Calibri" w:cs="Calibri"/>
          <w:color w:val="000000"/>
          <w:sz w:val="18"/>
          <w:szCs w:val="18"/>
          <w:lang w:val="en-CA"/>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12"/>
        <w:gridCol w:w="3033"/>
      </w:tblGrid>
      <w:tr w:rsidR="00CA050B" w:rsidRPr="00A872BA" w14:paraId="254A0858" w14:textId="77777777" w:rsidTr="2D8D40C5">
        <w:tc>
          <w:tcPr>
            <w:tcW w:w="6011" w:type="dxa"/>
            <w:shd w:val="clear" w:color="auto" w:fill="D5DCE4" w:themeFill="text2" w:themeFillTint="33"/>
          </w:tcPr>
          <w:p w14:paraId="0A09F4E1" w14:textId="77777777" w:rsidR="00CA050B" w:rsidRPr="00A872BA" w:rsidRDefault="00CA050B" w:rsidP="00C41F68">
            <w:pPr>
              <w:keepNext/>
              <w:spacing w:after="60" w:line="240" w:lineRule="auto"/>
              <w:jc w:val="both"/>
              <w:outlineLvl w:val="3"/>
              <w:rPr>
                <w:rFonts w:ascii="Calibri" w:eastAsia="Arial" w:hAnsi="Calibri" w:cs="Calibri"/>
                <w:b/>
                <w:i/>
                <w:iCs/>
                <w:color w:val="000000"/>
                <w:sz w:val="18"/>
                <w:szCs w:val="18"/>
              </w:rPr>
            </w:pPr>
            <w:r w:rsidRPr="00A872BA">
              <w:rPr>
                <w:rFonts w:ascii="Calibri" w:eastAsia="Arial" w:hAnsi="Calibri" w:cs="Calibri"/>
                <w:b/>
                <w:color w:val="000000"/>
                <w:sz w:val="18"/>
                <w:szCs w:val="18"/>
              </w:rPr>
              <w:t>Mandatory requirements/pre-qualification criteria</w:t>
            </w:r>
          </w:p>
        </w:tc>
        <w:tc>
          <w:tcPr>
            <w:tcW w:w="3078" w:type="dxa"/>
            <w:shd w:val="clear" w:color="auto" w:fill="D5DCE4" w:themeFill="text2" w:themeFillTint="33"/>
          </w:tcPr>
          <w:p w14:paraId="3B040BEB" w14:textId="77777777" w:rsidR="00CA050B" w:rsidRPr="00A872BA" w:rsidRDefault="00CA050B" w:rsidP="00C41F68">
            <w:pPr>
              <w:keepNext/>
              <w:spacing w:after="60" w:line="240" w:lineRule="auto"/>
              <w:jc w:val="both"/>
              <w:outlineLvl w:val="3"/>
              <w:rPr>
                <w:rFonts w:ascii="Calibri" w:eastAsia="Arial" w:hAnsi="Calibri" w:cs="Calibri"/>
                <w:b/>
                <w:i/>
                <w:iCs/>
                <w:color w:val="000000"/>
                <w:sz w:val="18"/>
                <w:szCs w:val="18"/>
              </w:rPr>
            </w:pPr>
            <w:r w:rsidRPr="00A872BA">
              <w:rPr>
                <w:rFonts w:ascii="Calibri" w:eastAsia="Arial" w:hAnsi="Calibri" w:cs="Calibri"/>
                <w:b/>
                <w:color w:val="000000"/>
                <w:sz w:val="18"/>
                <w:szCs w:val="18"/>
              </w:rPr>
              <w:t>Proponent’s response</w:t>
            </w:r>
          </w:p>
        </w:tc>
      </w:tr>
      <w:tr w:rsidR="00CA050B" w:rsidRPr="00A872BA" w14:paraId="4F972DF8" w14:textId="77777777" w:rsidTr="2D8D40C5">
        <w:tc>
          <w:tcPr>
            <w:tcW w:w="6011" w:type="dxa"/>
          </w:tcPr>
          <w:p w14:paraId="242EE6DF" w14:textId="77777777" w:rsidR="00CA050B" w:rsidRPr="00A872BA" w:rsidRDefault="00CA050B" w:rsidP="00E063F5">
            <w:pPr>
              <w:numPr>
                <w:ilvl w:val="1"/>
                <w:numId w:val="1"/>
              </w:numPr>
              <w:spacing w:before="120" w:after="120" w:line="240" w:lineRule="auto"/>
              <w:ind w:left="432"/>
              <w:contextualSpacing/>
              <w:jc w:val="both"/>
              <w:rPr>
                <w:rFonts w:ascii="Calibri" w:eastAsia="Calibri" w:hAnsi="Calibri" w:cs="Calibri"/>
                <w:color w:val="000000"/>
                <w:sz w:val="18"/>
                <w:szCs w:val="18"/>
                <w:lang w:val="en-CA"/>
              </w:rPr>
            </w:pPr>
            <w:r w:rsidRPr="00A872BA">
              <w:rPr>
                <w:rFonts w:ascii="Calibri" w:eastAsia="Calibri" w:hAnsi="Calibri" w:cs="Calibri"/>
                <w:color w:val="000000"/>
                <w:sz w:val="18"/>
                <w:szCs w:val="18"/>
                <w:lang w:val="en-CA"/>
              </w:rPr>
              <w:t>Confirm that the services being requested are part of the key services that the proponent has been performing as an organization. This must be supported by a list of at least two customer references for which similar service is currently or has been provided by the proponent.</w:t>
            </w:r>
          </w:p>
        </w:tc>
        <w:tc>
          <w:tcPr>
            <w:tcW w:w="3078" w:type="dxa"/>
          </w:tcPr>
          <w:p w14:paraId="365BB6C1" w14:textId="77777777" w:rsidR="00CA050B" w:rsidRPr="00A872BA" w:rsidRDefault="00CA050B" w:rsidP="00A15534">
            <w:pPr>
              <w:spacing w:before="120" w:after="120" w:line="240" w:lineRule="auto"/>
              <w:rPr>
                <w:rFonts w:ascii="Calibri" w:eastAsia="Calibri" w:hAnsi="Calibri" w:cs="Calibri"/>
                <w:color w:val="000000"/>
                <w:sz w:val="18"/>
                <w:szCs w:val="18"/>
                <w:lang w:val="en-CA"/>
              </w:rPr>
            </w:pPr>
            <w:r w:rsidRPr="00A872BA">
              <w:rPr>
                <w:rFonts w:ascii="Calibri" w:eastAsia="Calibri" w:hAnsi="Calibri" w:cs="Calibri"/>
                <w:color w:val="000000"/>
                <w:sz w:val="18"/>
                <w:szCs w:val="18"/>
                <w:lang w:val="en-CA"/>
              </w:rPr>
              <w:t>Reference #1:</w:t>
            </w:r>
          </w:p>
          <w:p w14:paraId="777ED75C" w14:textId="77777777" w:rsidR="00CA050B" w:rsidRPr="00A872BA" w:rsidRDefault="00CA050B" w:rsidP="00A15534">
            <w:pPr>
              <w:spacing w:before="120" w:after="120" w:line="240" w:lineRule="auto"/>
              <w:rPr>
                <w:rFonts w:ascii="Calibri" w:eastAsia="Calibri" w:hAnsi="Calibri" w:cs="Calibri"/>
                <w:color w:val="000000"/>
                <w:sz w:val="18"/>
                <w:szCs w:val="18"/>
                <w:lang w:val="en-CA"/>
              </w:rPr>
            </w:pPr>
            <w:r w:rsidRPr="00A872BA">
              <w:rPr>
                <w:rFonts w:ascii="Calibri" w:eastAsia="Calibri" w:hAnsi="Calibri" w:cs="Calibri"/>
                <w:color w:val="000000"/>
                <w:sz w:val="18"/>
                <w:szCs w:val="18"/>
                <w:lang w:val="en-CA"/>
              </w:rPr>
              <w:t>Reference #2:</w:t>
            </w:r>
          </w:p>
          <w:p w14:paraId="5818EF0A" w14:textId="77777777" w:rsidR="00CA050B" w:rsidRPr="00A872BA" w:rsidRDefault="00CA050B" w:rsidP="00A15534">
            <w:pPr>
              <w:spacing w:before="120" w:after="120" w:line="240" w:lineRule="auto"/>
              <w:rPr>
                <w:rFonts w:ascii="Calibri" w:eastAsia="Calibri" w:hAnsi="Calibri" w:cs="Calibri"/>
                <w:color w:val="000000"/>
                <w:sz w:val="18"/>
                <w:szCs w:val="18"/>
                <w:lang w:val="en-CA"/>
              </w:rPr>
            </w:pPr>
          </w:p>
        </w:tc>
      </w:tr>
      <w:tr w:rsidR="00CA050B" w:rsidRPr="00A872BA" w14:paraId="1490E619" w14:textId="77777777" w:rsidTr="2D8D40C5">
        <w:tc>
          <w:tcPr>
            <w:tcW w:w="6011" w:type="dxa"/>
          </w:tcPr>
          <w:p w14:paraId="75CB6D0A" w14:textId="77777777" w:rsidR="00CA050B" w:rsidRPr="00A872BA" w:rsidRDefault="00CA050B" w:rsidP="00E063F5">
            <w:pPr>
              <w:numPr>
                <w:ilvl w:val="1"/>
                <w:numId w:val="1"/>
              </w:numPr>
              <w:spacing w:before="120" w:after="120" w:line="240" w:lineRule="auto"/>
              <w:ind w:left="432"/>
              <w:contextualSpacing/>
              <w:jc w:val="both"/>
              <w:rPr>
                <w:rFonts w:ascii="Calibri" w:eastAsia="Calibri" w:hAnsi="Calibri" w:cs="Calibri"/>
                <w:color w:val="000000"/>
                <w:sz w:val="18"/>
                <w:szCs w:val="18"/>
                <w:lang w:val="en-CA"/>
              </w:rPr>
            </w:pPr>
            <w:r w:rsidRPr="00A872BA">
              <w:rPr>
                <w:rFonts w:ascii="Calibri" w:eastAsia="Calibri" w:hAnsi="Calibri" w:cs="Calibri"/>
                <w:color w:val="000000"/>
                <w:sz w:val="18"/>
                <w:szCs w:val="18"/>
                <w:lang w:val="en-CA"/>
              </w:rPr>
              <w:t>Confirm proponent is duly registered or has the legal basis/mandate as an organization</w:t>
            </w:r>
          </w:p>
        </w:tc>
        <w:tc>
          <w:tcPr>
            <w:tcW w:w="3078" w:type="dxa"/>
          </w:tcPr>
          <w:p w14:paraId="182312B2" w14:textId="77777777" w:rsidR="00CA050B" w:rsidRPr="00A872BA" w:rsidRDefault="00CA050B" w:rsidP="00A15534">
            <w:pPr>
              <w:spacing w:before="120" w:after="120" w:line="240" w:lineRule="auto"/>
              <w:rPr>
                <w:rFonts w:ascii="Calibri" w:eastAsia="Calibri" w:hAnsi="Calibri" w:cs="Calibri"/>
                <w:color w:val="000000"/>
                <w:sz w:val="18"/>
                <w:szCs w:val="18"/>
                <w:lang w:val="en-CA"/>
              </w:rPr>
            </w:pPr>
            <w:r w:rsidRPr="00A872BA">
              <w:rPr>
                <w:rFonts w:ascii="Calibri" w:eastAsia="Calibri" w:hAnsi="Calibri" w:cs="Calibri"/>
                <w:color w:val="000000"/>
                <w:sz w:val="18"/>
                <w:szCs w:val="18"/>
                <w:lang w:val="en-CA"/>
              </w:rPr>
              <w:t>Yes/No</w:t>
            </w:r>
          </w:p>
        </w:tc>
      </w:tr>
      <w:tr w:rsidR="00CA050B" w:rsidRPr="00A872BA" w14:paraId="6D81035A" w14:textId="77777777" w:rsidTr="2D8D40C5">
        <w:tc>
          <w:tcPr>
            <w:tcW w:w="6011" w:type="dxa"/>
          </w:tcPr>
          <w:p w14:paraId="15D7FFBD" w14:textId="25C1D94C" w:rsidR="00CA050B" w:rsidRPr="00A872BA" w:rsidRDefault="00CA050B" w:rsidP="00E063F5">
            <w:pPr>
              <w:numPr>
                <w:ilvl w:val="1"/>
                <w:numId w:val="1"/>
              </w:numPr>
              <w:spacing w:before="120" w:after="120" w:line="240" w:lineRule="auto"/>
              <w:ind w:left="432"/>
              <w:contextualSpacing/>
              <w:jc w:val="both"/>
              <w:rPr>
                <w:rFonts w:ascii="Calibri" w:eastAsia="Calibri" w:hAnsi="Calibri" w:cs="Calibri"/>
                <w:color w:val="000000"/>
                <w:sz w:val="18"/>
                <w:szCs w:val="18"/>
                <w:lang w:val="en-CA"/>
              </w:rPr>
            </w:pPr>
            <w:r w:rsidRPr="00A872BA">
              <w:rPr>
                <w:rFonts w:ascii="Calibri" w:eastAsia="Calibri" w:hAnsi="Calibri" w:cs="Calibri"/>
                <w:color w:val="000000"/>
                <w:sz w:val="18"/>
                <w:szCs w:val="18"/>
                <w:lang w:val="en-CA"/>
              </w:rPr>
              <w:t>Confirm proponent as an organization has been in operation for at least five (5) years</w:t>
            </w:r>
            <w:r w:rsidR="0091403E">
              <w:rPr>
                <w:rStyle w:val="FootnoteReference"/>
                <w:rFonts w:ascii="Calibri" w:eastAsia="Calibri" w:hAnsi="Calibri" w:cs="Calibri"/>
                <w:color w:val="000000"/>
                <w:sz w:val="18"/>
                <w:szCs w:val="18"/>
                <w:lang w:val="en-CA"/>
              </w:rPr>
              <w:footnoteReference w:id="2"/>
            </w:r>
            <w:r w:rsidRPr="00A872BA">
              <w:rPr>
                <w:rFonts w:ascii="Calibri" w:eastAsia="Calibri" w:hAnsi="Calibri" w:cs="Calibri"/>
                <w:color w:val="000000"/>
                <w:sz w:val="18"/>
                <w:szCs w:val="18"/>
                <w:lang w:val="en-CA"/>
              </w:rPr>
              <w:t xml:space="preserve"> </w:t>
            </w:r>
          </w:p>
        </w:tc>
        <w:tc>
          <w:tcPr>
            <w:tcW w:w="3078" w:type="dxa"/>
          </w:tcPr>
          <w:p w14:paraId="1A7AA10C" w14:textId="77777777" w:rsidR="00CA050B" w:rsidRPr="00A872BA" w:rsidRDefault="00CA050B" w:rsidP="00A15534">
            <w:pPr>
              <w:spacing w:before="120" w:after="120" w:line="240" w:lineRule="auto"/>
              <w:rPr>
                <w:rFonts w:ascii="Calibri" w:eastAsia="Calibri" w:hAnsi="Calibri" w:cs="Calibri"/>
                <w:color w:val="000000"/>
                <w:sz w:val="18"/>
                <w:szCs w:val="18"/>
                <w:lang w:val="en-CA"/>
              </w:rPr>
            </w:pPr>
            <w:r w:rsidRPr="00A872BA">
              <w:rPr>
                <w:rFonts w:ascii="Calibri" w:eastAsia="Calibri" w:hAnsi="Calibri" w:cs="Calibri"/>
                <w:color w:val="000000"/>
                <w:sz w:val="18"/>
                <w:szCs w:val="18"/>
                <w:lang w:val="en-CA"/>
              </w:rPr>
              <w:t>Yes/No</w:t>
            </w:r>
          </w:p>
        </w:tc>
      </w:tr>
      <w:tr w:rsidR="00CA050B" w:rsidRPr="00A872BA" w14:paraId="4A8D7D4A" w14:textId="77777777" w:rsidTr="2D8D40C5">
        <w:tc>
          <w:tcPr>
            <w:tcW w:w="6011" w:type="dxa"/>
          </w:tcPr>
          <w:p w14:paraId="096A842B" w14:textId="77777777" w:rsidR="00CA050B" w:rsidRPr="00A872BA" w:rsidRDefault="00CA050B" w:rsidP="00E063F5">
            <w:pPr>
              <w:numPr>
                <w:ilvl w:val="1"/>
                <w:numId w:val="1"/>
              </w:numPr>
              <w:spacing w:before="120" w:after="120" w:line="240" w:lineRule="auto"/>
              <w:ind w:left="432"/>
              <w:contextualSpacing/>
              <w:jc w:val="both"/>
              <w:rPr>
                <w:rFonts w:ascii="Calibri" w:eastAsia="Calibri" w:hAnsi="Calibri" w:cs="Calibri"/>
                <w:color w:val="000000"/>
                <w:sz w:val="18"/>
                <w:szCs w:val="18"/>
                <w:lang w:val="en-CA"/>
              </w:rPr>
            </w:pPr>
            <w:r w:rsidRPr="00A872BA">
              <w:rPr>
                <w:rFonts w:ascii="Calibri" w:eastAsia="Calibri" w:hAnsi="Calibri" w:cs="Calibri"/>
                <w:color w:val="000000"/>
                <w:sz w:val="18"/>
                <w:szCs w:val="18"/>
                <w:lang w:val="en-CA"/>
              </w:rPr>
              <w:t>Confirm proponent has a permanent office within the location area.</w:t>
            </w:r>
          </w:p>
        </w:tc>
        <w:tc>
          <w:tcPr>
            <w:tcW w:w="3078" w:type="dxa"/>
          </w:tcPr>
          <w:p w14:paraId="565D0B75" w14:textId="77777777" w:rsidR="00CA050B" w:rsidRPr="00A872BA" w:rsidRDefault="00CA050B" w:rsidP="00A15534">
            <w:pPr>
              <w:spacing w:before="120" w:after="120" w:line="240" w:lineRule="auto"/>
              <w:rPr>
                <w:rFonts w:ascii="Calibri" w:eastAsia="Calibri" w:hAnsi="Calibri" w:cs="Calibri"/>
                <w:color w:val="000000"/>
                <w:sz w:val="18"/>
                <w:szCs w:val="18"/>
                <w:lang w:val="en-CA"/>
              </w:rPr>
            </w:pPr>
            <w:r w:rsidRPr="00A872BA">
              <w:rPr>
                <w:rFonts w:ascii="Calibri" w:eastAsia="Calibri" w:hAnsi="Calibri" w:cs="Calibri"/>
                <w:color w:val="000000"/>
                <w:sz w:val="18"/>
                <w:szCs w:val="18"/>
                <w:lang w:val="en-CA"/>
              </w:rPr>
              <w:t>Yes/No</w:t>
            </w:r>
          </w:p>
        </w:tc>
      </w:tr>
      <w:tr w:rsidR="00CA050B" w:rsidRPr="00A872BA" w14:paraId="1F44FC2E" w14:textId="77777777" w:rsidTr="2D8D40C5">
        <w:tc>
          <w:tcPr>
            <w:tcW w:w="6011" w:type="dxa"/>
          </w:tcPr>
          <w:p w14:paraId="310C6E67" w14:textId="77777777" w:rsidR="00CA050B" w:rsidRPr="00A872BA" w:rsidRDefault="00CA050B" w:rsidP="00E063F5">
            <w:pPr>
              <w:numPr>
                <w:ilvl w:val="1"/>
                <w:numId w:val="1"/>
              </w:numPr>
              <w:spacing w:before="120" w:after="120" w:line="240" w:lineRule="auto"/>
              <w:ind w:left="432"/>
              <w:contextualSpacing/>
              <w:jc w:val="both"/>
              <w:rPr>
                <w:rFonts w:ascii="Calibri" w:eastAsia="Calibri" w:hAnsi="Calibri" w:cs="Calibri"/>
                <w:color w:val="000000"/>
                <w:sz w:val="18"/>
                <w:szCs w:val="18"/>
                <w:lang w:val="en-CA"/>
              </w:rPr>
            </w:pPr>
            <w:r w:rsidRPr="00A872BA">
              <w:rPr>
                <w:rFonts w:ascii="Calibri" w:eastAsia="Calibri" w:hAnsi="Calibri" w:cs="Calibri"/>
                <w:color w:val="000000"/>
                <w:sz w:val="18"/>
                <w:szCs w:val="18"/>
                <w:lang w:val="en-CA"/>
              </w:rPr>
              <w:t>Pr</w:t>
            </w:r>
            <w:r w:rsidRPr="00A872BA">
              <w:rPr>
                <w:rFonts w:ascii="Calibri" w:eastAsia="Arial,Times New Roman" w:hAnsi="Calibri" w:cs="Calibri"/>
                <w:color w:val="000000"/>
                <w:sz w:val="18"/>
                <w:szCs w:val="18"/>
                <w:lang w:val="en-CA"/>
              </w:rPr>
              <w:t>oponent must agree to a site visit at a customer location in the location or area with a similar scope of work as the one described in this CFP.</w:t>
            </w:r>
          </w:p>
        </w:tc>
        <w:tc>
          <w:tcPr>
            <w:tcW w:w="3078" w:type="dxa"/>
          </w:tcPr>
          <w:p w14:paraId="44F43C2F" w14:textId="77777777" w:rsidR="00CA050B" w:rsidRPr="00A872BA" w:rsidRDefault="00CA050B" w:rsidP="00A15534">
            <w:pPr>
              <w:spacing w:before="120" w:after="120" w:line="240" w:lineRule="auto"/>
              <w:rPr>
                <w:rFonts w:ascii="Calibri" w:eastAsia="Calibri" w:hAnsi="Calibri" w:cs="Calibri"/>
                <w:color w:val="000000"/>
                <w:sz w:val="18"/>
                <w:szCs w:val="18"/>
                <w:lang w:val="en-CA"/>
              </w:rPr>
            </w:pPr>
            <w:r w:rsidRPr="00A872BA">
              <w:rPr>
                <w:rFonts w:ascii="Calibri" w:eastAsia="Calibri" w:hAnsi="Calibri" w:cs="Calibri"/>
                <w:color w:val="000000"/>
                <w:sz w:val="18"/>
                <w:szCs w:val="18"/>
                <w:lang w:val="en-CA"/>
              </w:rPr>
              <w:t xml:space="preserve">Yes/No  </w:t>
            </w:r>
          </w:p>
          <w:p w14:paraId="68B5BDF3" w14:textId="77777777" w:rsidR="00CA050B" w:rsidRPr="00A872BA" w:rsidRDefault="00CA050B" w:rsidP="00A15534">
            <w:pPr>
              <w:spacing w:before="120" w:after="120" w:line="240" w:lineRule="auto"/>
              <w:rPr>
                <w:rFonts w:ascii="Calibri" w:eastAsia="Calibri" w:hAnsi="Calibri" w:cs="Calibri"/>
                <w:color w:val="000000"/>
                <w:sz w:val="18"/>
                <w:szCs w:val="18"/>
                <w:lang w:val="en-CA"/>
              </w:rPr>
            </w:pPr>
          </w:p>
        </w:tc>
      </w:tr>
      <w:tr w:rsidR="00CA050B" w:rsidRPr="00A872BA" w14:paraId="1A0A0F5C" w14:textId="77777777" w:rsidTr="2D8D40C5">
        <w:tc>
          <w:tcPr>
            <w:tcW w:w="6011" w:type="dxa"/>
            <w:tcBorders>
              <w:top w:val="single" w:sz="4" w:space="0" w:color="auto"/>
              <w:left w:val="single" w:sz="4" w:space="0" w:color="auto"/>
              <w:bottom w:val="single" w:sz="4" w:space="0" w:color="auto"/>
              <w:right w:val="single" w:sz="4" w:space="0" w:color="auto"/>
            </w:tcBorders>
          </w:tcPr>
          <w:p w14:paraId="348B2F94" w14:textId="77777777" w:rsidR="00CA050B" w:rsidRPr="00A872BA" w:rsidRDefault="00CA050B" w:rsidP="00A15534">
            <w:pPr>
              <w:spacing w:before="120" w:after="120" w:line="240" w:lineRule="auto"/>
              <w:ind w:left="495" w:hanging="495"/>
              <w:rPr>
                <w:rFonts w:ascii="Calibri" w:eastAsia="Calibri" w:hAnsi="Calibri" w:cs="Calibri"/>
                <w:color w:val="000000"/>
                <w:sz w:val="18"/>
                <w:szCs w:val="18"/>
                <w:lang w:val="en-CA"/>
              </w:rPr>
            </w:pPr>
            <w:r w:rsidRPr="00A872BA">
              <w:rPr>
                <w:rFonts w:ascii="Calibri" w:eastAsia="Arial" w:hAnsi="Calibri" w:cs="Calibri"/>
                <w:color w:val="000000"/>
                <w:sz w:val="18"/>
                <w:szCs w:val="18"/>
                <w:lang w:val="en-CA"/>
              </w:rPr>
              <w:t>1.6   Confirm that proponent has not been the subject of a finding of fraud or any other relevant misconduct following an investigation conducted by UN Women or another United Nations entity.  The Proponent must indicate if it is currently under investigation for fraud or any other relevant misconduct by UN Women or another United Nations entity and provide details of any such investigation</w:t>
            </w:r>
          </w:p>
        </w:tc>
        <w:tc>
          <w:tcPr>
            <w:tcW w:w="3078" w:type="dxa"/>
            <w:tcBorders>
              <w:top w:val="single" w:sz="4" w:space="0" w:color="auto"/>
              <w:left w:val="single" w:sz="4" w:space="0" w:color="auto"/>
              <w:bottom w:val="single" w:sz="4" w:space="0" w:color="auto"/>
              <w:right w:val="single" w:sz="4" w:space="0" w:color="auto"/>
            </w:tcBorders>
          </w:tcPr>
          <w:p w14:paraId="5AAD0373" w14:textId="77777777" w:rsidR="00CA050B" w:rsidRPr="00A872BA" w:rsidRDefault="00CA050B" w:rsidP="00A15534">
            <w:pPr>
              <w:spacing w:before="120" w:after="120" w:line="240" w:lineRule="auto"/>
              <w:rPr>
                <w:rFonts w:ascii="Calibri" w:eastAsia="Calibri" w:hAnsi="Calibri" w:cs="Calibri"/>
                <w:color w:val="000000"/>
                <w:sz w:val="18"/>
                <w:szCs w:val="18"/>
                <w:lang w:val="en-CA"/>
              </w:rPr>
            </w:pPr>
            <w:r w:rsidRPr="00A872BA">
              <w:rPr>
                <w:rFonts w:ascii="Calibri" w:eastAsia="Calibri" w:hAnsi="Calibri" w:cs="Calibri"/>
                <w:color w:val="000000"/>
                <w:sz w:val="18"/>
                <w:szCs w:val="18"/>
                <w:lang w:val="en-CA"/>
              </w:rPr>
              <w:t xml:space="preserve">Yes/No  </w:t>
            </w:r>
          </w:p>
          <w:p w14:paraId="3A6A45F1" w14:textId="77777777" w:rsidR="00CA050B" w:rsidRPr="00A872BA" w:rsidRDefault="00CA050B" w:rsidP="00A15534">
            <w:pPr>
              <w:spacing w:before="120" w:after="120" w:line="240" w:lineRule="auto"/>
              <w:rPr>
                <w:rFonts w:ascii="Calibri" w:eastAsia="Calibri" w:hAnsi="Calibri" w:cs="Calibri"/>
                <w:color w:val="000000"/>
                <w:sz w:val="18"/>
                <w:szCs w:val="18"/>
                <w:lang w:val="en-CA"/>
              </w:rPr>
            </w:pPr>
          </w:p>
        </w:tc>
      </w:tr>
      <w:tr w:rsidR="004A5BB6" w:rsidRPr="00A872BA" w14:paraId="592E6D58" w14:textId="77777777" w:rsidTr="2D8D40C5">
        <w:tc>
          <w:tcPr>
            <w:tcW w:w="6011" w:type="dxa"/>
            <w:tcBorders>
              <w:top w:val="single" w:sz="4" w:space="0" w:color="auto"/>
              <w:left w:val="single" w:sz="4" w:space="0" w:color="auto"/>
              <w:bottom w:val="single" w:sz="4" w:space="0" w:color="auto"/>
              <w:right w:val="single" w:sz="4" w:space="0" w:color="auto"/>
            </w:tcBorders>
          </w:tcPr>
          <w:p w14:paraId="12E00D31" w14:textId="43369EC6" w:rsidR="004A5BB6" w:rsidRPr="00A872BA" w:rsidRDefault="004A5BB6" w:rsidP="00A15534">
            <w:pPr>
              <w:spacing w:before="120" w:after="120" w:line="240" w:lineRule="auto"/>
              <w:ind w:left="495" w:hanging="495"/>
              <w:rPr>
                <w:rFonts w:ascii="Calibri" w:eastAsia="Arial" w:hAnsi="Calibri" w:cs="Calibri"/>
                <w:color w:val="000000"/>
                <w:sz w:val="18"/>
                <w:szCs w:val="18"/>
                <w:lang w:val="en-CA"/>
              </w:rPr>
            </w:pPr>
            <w:r>
              <w:rPr>
                <w:rFonts w:ascii="Calibri" w:eastAsia="Arial" w:hAnsi="Calibri" w:cs="Calibri"/>
                <w:color w:val="000000"/>
                <w:sz w:val="18"/>
                <w:szCs w:val="18"/>
                <w:lang w:val="en-CA"/>
              </w:rPr>
              <w:t>1.7</w:t>
            </w:r>
            <w:r w:rsidR="00C41F68">
              <w:rPr>
                <w:rFonts w:ascii="Calibri" w:eastAsia="Arial" w:hAnsi="Calibri" w:cs="Calibri"/>
                <w:color w:val="000000"/>
                <w:sz w:val="18"/>
                <w:szCs w:val="18"/>
                <w:lang w:val="en-CA"/>
              </w:rPr>
              <w:t xml:space="preserve">     </w:t>
            </w:r>
            <w:r w:rsidR="00C41F68" w:rsidRPr="000B480F">
              <w:rPr>
                <w:rFonts w:ascii="Calibri" w:eastAsia="Arial" w:hAnsi="Calibri" w:cs="Calibri"/>
                <w:sz w:val="18"/>
                <w:szCs w:val="18"/>
                <w:lang w:val="en-CA"/>
              </w:rPr>
              <w:t xml:space="preserve">Confirm that proponent has not been the subject of any investigations and/or has not been charged for any misconduct related </w:t>
            </w:r>
            <w:r w:rsidR="00C41F68" w:rsidRPr="000B480F">
              <w:rPr>
                <w:rFonts w:ascii="Arial" w:eastAsia="Times New Roman" w:hAnsi="Arial" w:cs="Arial"/>
                <w:sz w:val="18"/>
                <w:szCs w:val="18"/>
              </w:rPr>
              <w:t>to sexual exploitation and abuse (SEA)</w:t>
            </w:r>
            <w:r w:rsidR="00C41F68" w:rsidRPr="000B480F">
              <w:rPr>
                <w:rFonts w:ascii="Arial" w:eastAsia="Times New Roman" w:hAnsi="Arial" w:cs="Arial"/>
                <w:sz w:val="18"/>
                <w:szCs w:val="18"/>
                <w:vertAlign w:val="superscript"/>
              </w:rPr>
              <w:footnoteReference w:id="3"/>
            </w:r>
            <w:r w:rsidR="00C41F68" w:rsidRPr="000B480F">
              <w:rPr>
                <w:rFonts w:ascii="Arial" w:eastAsia="Times New Roman" w:hAnsi="Arial" w:cs="Arial"/>
                <w:sz w:val="18"/>
                <w:szCs w:val="18"/>
              </w:rPr>
              <w:t>.</w:t>
            </w:r>
          </w:p>
        </w:tc>
        <w:tc>
          <w:tcPr>
            <w:tcW w:w="3078" w:type="dxa"/>
            <w:tcBorders>
              <w:top w:val="single" w:sz="4" w:space="0" w:color="auto"/>
              <w:left w:val="single" w:sz="4" w:space="0" w:color="auto"/>
              <w:bottom w:val="single" w:sz="4" w:space="0" w:color="auto"/>
              <w:right w:val="single" w:sz="4" w:space="0" w:color="auto"/>
            </w:tcBorders>
          </w:tcPr>
          <w:p w14:paraId="3866C208" w14:textId="43D2E58A" w:rsidR="004A5BB6" w:rsidRPr="00A872BA" w:rsidRDefault="004842A8" w:rsidP="00A15534">
            <w:pPr>
              <w:spacing w:before="120" w:after="120" w:line="240" w:lineRule="auto"/>
              <w:rPr>
                <w:rFonts w:ascii="Calibri" w:eastAsia="Calibri" w:hAnsi="Calibri" w:cs="Calibri"/>
                <w:color w:val="000000"/>
                <w:sz w:val="18"/>
                <w:szCs w:val="18"/>
                <w:lang w:val="en-CA"/>
              </w:rPr>
            </w:pPr>
            <w:r>
              <w:rPr>
                <w:rFonts w:ascii="Calibri" w:eastAsia="Calibri" w:hAnsi="Calibri" w:cs="Calibri"/>
                <w:color w:val="000000"/>
                <w:sz w:val="18"/>
                <w:szCs w:val="18"/>
                <w:lang w:val="en-CA"/>
              </w:rPr>
              <w:t>Yes/No</w:t>
            </w:r>
          </w:p>
        </w:tc>
      </w:tr>
      <w:tr w:rsidR="00CA050B" w:rsidRPr="00A872BA" w14:paraId="72D3A1BA" w14:textId="77777777" w:rsidTr="2D8D40C5">
        <w:tc>
          <w:tcPr>
            <w:tcW w:w="6011" w:type="dxa"/>
            <w:tcBorders>
              <w:top w:val="single" w:sz="4" w:space="0" w:color="auto"/>
              <w:left w:val="single" w:sz="4" w:space="0" w:color="auto"/>
              <w:bottom w:val="single" w:sz="4" w:space="0" w:color="auto"/>
              <w:right w:val="single" w:sz="4" w:space="0" w:color="auto"/>
            </w:tcBorders>
          </w:tcPr>
          <w:p w14:paraId="0EFC09FA" w14:textId="06974157" w:rsidR="00CA050B" w:rsidRPr="00A872BA" w:rsidRDefault="2D8D40C5" w:rsidP="2D8D40C5">
            <w:pPr>
              <w:spacing w:before="120" w:after="120" w:line="240" w:lineRule="auto"/>
              <w:ind w:left="495" w:hanging="495"/>
              <w:rPr>
                <w:rFonts w:ascii="Calibri" w:eastAsia="Arial" w:hAnsi="Calibri" w:cs="Calibri"/>
                <w:color w:val="000000" w:themeColor="text1"/>
                <w:sz w:val="18"/>
                <w:szCs w:val="18"/>
                <w:lang w:val="en-CA"/>
              </w:rPr>
            </w:pPr>
            <w:r w:rsidRPr="2D8D40C5">
              <w:rPr>
                <w:rFonts w:ascii="Calibri" w:eastAsia="Arial" w:hAnsi="Calibri" w:cs="Calibri"/>
                <w:color w:val="000000" w:themeColor="text1"/>
                <w:sz w:val="18"/>
                <w:szCs w:val="18"/>
                <w:lang w:val="en-CA"/>
              </w:rPr>
              <w:t>1.8    Confirm that proponent has not been placed on any relevant sanctions list including as a minimum the Consolidated United Nations Security Council Sanctions List(s), United Nations Global Market Place Vendor ineligibility and the EU consolidated Sanction list</w:t>
            </w:r>
          </w:p>
        </w:tc>
        <w:tc>
          <w:tcPr>
            <w:tcW w:w="3078" w:type="dxa"/>
            <w:tcBorders>
              <w:top w:val="single" w:sz="4" w:space="0" w:color="auto"/>
              <w:left w:val="single" w:sz="4" w:space="0" w:color="auto"/>
              <w:bottom w:val="single" w:sz="4" w:space="0" w:color="auto"/>
              <w:right w:val="single" w:sz="4" w:space="0" w:color="auto"/>
            </w:tcBorders>
          </w:tcPr>
          <w:p w14:paraId="76176F38" w14:textId="77777777" w:rsidR="00CA050B" w:rsidRPr="00A872BA" w:rsidRDefault="00CA050B" w:rsidP="00A15534">
            <w:pPr>
              <w:spacing w:before="120" w:after="120" w:line="240" w:lineRule="auto"/>
              <w:rPr>
                <w:rFonts w:ascii="Calibri" w:eastAsia="Calibri" w:hAnsi="Calibri" w:cs="Calibri"/>
                <w:color w:val="000000"/>
                <w:sz w:val="18"/>
                <w:szCs w:val="18"/>
                <w:lang w:val="en-CA"/>
              </w:rPr>
            </w:pPr>
            <w:r w:rsidRPr="00A872BA">
              <w:rPr>
                <w:rFonts w:ascii="Calibri" w:eastAsia="Calibri" w:hAnsi="Calibri" w:cs="Calibri"/>
                <w:color w:val="000000"/>
                <w:sz w:val="18"/>
                <w:szCs w:val="18"/>
                <w:lang w:val="en-CA"/>
              </w:rPr>
              <w:t xml:space="preserve">Yes/No  </w:t>
            </w:r>
          </w:p>
          <w:p w14:paraId="7C12A868" w14:textId="77777777" w:rsidR="00CA050B" w:rsidRPr="00A872BA" w:rsidRDefault="00CA050B" w:rsidP="00A15534">
            <w:pPr>
              <w:spacing w:before="120" w:after="120" w:line="240" w:lineRule="auto"/>
              <w:rPr>
                <w:rFonts w:ascii="Calibri" w:eastAsia="Calibri" w:hAnsi="Calibri" w:cs="Calibri"/>
                <w:color w:val="000000"/>
                <w:sz w:val="18"/>
                <w:szCs w:val="18"/>
                <w:lang w:val="en-CA"/>
              </w:rPr>
            </w:pPr>
          </w:p>
        </w:tc>
      </w:tr>
    </w:tbl>
    <w:p w14:paraId="3BF057D4" w14:textId="77777777" w:rsidR="00CA050B" w:rsidRPr="00A872BA" w:rsidRDefault="00CA050B" w:rsidP="00CA050B">
      <w:pPr>
        <w:spacing w:before="120" w:after="120" w:line="240" w:lineRule="auto"/>
        <w:rPr>
          <w:rFonts w:ascii="Calibri" w:eastAsia="Calibri" w:hAnsi="Calibri" w:cs="Calibri"/>
          <w:b/>
          <w:bCs/>
          <w:color w:val="000000"/>
          <w:sz w:val="18"/>
          <w:szCs w:val="18"/>
          <w:lang w:val="en-CA"/>
        </w:rPr>
      </w:pPr>
    </w:p>
    <w:p w14:paraId="0E663237" w14:textId="77777777" w:rsidR="00CA050B" w:rsidRPr="00A872BA" w:rsidRDefault="00CA050B" w:rsidP="00CA050B">
      <w:pPr>
        <w:spacing w:after="0" w:line="240" w:lineRule="auto"/>
        <w:rPr>
          <w:rFonts w:ascii="Calibri" w:eastAsia="Times New Roman" w:hAnsi="Calibri" w:cs="Calibri"/>
          <w:b/>
          <w:color w:val="000000"/>
          <w:spacing w:val="-3"/>
          <w:sz w:val="18"/>
          <w:szCs w:val="18"/>
          <w:lang w:val="en-GB" w:eastAsia="en-GB"/>
        </w:rPr>
      </w:pPr>
      <w:r w:rsidRPr="00A872BA">
        <w:rPr>
          <w:rFonts w:ascii="Calibri" w:eastAsia="Calibri" w:hAnsi="Calibri" w:cs="Calibri"/>
          <w:color w:val="000000"/>
          <w:spacing w:val="-3"/>
          <w:sz w:val="18"/>
          <w:szCs w:val="18"/>
          <w:lang w:val="en-CA"/>
        </w:rPr>
        <w:br w:type="page"/>
      </w:r>
    </w:p>
    <w:p w14:paraId="41910270" w14:textId="4B58C2C7" w:rsidR="00D13A7D" w:rsidRDefault="00D13A7D" w:rsidP="00D13A7D">
      <w:pPr>
        <w:spacing w:after="0" w:line="240" w:lineRule="auto"/>
        <w:contextualSpacing/>
        <w:jc w:val="center"/>
        <w:rPr>
          <w:rFonts w:ascii="Calibri" w:eastAsia="Times New Roman" w:hAnsi="Calibri" w:cs="Calibri"/>
          <w:b/>
          <w:color w:val="0070C0"/>
          <w:sz w:val="26"/>
          <w:szCs w:val="26"/>
          <w:u w:val="single"/>
          <w:lang w:val="en-GB" w:eastAsia="en-GB"/>
        </w:rPr>
      </w:pPr>
      <w:r w:rsidRPr="00A8067A">
        <w:rPr>
          <w:rFonts w:ascii="Calibri" w:eastAsia="Times New Roman" w:hAnsi="Calibri" w:cs="Calibri"/>
          <w:b/>
          <w:color w:val="0070C0"/>
          <w:sz w:val="26"/>
          <w:szCs w:val="26"/>
          <w:u w:val="single"/>
          <w:lang w:val="en-GB" w:eastAsia="en-GB"/>
        </w:rPr>
        <w:lastRenderedPageBreak/>
        <w:t xml:space="preserve">Section </w:t>
      </w:r>
      <w:r>
        <w:rPr>
          <w:rFonts w:ascii="Calibri" w:eastAsia="Times New Roman" w:hAnsi="Calibri" w:cs="Calibri"/>
          <w:b/>
          <w:color w:val="0070C0"/>
          <w:sz w:val="26"/>
          <w:szCs w:val="26"/>
          <w:u w:val="single"/>
          <w:lang w:val="en-GB" w:eastAsia="en-GB"/>
        </w:rPr>
        <w:t>2</w:t>
      </w:r>
    </w:p>
    <w:p w14:paraId="663A4ED1" w14:textId="77777777" w:rsidR="00D13A7D" w:rsidRDefault="00D13A7D" w:rsidP="00D13A7D">
      <w:pPr>
        <w:tabs>
          <w:tab w:val="center" w:pos="4320"/>
          <w:tab w:val="right" w:pos="8640"/>
        </w:tabs>
        <w:spacing w:after="0" w:line="240" w:lineRule="auto"/>
        <w:jc w:val="center"/>
        <w:rPr>
          <w:rFonts w:ascii="Calibri" w:eastAsia="Times New Roman" w:hAnsi="Calibri" w:cs="Calibri"/>
          <w:b/>
          <w:bCs/>
          <w:sz w:val="24"/>
          <w:szCs w:val="24"/>
          <w:lang w:val="en-GB" w:eastAsia="en-GB"/>
        </w:rPr>
      </w:pPr>
    </w:p>
    <w:p w14:paraId="27351E7E" w14:textId="559F9595" w:rsidR="00D13A7D" w:rsidRPr="00D13A7D" w:rsidRDefault="00D13A7D" w:rsidP="00D13A7D">
      <w:pPr>
        <w:tabs>
          <w:tab w:val="center" w:pos="4320"/>
          <w:tab w:val="right" w:pos="8640"/>
        </w:tabs>
        <w:spacing w:after="0" w:line="240" w:lineRule="auto"/>
        <w:jc w:val="center"/>
        <w:rPr>
          <w:rFonts w:eastAsia="Calibri" w:cs="Calibri"/>
          <w:b/>
          <w:bCs/>
          <w:sz w:val="24"/>
          <w:szCs w:val="24"/>
          <w:u w:val="single"/>
          <w:lang w:val="en-CA"/>
        </w:rPr>
      </w:pPr>
      <w:r w:rsidRPr="00D13A7D">
        <w:rPr>
          <w:rFonts w:eastAsia="Times New Roman" w:cs="Calibri"/>
          <w:b/>
          <w:bCs/>
          <w:sz w:val="24"/>
          <w:szCs w:val="24"/>
          <w:lang w:val="en-GB" w:eastAsia="en-GB"/>
        </w:rPr>
        <w:t>Call for Proposal</w:t>
      </w:r>
    </w:p>
    <w:p w14:paraId="50A93149" w14:textId="77777777" w:rsidR="00653C87" w:rsidRPr="00653C87" w:rsidRDefault="00653C87" w:rsidP="00653C87">
      <w:pPr>
        <w:spacing w:after="0" w:line="240" w:lineRule="auto"/>
        <w:contextualSpacing/>
        <w:jc w:val="center"/>
        <w:rPr>
          <w:b/>
          <w:bCs/>
          <w:sz w:val="24"/>
          <w:szCs w:val="24"/>
          <w:highlight w:val="cyan"/>
        </w:rPr>
      </w:pPr>
      <w:r w:rsidRPr="00C43294">
        <w:rPr>
          <w:b/>
          <w:bCs/>
          <w:sz w:val="24"/>
          <w:szCs w:val="24"/>
        </w:rPr>
        <w:t>Provision of legal literacy and gender justice services in Philippine communities</w:t>
      </w:r>
    </w:p>
    <w:p w14:paraId="31E1E167" w14:textId="6E84996E" w:rsidR="00D13A7D" w:rsidRPr="00D13A7D" w:rsidRDefault="00D13A7D" w:rsidP="00D13A7D">
      <w:pPr>
        <w:pStyle w:val="Default"/>
        <w:jc w:val="center"/>
      </w:pPr>
      <w:r w:rsidRPr="00D13A7D">
        <w:rPr>
          <w:rFonts w:asciiTheme="minorHAnsi" w:eastAsia="Calibri" w:hAnsiTheme="minorHAnsi"/>
          <w:b/>
          <w:bCs/>
          <w:lang w:val="en-CA"/>
        </w:rPr>
        <w:t xml:space="preserve">CFP No. </w:t>
      </w:r>
      <w:r w:rsidR="00FA02DA">
        <w:rPr>
          <w:rFonts w:asciiTheme="minorHAnsi" w:hAnsiTheme="minorHAnsi"/>
          <w:b/>
          <w:bCs/>
          <w:u w:val="single"/>
        </w:rPr>
        <w:t>UNW-AP-PHL-CFP-2022-002</w:t>
      </w:r>
    </w:p>
    <w:p w14:paraId="22D92AE7" w14:textId="77777777" w:rsidR="00AD2CDF" w:rsidRPr="00A872BA" w:rsidRDefault="00AD2CDF" w:rsidP="009812E6">
      <w:pPr>
        <w:spacing w:after="0" w:line="240" w:lineRule="auto"/>
        <w:rPr>
          <w:rFonts w:ascii="Calibri" w:eastAsia="Calibri" w:hAnsi="Calibri" w:cs="Calibri"/>
          <w:b/>
          <w:bCs/>
          <w:color w:val="000000"/>
          <w:sz w:val="18"/>
          <w:szCs w:val="18"/>
          <w:lang w:val="en-CA"/>
        </w:rPr>
      </w:pPr>
    </w:p>
    <w:p w14:paraId="5AE968EA" w14:textId="77777777" w:rsidR="00C22EF1" w:rsidRPr="00A872BA" w:rsidRDefault="00C22EF1" w:rsidP="00C22EF1">
      <w:pPr>
        <w:tabs>
          <w:tab w:val="center" w:pos="4320"/>
          <w:tab w:val="right" w:pos="8640"/>
        </w:tabs>
        <w:spacing w:after="0" w:line="240" w:lineRule="auto"/>
        <w:rPr>
          <w:rFonts w:ascii="Calibri" w:eastAsia="Times New Roman" w:hAnsi="Calibri" w:cs="Calibri"/>
          <w:b/>
          <w:color w:val="000000"/>
          <w:sz w:val="18"/>
          <w:szCs w:val="18"/>
          <w:lang w:val="en-GB" w:eastAsia="en-GB"/>
        </w:rPr>
      </w:pPr>
    </w:p>
    <w:p w14:paraId="37C0C935" w14:textId="102E35E2" w:rsidR="004B1152" w:rsidRPr="007A6EFE" w:rsidRDefault="004B1152" w:rsidP="00E063F5">
      <w:pPr>
        <w:pStyle w:val="ListParagraph"/>
        <w:numPr>
          <w:ilvl w:val="0"/>
          <w:numId w:val="10"/>
        </w:numPr>
        <w:tabs>
          <w:tab w:val="center" w:pos="4320"/>
          <w:tab w:val="right" w:pos="8640"/>
        </w:tabs>
        <w:spacing w:after="0" w:line="240" w:lineRule="auto"/>
        <w:rPr>
          <w:rFonts w:ascii="Calibri" w:eastAsia="Times New Roman" w:hAnsi="Calibri" w:cs="Calibri"/>
          <w:b/>
          <w:color w:val="0070C0"/>
          <w:sz w:val="18"/>
          <w:szCs w:val="18"/>
          <w:lang w:val="en-GB" w:eastAsia="en-GB"/>
        </w:rPr>
      </w:pPr>
      <w:r w:rsidRPr="007A6EFE">
        <w:rPr>
          <w:rFonts w:ascii="Calibri" w:eastAsia="Times New Roman" w:hAnsi="Calibri" w:cs="Calibri"/>
          <w:b/>
          <w:color w:val="0070C0"/>
          <w:sz w:val="18"/>
          <w:szCs w:val="18"/>
          <w:lang w:val="en-GB" w:eastAsia="en-GB"/>
        </w:rPr>
        <w:t>Instructions to proponents</w:t>
      </w:r>
      <w:r>
        <w:rPr>
          <w:rFonts w:ascii="Calibri" w:eastAsia="Times New Roman" w:hAnsi="Calibri" w:cs="Calibri"/>
          <w:b/>
          <w:color w:val="0070C0"/>
          <w:sz w:val="18"/>
          <w:szCs w:val="18"/>
          <w:lang w:val="en-GB" w:eastAsia="en-GB"/>
        </w:rPr>
        <w:t xml:space="preserve"> (Responsible Parties)</w:t>
      </w:r>
    </w:p>
    <w:p w14:paraId="476ACC8C" w14:textId="77777777" w:rsidR="00C22EF1" w:rsidRPr="00A872BA" w:rsidRDefault="00C22EF1" w:rsidP="00C22EF1">
      <w:pPr>
        <w:tabs>
          <w:tab w:val="center" w:pos="4320"/>
          <w:tab w:val="right" w:pos="8640"/>
        </w:tabs>
        <w:spacing w:after="0" w:line="240" w:lineRule="auto"/>
        <w:rPr>
          <w:rFonts w:ascii="Calibri" w:eastAsia="Times New Roman" w:hAnsi="Calibri" w:cs="Calibri"/>
          <w:b/>
          <w:color w:val="000000"/>
          <w:sz w:val="18"/>
          <w:szCs w:val="18"/>
          <w:lang w:val="en-GB" w:eastAsia="en-GB"/>
        </w:rPr>
      </w:pPr>
    </w:p>
    <w:p w14:paraId="1BE40EC1" w14:textId="77777777" w:rsidR="00C22EF1" w:rsidRPr="00A872BA" w:rsidRDefault="00C22EF1" w:rsidP="00C22EF1">
      <w:pPr>
        <w:tabs>
          <w:tab w:val="center" w:pos="4680"/>
          <w:tab w:val="right" w:pos="9360"/>
        </w:tabs>
        <w:spacing w:after="0" w:line="240" w:lineRule="auto"/>
        <w:rPr>
          <w:rFonts w:ascii="Calibri" w:eastAsia="Calibri" w:hAnsi="Calibri" w:cs="Calibri"/>
          <w:color w:val="000000"/>
          <w:sz w:val="18"/>
          <w:szCs w:val="18"/>
          <w:lang w:val="en-CA"/>
        </w:rPr>
      </w:pPr>
    </w:p>
    <w:p w14:paraId="1716B764" w14:textId="77777777" w:rsidR="00C22EF1" w:rsidRPr="00A872BA" w:rsidRDefault="00C22EF1" w:rsidP="00E063F5">
      <w:pPr>
        <w:keepNext/>
        <w:keepLines/>
        <w:numPr>
          <w:ilvl w:val="0"/>
          <w:numId w:val="5"/>
        </w:numPr>
        <w:spacing w:after="0" w:line="240" w:lineRule="auto"/>
        <w:contextualSpacing/>
        <w:jc w:val="both"/>
        <w:outlineLvl w:val="0"/>
        <w:rPr>
          <w:rFonts w:ascii="Calibri" w:eastAsia="Times New Roman" w:hAnsi="Calibri" w:cs="Calibri"/>
          <w:b/>
          <w:bCs/>
          <w:color w:val="000000"/>
          <w:sz w:val="18"/>
          <w:szCs w:val="18"/>
          <w:lang w:val="en-GB" w:eastAsia="en-GB"/>
        </w:rPr>
      </w:pPr>
      <w:r w:rsidRPr="00A872BA">
        <w:rPr>
          <w:rFonts w:ascii="Calibri" w:eastAsia="Times New Roman" w:hAnsi="Calibri" w:cs="Calibri"/>
          <w:b/>
          <w:bCs/>
          <w:color w:val="000000"/>
          <w:sz w:val="18"/>
          <w:szCs w:val="18"/>
          <w:lang w:val="en-GB" w:eastAsia="en-GB"/>
        </w:rPr>
        <w:t xml:space="preserve"> Introduction</w:t>
      </w:r>
    </w:p>
    <w:p w14:paraId="74170ECB" w14:textId="7FA9613D" w:rsidR="006A5A4D" w:rsidRDefault="00C22EF1" w:rsidP="00E063F5">
      <w:pPr>
        <w:numPr>
          <w:ilvl w:val="1"/>
          <w:numId w:val="5"/>
        </w:numPr>
        <w:tabs>
          <w:tab w:val="left" w:pos="-1440"/>
        </w:tabs>
        <w:suppressAutoHyphens/>
        <w:spacing w:after="0" w:line="360" w:lineRule="auto"/>
        <w:contextualSpacing/>
        <w:jc w:val="both"/>
        <w:rPr>
          <w:rFonts w:ascii="Calibri" w:eastAsia="Calibri" w:hAnsi="Calibri" w:cs="Calibri"/>
          <w:color w:val="000000"/>
          <w:spacing w:val="-3"/>
          <w:sz w:val="18"/>
          <w:szCs w:val="18"/>
          <w:lang w:val="en-GB" w:eastAsia="en-GB"/>
        </w:rPr>
      </w:pPr>
      <w:r w:rsidRPr="00A872BA">
        <w:rPr>
          <w:rFonts w:ascii="Calibri" w:eastAsia="Calibri" w:hAnsi="Calibri" w:cs="Calibri"/>
          <w:color w:val="000000"/>
          <w:spacing w:val="-3"/>
          <w:sz w:val="18"/>
          <w:szCs w:val="18"/>
          <w:lang w:val="en-GB" w:eastAsia="en-GB"/>
        </w:rPr>
        <w:t>UN</w:t>
      </w:r>
      <w:r w:rsidR="00913B3F">
        <w:rPr>
          <w:rFonts w:ascii="Calibri" w:eastAsia="Calibri" w:hAnsi="Calibri" w:cs="Calibri"/>
          <w:color w:val="000000"/>
          <w:spacing w:val="-3"/>
          <w:sz w:val="18"/>
          <w:szCs w:val="18"/>
          <w:lang w:val="en-GB" w:eastAsia="en-GB"/>
        </w:rPr>
        <w:t>-</w:t>
      </w:r>
      <w:r w:rsidRPr="00A872BA">
        <w:rPr>
          <w:rFonts w:ascii="Calibri" w:eastAsia="Calibri" w:hAnsi="Calibri" w:cs="Calibri"/>
          <w:color w:val="000000"/>
          <w:spacing w:val="-3"/>
          <w:sz w:val="18"/>
          <w:szCs w:val="18"/>
          <w:lang w:val="en-GB" w:eastAsia="en-GB"/>
        </w:rPr>
        <w:t xml:space="preserve">WOMEN </w:t>
      </w:r>
      <w:r w:rsidR="00191EDB" w:rsidRPr="00A872BA">
        <w:rPr>
          <w:rFonts w:ascii="Calibri" w:eastAsia="Calibri" w:hAnsi="Calibri" w:cs="Calibri"/>
          <w:color w:val="000000"/>
          <w:spacing w:val="-3"/>
          <w:sz w:val="18"/>
          <w:szCs w:val="18"/>
          <w:lang w:val="en-GB" w:eastAsia="en-GB"/>
        </w:rPr>
        <w:t>invite</w:t>
      </w:r>
      <w:r w:rsidRPr="00A872BA">
        <w:rPr>
          <w:rFonts w:ascii="Calibri" w:eastAsia="Calibri" w:hAnsi="Calibri" w:cs="Calibri"/>
          <w:color w:val="000000"/>
          <w:spacing w:val="-3"/>
          <w:sz w:val="18"/>
          <w:szCs w:val="18"/>
          <w:lang w:val="en-GB" w:eastAsia="en-GB"/>
        </w:rPr>
        <w:t xml:space="preserve"> qualified parties to su</w:t>
      </w:r>
      <w:r w:rsidRPr="00784D07">
        <w:rPr>
          <w:rFonts w:ascii="Calibri" w:eastAsia="Calibri" w:hAnsi="Calibri" w:cs="Calibri"/>
          <w:color w:val="000000"/>
          <w:spacing w:val="-3"/>
          <w:sz w:val="18"/>
          <w:szCs w:val="18"/>
          <w:lang w:val="en-GB" w:eastAsia="en-GB"/>
        </w:rPr>
        <w:t>bmit Technical and Financial Proposals to provide services associated with the UN</w:t>
      </w:r>
      <w:r w:rsidR="00913B3F">
        <w:rPr>
          <w:rFonts w:ascii="Calibri" w:eastAsia="Calibri" w:hAnsi="Calibri" w:cs="Calibri"/>
          <w:color w:val="000000"/>
          <w:spacing w:val="-3"/>
          <w:sz w:val="18"/>
          <w:szCs w:val="18"/>
          <w:lang w:val="en-GB" w:eastAsia="en-GB"/>
        </w:rPr>
        <w:t>-</w:t>
      </w:r>
      <w:r w:rsidRPr="00784D07">
        <w:rPr>
          <w:rFonts w:ascii="Calibri" w:eastAsia="Calibri" w:hAnsi="Calibri" w:cs="Calibri"/>
          <w:color w:val="000000"/>
          <w:spacing w:val="-3"/>
          <w:sz w:val="18"/>
          <w:szCs w:val="18"/>
          <w:lang w:val="en-GB" w:eastAsia="en-GB"/>
        </w:rPr>
        <w:t>WOMEN requirement for Responsible Party</w:t>
      </w:r>
      <w:r w:rsidR="006A5A4D">
        <w:rPr>
          <w:rFonts w:ascii="Calibri" w:eastAsia="Calibri" w:hAnsi="Calibri" w:cs="Calibri"/>
          <w:color w:val="000000"/>
          <w:spacing w:val="-3"/>
          <w:sz w:val="18"/>
          <w:szCs w:val="18"/>
          <w:lang w:val="en-GB" w:eastAsia="en-GB"/>
        </w:rPr>
        <w:t>.</w:t>
      </w:r>
    </w:p>
    <w:p w14:paraId="5D86306C" w14:textId="3A128BFF" w:rsidR="00C22EF1" w:rsidRPr="00784D07" w:rsidRDefault="006A5A4D" w:rsidP="00E063F5">
      <w:pPr>
        <w:numPr>
          <w:ilvl w:val="1"/>
          <w:numId w:val="5"/>
        </w:numPr>
        <w:tabs>
          <w:tab w:val="left" w:pos="-1440"/>
        </w:tabs>
        <w:suppressAutoHyphens/>
        <w:spacing w:after="0" w:line="360" w:lineRule="auto"/>
        <w:contextualSpacing/>
        <w:jc w:val="both"/>
        <w:rPr>
          <w:rFonts w:ascii="Calibri" w:eastAsia="Calibri" w:hAnsi="Calibri" w:cs="Calibri"/>
          <w:color w:val="000000"/>
          <w:spacing w:val="-3"/>
          <w:sz w:val="18"/>
          <w:szCs w:val="18"/>
          <w:lang w:val="en-GB" w:eastAsia="en-GB"/>
        </w:rPr>
      </w:pPr>
      <w:r>
        <w:rPr>
          <w:rFonts w:ascii="Calibri" w:eastAsia="Calibri" w:hAnsi="Calibri" w:cs="Calibri"/>
          <w:color w:val="000000"/>
          <w:spacing w:val="-3"/>
          <w:sz w:val="18"/>
          <w:szCs w:val="18"/>
          <w:lang w:val="en-GB" w:eastAsia="en-GB"/>
        </w:rPr>
        <w:t>UN-Women is soliciting proposals from Civil Society Organizations (CSOs)</w:t>
      </w:r>
      <w:r w:rsidR="00191EDB">
        <w:rPr>
          <w:rFonts w:ascii="Calibri" w:eastAsia="Calibri" w:hAnsi="Calibri" w:cs="Calibri"/>
          <w:color w:val="000000"/>
          <w:spacing w:val="-3"/>
          <w:sz w:val="18"/>
          <w:szCs w:val="18"/>
          <w:lang w:val="en-GB" w:eastAsia="en-GB"/>
        </w:rPr>
        <w:t>.</w:t>
      </w:r>
      <w:r w:rsidR="000970E9">
        <w:rPr>
          <w:rFonts w:ascii="Calibri" w:eastAsia="Calibri" w:hAnsi="Calibri" w:cs="Calibri"/>
          <w:color w:val="000000"/>
          <w:spacing w:val="-3"/>
          <w:sz w:val="18"/>
          <w:szCs w:val="18"/>
          <w:lang w:val="en-GB" w:eastAsia="en-GB"/>
        </w:rPr>
        <w:t xml:space="preserve"> </w:t>
      </w:r>
      <w:r w:rsidR="000970E9" w:rsidRPr="00341C50">
        <w:rPr>
          <w:rFonts w:ascii="Calibri" w:eastAsia="Calibri" w:hAnsi="Calibri" w:cs="Calibri"/>
          <w:b/>
          <w:spacing w:val="-3"/>
          <w:sz w:val="18"/>
          <w:szCs w:val="18"/>
          <w:highlight w:val="yellow"/>
          <w:lang w:val="en-GB" w:eastAsia="en-GB"/>
        </w:rPr>
        <w:t>Women’s organizations or entities are highly encouraged to apply.</w:t>
      </w:r>
    </w:p>
    <w:p w14:paraId="7FFC88CE" w14:textId="78F4F7F0" w:rsidR="00C22EF1" w:rsidRPr="00784D07" w:rsidRDefault="00C22EF1" w:rsidP="00E063F5">
      <w:pPr>
        <w:numPr>
          <w:ilvl w:val="1"/>
          <w:numId w:val="5"/>
        </w:numPr>
        <w:tabs>
          <w:tab w:val="left" w:pos="-1440"/>
        </w:tabs>
        <w:suppressAutoHyphens/>
        <w:spacing w:after="120" w:line="360" w:lineRule="auto"/>
        <w:jc w:val="both"/>
        <w:rPr>
          <w:rFonts w:ascii="Calibri" w:eastAsia="Calibri" w:hAnsi="Calibri" w:cs="Calibri"/>
          <w:color w:val="000000" w:themeColor="text1"/>
          <w:sz w:val="18"/>
          <w:szCs w:val="18"/>
          <w:lang w:val="en-GB" w:eastAsia="en-GB"/>
        </w:rPr>
      </w:pPr>
      <w:r w:rsidRPr="00784D07">
        <w:rPr>
          <w:rFonts w:ascii="Calibri" w:eastAsia="Calibri" w:hAnsi="Calibri" w:cs="Calibri"/>
          <w:color w:val="000000"/>
          <w:spacing w:val="-3"/>
          <w:sz w:val="18"/>
          <w:szCs w:val="18"/>
          <w:lang w:val="en-GB" w:eastAsia="en-GB"/>
        </w:rPr>
        <w:t xml:space="preserve">A description of the services required is described in </w:t>
      </w:r>
      <w:proofErr w:type="spellStart"/>
      <w:r w:rsidRPr="00784D07">
        <w:rPr>
          <w:rFonts w:ascii="Calibri" w:eastAsia="Calibri" w:hAnsi="Calibri" w:cs="Calibri"/>
          <w:color w:val="000000"/>
          <w:spacing w:val="-3"/>
          <w:sz w:val="18"/>
          <w:szCs w:val="18"/>
          <w:lang w:val="en-GB" w:eastAsia="en-GB"/>
        </w:rPr>
        <w:t>CfP</w:t>
      </w:r>
      <w:proofErr w:type="spellEnd"/>
      <w:r w:rsidRPr="00784D07">
        <w:rPr>
          <w:rFonts w:ascii="Calibri" w:eastAsia="Calibri" w:hAnsi="Calibri" w:cs="Calibri"/>
          <w:color w:val="000000"/>
          <w:spacing w:val="-3"/>
          <w:sz w:val="18"/>
          <w:szCs w:val="18"/>
          <w:lang w:val="en-GB" w:eastAsia="en-GB"/>
        </w:rPr>
        <w:t xml:space="preserve"> Section </w:t>
      </w:r>
      <w:r w:rsidR="00191EDB">
        <w:rPr>
          <w:rFonts w:ascii="Calibri" w:eastAsia="Calibri" w:hAnsi="Calibri" w:cs="Calibri"/>
          <w:color w:val="000000"/>
          <w:spacing w:val="-3"/>
          <w:sz w:val="18"/>
          <w:szCs w:val="18"/>
          <w:lang w:val="en-GB" w:eastAsia="en-GB"/>
        </w:rPr>
        <w:t>1-</w:t>
      </w:r>
      <w:r w:rsidR="00551EBF">
        <w:rPr>
          <w:rFonts w:ascii="Calibri" w:eastAsia="Calibri" w:hAnsi="Calibri" w:cs="Calibri"/>
          <w:color w:val="000000"/>
          <w:spacing w:val="-3"/>
          <w:sz w:val="18"/>
          <w:szCs w:val="18"/>
          <w:lang w:val="en-GB" w:eastAsia="en-GB"/>
        </w:rPr>
        <w:t xml:space="preserve"> C </w:t>
      </w:r>
      <w:r w:rsidR="005E15B1">
        <w:rPr>
          <w:rFonts w:ascii="Calibri" w:eastAsia="Calibri" w:hAnsi="Calibri" w:cs="Calibri"/>
          <w:color w:val="000000"/>
          <w:spacing w:val="-3"/>
          <w:sz w:val="18"/>
          <w:szCs w:val="18"/>
          <w:lang w:val="en-GB" w:eastAsia="en-GB"/>
        </w:rPr>
        <w:t>“</w:t>
      </w:r>
      <w:r w:rsidRPr="00784D07">
        <w:rPr>
          <w:rFonts w:ascii="Calibri" w:eastAsia="Calibri" w:hAnsi="Calibri" w:cs="Calibri"/>
          <w:color w:val="000000"/>
          <w:spacing w:val="-3"/>
          <w:sz w:val="18"/>
          <w:szCs w:val="18"/>
          <w:lang w:val="en-GB" w:eastAsia="en-GB"/>
        </w:rPr>
        <w:t>Terms of Reference</w:t>
      </w:r>
      <w:r w:rsidR="005E15B1">
        <w:rPr>
          <w:rFonts w:ascii="Calibri" w:eastAsia="Calibri" w:hAnsi="Calibri" w:cs="Calibri"/>
          <w:color w:val="000000"/>
          <w:spacing w:val="-3"/>
          <w:sz w:val="18"/>
          <w:szCs w:val="18"/>
          <w:lang w:val="en-GB" w:eastAsia="en-GB"/>
        </w:rPr>
        <w:t>”</w:t>
      </w:r>
      <w:r w:rsidRPr="00784D07">
        <w:rPr>
          <w:rFonts w:ascii="Calibri" w:eastAsia="Calibri" w:hAnsi="Calibri" w:cs="Calibri"/>
          <w:color w:val="000000"/>
          <w:spacing w:val="-3"/>
          <w:sz w:val="18"/>
          <w:szCs w:val="18"/>
          <w:lang w:val="en-GB" w:eastAsia="en-GB"/>
        </w:rPr>
        <w:t>.</w:t>
      </w:r>
    </w:p>
    <w:p w14:paraId="1619446B" w14:textId="77777777" w:rsidR="00C22EF1" w:rsidRPr="00A872BA" w:rsidRDefault="00C22EF1" w:rsidP="00E063F5">
      <w:pPr>
        <w:numPr>
          <w:ilvl w:val="1"/>
          <w:numId w:val="5"/>
        </w:numPr>
        <w:tabs>
          <w:tab w:val="left" w:pos="-1440"/>
        </w:tabs>
        <w:suppressAutoHyphens/>
        <w:spacing w:after="120" w:line="240" w:lineRule="auto"/>
        <w:jc w:val="both"/>
        <w:rPr>
          <w:rFonts w:ascii="Calibri" w:eastAsia="Calibri" w:hAnsi="Calibri" w:cs="Calibri"/>
          <w:color w:val="000000"/>
          <w:spacing w:val="-3"/>
          <w:sz w:val="18"/>
          <w:szCs w:val="18"/>
          <w:lang w:val="en-GB" w:eastAsia="en-GB"/>
        </w:rPr>
      </w:pPr>
      <w:r w:rsidRPr="00A872BA">
        <w:rPr>
          <w:rFonts w:ascii="Calibri" w:eastAsia="Calibri" w:hAnsi="Calibri" w:cs="Calibri"/>
          <w:color w:val="000000"/>
          <w:spacing w:val="-3"/>
          <w:sz w:val="18"/>
          <w:szCs w:val="18"/>
          <w:lang w:val="en-GB" w:eastAsia="en-GB"/>
        </w:rPr>
        <w:t xml:space="preserve"> UNWOMEN may, at its discretion, cancel the services in part or in whole.</w:t>
      </w:r>
    </w:p>
    <w:p w14:paraId="626280D4" w14:textId="77777777" w:rsidR="00C22EF1" w:rsidRPr="00A872BA" w:rsidRDefault="00C22EF1" w:rsidP="00E063F5">
      <w:pPr>
        <w:numPr>
          <w:ilvl w:val="1"/>
          <w:numId w:val="5"/>
        </w:numPr>
        <w:tabs>
          <w:tab w:val="left" w:pos="-1440"/>
        </w:tabs>
        <w:suppressAutoHyphens/>
        <w:spacing w:after="120" w:line="240" w:lineRule="auto"/>
        <w:jc w:val="both"/>
        <w:rPr>
          <w:rFonts w:ascii="Calibri" w:eastAsia="Calibri" w:hAnsi="Calibri" w:cs="Calibri"/>
          <w:color w:val="000000"/>
          <w:spacing w:val="-3"/>
          <w:sz w:val="18"/>
          <w:szCs w:val="18"/>
          <w:lang w:val="en-GB" w:eastAsia="en-GB"/>
        </w:rPr>
      </w:pPr>
      <w:r w:rsidRPr="00A872BA">
        <w:rPr>
          <w:rFonts w:ascii="Calibri" w:eastAsia="Calibri" w:hAnsi="Calibri" w:cs="Calibri"/>
          <w:color w:val="000000"/>
          <w:spacing w:val="-3"/>
          <w:sz w:val="18"/>
          <w:szCs w:val="18"/>
          <w:lang w:val="en-GB" w:eastAsia="en-GB"/>
        </w:rPr>
        <w:t xml:space="preserve">Proponents may withdraw the proposal after submission, provided that written notice of withdrawal is received by UN WOMEN prior to the deadline prescribed for submission of proposals. </w:t>
      </w:r>
      <w:r w:rsidRPr="00A872BA">
        <w:rPr>
          <w:rFonts w:ascii="Calibri" w:eastAsia="Calibri" w:hAnsi="Calibri" w:cs="Calibri"/>
          <w:color w:val="000000"/>
          <w:spacing w:val="-2"/>
          <w:sz w:val="18"/>
          <w:szCs w:val="18"/>
          <w:lang w:val="en-GB" w:eastAsia="en-GB"/>
        </w:rPr>
        <w:t xml:space="preserve">No proposal may be modified </w:t>
      </w:r>
      <w:proofErr w:type="gramStart"/>
      <w:r w:rsidRPr="00A872BA">
        <w:rPr>
          <w:rFonts w:ascii="Calibri" w:eastAsia="Calibri" w:hAnsi="Calibri" w:cs="Calibri"/>
          <w:color w:val="000000"/>
          <w:spacing w:val="-2"/>
          <w:sz w:val="18"/>
          <w:szCs w:val="18"/>
          <w:lang w:val="en-GB" w:eastAsia="en-GB"/>
        </w:rPr>
        <w:t>subsequent to</w:t>
      </w:r>
      <w:proofErr w:type="gramEnd"/>
      <w:r w:rsidRPr="00A872BA">
        <w:rPr>
          <w:rFonts w:ascii="Calibri" w:eastAsia="Calibri" w:hAnsi="Calibri" w:cs="Calibri"/>
          <w:color w:val="000000"/>
          <w:spacing w:val="-2"/>
          <w:sz w:val="18"/>
          <w:szCs w:val="18"/>
          <w:lang w:val="en-GB" w:eastAsia="en-GB"/>
        </w:rPr>
        <w:t xml:space="preserve"> the deadline for submission of proposal. No proposal may be withdrawn in the interval between the deadline for submission of proposals and the expiration of the period of proposal validity.</w:t>
      </w:r>
    </w:p>
    <w:p w14:paraId="77F53B8D" w14:textId="77777777" w:rsidR="00C22EF1" w:rsidRPr="00A872BA" w:rsidRDefault="00C22EF1" w:rsidP="00E063F5">
      <w:pPr>
        <w:numPr>
          <w:ilvl w:val="1"/>
          <w:numId w:val="5"/>
        </w:numPr>
        <w:tabs>
          <w:tab w:val="left" w:pos="-1440"/>
        </w:tabs>
        <w:suppressAutoHyphens/>
        <w:spacing w:after="120" w:line="240" w:lineRule="auto"/>
        <w:jc w:val="both"/>
        <w:rPr>
          <w:rFonts w:ascii="Calibri" w:eastAsia="Calibri" w:hAnsi="Calibri" w:cs="Calibri"/>
          <w:color w:val="000000"/>
          <w:spacing w:val="-3"/>
          <w:sz w:val="18"/>
          <w:szCs w:val="18"/>
          <w:lang w:val="en-GB" w:eastAsia="en-GB"/>
        </w:rPr>
      </w:pPr>
      <w:r w:rsidRPr="00A872BA">
        <w:rPr>
          <w:rFonts w:ascii="Calibri" w:eastAsia="Calibri" w:hAnsi="Calibri" w:cs="Calibri"/>
          <w:color w:val="000000"/>
          <w:spacing w:val="-3"/>
          <w:sz w:val="18"/>
          <w:szCs w:val="18"/>
          <w:lang w:val="en-GB" w:eastAsia="en-GB"/>
        </w:rPr>
        <w:t xml:space="preserve"> All proposals shall remain valid and open for acceptance for a period of 90 calendar days after the date specified for receipt of proposals. A proposal valid for a shorter period may be rejected.</w:t>
      </w:r>
      <w:r w:rsidRPr="00A872BA">
        <w:rPr>
          <w:rFonts w:ascii="Calibri" w:eastAsia="Calibri" w:hAnsi="Calibri" w:cs="Calibri"/>
          <w:b/>
          <w:bCs/>
          <w:color w:val="000000"/>
          <w:spacing w:val="-3"/>
          <w:sz w:val="18"/>
          <w:szCs w:val="18"/>
          <w:lang w:val="en-GB" w:eastAsia="en-GB"/>
        </w:rPr>
        <w:t xml:space="preserve"> </w:t>
      </w:r>
      <w:r w:rsidRPr="00A872BA">
        <w:rPr>
          <w:rFonts w:ascii="Calibri" w:eastAsia="Calibri" w:hAnsi="Calibri" w:cs="Calibri"/>
          <w:color w:val="000000"/>
          <w:spacing w:val="-3"/>
          <w:sz w:val="18"/>
          <w:szCs w:val="18"/>
          <w:lang w:val="en-GB" w:eastAsia="en-GB"/>
        </w:rPr>
        <w:t>In exceptional circumstances, UNWOMEN may solicit the proponent’s consent to an extension of the period of validity. The request and the responses thereto shall be made in writing.</w:t>
      </w:r>
    </w:p>
    <w:p w14:paraId="15FA77B4" w14:textId="785189CC" w:rsidR="00C22EF1" w:rsidRPr="00A872BA" w:rsidRDefault="00C22EF1" w:rsidP="00E063F5">
      <w:pPr>
        <w:numPr>
          <w:ilvl w:val="1"/>
          <w:numId w:val="5"/>
        </w:numPr>
        <w:tabs>
          <w:tab w:val="left" w:pos="-1440"/>
        </w:tabs>
        <w:suppressAutoHyphens/>
        <w:spacing w:after="120" w:line="240" w:lineRule="auto"/>
        <w:jc w:val="both"/>
        <w:rPr>
          <w:rFonts w:ascii="Calibri" w:eastAsia="Calibri" w:hAnsi="Calibri" w:cs="Calibri"/>
          <w:color w:val="000000"/>
          <w:spacing w:val="-3"/>
          <w:sz w:val="18"/>
          <w:szCs w:val="18"/>
          <w:lang w:val="en-GB" w:eastAsia="en-GB"/>
        </w:rPr>
      </w:pPr>
      <w:r w:rsidRPr="00A872BA">
        <w:rPr>
          <w:rFonts w:ascii="Calibri" w:eastAsia="Calibri" w:hAnsi="Calibri" w:cs="Calibri"/>
          <w:color w:val="000000"/>
          <w:spacing w:val="-3"/>
          <w:sz w:val="18"/>
          <w:szCs w:val="18"/>
          <w:lang w:val="en-GB" w:eastAsia="en-GB"/>
        </w:rPr>
        <w:t xml:space="preserve"> Effective with the release of this CFP,</w:t>
      </w:r>
      <w:r w:rsidR="00F24CA0">
        <w:rPr>
          <w:rFonts w:ascii="Calibri" w:eastAsia="Calibri" w:hAnsi="Calibri" w:cs="Calibri"/>
          <w:color w:val="000000"/>
          <w:spacing w:val="-3"/>
          <w:sz w:val="18"/>
          <w:szCs w:val="18"/>
          <w:lang w:val="en-GB" w:eastAsia="en-GB"/>
        </w:rPr>
        <w:t xml:space="preserve"> </w:t>
      </w:r>
      <w:r w:rsidRPr="00A872BA">
        <w:rPr>
          <w:rFonts w:ascii="Calibri" w:eastAsia="Calibri" w:hAnsi="Calibri" w:cs="Calibri"/>
          <w:color w:val="000000"/>
          <w:spacing w:val="-3"/>
          <w:sz w:val="18"/>
          <w:szCs w:val="18"/>
          <w:u w:val="single"/>
          <w:lang w:val="en-GB" w:eastAsia="en-GB"/>
        </w:rPr>
        <w:t>all</w:t>
      </w:r>
      <w:r w:rsidRPr="00A872BA">
        <w:rPr>
          <w:rFonts w:ascii="Calibri" w:eastAsia="Calibri" w:hAnsi="Calibri" w:cs="Calibri"/>
          <w:color w:val="000000"/>
          <w:spacing w:val="-3"/>
          <w:sz w:val="18"/>
          <w:szCs w:val="18"/>
          <w:lang w:val="en-GB" w:eastAsia="en-GB"/>
        </w:rPr>
        <w:t xml:space="preserve"> communications must be directed only to UNWOMEN, by email at</w:t>
      </w:r>
      <w:r w:rsidR="00AD2CDF">
        <w:rPr>
          <w:rFonts w:ascii="Calibri" w:eastAsia="Calibri" w:hAnsi="Calibri" w:cs="Calibri"/>
          <w:color w:val="000000"/>
          <w:spacing w:val="-3"/>
          <w:sz w:val="18"/>
          <w:szCs w:val="18"/>
          <w:lang w:val="en-GB" w:eastAsia="en-GB"/>
        </w:rPr>
        <w:t xml:space="preserve"> </w:t>
      </w:r>
      <w:r w:rsidR="00AD2CDF" w:rsidRPr="00A666ED">
        <w:rPr>
          <w:rFonts w:ascii="Calibri" w:eastAsia="Calibri" w:hAnsi="Calibri" w:cs="Calibri"/>
          <w:color w:val="2E74B5" w:themeColor="accent5" w:themeShade="BF"/>
          <w:sz w:val="18"/>
          <w:szCs w:val="18"/>
          <w:u w:val="single"/>
          <w:lang w:val="en-CA"/>
        </w:rPr>
        <w:t>jona.ang@unwomen.org</w:t>
      </w:r>
      <w:r w:rsidRPr="00A872BA">
        <w:rPr>
          <w:rFonts w:ascii="Calibri" w:eastAsia="Calibri" w:hAnsi="Calibri" w:cs="Calibri"/>
          <w:color w:val="000000"/>
          <w:spacing w:val="-3"/>
          <w:sz w:val="18"/>
          <w:szCs w:val="18"/>
          <w:lang w:val="en-GB" w:eastAsia="en-GB"/>
        </w:rPr>
        <w:t xml:space="preserve">. Proponents must not communicate with any other personnel of UNWOMEN regarding this CFP. </w:t>
      </w:r>
    </w:p>
    <w:p w14:paraId="44CEE206" w14:textId="77777777" w:rsidR="00C22EF1" w:rsidRPr="00A872BA" w:rsidRDefault="00C22EF1" w:rsidP="00E063F5">
      <w:pPr>
        <w:keepNext/>
        <w:keepLines/>
        <w:numPr>
          <w:ilvl w:val="0"/>
          <w:numId w:val="5"/>
        </w:numPr>
        <w:spacing w:after="0" w:line="240" w:lineRule="auto"/>
        <w:contextualSpacing/>
        <w:jc w:val="both"/>
        <w:outlineLvl w:val="0"/>
        <w:rPr>
          <w:rFonts w:ascii="Calibri" w:eastAsia="Times New Roman" w:hAnsi="Calibri" w:cs="Calibri"/>
          <w:b/>
          <w:bCs/>
          <w:color w:val="000000"/>
          <w:sz w:val="18"/>
          <w:szCs w:val="18"/>
          <w:lang w:val="en-GB" w:eastAsia="en-GB"/>
        </w:rPr>
      </w:pPr>
      <w:r w:rsidRPr="00A872BA">
        <w:rPr>
          <w:rFonts w:ascii="Calibri" w:eastAsia="Times New Roman" w:hAnsi="Calibri" w:cs="Calibri"/>
          <w:b/>
          <w:bCs/>
          <w:color w:val="000000"/>
          <w:sz w:val="18"/>
          <w:szCs w:val="18"/>
          <w:lang w:val="en-GB" w:eastAsia="en-GB"/>
        </w:rPr>
        <w:t xml:space="preserve"> Cost of proposal</w:t>
      </w:r>
    </w:p>
    <w:p w14:paraId="4FC1CB68" w14:textId="19B3C3B9" w:rsidR="00C22EF1" w:rsidRDefault="00DC0261" w:rsidP="00C22EF1">
      <w:pPr>
        <w:numPr>
          <w:ilvl w:val="1"/>
          <w:numId w:val="0"/>
        </w:numPr>
        <w:tabs>
          <w:tab w:val="left" w:pos="-1440"/>
        </w:tabs>
        <w:suppressAutoHyphens/>
        <w:spacing w:after="0" w:line="240" w:lineRule="auto"/>
        <w:ind w:left="357"/>
        <w:contextualSpacing/>
        <w:rPr>
          <w:rFonts w:ascii="Calibri" w:eastAsia="Calibri" w:hAnsi="Calibri" w:cs="Calibri"/>
          <w:color w:val="000000"/>
          <w:spacing w:val="-3"/>
          <w:sz w:val="18"/>
          <w:szCs w:val="18"/>
          <w:lang w:val="en-GB" w:eastAsia="en-GB"/>
        </w:rPr>
      </w:pPr>
      <w:r>
        <w:rPr>
          <w:rFonts w:ascii="Calibri" w:eastAsia="Calibri" w:hAnsi="Calibri" w:cs="Calibri"/>
          <w:color w:val="000000"/>
          <w:spacing w:val="-3"/>
          <w:sz w:val="18"/>
          <w:szCs w:val="18"/>
          <w:lang w:val="en-GB" w:eastAsia="en-GB"/>
        </w:rPr>
        <w:t xml:space="preserve">2.1 </w:t>
      </w:r>
      <w:r w:rsidR="00C22EF1" w:rsidRPr="00A872BA">
        <w:rPr>
          <w:rFonts w:ascii="Calibri" w:eastAsia="Calibri" w:hAnsi="Calibri" w:cs="Calibri"/>
          <w:color w:val="000000"/>
          <w:spacing w:val="-3"/>
          <w:sz w:val="18"/>
          <w:szCs w:val="18"/>
          <w:lang w:val="en-GB" w:eastAsia="en-GB"/>
        </w:rPr>
        <w:t>The cost of preparing a proposal, attendance at any pre-proposal conference, meetings or oral presentations shall be borne by the proponents, regardless of the conduct or outcome of the CFP process. Proposals must offer the services for the total requirement; proposals offering only part of the services will be rejected.</w:t>
      </w:r>
    </w:p>
    <w:p w14:paraId="58A53CB5" w14:textId="77777777" w:rsidR="00C22EF1" w:rsidRPr="00A872BA" w:rsidRDefault="00C22EF1" w:rsidP="00C22EF1">
      <w:pPr>
        <w:numPr>
          <w:ilvl w:val="1"/>
          <w:numId w:val="0"/>
        </w:numPr>
        <w:tabs>
          <w:tab w:val="left" w:pos="-1440"/>
        </w:tabs>
        <w:suppressAutoHyphens/>
        <w:spacing w:after="0" w:line="240" w:lineRule="auto"/>
        <w:ind w:left="357"/>
        <w:contextualSpacing/>
        <w:rPr>
          <w:rFonts w:ascii="Calibri" w:eastAsia="Calibri" w:hAnsi="Calibri" w:cs="Calibri"/>
          <w:color w:val="000000"/>
          <w:spacing w:val="-3"/>
          <w:sz w:val="18"/>
          <w:szCs w:val="18"/>
          <w:lang w:val="en-GB" w:eastAsia="en-GB"/>
        </w:rPr>
      </w:pPr>
    </w:p>
    <w:p w14:paraId="5616C31F" w14:textId="77777777" w:rsidR="00C22EF1" w:rsidRPr="00A872BA" w:rsidRDefault="00C22EF1" w:rsidP="00E063F5">
      <w:pPr>
        <w:keepNext/>
        <w:keepLines/>
        <w:numPr>
          <w:ilvl w:val="0"/>
          <w:numId w:val="5"/>
        </w:numPr>
        <w:spacing w:after="0" w:line="240" w:lineRule="auto"/>
        <w:contextualSpacing/>
        <w:jc w:val="both"/>
        <w:outlineLvl w:val="0"/>
        <w:rPr>
          <w:rFonts w:ascii="Calibri" w:eastAsia="Times New Roman" w:hAnsi="Calibri" w:cs="Calibri"/>
          <w:b/>
          <w:bCs/>
          <w:color w:val="000000"/>
          <w:sz w:val="18"/>
          <w:szCs w:val="18"/>
          <w:lang w:val="en-GB" w:eastAsia="en-GB"/>
        </w:rPr>
      </w:pPr>
      <w:r w:rsidRPr="00A872BA">
        <w:rPr>
          <w:rFonts w:ascii="Calibri" w:eastAsia="Times New Roman" w:hAnsi="Calibri" w:cs="Calibri"/>
          <w:b/>
          <w:bCs/>
          <w:color w:val="000000"/>
          <w:sz w:val="18"/>
          <w:szCs w:val="18"/>
          <w:lang w:val="en-GB" w:eastAsia="en-GB"/>
        </w:rPr>
        <w:t xml:space="preserve"> Eligibility</w:t>
      </w:r>
    </w:p>
    <w:p w14:paraId="42484E29" w14:textId="50B303EF" w:rsidR="00C22EF1" w:rsidRDefault="00DC0261" w:rsidP="00C22EF1">
      <w:pPr>
        <w:autoSpaceDE w:val="0"/>
        <w:autoSpaceDN w:val="0"/>
        <w:adjustRightInd w:val="0"/>
        <w:spacing w:after="0" w:line="240" w:lineRule="auto"/>
        <w:ind w:left="357"/>
        <w:contextualSpacing/>
        <w:rPr>
          <w:rFonts w:ascii="Calibri" w:eastAsia="Times New Roman" w:hAnsi="Calibri" w:cs="Calibri"/>
          <w:color w:val="000000"/>
          <w:sz w:val="18"/>
          <w:szCs w:val="18"/>
          <w:lang w:val="en-GB" w:eastAsia="en-GB"/>
        </w:rPr>
      </w:pPr>
      <w:r>
        <w:rPr>
          <w:rFonts w:ascii="Calibri" w:eastAsia="Times New Roman" w:hAnsi="Calibri" w:cs="Calibri"/>
          <w:color w:val="000000"/>
          <w:sz w:val="18"/>
          <w:szCs w:val="18"/>
          <w:lang w:val="en-GB" w:eastAsia="en-GB"/>
        </w:rPr>
        <w:t xml:space="preserve">3.1 </w:t>
      </w:r>
      <w:r w:rsidR="00C22EF1" w:rsidRPr="00A872BA">
        <w:rPr>
          <w:rFonts w:ascii="Calibri" w:eastAsia="Times New Roman" w:hAnsi="Calibri" w:cs="Calibri"/>
          <w:color w:val="000000"/>
          <w:sz w:val="18"/>
          <w:szCs w:val="18"/>
          <w:lang w:val="en-GB" w:eastAsia="en-GB"/>
        </w:rPr>
        <w:t xml:space="preserve">Proponents must meet all mandatory requirements/pre-qualification criteria as set out in </w:t>
      </w:r>
      <w:r w:rsidR="00C22EF1" w:rsidRPr="00F24CA0">
        <w:rPr>
          <w:rFonts w:ascii="Calibri" w:eastAsia="Times New Roman" w:hAnsi="Calibri" w:cs="Calibri"/>
          <w:b/>
          <w:color w:val="000000"/>
          <w:sz w:val="18"/>
          <w:szCs w:val="18"/>
          <w:lang w:val="en-GB" w:eastAsia="en-GB"/>
        </w:rPr>
        <w:t>Annex B-</w:t>
      </w:r>
      <w:r w:rsidR="00F24CA0" w:rsidRPr="00F24CA0">
        <w:rPr>
          <w:rFonts w:ascii="Calibri" w:eastAsia="Times New Roman" w:hAnsi="Calibri" w:cs="Calibri"/>
          <w:b/>
          <w:color w:val="000000"/>
          <w:sz w:val="18"/>
          <w:szCs w:val="18"/>
          <w:lang w:val="en-GB" w:eastAsia="en-GB"/>
        </w:rPr>
        <w:t>1</w:t>
      </w:r>
      <w:r w:rsidR="00C22EF1" w:rsidRPr="00A872BA">
        <w:rPr>
          <w:rFonts w:ascii="Calibri" w:eastAsia="Times New Roman" w:hAnsi="Calibri" w:cs="Calibri"/>
          <w:color w:val="000000"/>
          <w:sz w:val="18"/>
          <w:szCs w:val="18"/>
          <w:lang w:val="en-GB" w:eastAsia="en-GB"/>
        </w:rPr>
        <w:t>. See</w:t>
      </w:r>
      <w:r w:rsidR="00C22EF1" w:rsidRPr="00964DC3">
        <w:rPr>
          <w:rFonts w:ascii="Calibri" w:eastAsia="Times New Roman" w:hAnsi="Calibri" w:cs="Calibri"/>
          <w:color w:val="000000"/>
          <w:sz w:val="18"/>
          <w:szCs w:val="18"/>
          <w:lang w:val="en-GB" w:eastAsia="en-GB"/>
        </w:rPr>
        <w:t xml:space="preserve"> </w:t>
      </w:r>
      <w:r w:rsidR="00964DC3" w:rsidRPr="00964DC3">
        <w:rPr>
          <w:rFonts w:ascii="Calibri" w:eastAsia="Times New Roman" w:hAnsi="Calibri" w:cs="Calibri"/>
          <w:color w:val="000000"/>
          <w:sz w:val="18"/>
          <w:szCs w:val="18"/>
          <w:lang w:val="en-GB" w:eastAsia="en-GB"/>
        </w:rPr>
        <w:t>point</w:t>
      </w:r>
      <w:r w:rsidR="00C22EF1" w:rsidRPr="00964DC3">
        <w:rPr>
          <w:rFonts w:ascii="Calibri" w:eastAsia="Times New Roman" w:hAnsi="Calibri" w:cs="Calibri"/>
          <w:color w:val="000000"/>
          <w:sz w:val="18"/>
          <w:szCs w:val="18"/>
          <w:lang w:val="en-GB" w:eastAsia="en-GB"/>
        </w:rPr>
        <w:t xml:space="preserve"> </w:t>
      </w:r>
      <w:r w:rsidR="00964DC3" w:rsidRPr="00964DC3">
        <w:rPr>
          <w:rFonts w:ascii="Calibri" w:eastAsia="Times New Roman" w:hAnsi="Calibri" w:cs="Calibri"/>
          <w:color w:val="000000"/>
          <w:sz w:val="18"/>
          <w:szCs w:val="18"/>
          <w:lang w:val="en-GB" w:eastAsia="en-GB"/>
        </w:rPr>
        <w:t>4</w:t>
      </w:r>
      <w:r w:rsidR="00C22EF1" w:rsidRPr="00964DC3">
        <w:rPr>
          <w:rFonts w:ascii="Calibri" w:eastAsia="Times New Roman" w:hAnsi="Calibri" w:cs="Calibri"/>
          <w:color w:val="000000"/>
          <w:sz w:val="18"/>
          <w:szCs w:val="18"/>
          <w:lang w:val="en-GB" w:eastAsia="en-GB"/>
        </w:rPr>
        <w:t xml:space="preserve"> below </w:t>
      </w:r>
      <w:r w:rsidR="00C22EF1" w:rsidRPr="00A872BA">
        <w:rPr>
          <w:rFonts w:ascii="Calibri" w:eastAsia="Times New Roman" w:hAnsi="Calibri" w:cs="Calibri"/>
          <w:color w:val="000000"/>
          <w:sz w:val="18"/>
          <w:szCs w:val="18"/>
          <w:lang w:val="en-GB" w:eastAsia="en-GB"/>
        </w:rPr>
        <w:t xml:space="preserve">for further explanation. Proponents will receive a pass/fail rating on this section. To be considered, proponents must meet all the mandatory criteria described in </w:t>
      </w:r>
      <w:r w:rsidR="00C22EF1" w:rsidRPr="00964DC3">
        <w:rPr>
          <w:rFonts w:ascii="Calibri" w:eastAsia="Times New Roman" w:hAnsi="Calibri" w:cs="Calibri"/>
          <w:b/>
          <w:color w:val="000000"/>
          <w:sz w:val="18"/>
          <w:szCs w:val="18"/>
          <w:lang w:val="en-GB" w:eastAsia="en-GB"/>
        </w:rPr>
        <w:t>Annex B-</w:t>
      </w:r>
      <w:r w:rsidR="001265F6">
        <w:rPr>
          <w:rFonts w:ascii="Calibri" w:eastAsia="Times New Roman" w:hAnsi="Calibri" w:cs="Calibri"/>
          <w:b/>
          <w:color w:val="000000"/>
          <w:sz w:val="18"/>
          <w:szCs w:val="18"/>
          <w:lang w:val="en-GB" w:eastAsia="en-GB"/>
        </w:rPr>
        <w:t>1</w:t>
      </w:r>
      <w:r w:rsidR="00C22EF1" w:rsidRPr="00A872BA">
        <w:rPr>
          <w:rFonts w:ascii="Calibri" w:eastAsia="Times New Roman" w:hAnsi="Calibri" w:cs="Calibri"/>
          <w:color w:val="000000"/>
          <w:sz w:val="18"/>
          <w:szCs w:val="18"/>
          <w:lang w:val="en-GB" w:eastAsia="en-GB"/>
        </w:rPr>
        <w:t>. UN</w:t>
      </w:r>
      <w:r w:rsidR="00964DC3">
        <w:rPr>
          <w:rFonts w:ascii="Calibri" w:eastAsia="Times New Roman" w:hAnsi="Calibri" w:cs="Calibri"/>
          <w:color w:val="000000"/>
          <w:sz w:val="18"/>
          <w:szCs w:val="18"/>
          <w:lang w:val="en-GB" w:eastAsia="en-GB"/>
        </w:rPr>
        <w:t>-</w:t>
      </w:r>
      <w:r w:rsidR="00C22EF1" w:rsidRPr="00A872BA">
        <w:rPr>
          <w:rFonts w:ascii="Calibri" w:eastAsia="Times New Roman" w:hAnsi="Calibri" w:cs="Calibri"/>
          <w:color w:val="000000"/>
          <w:sz w:val="18"/>
          <w:szCs w:val="18"/>
          <w:lang w:val="en-GB" w:eastAsia="en-GB"/>
        </w:rPr>
        <w:t xml:space="preserve">WOMEN </w:t>
      </w:r>
      <w:proofErr w:type="gramStart"/>
      <w:r w:rsidR="00C22EF1" w:rsidRPr="00A872BA">
        <w:rPr>
          <w:rFonts w:ascii="Calibri" w:eastAsia="Times New Roman" w:hAnsi="Calibri" w:cs="Calibri"/>
          <w:color w:val="000000"/>
          <w:sz w:val="18"/>
          <w:szCs w:val="18"/>
          <w:lang w:val="en-GB" w:eastAsia="en-GB"/>
        </w:rPr>
        <w:t>reserves</w:t>
      </w:r>
      <w:proofErr w:type="gramEnd"/>
      <w:r w:rsidR="00C22EF1" w:rsidRPr="00A872BA">
        <w:rPr>
          <w:rFonts w:ascii="Calibri" w:eastAsia="Times New Roman" w:hAnsi="Calibri" w:cs="Calibri"/>
          <w:color w:val="000000"/>
          <w:sz w:val="18"/>
          <w:szCs w:val="18"/>
          <w:lang w:val="en-GB" w:eastAsia="en-GB"/>
        </w:rPr>
        <w:t xml:space="preserve"> the right to verify any information contained in proponent’s response or to request additional information after the proposal is received. Incomplete or inadequate responses, lack of response or misrepresentation in responding to any questions will result in disqualification.</w:t>
      </w:r>
    </w:p>
    <w:p w14:paraId="6AEB42D3" w14:textId="4B7C5179" w:rsidR="00C22EF1" w:rsidRDefault="00C22EF1" w:rsidP="00C22EF1">
      <w:pPr>
        <w:autoSpaceDE w:val="0"/>
        <w:autoSpaceDN w:val="0"/>
        <w:adjustRightInd w:val="0"/>
        <w:spacing w:after="0" w:line="240" w:lineRule="atLeast"/>
        <w:ind w:left="357"/>
        <w:rPr>
          <w:rFonts w:ascii="Calibri" w:eastAsia="Times New Roman" w:hAnsi="Calibri" w:cs="Calibri"/>
          <w:color w:val="000000"/>
          <w:sz w:val="18"/>
          <w:szCs w:val="18"/>
          <w:lang w:val="en-GB" w:eastAsia="en-GB"/>
        </w:rPr>
      </w:pPr>
    </w:p>
    <w:p w14:paraId="59238A2F" w14:textId="31583E55" w:rsidR="001265F6" w:rsidRPr="001265F6" w:rsidRDefault="001265F6" w:rsidP="00E063F5">
      <w:pPr>
        <w:pStyle w:val="ListParagraph"/>
        <w:keepNext/>
        <w:keepLines/>
        <w:numPr>
          <w:ilvl w:val="0"/>
          <w:numId w:val="5"/>
        </w:numPr>
        <w:spacing w:after="0" w:line="240" w:lineRule="auto"/>
        <w:jc w:val="both"/>
        <w:outlineLvl w:val="0"/>
        <w:rPr>
          <w:rFonts w:ascii="Calibri" w:eastAsia="Times New Roman" w:hAnsi="Calibri" w:cs="Calibri"/>
          <w:b/>
          <w:bCs/>
          <w:color w:val="000000"/>
          <w:sz w:val="18"/>
          <w:szCs w:val="18"/>
          <w:lang w:val="en-GB" w:eastAsia="en-GB"/>
        </w:rPr>
      </w:pPr>
      <w:r w:rsidRPr="001265F6">
        <w:rPr>
          <w:rFonts w:ascii="Calibri" w:eastAsia="Times New Roman" w:hAnsi="Calibri" w:cs="Calibri"/>
          <w:b/>
          <w:bCs/>
          <w:color w:val="000000"/>
          <w:sz w:val="18"/>
          <w:szCs w:val="18"/>
          <w:lang w:val="en-GB" w:eastAsia="en-GB"/>
        </w:rPr>
        <w:t>Mandatory/pre-qualification criteria</w:t>
      </w:r>
    </w:p>
    <w:p w14:paraId="43790591" w14:textId="797D991B" w:rsidR="001265F6" w:rsidRPr="00A872BA" w:rsidRDefault="001265F6" w:rsidP="00E72D69">
      <w:pPr>
        <w:numPr>
          <w:ilvl w:val="1"/>
          <w:numId w:val="0"/>
        </w:numPr>
        <w:tabs>
          <w:tab w:val="left" w:pos="-1440"/>
        </w:tabs>
        <w:suppressAutoHyphens/>
        <w:spacing w:after="0" w:line="240" w:lineRule="auto"/>
        <w:ind w:left="709" w:hanging="425"/>
        <w:contextualSpacing/>
        <w:rPr>
          <w:rFonts w:ascii="Calibri" w:eastAsia="Calibri" w:hAnsi="Calibri" w:cs="Calibri"/>
          <w:color w:val="000000"/>
          <w:spacing w:val="-3"/>
          <w:sz w:val="18"/>
          <w:szCs w:val="18"/>
          <w:lang w:val="en-GB" w:eastAsia="en-GB"/>
        </w:rPr>
      </w:pPr>
      <w:r w:rsidRPr="00A872BA">
        <w:rPr>
          <w:rFonts w:ascii="Calibri" w:eastAsia="Calibri" w:hAnsi="Calibri" w:cs="Calibri"/>
          <w:color w:val="000000"/>
          <w:spacing w:val="-3"/>
          <w:sz w:val="18"/>
          <w:szCs w:val="18"/>
          <w:lang w:val="en-GB" w:eastAsia="en-GB"/>
        </w:rPr>
        <w:t xml:space="preserve"> </w:t>
      </w:r>
      <w:r>
        <w:rPr>
          <w:rFonts w:ascii="Calibri" w:eastAsia="Calibri" w:hAnsi="Calibri" w:cs="Calibri"/>
          <w:color w:val="000000"/>
          <w:spacing w:val="-3"/>
          <w:sz w:val="18"/>
          <w:szCs w:val="18"/>
          <w:lang w:val="en-GB" w:eastAsia="en-GB"/>
        </w:rPr>
        <w:t>4</w:t>
      </w:r>
      <w:r w:rsidRPr="00A872BA">
        <w:rPr>
          <w:rFonts w:ascii="Calibri" w:eastAsia="Calibri" w:hAnsi="Calibri" w:cs="Calibri"/>
          <w:color w:val="000000"/>
          <w:spacing w:val="-3"/>
          <w:sz w:val="18"/>
          <w:szCs w:val="18"/>
          <w:lang w:val="en-GB" w:eastAsia="en-GB"/>
        </w:rPr>
        <w:t xml:space="preserve">.1   The mandatory requirements/pre-qualification criteria have been designed to assure that, to the degree possible in the initial phase of the CFP </w:t>
      </w:r>
      <w:r>
        <w:rPr>
          <w:rFonts w:ascii="Calibri" w:eastAsia="Calibri" w:hAnsi="Calibri" w:cs="Calibri"/>
          <w:color w:val="000000"/>
          <w:spacing w:val="-3"/>
          <w:sz w:val="18"/>
          <w:szCs w:val="18"/>
          <w:lang w:val="en-GB" w:eastAsia="en-GB"/>
        </w:rPr>
        <w:t xml:space="preserve">selection </w:t>
      </w:r>
      <w:r w:rsidRPr="00A872BA">
        <w:rPr>
          <w:rFonts w:ascii="Calibri" w:eastAsia="Calibri" w:hAnsi="Calibri" w:cs="Calibri"/>
          <w:color w:val="000000"/>
          <w:spacing w:val="-3"/>
          <w:sz w:val="18"/>
          <w:szCs w:val="18"/>
          <w:lang w:val="en-GB" w:eastAsia="en-GB"/>
        </w:rPr>
        <w:t>process, only those proponents with sufficient experience, the financial strength and stability, the demonstrable technical knowledge, the evident capacity to satisfy UNWOMEN requirements and superior customer references for supplying the services envisioned in this CFP will qualify for further consideration. UNWOMEN reserves the right to verify any information contained in proponent’s response or to request additional information after the proposal is received.  Incomplete or inadequate responses, lack of response or misrepresentation in responding to any questions will affect your evaluation.</w:t>
      </w:r>
    </w:p>
    <w:p w14:paraId="14D75303" w14:textId="12163077" w:rsidR="001265F6" w:rsidRPr="00A872BA" w:rsidRDefault="001265F6" w:rsidP="00E72D69">
      <w:pPr>
        <w:numPr>
          <w:ilvl w:val="1"/>
          <w:numId w:val="0"/>
        </w:numPr>
        <w:tabs>
          <w:tab w:val="left" w:pos="-1440"/>
        </w:tabs>
        <w:suppressAutoHyphens/>
        <w:spacing w:before="240" w:after="120" w:line="240" w:lineRule="auto"/>
        <w:ind w:left="709" w:hanging="425"/>
        <w:rPr>
          <w:rFonts w:ascii="Calibri" w:eastAsia="Calibri" w:hAnsi="Calibri" w:cs="Calibri"/>
          <w:color w:val="000000"/>
          <w:spacing w:val="-3"/>
          <w:sz w:val="18"/>
          <w:szCs w:val="18"/>
          <w:lang w:val="en-GB" w:eastAsia="en-GB"/>
        </w:rPr>
      </w:pPr>
      <w:r w:rsidRPr="00A872BA">
        <w:rPr>
          <w:rFonts w:ascii="Calibri" w:eastAsia="Calibri" w:hAnsi="Calibri" w:cs="Calibri"/>
          <w:color w:val="000000"/>
          <w:spacing w:val="-3"/>
          <w:sz w:val="18"/>
          <w:szCs w:val="18"/>
          <w:lang w:val="en-GB" w:eastAsia="en-GB"/>
        </w:rPr>
        <w:t xml:space="preserve"> </w:t>
      </w:r>
      <w:r>
        <w:rPr>
          <w:rFonts w:ascii="Calibri" w:eastAsia="Calibri" w:hAnsi="Calibri" w:cs="Calibri"/>
          <w:color w:val="000000"/>
          <w:spacing w:val="-3"/>
          <w:sz w:val="18"/>
          <w:szCs w:val="18"/>
          <w:lang w:val="en-GB" w:eastAsia="en-GB"/>
        </w:rPr>
        <w:t>4</w:t>
      </w:r>
      <w:r w:rsidRPr="00A872BA">
        <w:rPr>
          <w:rFonts w:ascii="Calibri" w:eastAsia="Calibri" w:hAnsi="Calibri" w:cs="Calibri"/>
          <w:color w:val="000000"/>
          <w:spacing w:val="-3"/>
          <w:sz w:val="18"/>
          <w:szCs w:val="18"/>
          <w:lang w:val="en-GB" w:eastAsia="en-GB"/>
        </w:rPr>
        <w:t>.2   Proponents will receive a pass/fail rating in the mandatory requirements/pre-qualification criteria section. In order to be considered for Phase I, proponents must meet all the mandatory requirements/pre-qualification criteria described in this CFP.</w:t>
      </w:r>
    </w:p>
    <w:p w14:paraId="7B4E5995" w14:textId="440FC185" w:rsidR="001265F6" w:rsidRDefault="001265F6" w:rsidP="00C22EF1">
      <w:pPr>
        <w:autoSpaceDE w:val="0"/>
        <w:autoSpaceDN w:val="0"/>
        <w:adjustRightInd w:val="0"/>
        <w:spacing w:after="0" w:line="240" w:lineRule="atLeast"/>
        <w:ind w:left="357"/>
        <w:rPr>
          <w:rFonts w:ascii="Calibri" w:eastAsia="Times New Roman" w:hAnsi="Calibri" w:cs="Calibri"/>
          <w:color w:val="000000"/>
          <w:sz w:val="18"/>
          <w:szCs w:val="18"/>
          <w:lang w:val="en-GB" w:eastAsia="en-GB"/>
        </w:rPr>
      </w:pPr>
    </w:p>
    <w:p w14:paraId="461C503E" w14:textId="1EA93150" w:rsidR="001265F6" w:rsidRDefault="001265F6" w:rsidP="00C22EF1">
      <w:pPr>
        <w:autoSpaceDE w:val="0"/>
        <w:autoSpaceDN w:val="0"/>
        <w:adjustRightInd w:val="0"/>
        <w:spacing w:after="0" w:line="240" w:lineRule="atLeast"/>
        <w:ind w:left="357"/>
        <w:rPr>
          <w:rFonts w:ascii="Calibri" w:eastAsia="Times New Roman" w:hAnsi="Calibri" w:cs="Calibri"/>
          <w:color w:val="000000"/>
          <w:sz w:val="18"/>
          <w:szCs w:val="18"/>
          <w:lang w:val="en-GB" w:eastAsia="en-GB"/>
        </w:rPr>
      </w:pPr>
    </w:p>
    <w:p w14:paraId="5BD5912B" w14:textId="77777777" w:rsidR="001265F6" w:rsidRPr="00A872BA" w:rsidRDefault="001265F6" w:rsidP="00C22EF1">
      <w:pPr>
        <w:autoSpaceDE w:val="0"/>
        <w:autoSpaceDN w:val="0"/>
        <w:adjustRightInd w:val="0"/>
        <w:spacing w:after="0" w:line="240" w:lineRule="atLeast"/>
        <w:ind w:left="357"/>
        <w:rPr>
          <w:rFonts w:ascii="Calibri" w:eastAsia="Times New Roman" w:hAnsi="Calibri" w:cs="Calibri"/>
          <w:color w:val="000000"/>
          <w:sz w:val="18"/>
          <w:szCs w:val="18"/>
          <w:lang w:val="en-GB" w:eastAsia="en-GB"/>
        </w:rPr>
      </w:pPr>
    </w:p>
    <w:p w14:paraId="5E6F80E0" w14:textId="04EE3F24" w:rsidR="00C22EF1" w:rsidRPr="006E62D6" w:rsidRDefault="00C22EF1" w:rsidP="00E063F5">
      <w:pPr>
        <w:pStyle w:val="ListParagraph"/>
        <w:keepNext/>
        <w:keepLines/>
        <w:numPr>
          <w:ilvl w:val="0"/>
          <w:numId w:val="5"/>
        </w:numPr>
        <w:spacing w:after="0" w:line="240" w:lineRule="auto"/>
        <w:jc w:val="both"/>
        <w:outlineLvl w:val="0"/>
        <w:rPr>
          <w:rFonts w:ascii="Calibri" w:eastAsia="Times New Roman" w:hAnsi="Calibri" w:cs="Calibri"/>
          <w:b/>
          <w:bCs/>
          <w:color w:val="000000"/>
          <w:spacing w:val="-2"/>
          <w:sz w:val="18"/>
          <w:szCs w:val="18"/>
          <w:lang w:val="en-GB" w:eastAsia="en-GB"/>
        </w:rPr>
      </w:pPr>
      <w:r w:rsidRPr="006E62D6">
        <w:rPr>
          <w:rFonts w:ascii="Calibri" w:eastAsia="Times New Roman" w:hAnsi="Calibri" w:cs="Calibri"/>
          <w:b/>
          <w:bCs/>
          <w:color w:val="000000"/>
          <w:sz w:val="18"/>
          <w:szCs w:val="18"/>
          <w:lang w:val="en-GB" w:eastAsia="en-GB"/>
        </w:rPr>
        <w:t xml:space="preserve">Clarification of CFP documents </w:t>
      </w:r>
    </w:p>
    <w:p w14:paraId="76B004B0" w14:textId="141F938D" w:rsidR="00C22EF1" w:rsidRPr="00A872BA" w:rsidRDefault="00426E45" w:rsidP="00C22EF1">
      <w:pPr>
        <w:keepNext/>
        <w:keepLines/>
        <w:tabs>
          <w:tab w:val="left" w:pos="-720"/>
        </w:tabs>
        <w:suppressAutoHyphens/>
        <w:spacing w:after="0" w:line="240" w:lineRule="auto"/>
        <w:ind w:left="450"/>
        <w:contextualSpacing/>
        <w:outlineLvl w:val="0"/>
        <w:rPr>
          <w:rFonts w:ascii="Calibri" w:eastAsia="Times New Roman" w:hAnsi="Calibri" w:cs="Calibri"/>
          <w:color w:val="000000"/>
          <w:sz w:val="18"/>
          <w:szCs w:val="18"/>
          <w:lang w:val="en-GB" w:eastAsia="en-GB"/>
        </w:rPr>
      </w:pPr>
      <w:r>
        <w:rPr>
          <w:rFonts w:ascii="Calibri" w:eastAsia="Times New Roman" w:hAnsi="Calibri" w:cs="Calibri"/>
          <w:color w:val="000000"/>
          <w:sz w:val="18"/>
          <w:szCs w:val="18"/>
          <w:lang w:val="en-GB" w:eastAsia="en-GB"/>
        </w:rPr>
        <w:t>5</w:t>
      </w:r>
      <w:r w:rsidR="00C22EF1" w:rsidRPr="00A872BA">
        <w:rPr>
          <w:rFonts w:ascii="Calibri" w:eastAsia="Times New Roman" w:hAnsi="Calibri" w:cs="Calibri"/>
          <w:color w:val="000000"/>
          <w:sz w:val="18"/>
          <w:szCs w:val="18"/>
          <w:lang w:val="en-GB" w:eastAsia="en-GB"/>
        </w:rPr>
        <w:t>.1. A prospective proponent requiring any clarification of the CFP documents may notify UNWOMEN in writing at UNWOMEN email address indicated in the CFP by the specified date and time. UNWOMEN will respond in writing to any request for clarification of the CFP documents that it receives by the due date outlined on section 2. Written copies of UNWOMEN response (including an explanation of the query but without identifying the source of inquiry) will be posted using the same method as the original posting of this (CFP) document.</w:t>
      </w:r>
    </w:p>
    <w:p w14:paraId="2A8410FD" w14:textId="5B75E8C3" w:rsidR="006E62D6" w:rsidRDefault="00426E45" w:rsidP="006E62D6">
      <w:pPr>
        <w:tabs>
          <w:tab w:val="left" w:pos="-720"/>
        </w:tabs>
        <w:suppressAutoHyphens/>
        <w:spacing w:after="0" w:line="240" w:lineRule="auto"/>
        <w:ind w:left="425"/>
        <w:rPr>
          <w:rFonts w:ascii="Calibri" w:eastAsia="Times New Roman" w:hAnsi="Calibri" w:cs="Calibri"/>
          <w:color w:val="000000"/>
          <w:sz w:val="18"/>
          <w:szCs w:val="18"/>
          <w:lang w:val="en-GB" w:eastAsia="en-GB"/>
        </w:rPr>
      </w:pPr>
      <w:r>
        <w:rPr>
          <w:rFonts w:ascii="Calibri" w:eastAsia="Times New Roman" w:hAnsi="Calibri" w:cs="Calibri"/>
          <w:color w:val="000000"/>
          <w:sz w:val="18"/>
          <w:szCs w:val="18"/>
          <w:lang w:val="en-GB" w:eastAsia="en-GB"/>
        </w:rPr>
        <w:t>5</w:t>
      </w:r>
      <w:r w:rsidR="00C22EF1" w:rsidRPr="00A872BA">
        <w:rPr>
          <w:rFonts w:ascii="Calibri" w:eastAsia="Times New Roman" w:hAnsi="Calibri" w:cs="Calibri"/>
          <w:color w:val="000000"/>
          <w:sz w:val="18"/>
          <w:szCs w:val="18"/>
          <w:lang w:val="en-GB" w:eastAsia="en-GB"/>
        </w:rPr>
        <w:t>.2. If the CFP has been advertised publicly, the results of any clarification exercise (including an explanation of the query but without identifying the source of inquiry) will be posted on the advertised source.</w:t>
      </w:r>
    </w:p>
    <w:p w14:paraId="6D297908" w14:textId="5729B838" w:rsidR="00C22EF1" w:rsidRPr="00072493" w:rsidRDefault="00C22EF1" w:rsidP="006E62D6">
      <w:pPr>
        <w:tabs>
          <w:tab w:val="left" w:pos="-720"/>
        </w:tabs>
        <w:suppressAutoHyphens/>
        <w:spacing w:after="0" w:line="240" w:lineRule="auto"/>
        <w:rPr>
          <w:rFonts w:ascii="Calibri" w:eastAsia="Times New Roman" w:hAnsi="Calibri" w:cs="Calibri"/>
          <w:b/>
          <w:bCs/>
          <w:color w:val="000000"/>
          <w:sz w:val="18"/>
          <w:szCs w:val="18"/>
          <w:lang w:val="en-GB" w:eastAsia="en-GB"/>
        </w:rPr>
      </w:pPr>
    </w:p>
    <w:p w14:paraId="5FE702EF" w14:textId="768D2A43" w:rsidR="00072493" w:rsidRDefault="00072493" w:rsidP="00E063F5">
      <w:pPr>
        <w:pStyle w:val="ListParagraph"/>
        <w:keepNext/>
        <w:keepLines/>
        <w:numPr>
          <w:ilvl w:val="0"/>
          <w:numId w:val="5"/>
        </w:numPr>
        <w:spacing w:after="0" w:line="240" w:lineRule="auto"/>
        <w:jc w:val="both"/>
        <w:outlineLvl w:val="0"/>
        <w:rPr>
          <w:rFonts w:ascii="Calibri" w:eastAsia="Times New Roman" w:hAnsi="Calibri" w:cs="Calibri"/>
          <w:b/>
          <w:bCs/>
          <w:color w:val="000000"/>
          <w:sz w:val="18"/>
          <w:szCs w:val="18"/>
          <w:lang w:val="en-GB" w:eastAsia="en-GB"/>
        </w:rPr>
      </w:pPr>
      <w:r w:rsidRPr="00A872BA">
        <w:rPr>
          <w:rFonts w:ascii="Calibri" w:eastAsia="Times New Roman" w:hAnsi="Calibri" w:cs="Calibri"/>
          <w:b/>
          <w:bCs/>
          <w:color w:val="000000"/>
          <w:sz w:val="18"/>
          <w:szCs w:val="18"/>
          <w:lang w:val="en-GB" w:eastAsia="en-GB"/>
        </w:rPr>
        <w:t>Amendments to CFP documents</w:t>
      </w:r>
      <w:r w:rsidRPr="00072493">
        <w:rPr>
          <w:rFonts w:ascii="Calibri" w:eastAsia="Times New Roman" w:hAnsi="Calibri" w:cs="Calibri"/>
          <w:b/>
          <w:bCs/>
          <w:color w:val="000000"/>
          <w:sz w:val="18"/>
          <w:szCs w:val="18"/>
          <w:lang w:val="en-GB" w:eastAsia="en-GB"/>
        </w:rPr>
        <w:t xml:space="preserve"> </w:t>
      </w:r>
    </w:p>
    <w:p w14:paraId="67A9ADDF" w14:textId="77777777" w:rsidR="00072493" w:rsidRPr="00072493" w:rsidRDefault="00072493" w:rsidP="00072493">
      <w:pPr>
        <w:pStyle w:val="ListParagraph"/>
        <w:keepNext/>
        <w:keepLines/>
        <w:tabs>
          <w:tab w:val="left" w:pos="-720"/>
        </w:tabs>
        <w:suppressAutoHyphens/>
        <w:spacing w:after="0" w:line="240" w:lineRule="auto"/>
        <w:outlineLvl w:val="0"/>
        <w:rPr>
          <w:rFonts w:ascii="Calibri" w:eastAsia="Times New Roman" w:hAnsi="Calibri" w:cs="Calibri"/>
          <w:b/>
          <w:color w:val="000000"/>
          <w:sz w:val="18"/>
          <w:szCs w:val="18"/>
          <w:lang w:val="en-GB" w:eastAsia="en-GB"/>
        </w:rPr>
      </w:pPr>
      <w:r w:rsidRPr="00072493">
        <w:rPr>
          <w:rFonts w:ascii="Calibri" w:eastAsia="Times New Roman" w:hAnsi="Calibri" w:cs="Calibri"/>
          <w:color w:val="000000"/>
          <w:sz w:val="18"/>
          <w:szCs w:val="18"/>
          <w:lang w:val="en-GB" w:eastAsia="en-GB"/>
        </w:rPr>
        <w:t>6.1. At any time prior to the deadline for submission of proposals, UNWOMEN may, for any reason, whether at its own initiative or in response to a clarification requested by a prospective proponent, modify the CFP documents by amendment. All prospective proponents that have received the CFP documents will be notified in writing of all amendments to the CFP documents. For open competitions, all amendments will also be posted on the advertised source.</w:t>
      </w:r>
    </w:p>
    <w:p w14:paraId="738020D8" w14:textId="77777777" w:rsidR="00072493" w:rsidRPr="00072493" w:rsidRDefault="00072493" w:rsidP="00072493">
      <w:pPr>
        <w:pStyle w:val="ListParagraph"/>
        <w:keepNext/>
        <w:keepLines/>
        <w:tabs>
          <w:tab w:val="left" w:pos="-720"/>
        </w:tabs>
        <w:suppressAutoHyphens/>
        <w:spacing w:before="360" w:after="120" w:line="240" w:lineRule="auto"/>
        <w:outlineLvl w:val="0"/>
        <w:rPr>
          <w:rFonts w:ascii="Calibri" w:eastAsia="Times New Roman" w:hAnsi="Calibri" w:cs="Calibri"/>
          <w:b/>
          <w:color w:val="000000"/>
          <w:sz w:val="18"/>
          <w:szCs w:val="18"/>
          <w:lang w:val="en-GB" w:eastAsia="en-GB"/>
        </w:rPr>
      </w:pPr>
      <w:r w:rsidRPr="00072493">
        <w:rPr>
          <w:rFonts w:ascii="Calibri" w:eastAsia="Times New Roman" w:hAnsi="Calibri" w:cs="Calibri"/>
          <w:color w:val="000000"/>
          <w:sz w:val="18"/>
          <w:szCs w:val="18"/>
          <w:lang w:val="en-GB" w:eastAsia="en-GB"/>
        </w:rPr>
        <w:t>6.2. In order to afford prospective proponents reasonable time in which to take the amendment into account in preparing their proposals, UNWOMEN may, at its discretion, extend the deadline for the submission of proposal.</w:t>
      </w:r>
    </w:p>
    <w:p w14:paraId="209B3817" w14:textId="77777777" w:rsidR="00072493" w:rsidRPr="00072493" w:rsidRDefault="00072493" w:rsidP="00072493">
      <w:pPr>
        <w:keepNext/>
        <w:keepLines/>
        <w:spacing w:after="0" w:line="240" w:lineRule="auto"/>
        <w:ind w:left="360"/>
        <w:jc w:val="both"/>
        <w:outlineLvl w:val="0"/>
        <w:rPr>
          <w:rFonts w:ascii="Calibri" w:eastAsia="Times New Roman" w:hAnsi="Calibri" w:cs="Calibri"/>
          <w:b/>
          <w:bCs/>
          <w:color w:val="000000"/>
          <w:sz w:val="18"/>
          <w:szCs w:val="18"/>
          <w:lang w:val="en-GB" w:eastAsia="en-GB"/>
        </w:rPr>
      </w:pPr>
    </w:p>
    <w:p w14:paraId="71F0FB2A" w14:textId="0F44DD35" w:rsidR="00072493" w:rsidRDefault="00072493" w:rsidP="00E063F5">
      <w:pPr>
        <w:pStyle w:val="ListParagraph"/>
        <w:keepNext/>
        <w:keepLines/>
        <w:numPr>
          <w:ilvl w:val="0"/>
          <w:numId w:val="5"/>
        </w:numPr>
        <w:spacing w:after="0" w:line="240" w:lineRule="auto"/>
        <w:jc w:val="both"/>
        <w:outlineLvl w:val="0"/>
        <w:rPr>
          <w:rFonts w:ascii="Calibri" w:eastAsia="Times New Roman" w:hAnsi="Calibri" w:cs="Calibri"/>
          <w:b/>
          <w:bCs/>
          <w:color w:val="000000"/>
          <w:sz w:val="18"/>
          <w:szCs w:val="18"/>
          <w:lang w:val="en-GB" w:eastAsia="en-GB"/>
        </w:rPr>
      </w:pPr>
      <w:r w:rsidRPr="00072493">
        <w:rPr>
          <w:rFonts w:ascii="Calibri" w:eastAsia="Times New Roman" w:hAnsi="Calibri" w:cs="Calibri"/>
          <w:b/>
          <w:bCs/>
          <w:color w:val="000000"/>
          <w:sz w:val="18"/>
          <w:szCs w:val="18"/>
          <w:lang w:val="en-GB" w:eastAsia="en-GB"/>
        </w:rPr>
        <w:t>Language of proposal</w:t>
      </w:r>
    </w:p>
    <w:p w14:paraId="4473F059" w14:textId="77777777" w:rsidR="00072493" w:rsidRPr="00072493" w:rsidRDefault="00072493" w:rsidP="00072493">
      <w:pPr>
        <w:pStyle w:val="ListParagraph"/>
        <w:keepNext/>
        <w:keepLines/>
        <w:spacing w:after="0" w:line="240" w:lineRule="auto"/>
        <w:jc w:val="both"/>
        <w:outlineLvl w:val="0"/>
        <w:rPr>
          <w:rFonts w:ascii="Calibri" w:eastAsia="Times New Roman" w:hAnsi="Calibri" w:cs="Calibri"/>
          <w:b/>
          <w:bCs/>
          <w:color w:val="000000"/>
          <w:sz w:val="18"/>
          <w:szCs w:val="18"/>
          <w:lang w:val="en-GB" w:eastAsia="en-GB"/>
        </w:rPr>
      </w:pPr>
    </w:p>
    <w:p w14:paraId="50987417" w14:textId="77777777" w:rsidR="00F569F3" w:rsidRPr="00F569F3" w:rsidRDefault="00C22EF1" w:rsidP="00E063F5">
      <w:pPr>
        <w:pStyle w:val="ListParagraph"/>
        <w:keepNext/>
        <w:keepLines/>
        <w:numPr>
          <w:ilvl w:val="1"/>
          <w:numId w:val="11"/>
        </w:numPr>
        <w:tabs>
          <w:tab w:val="left" w:pos="-720"/>
        </w:tabs>
        <w:suppressAutoHyphens/>
        <w:spacing w:after="0" w:line="240" w:lineRule="auto"/>
        <w:jc w:val="both"/>
        <w:outlineLvl w:val="0"/>
        <w:rPr>
          <w:rFonts w:ascii="Calibri" w:eastAsia="Times New Roman" w:hAnsi="Calibri" w:cs="Calibri"/>
          <w:color w:val="000000"/>
          <w:sz w:val="18"/>
          <w:szCs w:val="18"/>
          <w:lang w:val="en-GB" w:eastAsia="en-GB"/>
        </w:rPr>
      </w:pPr>
      <w:r w:rsidRPr="00F569F3">
        <w:rPr>
          <w:rFonts w:ascii="Calibri" w:eastAsia="Times New Roman" w:hAnsi="Calibri" w:cs="Calibri"/>
          <w:color w:val="000000"/>
          <w:sz w:val="18"/>
          <w:szCs w:val="18"/>
          <w:lang w:val="en-GB" w:eastAsia="en-GB"/>
        </w:rPr>
        <w:t xml:space="preserve">The proposal prepared by the proponent and all correspondence and documents relating to the proposal exchanged between the proponent and UNWOMEN, </w:t>
      </w:r>
      <w:r w:rsidRPr="00F569F3">
        <w:rPr>
          <w:rFonts w:ascii="Calibri" w:eastAsia="Times New Roman" w:hAnsi="Calibri" w:cs="Calibri"/>
          <w:color w:val="000000"/>
          <w:sz w:val="18"/>
          <w:szCs w:val="18"/>
          <w:u w:val="single"/>
          <w:lang w:val="en-GB" w:eastAsia="en-GB"/>
        </w:rPr>
        <w:t xml:space="preserve">shall be written in English.  </w:t>
      </w:r>
    </w:p>
    <w:p w14:paraId="2804A5F5" w14:textId="77777777" w:rsidR="00F569F3" w:rsidRPr="00F569F3" w:rsidRDefault="00F569F3" w:rsidP="00F569F3">
      <w:pPr>
        <w:pStyle w:val="ListParagraph"/>
        <w:keepNext/>
        <w:keepLines/>
        <w:tabs>
          <w:tab w:val="left" w:pos="-720"/>
        </w:tabs>
        <w:suppressAutoHyphens/>
        <w:spacing w:after="0" w:line="240" w:lineRule="auto"/>
        <w:ind w:left="360"/>
        <w:jc w:val="both"/>
        <w:outlineLvl w:val="0"/>
        <w:rPr>
          <w:rFonts w:ascii="Calibri" w:eastAsia="Times New Roman" w:hAnsi="Calibri" w:cs="Calibri"/>
          <w:color w:val="000000"/>
          <w:sz w:val="18"/>
          <w:szCs w:val="18"/>
          <w:lang w:val="en-GB" w:eastAsia="en-GB"/>
        </w:rPr>
      </w:pPr>
    </w:p>
    <w:p w14:paraId="00F1AC09" w14:textId="7F275E96" w:rsidR="00C22EF1" w:rsidRDefault="00C22EF1" w:rsidP="00E063F5">
      <w:pPr>
        <w:pStyle w:val="ListParagraph"/>
        <w:keepNext/>
        <w:keepLines/>
        <w:numPr>
          <w:ilvl w:val="1"/>
          <w:numId w:val="11"/>
        </w:numPr>
        <w:tabs>
          <w:tab w:val="left" w:pos="-720"/>
        </w:tabs>
        <w:suppressAutoHyphens/>
        <w:spacing w:after="0" w:line="240" w:lineRule="auto"/>
        <w:jc w:val="both"/>
        <w:outlineLvl w:val="0"/>
        <w:rPr>
          <w:rFonts w:ascii="Calibri" w:eastAsia="Times New Roman" w:hAnsi="Calibri" w:cs="Calibri"/>
          <w:color w:val="000000"/>
          <w:sz w:val="18"/>
          <w:szCs w:val="18"/>
          <w:lang w:val="en-GB" w:eastAsia="en-GB"/>
        </w:rPr>
      </w:pPr>
      <w:r w:rsidRPr="00F569F3">
        <w:rPr>
          <w:rFonts w:ascii="Calibri" w:eastAsia="Times New Roman" w:hAnsi="Calibri" w:cs="Calibri"/>
          <w:color w:val="000000"/>
          <w:sz w:val="18"/>
          <w:szCs w:val="18"/>
          <w:lang w:val="en-GB" w:eastAsia="en-GB"/>
        </w:rPr>
        <w:t>Supporting documents and printed literature furnished by the proponent may be in another language provided they are accompanied by an appropriate translation of all relevant passages in English. In any such case, for interpretation of the proposal, the translation shall prevail. The sole responsibility for translation and the accuracy thereof shall rest with the proponent.</w:t>
      </w:r>
    </w:p>
    <w:p w14:paraId="2464A558" w14:textId="77777777" w:rsidR="00F569F3" w:rsidRPr="00F569F3" w:rsidRDefault="00F569F3" w:rsidP="00F569F3">
      <w:pPr>
        <w:keepNext/>
        <w:keepLines/>
        <w:tabs>
          <w:tab w:val="left" w:pos="-720"/>
        </w:tabs>
        <w:suppressAutoHyphens/>
        <w:spacing w:after="0" w:line="240" w:lineRule="auto"/>
        <w:jc w:val="both"/>
        <w:outlineLvl w:val="0"/>
        <w:rPr>
          <w:rFonts w:ascii="Calibri" w:eastAsia="Times New Roman" w:hAnsi="Calibri" w:cs="Calibri"/>
          <w:color w:val="000000"/>
          <w:sz w:val="18"/>
          <w:szCs w:val="18"/>
          <w:lang w:val="en-GB" w:eastAsia="en-GB"/>
        </w:rPr>
      </w:pPr>
    </w:p>
    <w:p w14:paraId="52618C44" w14:textId="046F7680" w:rsidR="00C22EF1" w:rsidRPr="00E72D69" w:rsidRDefault="00C22EF1" w:rsidP="00E063F5">
      <w:pPr>
        <w:pStyle w:val="ListParagraph"/>
        <w:keepNext/>
        <w:keepLines/>
        <w:numPr>
          <w:ilvl w:val="0"/>
          <w:numId w:val="5"/>
        </w:numPr>
        <w:spacing w:after="0" w:line="240" w:lineRule="auto"/>
        <w:jc w:val="both"/>
        <w:outlineLvl w:val="0"/>
        <w:rPr>
          <w:rFonts w:ascii="Calibri" w:eastAsia="Times New Roman" w:hAnsi="Calibri" w:cs="Calibri"/>
          <w:b/>
          <w:bCs/>
          <w:color w:val="000000"/>
          <w:sz w:val="18"/>
          <w:szCs w:val="18"/>
          <w:lang w:val="en-GB" w:eastAsia="en-GB"/>
        </w:rPr>
      </w:pPr>
      <w:r w:rsidRPr="00E72D69">
        <w:rPr>
          <w:rFonts w:ascii="Calibri" w:eastAsia="Times New Roman" w:hAnsi="Calibri" w:cs="Calibri"/>
          <w:b/>
          <w:bCs/>
          <w:color w:val="000000"/>
          <w:sz w:val="18"/>
          <w:szCs w:val="18"/>
          <w:lang w:val="en-GB" w:eastAsia="en-GB"/>
        </w:rPr>
        <w:t>Submission of proposal</w:t>
      </w:r>
    </w:p>
    <w:p w14:paraId="30F30F83" w14:textId="33856BBF" w:rsidR="00F569F3" w:rsidRPr="00CB4A4D" w:rsidRDefault="00F569F3" w:rsidP="00C22EF1">
      <w:pPr>
        <w:numPr>
          <w:ilvl w:val="2"/>
          <w:numId w:val="0"/>
        </w:numPr>
        <w:tabs>
          <w:tab w:val="left" w:pos="-1440"/>
        </w:tabs>
        <w:suppressAutoHyphens/>
        <w:spacing w:after="0" w:line="240" w:lineRule="auto"/>
        <w:contextualSpacing/>
        <w:rPr>
          <w:rFonts w:ascii="Calibri" w:eastAsia="Calibri" w:hAnsi="Calibri" w:cs="Calibri"/>
          <w:color w:val="000000"/>
          <w:spacing w:val="-3"/>
          <w:sz w:val="18"/>
          <w:szCs w:val="18"/>
          <w:lang w:val="en-GB" w:eastAsia="en-GB"/>
        </w:rPr>
      </w:pPr>
      <w:r>
        <w:rPr>
          <w:rFonts w:ascii="Calibri" w:eastAsia="Calibri" w:hAnsi="Calibri" w:cs="Calibri"/>
          <w:color w:val="000000"/>
          <w:spacing w:val="-3"/>
          <w:sz w:val="18"/>
          <w:szCs w:val="18"/>
          <w:lang w:val="en-GB" w:eastAsia="en-GB"/>
        </w:rPr>
        <w:t>8</w:t>
      </w:r>
      <w:r w:rsidR="00C22EF1" w:rsidRPr="00A872BA">
        <w:rPr>
          <w:rFonts w:ascii="Calibri" w:eastAsia="Calibri" w:hAnsi="Calibri" w:cs="Calibri"/>
          <w:color w:val="000000"/>
          <w:spacing w:val="-3"/>
          <w:sz w:val="18"/>
          <w:szCs w:val="18"/>
          <w:lang w:val="en-GB" w:eastAsia="en-GB"/>
        </w:rPr>
        <w:t>.1</w:t>
      </w:r>
      <w:r>
        <w:rPr>
          <w:rFonts w:ascii="Calibri" w:eastAsia="Calibri" w:hAnsi="Calibri" w:cs="Calibri"/>
          <w:color w:val="000000"/>
          <w:spacing w:val="-3"/>
          <w:sz w:val="18"/>
          <w:szCs w:val="18"/>
          <w:lang w:val="en-GB" w:eastAsia="en-GB"/>
        </w:rPr>
        <w:t xml:space="preserve"> </w:t>
      </w:r>
      <w:r w:rsidR="00C22EF1" w:rsidRPr="00A872BA">
        <w:rPr>
          <w:rFonts w:ascii="Calibri" w:eastAsia="Calibri" w:hAnsi="Calibri" w:cs="Calibri"/>
          <w:color w:val="000000"/>
          <w:spacing w:val="-3"/>
          <w:sz w:val="18"/>
          <w:szCs w:val="18"/>
          <w:lang w:val="en-GB" w:eastAsia="en-GB"/>
        </w:rPr>
        <w:t xml:space="preserve">Technical and financial proposals should be submitted as part of the template for proposal submission (Annex B2-3) in one email. with the CFP reference and the clear </w:t>
      </w:r>
      <w:r w:rsidR="00C22EF1" w:rsidRPr="00CB4A4D">
        <w:rPr>
          <w:rFonts w:ascii="Calibri" w:eastAsia="Calibri" w:hAnsi="Calibri" w:cs="Calibri"/>
          <w:color w:val="000000"/>
          <w:spacing w:val="-3"/>
          <w:sz w:val="18"/>
          <w:szCs w:val="18"/>
          <w:lang w:val="en-GB" w:eastAsia="en-GB"/>
        </w:rPr>
        <w:t>description of the proposal by the date and time stipulated in this document. If the emails and email attachments are not marked as instructed, UNWOMEN will assume no responsibility for the misplacement or premature opening of the proposals submitted. The email text body should indicate the name and address of the</w:t>
      </w:r>
      <w:r w:rsidR="00072493">
        <w:rPr>
          <w:rFonts w:ascii="Calibri" w:eastAsia="Calibri" w:hAnsi="Calibri" w:cs="Calibri"/>
          <w:color w:val="000000"/>
          <w:spacing w:val="-3"/>
          <w:sz w:val="18"/>
          <w:szCs w:val="18"/>
          <w:lang w:val="en-GB" w:eastAsia="en-GB"/>
        </w:rPr>
        <w:t xml:space="preserve"> </w:t>
      </w:r>
      <w:r w:rsidR="00C22EF1" w:rsidRPr="00CB4A4D">
        <w:rPr>
          <w:rFonts w:ascii="Calibri" w:eastAsia="Calibri" w:hAnsi="Calibri" w:cs="Calibri"/>
          <w:color w:val="000000"/>
          <w:spacing w:val="-3"/>
          <w:sz w:val="18"/>
          <w:szCs w:val="18"/>
          <w:lang w:val="en-GB" w:eastAsia="en-GB"/>
        </w:rPr>
        <w:t xml:space="preserve">proponent. </w:t>
      </w:r>
    </w:p>
    <w:p w14:paraId="6D3D9D7F" w14:textId="77777777" w:rsidR="00E72D69" w:rsidRDefault="00E72D69" w:rsidP="00E72D69">
      <w:pPr>
        <w:tabs>
          <w:tab w:val="left" w:pos="-1440"/>
          <w:tab w:val="left" w:pos="1980"/>
        </w:tabs>
        <w:suppressAutoHyphens/>
        <w:spacing w:after="0" w:line="240" w:lineRule="auto"/>
        <w:rPr>
          <w:rFonts w:ascii="Calibri" w:eastAsia="Calibri" w:hAnsi="Calibri" w:cs="Calibri"/>
          <w:color w:val="000000"/>
          <w:spacing w:val="-3"/>
          <w:sz w:val="18"/>
          <w:szCs w:val="18"/>
          <w:lang w:val="en-GB" w:eastAsia="en-GB"/>
        </w:rPr>
      </w:pPr>
    </w:p>
    <w:p w14:paraId="6B11A513" w14:textId="39835815" w:rsidR="00C22EF1" w:rsidRDefault="00E72D69" w:rsidP="00E72D69">
      <w:pPr>
        <w:tabs>
          <w:tab w:val="left" w:pos="-1440"/>
          <w:tab w:val="left" w:pos="1980"/>
        </w:tabs>
        <w:suppressAutoHyphens/>
        <w:spacing w:after="0" w:line="240" w:lineRule="auto"/>
        <w:rPr>
          <w:rFonts w:ascii="Calibri" w:eastAsia="Calibri" w:hAnsi="Calibri" w:cs="Calibri"/>
          <w:color w:val="000000"/>
          <w:spacing w:val="-3"/>
          <w:sz w:val="18"/>
          <w:szCs w:val="18"/>
          <w:lang w:val="en-GB" w:eastAsia="en-GB"/>
        </w:rPr>
      </w:pPr>
      <w:r w:rsidRPr="00E72D69">
        <w:rPr>
          <w:rFonts w:ascii="Calibri" w:eastAsia="Calibri" w:hAnsi="Calibri" w:cs="Calibri"/>
          <w:color w:val="000000"/>
          <w:spacing w:val="-3"/>
          <w:sz w:val="18"/>
          <w:szCs w:val="18"/>
          <w:lang w:val="en-GB" w:eastAsia="en-GB"/>
        </w:rPr>
        <w:t xml:space="preserve">All proposals should be sent by email to the following secure email address: </w:t>
      </w:r>
      <w:r w:rsidRPr="00A666ED">
        <w:rPr>
          <w:rFonts w:ascii="Calibri" w:eastAsia="Calibri" w:hAnsi="Calibri" w:cs="Calibri"/>
          <w:color w:val="2E74B5" w:themeColor="accent5" w:themeShade="BF"/>
          <w:sz w:val="18"/>
          <w:szCs w:val="18"/>
          <w:u w:val="single"/>
          <w:lang w:val="en-CA"/>
        </w:rPr>
        <w:t>jona.ang@unwomen.org</w:t>
      </w:r>
      <w:r w:rsidRPr="00E72D69">
        <w:rPr>
          <w:rFonts w:ascii="Calibri" w:eastAsia="Calibri" w:hAnsi="Calibri" w:cs="Calibri"/>
          <w:color w:val="000000"/>
          <w:spacing w:val="-3"/>
          <w:sz w:val="18"/>
          <w:szCs w:val="18"/>
          <w:lang w:val="en-GB" w:eastAsia="en-GB"/>
        </w:rPr>
        <w:t xml:space="preserve"> and cc </w:t>
      </w:r>
      <w:hyperlink r:id="rId12" w:history="1">
        <w:r w:rsidRPr="00880BD1">
          <w:rPr>
            <w:rStyle w:val="Hyperlink"/>
            <w:rFonts w:ascii="Calibri" w:eastAsia="Calibri" w:hAnsi="Calibri" w:cs="Calibri"/>
            <w:color w:val="034990" w:themeColor="hyperlink" w:themeShade="BF"/>
            <w:spacing w:val="-3"/>
            <w:sz w:val="18"/>
            <w:szCs w:val="18"/>
            <w:lang w:val="en-GB" w:eastAsia="en-GB"/>
          </w:rPr>
          <w:t>cfp.roap@unwomen.org</w:t>
        </w:r>
      </w:hyperlink>
      <w:r w:rsidRPr="00E72D69">
        <w:rPr>
          <w:rFonts w:ascii="Calibri" w:eastAsia="Calibri" w:hAnsi="Calibri" w:cs="Calibri"/>
          <w:color w:val="000000"/>
          <w:spacing w:val="-3"/>
          <w:sz w:val="18"/>
          <w:szCs w:val="18"/>
          <w:lang w:val="en-GB" w:eastAsia="en-GB"/>
        </w:rPr>
        <w:t>.</w:t>
      </w:r>
    </w:p>
    <w:p w14:paraId="2880578B" w14:textId="77777777" w:rsidR="00E72D69" w:rsidRPr="00A872BA" w:rsidRDefault="00E72D69" w:rsidP="00E72D69">
      <w:pPr>
        <w:tabs>
          <w:tab w:val="left" w:pos="-1440"/>
          <w:tab w:val="left" w:pos="1980"/>
        </w:tabs>
        <w:suppressAutoHyphens/>
        <w:spacing w:after="0" w:line="240" w:lineRule="auto"/>
        <w:rPr>
          <w:rFonts w:ascii="Calibri" w:eastAsia="Calibri" w:hAnsi="Calibri" w:cs="Calibri"/>
          <w:color w:val="000000"/>
          <w:spacing w:val="-3"/>
          <w:sz w:val="18"/>
          <w:szCs w:val="18"/>
          <w:lang w:val="en-GB" w:eastAsia="en-GB"/>
        </w:rPr>
      </w:pPr>
    </w:p>
    <w:p w14:paraId="1EF6B63E" w14:textId="5941A688" w:rsidR="00C22EF1" w:rsidRPr="00A872BA" w:rsidRDefault="00F569F3" w:rsidP="00C22EF1">
      <w:pPr>
        <w:tabs>
          <w:tab w:val="left" w:pos="-1440"/>
        </w:tabs>
        <w:suppressAutoHyphens/>
        <w:spacing w:after="120" w:line="240" w:lineRule="auto"/>
        <w:rPr>
          <w:rFonts w:ascii="Calibri" w:eastAsia="Calibri" w:hAnsi="Calibri" w:cs="Calibri"/>
          <w:color w:val="000000"/>
          <w:spacing w:val="-3"/>
          <w:sz w:val="18"/>
          <w:szCs w:val="18"/>
          <w:lang w:val="en-GB" w:eastAsia="en-GB"/>
        </w:rPr>
      </w:pPr>
      <w:r>
        <w:rPr>
          <w:rFonts w:ascii="Calibri" w:eastAsia="Calibri" w:hAnsi="Calibri" w:cs="Calibri"/>
          <w:color w:val="000000"/>
          <w:spacing w:val="-3"/>
          <w:sz w:val="18"/>
          <w:szCs w:val="18"/>
          <w:lang w:val="en-GB" w:eastAsia="en-GB"/>
        </w:rPr>
        <w:t>8</w:t>
      </w:r>
      <w:r w:rsidR="00C22EF1" w:rsidRPr="00A872BA">
        <w:rPr>
          <w:rFonts w:ascii="Calibri" w:eastAsia="Calibri" w:hAnsi="Calibri" w:cs="Calibri"/>
          <w:color w:val="000000"/>
          <w:spacing w:val="-3"/>
          <w:sz w:val="18"/>
          <w:szCs w:val="18"/>
          <w:lang w:val="en-GB" w:eastAsia="en-GB"/>
        </w:rPr>
        <w:t xml:space="preserve">.2 Proposals should be received by the date, time and means of submission stipulated in this CFP. Proponents are responsible for ensuring that UNWOMEN receives their proposal by the due date and time. Proposals received by UNWOMEN after the due date and time may be rejected. </w:t>
      </w:r>
    </w:p>
    <w:p w14:paraId="79BA25E3" w14:textId="1D58983E" w:rsidR="00C22EF1" w:rsidRPr="0091301F" w:rsidRDefault="00F569F3" w:rsidP="00C22EF1">
      <w:pPr>
        <w:tabs>
          <w:tab w:val="left" w:pos="-1440"/>
        </w:tabs>
        <w:suppressAutoHyphens/>
        <w:spacing w:after="120" w:line="240" w:lineRule="auto"/>
        <w:rPr>
          <w:rFonts w:eastAsia="Calibri" w:cstheme="minorHAnsi"/>
          <w:color w:val="000000"/>
          <w:spacing w:val="-3"/>
          <w:sz w:val="18"/>
          <w:szCs w:val="18"/>
          <w:lang w:val="en-GB" w:eastAsia="en-GB"/>
        </w:rPr>
      </w:pPr>
      <w:r>
        <w:rPr>
          <w:rFonts w:eastAsia="Calibri" w:cstheme="minorHAnsi"/>
          <w:color w:val="000000"/>
          <w:spacing w:val="-3"/>
          <w:sz w:val="18"/>
          <w:szCs w:val="18"/>
          <w:lang w:val="en-GB" w:eastAsia="en-GB"/>
        </w:rPr>
        <w:t>8</w:t>
      </w:r>
      <w:r w:rsidR="00C22EF1" w:rsidRPr="0091301F">
        <w:rPr>
          <w:rFonts w:eastAsia="Calibri" w:cstheme="minorHAnsi"/>
          <w:color w:val="000000"/>
          <w:spacing w:val="-3"/>
          <w:sz w:val="18"/>
          <w:szCs w:val="18"/>
          <w:lang w:val="en-GB" w:eastAsia="en-GB"/>
        </w:rPr>
        <w:t>.3 When receiving proposals by email (as is required for the CFP), the receipt time stamp shall be the date and time when the submission has been received in the dedicated UNWOMEN inbox. UNWOMEN shall not be responsible for any delays caused by network problems, etc. It is the sole responsibility of proponents to ensure that their proposal is received by UNWOMEN in the dedicated inbox on or before the prescribed CFP deadline.</w:t>
      </w:r>
    </w:p>
    <w:p w14:paraId="0FEF2298" w14:textId="77777777" w:rsidR="00C22EF1" w:rsidRPr="0091301F" w:rsidRDefault="00C22EF1" w:rsidP="00C22EF1">
      <w:pPr>
        <w:tabs>
          <w:tab w:val="left" w:pos="-1440"/>
        </w:tabs>
        <w:suppressAutoHyphens/>
        <w:spacing w:after="0" w:line="240" w:lineRule="auto"/>
        <w:rPr>
          <w:rFonts w:eastAsia="Calibri" w:cstheme="minorHAnsi"/>
          <w:color w:val="000000"/>
          <w:spacing w:val="-3"/>
          <w:sz w:val="18"/>
          <w:szCs w:val="18"/>
          <w:lang w:val="en-GB" w:eastAsia="en-GB"/>
        </w:rPr>
      </w:pPr>
      <w:r w:rsidRPr="0091301F">
        <w:rPr>
          <w:rFonts w:eastAsia="Calibri" w:cstheme="minorHAnsi"/>
          <w:color w:val="000000"/>
          <w:spacing w:val="-3"/>
          <w:sz w:val="18"/>
          <w:szCs w:val="18"/>
          <w:lang w:val="en-GB" w:eastAsia="en-GB"/>
        </w:rPr>
        <w:t xml:space="preserve">    </w:t>
      </w:r>
    </w:p>
    <w:p w14:paraId="62B4C41D" w14:textId="0420D91D" w:rsidR="00F74F39" w:rsidRDefault="00F569F3" w:rsidP="00F74F39">
      <w:pPr>
        <w:tabs>
          <w:tab w:val="left" w:pos="-1440"/>
          <w:tab w:val="left" w:pos="720"/>
        </w:tabs>
        <w:suppressAutoHyphens/>
        <w:spacing w:after="0" w:line="240" w:lineRule="auto"/>
        <w:rPr>
          <w:rFonts w:eastAsia="Calibri" w:cstheme="minorHAnsi"/>
          <w:color w:val="000000"/>
          <w:spacing w:val="-3"/>
          <w:sz w:val="18"/>
          <w:szCs w:val="18"/>
          <w:lang w:val="en-GB" w:eastAsia="en-GB"/>
        </w:rPr>
      </w:pPr>
      <w:r w:rsidRPr="24287CD5">
        <w:rPr>
          <w:rFonts w:eastAsia="Calibri"/>
          <w:color w:val="000000"/>
          <w:spacing w:val="-3"/>
          <w:sz w:val="18"/>
          <w:szCs w:val="18"/>
          <w:lang w:val="en-GB" w:eastAsia="en-GB"/>
        </w:rPr>
        <w:t>8</w:t>
      </w:r>
      <w:r w:rsidR="00C22EF1" w:rsidRPr="24287CD5">
        <w:rPr>
          <w:rFonts w:eastAsia="Calibri"/>
          <w:color w:val="000000"/>
          <w:spacing w:val="-3"/>
          <w:sz w:val="18"/>
          <w:szCs w:val="18"/>
          <w:lang w:val="en-GB" w:eastAsia="en-GB"/>
        </w:rPr>
        <w:t>.</w:t>
      </w:r>
      <w:r w:rsidR="00FA051D" w:rsidRPr="24287CD5">
        <w:rPr>
          <w:rFonts w:eastAsia="Calibri"/>
          <w:color w:val="000000"/>
          <w:spacing w:val="-3"/>
          <w:sz w:val="18"/>
          <w:szCs w:val="18"/>
          <w:lang w:val="en-GB" w:eastAsia="en-GB"/>
        </w:rPr>
        <w:t>4</w:t>
      </w:r>
      <w:r w:rsidR="00C22EF1" w:rsidRPr="24287CD5">
        <w:rPr>
          <w:rFonts w:eastAsia="Calibri"/>
          <w:b/>
          <w:bCs/>
          <w:color w:val="000000"/>
          <w:spacing w:val="-3"/>
          <w:sz w:val="18"/>
          <w:szCs w:val="18"/>
          <w:lang w:val="en-GB" w:eastAsia="en-GB"/>
        </w:rPr>
        <w:t xml:space="preserve"> Late proposals:</w:t>
      </w:r>
      <w:r w:rsidR="00C22EF1" w:rsidRPr="24287CD5">
        <w:rPr>
          <w:rFonts w:eastAsia="Calibri"/>
          <w:color w:val="000000"/>
          <w:spacing w:val="-3"/>
          <w:sz w:val="18"/>
          <w:szCs w:val="18"/>
          <w:lang w:val="en-GB" w:eastAsia="en-GB"/>
        </w:rPr>
        <w:t xml:space="preserve"> Any proposals received by UNWOMEN after the deadline for submission of proposals prescribed in this document, may be rejected.</w:t>
      </w:r>
    </w:p>
    <w:p w14:paraId="400C3380" w14:textId="77777777" w:rsidR="00F74F39" w:rsidRDefault="00F74F39" w:rsidP="00F74F39">
      <w:pPr>
        <w:tabs>
          <w:tab w:val="left" w:pos="-1440"/>
          <w:tab w:val="left" w:pos="720"/>
        </w:tabs>
        <w:suppressAutoHyphens/>
        <w:spacing w:after="0" w:line="240" w:lineRule="auto"/>
        <w:rPr>
          <w:rFonts w:eastAsia="Calibri" w:cstheme="minorHAnsi"/>
          <w:color w:val="000000"/>
          <w:spacing w:val="-3"/>
          <w:sz w:val="18"/>
          <w:szCs w:val="18"/>
          <w:lang w:val="en-GB" w:eastAsia="en-GB"/>
        </w:rPr>
      </w:pPr>
    </w:p>
    <w:p w14:paraId="3F583C01" w14:textId="77777777" w:rsidR="00F74F39" w:rsidRDefault="00F74F39" w:rsidP="00F74F39">
      <w:pPr>
        <w:tabs>
          <w:tab w:val="left" w:pos="-1440"/>
          <w:tab w:val="left" w:pos="720"/>
        </w:tabs>
        <w:suppressAutoHyphens/>
        <w:spacing w:after="0" w:line="240" w:lineRule="auto"/>
        <w:rPr>
          <w:rFonts w:eastAsia="Calibri" w:cstheme="minorHAnsi"/>
          <w:color w:val="000000"/>
          <w:spacing w:val="-3"/>
          <w:sz w:val="18"/>
          <w:szCs w:val="18"/>
          <w:lang w:val="en-GB" w:eastAsia="en-GB"/>
        </w:rPr>
      </w:pPr>
    </w:p>
    <w:p w14:paraId="2A07EB0F" w14:textId="76E53C34" w:rsidR="00C22EF1" w:rsidRPr="00F74F39" w:rsidRDefault="00F74F39" w:rsidP="00F74F39">
      <w:pPr>
        <w:tabs>
          <w:tab w:val="left" w:pos="-1440"/>
          <w:tab w:val="left" w:pos="720"/>
        </w:tabs>
        <w:suppressAutoHyphens/>
        <w:spacing w:after="0" w:line="240" w:lineRule="auto"/>
        <w:rPr>
          <w:rFonts w:eastAsia="Calibri" w:cstheme="minorHAnsi"/>
          <w:color w:val="000000"/>
          <w:spacing w:val="-3"/>
          <w:sz w:val="18"/>
          <w:szCs w:val="18"/>
          <w:lang w:val="en-GB" w:eastAsia="en-GB"/>
        </w:rPr>
      </w:pPr>
      <w:r w:rsidRPr="00F74F39">
        <w:rPr>
          <w:rFonts w:eastAsia="Calibri" w:cstheme="minorHAnsi"/>
          <w:b/>
          <w:color w:val="000000"/>
          <w:spacing w:val="-3"/>
          <w:sz w:val="18"/>
          <w:szCs w:val="18"/>
          <w:lang w:val="en-GB" w:eastAsia="en-GB"/>
        </w:rPr>
        <w:t xml:space="preserve">9. </w:t>
      </w:r>
      <w:r w:rsidR="00C22EF1" w:rsidRPr="00F74F39">
        <w:rPr>
          <w:rFonts w:ascii="Calibri" w:eastAsia="Times New Roman" w:hAnsi="Calibri" w:cs="Calibri"/>
          <w:b/>
          <w:bCs/>
          <w:color w:val="000000"/>
          <w:sz w:val="18"/>
          <w:szCs w:val="18"/>
          <w:lang w:val="en-GB" w:eastAsia="en-GB"/>
        </w:rPr>
        <w:t>Clarification</w:t>
      </w:r>
      <w:r w:rsidR="00C22EF1" w:rsidRPr="00A872BA">
        <w:rPr>
          <w:rFonts w:ascii="Calibri" w:eastAsia="Times New Roman" w:hAnsi="Calibri" w:cs="Calibri"/>
          <w:b/>
          <w:bCs/>
          <w:color w:val="000000"/>
          <w:sz w:val="18"/>
          <w:szCs w:val="18"/>
          <w:lang w:val="en-GB" w:eastAsia="en-GB"/>
        </w:rPr>
        <w:t xml:space="preserve"> of proposals</w:t>
      </w:r>
    </w:p>
    <w:p w14:paraId="0CD16AF4" w14:textId="33CB44C8" w:rsidR="00C22EF1" w:rsidRDefault="00BC672E" w:rsidP="00BC672E">
      <w:pPr>
        <w:keepNext/>
        <w:keepLines/>
        <w:spacing w:after="0" w:line="240" w:lineRule="auto"/>
        <w:contextualSpacing/>
        <w:outlineLvl w:val="0"/>
        <w:rPr>
          <w:rFonts w:ascii="Calibri" w:eastAsia="Times New Roman" w:hAnsi="Calibri" w:cs="Calibri"/>
          <w:color w:val="000000"/>
          <w:spacing w:val="-2"/>
          <w:sz w:val="18"/>
          <w:szCs w:val="18"/>
          <w:lang w:val="en-GB" w:eastAsia="en-GB"/>
        </w:rPr>
      </w:pPr>
      <w:r>
        <w:rPr>
          <w:rFonts w:ascii="Calibri" w:eastAsia="Times New Roman" w:hAnsi="Calibri" w:cs="Calibri"/>
          <w:color w:val="000000"/>
          <w:spacing w:val="-2"/>
          <w:sz w:val="18"/>
          <w:szCs w:val="18"/>
          <w:lang w:val="en-GB" w:eastAsia="en-GB"/>
        </w:rPr>
        <w:lastRenderedPageBreak/>
        <w:t xml:space="preserve">9.1 </w:t>
      </w:r>
      <w:r w:rsidR="00C22EF1" w:rsidRPr="00A872BA">
        <w:rPr>
          <w:rFonts w:ascii="Calibri" w:eastAsia="Times New Roman" w:hAnsi="Calibri" w:cs="Calibri"/>
          <w:color w:val="000000"/>
          <w:spacing w:val="-2"/>
          <w:sz w:val="18"/>
          <w:szCs w:val="18"/>
          <w:lang w:val="en-GB" w:eastAsia="en-GB"/>
        </w:rPr>
        <w:t>To assist in the examination, evaluation and comparison of proposals, UNWOMEN may, at its discretion, ask the proponent for a clarification of its proposal. The request for clarification and the response shall be in writing and no change in the price or substance of the proposal shall be sought, offered or permitted. UNWOMEN will review minor informalities, errors, clerical mistakes, apparent errors in price and missing documents in accordance with the UNWOMEN Policy and Procedures.</w:t>
      </w:r>
    </w:p>
    <w:p w14:paraId="0ECA58EE" w14:textId="77777777" w:rsidR="00BC672E" w:rsidRDefault="00BC672E" w:rsidP="00BC672E">
      <w:pPr>
        <w:keepNext/>
        <w:keepLines/>
        <w:spacing w:after="0" w:line="240" w:lineRule="auto"/>
        <w:jc w:val="both"/>
        <w:outlineLvl w:val="0"/>
        <w:rPr>
          <w:rFonts w:ascii="Calibri" w:eastAsia="Times New Roman" w:hAnsi="Calibri" w:cs="Calibri"/>
          <w:color w:val="000000"/>
          <w:spacing w:val="-2"/>
          <w:sz w:val="18"/>
          <w:szCs w:val="18"/>
          <w:lang w:val="en-GB" w:eastAsia="en-GB"/>
        </w:rPr>
      </w:pPr>
    </w:p>
    <w:p w14:paraId="105B0071" w14:textId="19E48104" w:rsidR="00C22EF1" w:rsidRPr="00BC672E" w:rsidRDefault="00C22EF1" w:rsidP="00E063F5">
      <w:pPr>
        <w:pStyle w:val="ListParagraph"/>
        <w:keepNext/>
        <w:keepLines/>
        <w:numPr>
          <w:ilvl w:val="0"/>
          <w:numId w:val="13"/>
        </w:numPr>
        <w:spacing w:after="0" w:line="240" w:lineRule="auto"/>
        <w:ind w:left="0"/>
        <w:jc w:val="both"/>
        <w:outlineLvl w:val="0"/>
        <w:rPr>
          <w:rFonts w:ascii="Calibri" w:eastAsia="Times New Roman" w:hAnsi="Calibri" w:cs="Calibri"/>
          <w:b/>
          <w:bCs/>
          <w:color w:val="000000"/>
          <w:sz w:val="18"/>
          <w:szCs w:val="18"/>
          <w:lang w:val="en-GB" w:eastAsia="en-GB"/>
        </w:rPr>
      </w:pPr>
      <w:r w:rsidRPr="00BC672E">
        <w:rPr>
          <w:rFonts w:ascii="Calibri" w:eastAsia="Times New Roman" w:hAnsi="Calibri" w:cs="Calibri"/>
          <w:b/>
          <w:bCs/>
          <w:color w:val="000000"/>
          <w:sz w:val="18"/>
          <w:szCs w:val="18"/>
          <w:lang w:val="en-GB" w:eastAsia="en-GB"/>
        </w:rPr>
        <w:t>Proposal currencies</w:t>
      </w:r>
    </w:p>
    <w:p w14:paraId="0E2CA0F5" w14:textId="7EE05987" w:rsidR="00C22EF1" w:rsidRPr="00A872BA" w:rsidRDefault="00BC672E" w:rsidP="00C22EF1">
      <w:pPr>
        <w:keepNext/>
        <w:keepLines/>
        <w:spacing w:after="0" w:line="240" w:lineRule="auto"/>
        <w:ind w:left="-3"/>
        <w:contextualSpacing/>
        <w:outlineLvl w:val="0"/>
        <w:rPr>
          <w:rFonts w:ascii="Calibri" w:eastAsia="Times New Roman" w:hAnsi="Calibri" w:cs="Calibri"/>
          <w:color w:val="000000"/>
          <w:sz w:val="18"/>
          <w:szCs w:val="18"/>
          <w:lang w:val="en-GB" w:eastAsia="en-GB"/>
        </w:rPr>
      </w:pPr>
      <w:r>
        <w:rPr>
          <w:rFonts w:ascii="Calibri" w:eastAsia="Times New Roman" w:hAnsi="Calibri" w:cs="Calibri"/>
          <w:color w:val="000000"/>
          <w:sz w:val="18"/>
          <w:szCs w:val="18"/>
          <w:lang w:val="en-GB" w:eastAsia="en-GB"/>
        </w:rPr>
        <w:t xml:space="preserve">10.1 </w:t>
      </w:r>
      <w:r w:rsidR="00C22EF1" w:rsidRPr="00A872BA">
        <w:rPr>
          <w:rFonts w:ascii="Calibri" w:eastAsia="Times New Roman" w:hAnsi="Calibri" w:cs="Calibri"/>
          <w:color w:val="000000"/>
          <w:sz w:val="18"/>
          <w:szCs w:val="18"/>
          <w:lang w:val="en-GB" w:eastAsia="en-GB"/>
        </w:rPr>
        <w:t xml:space="preserve">All prices shall be quoted in </w:t>
      </w:r>
      <w:r w:rsidR="00072493">
        <w:rPr>
          <w:rFonts w:ascii="Calibri" w:eastAsia="Times New Roman" w:hAnsi="Calibri" w:cs="Calibri"/>
          <w:color w:val="000000"/>
          <w:sz w:val="18"/>
          <w:szCs w:val="18"/>
          <w:lang w:val="en-GB" w:eastAsia="en-GB"/>
        </w:rPr>
        <w:t>Philippine pesos (</w:t>
      </w:r>
      <w:proofErr w:type="spellStart"/>
      <w:r w:rsidR="00072493">
        <w:rPr>
          <w:rFonts w:ascii="Calibri" w:eastAsia="Times New Roman" w:hAnsi="Calibri" w:cs="Calibri"/>
          <w:color w:val="000000"/>
          <w:sz w:val="18"/>
          <w:szCs w:val="18"/>
          <w:lang w:val="en-GB" w:eastAsia="en-GB"/>
        </w:rPr>
        <w:t>PhP</w:t>
      </w:r>
      <w:proofErr w:type="spellEnd"/>
      <w:r w:rsidR="00072493">
        <w:rPr>
          <w:rFonts w:ascii="Calibri" w:eastAsia="Times New Roman" w:hAnsi="Calibri" w:cs="Calibri"/>
          <w:color w:val="000000"/>
          <w:sz w:val="18"/>
          <w:szCs w:val="18"/>
          <w:lang w:val="en-GB" w:eastAsia="en-GB"/>
        </w:rPr>
        <w:t>).</w:t>
      </w:r>
    </w:p>
    <w:p w14:paraId="6127896E" w14:textId="768A94AF" w:rsidR="00C22EF1" w:rsidRPr="00A872BA" w:rsidRDefault="00BC672E" w:rsidP="00BC672E">
      <w:pPr>
        <w:keepNext/>
        <w:keepLines/>
        <w:spacing w:before="360" w:after="0" w:line="240" w:lineRule="auto"/>
        <w:outlineLvl w:val="0"/>
        <w:rPr>
          <w:rFonts w:ascii="Calibri" w:eastAsia="Times New Roman" w:hAnsi="Calibri" w:cs="Calibri"/>
          <w:color w:val="000000"/>
          <w:spacing w:val="-2"/>
          <w:sz w:val="18"/>
          <w:szCs w:val="18"/>
          <w:lang w:val="en-GB" w:eastAsia="en-GB"/>
        </w:rPr>
      </w:pPr>
      <w:r>
        <w:rPr>
          <w:rFonts w:ascii="Calibri" w:eastAsia="Times New Roman" w:hAnsi="Calibri" w:cs="Calibri"/>
          <w:color w:val="000000"/>
          <w:spacing w:val="-2"/>
          <w:sz w:val="18"/>
          <w:szCs w:val="18"/>
          <w:lang w:val="en-GB" w:eastAsia="en-GB"/>
        </w:rPr>
        <w:t xml:space="preserve">10.2 </w:t>
      </w:r>
      <w:r w:rsidR="00C22EF1" w:rsidRPr="00A872BA">
        <w:rPr>
          <w:rFonts w:ascii="Calibri" w:eastAsia="Times New Roman" w:hAnsi="Calibri" w:cs="Calibri"/>
          <w:color w:val="000000"/>
          <w:spacing w:val="-2"/>
          <w:sz w:val="18"/>
          <w:szCs w:val="18"/>
          <w:lang w:val="en-GB" w:eastAsia="en-GB"/>
        </w:rPr>
        <w:t>UNWOMEN reserves the right to reject any proposals submitted in another currency than th</w:t>
      </w:r>
      <w:r w:rsidR="00072493">
        <w:rPr>
          <w:rFonts w:ascii="Calibri" w:eastAsia="Times New Roman" w:hAnsi="Calibri" w:cs="Calibri"/>
          <w:color w:val="000000"/>
          <w:spacing w:val="-2"/>
          <w:sz w:val="18"/>
          <w:szCs w:val="18"/>
          <w:lang w:val="en-GB" w:eastAsia="en-GB"/>
        </w:rPr>
        <w:t xml:space="preserve">e </w:t>
      </w:r>
      <w:r w:rsidR="00C22EF1" w:rsidRPr="00A872BA">
        <w:rPr>
          <w:rFonts w:ascii="Calibri" w:eastAsia="Times New Roman" w:hAnsi="Calibri" w:cs="Calibri"/>
          <w:color w:val="000000"/>
          <w:spacing w:val="-2"/>
          <w:sz w:val="18"/>
          <w:szCs w:val="18"/>
          <w:lang w:val="en-GB" w:eastAsia="en-GB"/>
        </w:rPr>
        <w:t xml:space="preserve">mandatory currency for the proposal stated above. UNWOMEN may accept proposals submitted in another currency than stated above if the proponent confirms during clarification of proposals, see item (8) above in writing, that it will accept a contract issued in the mandatory proposal currency and that for conversion the official United Nations operational rate of exchange of the day of CFP deadline as stated in the CFP letter shall apply.  </w:t>
      </w:r>
    </w:p>
    <w:p w14:paraId="00084BFC" w14:textId="0584B312" w:rsidR="00C22EF1" w:rsidRPr="000D4ACE" w:rsidRDefault="00BC672E" w:rsidP="000D4ACE">
      <w:pPr>
        <w:keepNext/>
        <w:keepLines/>
        <w:spacing w:before="120" w:after="0" w:line="240" w:lineRule="auto"/>
        <w:outlineLvl w:val="0"/>
        <w:rPr>
          <w:rFonts w:ascii="Calibri" w:eastAsia="Times New Roman" w:hAnsi="Calibri" w:cs="Calibri"/>
          <w:color w:val="000000"/>
          <w:spacing w:val="-2"/>
          <w:sz w:val="18"/>
          <w:szCs w:val="18"/>
          <w:lang w:val="en-GB" w:eastAsia="en-GB"/>
        </w:rPr>
      </w:pPr>
      <w:r>
        <w:rPr>
          <w:rFonts w:ascii="Calibri" w:eastAsia="Times New Roman" w:hAnsi="Calibri" w:cs="Calibri"/>
          <w:color w:val="000000"/>
          <w:spacing w:val="-2"/>
          <w:sz w:val="18"/>
          <w:szCs w:val="18"/>
          <w:lang w:val="en-GB" w:eastAsia="en-GB"/>
        </w:rPr>
        <w:t xml:space="preserve">10.3 </w:t>
      </w:r>
      <w:r w:rsidR="00C22EF1" w:rsidRPr="00A872BA">
        <w:rPr>
          <w:rFonts w:ascii="Calibri" w:eastAsia="Times New Roman" w:hAnsi="Calibri" w:cs="Calibri"/>
          <w:color w:val="000000"/>
          <w:spacing w:val="-2"/>
          <w:sz w:val="18"/>
          <w:szCs w:val="18"/>
          <w:lang w:val="en-GB" w:eastAsia="en-GB"/>
        </w:rPr>
        <w:t xml:space="preserve">Regardless of the currency of proposals </w:t>
      </w:r>
      <w:r w:rsidR="00C22EF1" w:rsidRPr="00784D07">
        <w:rPr>
          <w:rFonts w:ascii="Calibri" w:eastAsia="Times New Roman" w:hAnsi="Calibri" w:cs="Calibri"/>
          <w:color w:val="000000"/>
          <w:spacing w:val="-2"/>
          <w:sz w:val="18"/>
          <w:szCs w:val="18"/>
          <w:lang w:val="en-GB" w:eastAsia="en-GB"/>
        </w:rPr>
        <w:t xml:space="preserve">received, the contract will always be </w:t>
      </w:r>
      <w:proofErr w:type="gramStart"/>
      <w:r w:rsidR="00C22EF1" w:rsidRPr="00784D07">
        <w:rPr>
          <w:rFonts w:ascii="Calibri" w:eastAsia="Times New Roman" w:hAnsi="Calibri" w:cs="Calibri"/>
          <w:color w:val="000000"/>
          <w:spacing w:val="-2"/>
          <w:sz w:val="18"/>
          <w:szCs w:val="18"/>
          <w:lang w:val="en-GB" w:eastAsia="en-GB"/>
        </w:rPr>
        <w:t>issued</w:t>
      </w:r>
      <w:proofErr w:type="gramEnd"/>
      <w:r w:rsidR="00C22EF1" w:rsidRPr="00784D07">
        <w:rPr>
          <w:rFonts w:ascii="Calibri" w:eastAsia="Times New Roman" w:hAnsi="Calibri" w:cs="Calibri"/>
          <w:color w:val="000000"/>
          <w:spacing w:val="-2"/>
          <w:sz w:val="18"/>
          <w:szCs w:val="18"/>
          <w:lang w:val="en-GB" w:eastAsia="en-GB"/>
        </w:rPr>
        <w:t xml:space="preserve"> and subsequent payments will be made in the mandatory currency for the proposal above.</w:t>
      </w:r>
    </w:p>
    <w:p w14:paraId="06032490" w14:textId="26640D8F" w:rsidR="00C22EF1" w:rsidRPr="00A872BA" w:rsidRDefault="00C22EF1" w:rsidP="00E063F5">
      <w:pPr>
        <w:keepNext/>
        <w:keepLines/>
        <w:numPr>
          <w:ilvl w:val="0"/>
          <w:numId w:val="13"/>
        </w:numPr>
        <w:spacing w:before="360" w:after="120" w:line="240" w:lineRule="auto"/>
        <w:ind w:left="0" w:hanging="357"/>
        <w:jc w:val="both"/>
        <w:outlineLvl w:val="0"/>
        <w:rPr>
          <w:rFonts w:ascii="Calibri" w:eastAsia="Times New Roman" w:hAnsi="Calibri" w:cs="Calibri"/>
          <w:b/>
          <w:bCs/>
          <w:color w:val="000000"/>
          <w:sz w:val="18"/>
          <w:szCs w:val="18"/>
          <w:lang w:val="en-GB" w:eastAsia="en-GB"/>
        </w:rPr>
      </w:pPr>
      <w:r w:rsidRPr="00A872BA">
        <w:rPr>
          <w:rFonts w:ascii="Calibri" w:eastAsia="Times New Roman" w:hAnsi="Calibri" w:cs="Calibri"/>
          <w:b/>
          <w:bCs/>
          <w:color w:val="000000"/>
          <w:sz w:val="18"/>
          <w:szCs w:val="18"/>
          <w:lang w:val="en-GB" w:eastAsia="en-GB"/>
        </w:rPr>
        <w:t xml:space="preserve">Evaluation of technical and financial proposal </w:t>
      </w:r>
    </w:p>
    <w:p w14:paraId="419E51AC" w14:textId="224EAB1E" w:rsidR="00C22EF1" w:rsidRPr="00BE4E90" w:rsidRDefault="00C22EF1" w:rsidP="00E063F5">
      <w:pPr>
        <w:pStyle w:val="ListParagraph"/>
        <w:numPr>
          <w:ilvl w:val="1"/>
          <w:numId w:val="12"/>
        </w:numPr>
        <w:tabs>
          <w:tab w:val="left" w:pos="-1440"/>
        </w:tabs>
        <w:suppressAutoHyphens/>
        <w:spacing w:before="240" w:after="120" w:line="240" w:lineRule="auto"/>
        <w:jc w:val="both"/>
        <w:rPr>
          <w:rFonts w:ascii="Calibri" w:eastAsia="Calibri" w:hAnsi="Calibri" w:cs="Calibri"/>
          <w:color w:val="002060"/>
          <w:spacing w:val="-3"/>
          <w:sz w:val="18"/>
          <w:szCs w:val="18"/>
          <w:lang w:val="en-GB" w:eastAsia="en-GB"/>
        </w:rPr>
      </w:pPr>
      <w:r w:rsidRPr="00BE4E90">
        <w:rPr>
          <w:rFonts w:ascii="Calibri" w:eastAsia="Calibri" w:hAnsi="Calibri" w:cs="Calibri"/>
          <w:b/>
          <w:color w:val="002060"/>
          <w:spacing w:val="-3"/>
          <w:sz w:val="18"/>
          <w:szCs w:val="18"/>
          <w:lang w:val="en-GB" w:eastAsia="en-GB"/>
        </w:rPr>
        <w:t>PHASE I – TECHNICAL PROPOSAL</w:t>
      </w:r>
      <w:r w:rsidRPr="00BE4E90">
        <w:rPr>
          <w:rFonts w:ascii="Calibri" w:eastAsia="Calibri" w:hAnsi="Calibri" w:cs="Calibri"/>
          <w:color w:val="002060"/>
          <w:spacing w:val="-3"/>
          <w:sz w:val="18"/>
          <w:szCs w:val="18"/>
          <w:lang w:val="en-GB" w:eastAsia="en-GB"/>
        </w:rPr>
        <w:t xml:space="preserve"> (</w:t>
      </w:r>
      <w:r w:rsidRPr="00BE4E90">
        <w:rPr>
          <w:rFonts w:ascii="Calibri" w:eastAsia="Calibri" w:hAnsi="Calibri" w:cs="Calibri"/>
          <w:b/>
          <w:bCs/>
          <w:color w:val="002060"/>
          <w:spacing w:val="-3"/>
          <w:sz w:val="18"/>
          <w:szCs w:val="18"/>
          <w:lang w:val="en-GB" w:eastAsia="en-GB"/>
        </w:rPr>
        <w:t>70 points</w:t>
      </w:r>
      <w:r w:rsidRPr="00BE4E90">
        <w:rPr>
          <w:rFonts w:ascii="Calibri" w:eastAsia="Calibri" w:hAnsi="Calibri" w:cs="Calibri"/>
          <w:color w:val="002060"/>
          <w:spacing w:val="-3"/>
          <w:sz w:val="18"/>
          <w:szCs w:val="18"/>
          <w:lang w:val="en-GB" w:eastAsia="en-GB"/>
        </w:rPr>
        <w:t>)</w:t>
      </w:r>
    </w:p>
    <w:p w14:paraId="71B01783" w14:textId="1E165E6B" w:rsidR="00C22EF1" w:rsidRPr="00BE4E90" w:rsidRDefault="00C22EF1" w:rsidP="00E063F5">
      <w:pPr>
        <w:pStyle w:val="ListParagraph"/>
        <w:numPr>
          <w:ilvl w:val="2"/>
          <w:numId w:val="12"/>
        </w:numPr>
        <w:tabs>
          <w:tab w:val="left" w:pos="-1440"/>
        </w:tabs>
        <w:suppressAutoHyphens/>
        <w:spacing w:before="240" w:after="120" w:line="240" w:lineRule="auto"/>
        <w:jc w:val="both"/>
        <w:rPr>
          <w:rFonts w:ascii="Calibri" w:eastAsia="Calibri" w:hAnsi="Calibri" w:cs="Calibri"/>
          <w:color w:val="000000"/>
          <w:spacing w:val="-3"/>
          <w:sz w:val="18"/>
          <w:szCs w:val="18"/>
          <w:lang w:val="en-GB" w:eastAsia="en-GB"/>
        </w:rPr>
      </w:pPr>
      <w:r w:rsidRPr="00BE4E90">
        <w:rPr>
          <w:rFonts w:ascii="Calibri" w:eastAsia="Calibri" w:hAnsi="Calibri" w:cs="Calibri"/>
          <w:color w:val="000000"/>
          <w:spacing w:val="-3"/>
          <w:sz w:val="18"/>
          <w:szCs w:val="18"/>
          <w:lang w:val="en-GB" w:eastAsia="en-GB"/>
        </w:rPr>
        <w:t xml:space="preserve">Only proponents meeting the mandatory criteria will advance to the technical evaluation in which a maximum possible 70 points may be determined.  Technical evaluators who are members of an Evaluation Committee appointed by UNWOMEN will carry out the technical evaluation applying the evaluation criteria and point ratings as listed below. In order to advance beyond Phase I of the detailed evaluation process to Phase II (financial evaluation) a proposal must have achieved a minimum cumulative technical score of </w:t>
      </w:r>
      <w:r w:rsidR="00072E89">
        <w:rPr>
          <w:rFonts w:ascii="Calibri" w:eastAsia="Calibri" w:hAnsi="Calibri" w:cs="Calibri"/>
          <w:color w:val="000000"/>
          <w:spacing w:val="-3"/>
          <w:sz w:val="18"/>
          <w:szCs w:val="18"/>
          <w:lang w:val="en-GB" w:eastAsia="en-GB"/>
        </w:rPr>
        <w:t>5</w:t>
      </w:r>
      <w:r w:rsidRPr="00BE4E90">
        <w:rPr>
          <w:rFonts w:ascii="Calibri" w:eastAsia="Calibri" w:hAnsi="Calibri" w:cs="Calibri"/>
          <w:color w:val="000000"/>
          <w:spacing w:val="-3"/>
          <w:sz w:val="18"/>
          <w:szCs w:val="18"/>
          <w:lang w:val="en-GB" w:eastAsia="en-GB"/>
        </w:rPr>
        <w:t>0 points.</w:t>
      </w:r>
    </w:p>
    <w:tbl>
      <w:tblPr>
        <w:tblW w:w="6970" w:type="dxa"/>
        <w:tblInd w:w="166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00" w:firstRow="0" w:lastRow="0" w:firstColumn="0" w:lastColumn="0" w:noHBand="0" w:noVBand="0"/>
      </w:tblPr>
      <w:tblGrid>
        <w:gridCol w:w="310"/>
        <w:gridCol w:w="5310"/>
        <w:gridCol w:w="1350"/>
      </w:tblGrid>
      <w:tr w:rsidR="005379B6" w:rsidRPr="000B480F" w14:paraId="37C8A052" w14:textId="77777777" w:rsidTr="39C40FFB">
        <w:tc>
          <w:tcPr>
            <w:tcW w:w="310" w:type="dxa"/>
          </w:tcPr>
          <w:p w14:paraId="2E1EFA7B" w14:textId="77777777" w:rsidR="005379B6" w:rsidRPr="000B480F" w:rsidRDefault="005379B6" w:rsidP="003A2ACB">
            <w:pPr>
              <w:tabs>
                <w:tab w:val="left" w:pos="-1440"/>
              </w:tabs>
              <w:suppressAutoHyphens/>
              <w:spacing w:after="0" w:line="240" w:lineRule="auto"/>
              <w:jc w:val="both"/>
              <w:rPr>
                <w:rFonts w:ascii="Calibri" w:eastAsia="Times New Roman" w:hAnsi="Calibri" w:cs="Calibri"/>
                <w:spacing w:val="-3"/>
                <w:sz w:val="18"/>
                <w:szCs w:val="18"/>
              </w:rPr>
            </w:pPr>
            <w:r>
              <w:rPr>
                <w:rFonts w:ascii="Calibri" w:eastAsia="Times New Roman" w:hAnsi="Calibri" w:cs="Calibri"/>
                <w:spacing w:val="-3"/>
                <w:sz w:val="18"/>
                <w:szCs w:val="18"/>
              </w:rPr>
              <w:t>1</w:t>
            </w:r>
          </w:p>
        </w:tc>
        <w:tc>
          <w:tcPr>
            <w:tcW w:w="5310" w:type="dxa"/>
          </w:tcPr>
          <w:p w14:paraId="315D670E" w14:textId="7FD78FA4" w:rsidR="005379B6" w:rsidRPr="007A4A0A" w:rsidRDefault="39C40FFB" w:rsidP="39C40FFB">
            <w:pPr>
              <w:tabs>
                <w:tab w:val="left" w:pos="-1440"/>
              </w:tabs>
              <w:suppressAutoHyphens/>
              <w:spacing w:after="120" w:line="480" w:lineRule="auto"/>
              <w:rPr>
                <w:b/>
                <w:bCs/>
                <w:sz w:val="18"/>
                <w:szCs w:val="18"/>
                <w:lang w:val="en-CA"/>
              </w:rPr>
            </w:pPr>
            <w:r w:rsidRPr="007A4A0A">
              <w:rPr>
                <w:sz w:val="18"/>
                <w:szCs w:val="18"/>
                <w:lang w:val="en-CA"/>
              </w:rPr>
              <w:t>Proposal is compliant with the Call for Proposal (</w:t>
            </w:r>
            <w:proofErr w:type="spellStart"/>
            <w:r w:rsidRPr="007A4A0A">
              <w:rPr>
                <w:sz w:val="18"/>
                <w:szCs w:val="18"/>
                <w:lang w:val="en-CA"/>
              </w:rPr>
              <w:t>CfP</w:t>
            </w:r>
            <w:proofErr w:type="spellEnd"/>
            <w:r w:rsidRPr="007A4A0A">
              <w:rPr>
                <w:sz w:val="18"/>
                <w:szCs w:val="18"/>
                <w:lang w:val="en-CA"/>
              </w:rPr>
              <w:t xml:space="preserve">) requirements </w:t>
            </w:r>
          </w:p>
        </w:tc>
        <w:tc>
          <w:tcPr>
            <w:tcW w:w="1350" w:type="dxa"/>
          </w:tcPr>
          <w:p w14:paraId="67475D06" w14:textId="43F9B037" w:rsidR="005379B6" w:rsidRPr="007A4A0A" w:rsidRDefault="00305404" w:rsidP="39C40FFB">
            <w:pPr>
              <w:tabs>
                <w:tab w:val="left" w:pos="-1440"/>
              </w:tabs>
              <w:suppressAutoHyphens/>
              <w:spacing w:after="0" w:line="240" w:lineRule="auto"/>
              <w:jc w:val="both"/>
              <w:rPr>
                <w:rFonts w:ascii="Calibri" w:eastAsia="Arial" w:hAnsi="Calibri" w:cs="Calibri"/>
                <w:sz w:val="18"/>
                <w:szCs w:val="18"/>
              </w:rPr>
            </w:pPr>
            <w:r w:rsidRPr="007A4A0A">
              <w:rPr>
                <w:rFonts w:ascii="Calibri" w:eastAsia="Arial" w:hAnsi="Calibri" w:cs="Calibri"/>
                <w:spacing w:val="-3"/>
                <w:sz w:val="18"/>
                <w:szCs w:val="18"/>
              </w:rPr>
              <w:t>15 points</w:t>
            </w:r>
          </w:p>
        </w:tc>
      </w:tr>
      <w:tr w:rsidR="005379B6" w:rsidRPr="000B480F" w14:paraId="2146A269" w14:textId="77777777" w:rsidTr="39C40FFB">
        <w:tc>
          <w:tcPr>
            <w:tcW w:w="310" w:type="dxa"/>
          </w:tcPr>
          <w:p w14:paraId="26BB4E45" w14:textId="77777777" w:rsidR="005379B6" w:rsidRPr="000B480F" w:rsidRDefault="005379B6" w:rsidP="003A2ACB">
            <w:pPr>
              <w:tabs>
                <w:tab w:val="left" w:pos="-1440"/>
              </w:tabs>
              <w:suppressAutoHyphens/>
              <w:spacing w:after="0" w:line="240" w:lineRule="auto"/>
              <w:jc w:val="both"/>
              <w:rPr>
                <w:rFonts w:ascii="Calibri" w:eastAsia="Times New Roman" w:hAnsi="Calibri" w:cs="Calibri"/>
                <w:spacing w:val="-3"/>
                <w:sz w:val="18"/>
                <w:szCs w:val="18"/>
              </w:rPr>
            </w:pPr>
            <w:r>
              <w:rPr>
                <w:rFonts w:ascii="Calibri" w:eastAsia="Times New Roman" w:hAnsi="Calibri" w:cs="Calibri"/>
                <w:spacing w:val="-3"/>
                <w:sz w:val="18"/>
                <w:szCs w:val="18"/>
              </w:rPr>
              <w:t>2</w:t>
            </w:r>
          </w:p>
        </w:tc>
        <w:tc>
          <w:tcPr>
            <w:tcW w:w="5310" w:type="dxa"/>
          </w:tcPr>
          <w:p w14:paraId="566B4A80" w14:textId="0421FCC2" w:rsidR="003B47CC" w:rsidRPr="007A4A0A" w:rsidRDefault="39C40FFB" w:rsidP="39C40FFB">
            <w:pPr>
              <w:jc w:val="both"/>
              <w:rPr>
                <w:sz w:val="18"/>
                <w:szCs w:val="18"/>
              </w:rPr>
            </w:pPr>
            <w:r w:rsidRPr="007A4A0A">
              <w:rPr>
                <w:sz w:val="18"/>
                <w:szCs w:val="18"/>
              </w:rPr>
              <w:t>The Organization’s mandate is relevant to the work to be undertaken in the TORs (</w:t>
            </w:r>
            <w:r w:rsidRPr="007A4A0A">
              <w:rPr>
                <w:b/>
                <w:bCs/>
                <w:sz w:val="18"/>
                <w:szCs w:val="18"/>
              </w:rPr>
              <w:t>component 1)</w:t>
            </w:r>
          </w:p>
          <w:p w14:paraId="44F83FC2" w14:textId="77777777" w:rsidR="005379B6" w:rsidRPr="007A4A0A" w:rsidRDefault="005379B6" w:rsidP="003A2ACB">
            <w:pPr>
              <w:spacing w:after="0" w:line="240" w:lineRule="auto"/>
              <w:contextualSpacing/>
              <w:jc w:val="both"/>
              <w:rPr>
                <w:rFonts w:ascii="Calibri" w:eastAsia="Calibri" w:hAnsi="Calibri" w:cs="Calibri"/>
                <w:sz w:val="18"/>
                <w:szCs w:val="18"/>
              </w:rPr>
            </w:pPr>
          </w:p>
        </w:tc>
        <w:tc>
          <w:tcPr>
            <w:tcW w:w="1350" w:type="dxa"/>
          </w:tcPr>
          <w:p w14:paraId="02B2D29E" w14:textId="46EC8B20" w:rsidR="005379B6" w:rsidRPr="007A4A0A" w:rsidRDefault="00305404" w:rsidP="003A2ACB">
            <w:pPr>
              <w:tabs>
                <w:tab w:val="left" w:pos="-1440"/>
              </w:tabs>
              <w:suppressAutoHyphens/>
              <w:spacing w:after="0" w:line="240" w:lineRule="auto"/>
              <w:jc w:val="both"/>
              <w:rPr>
                <w:rFonts w:ascii="Calibri" w:eastAsia="Arial" w:hAnsi="Calibri" w:cs="Calibri"/>
                <w:sz w:val="18"/>
                <w:szCs w:val="18"/>
              </w:rPr>
            </w:pPr>
            <w:r w:rsidRPr="007A4A0A">
              <w:rPr>
                <w:rFonts w:ascii="Calibri" w:eastAsia="Arial" w:hAnsi="Calibri" w:cs="Calibri"/>
                <w:spacing w:val="-3"/>
                <w:sz w:val="18"/>
                <w:szCs w:val="18"/>
              </w:rPr>
              <w:t>20</w:t>
            </w:r>
            <w:r w:rsidR="005379B6" w:rsidRPr="007A4A0A">
              <w:rPr>
                <w:rFonts w:ascii="Calibri" w:eastAsia="Arial" w:hAnsi="Calibri" w:cs="Calibri"/>
                <w:spacing w:val="-3"/>
                <w:sz w:val="18"/>
                <w:szCs w:val="18"/>
              </w:rPr>
              <w:t xml:space="preserve"> points</w:t>
            </w:r>
          </w:p>
        </w:tc>
      </w:tr>
      <w:tr w:rsidR="005379B6" w:rsidRPr="000B480F" w14:paraId="5737DB4F" w14:textId="77777777" w:rsidTr="39C40FFB">
        <w:trPr>
          <w:trHeight w:val="350"/>
        </w:trPr>
        <w:tc>
          <w:tcPr>
            <w:tcW w:w="310" w:type="dxa"/>
          </w:tcPr>
          <w:p w14:paraId="2DD153AA" w14:textId="77777777" w:rsidR="005379B6" w:rsidRPr="000B480F" w:rsidRDefault="005379B6" w:rsidP="003A2ACB">
            <w:pPr>
              <w:tabs>
                <w:tab w:val="left" w:pos="-1440"/>
              </w:tabs>
              <w:suppressAutoHyphens/>
              <w:spacing w:after="0" w:line="240" w:lineRule="auto"/>
              <w:jc w:val="both"/>
              <w:rPr>
                <w:rFonts w:ascii="Calibri" w:eastAsia="Times New Roman" w:hAnsi="Calibri" w:cs="Calibri"/>
                <w:spacing w:val="-3"/>
                <w:sz w:val="18"/>
                <w:szCs w:val="18"/>
              </w:rPr>
            </w:pPr>
            <w:r>
              <w:rPr>
                <w:rFonts w:ascii="Calibri" w:eastAsia="Times New Roman" w:hAnsi="Calibri" w:cs="Calibri"/>
                <w:spacing w:val="-3"/>
                <w:sz w:val="18"/>
                <w:szCs w:val="18"/>
              </w:rPr>
              <w:t>3</w:t>
            </w:r>
          </w:p>
        </w:tc>
        <w:tc>
          <w:tcPr>
            <w:tcW w:w="5310" w:type="dxa"/>
          </w:tcPr>
          <w:p w14:paraId="5283701B" w14:textId="170F2BE1" w:rsidR="005379B6" w:rsidRPr="007A4A0A" w:rsidRDefault="39C40FFB" w:rsidP="39C40FFB">
            <w:pPr>
              <w:tabs>
                <w:tab w:val="left" w:pos="-1440"/>
              </w:tabs>
              <w:suppressAutoHyphens/>
              <w:spacing w:after="0" w:line="240" w:lineRule="auto"/>
              <w:jc w:val="both"/>
              <w:rPr>
                <w:b/>
                <w:bCs/>
                <w:sz w:val="18"/>
                <w:szCs w:val="18"/>
                <w:lang w:val="en-CA"/>
              </w:rPr>
            </w:pPr>
            <w:r w:rsidRPr="007A4A0A">
              <w:rPr>
                <w:sz w:val="18"/>
                <w:szCs w:val="18"/>
                <w:lang w:val="en-CA"/>
              </w:rPr>
              <w:t>The Proposal demonstrates a sound understanding of the requirements of the TOR and indicates that the organization has the prerequisite capacity to undertake the work successfully (</w:t>
            </w:r>
            <w:r w:rsidRPr="007A4A0A">
              <w:rPr>
                <w:b/>
                <w:bCs/>
                <w:sz w:val="18"/>
                <w:szCs w:val="18"/>
                <w:lang w:val="en-CA"/>
              </w:rPr>
              <w:t>components 2, 3 and 4)</w:t>
            </w:r>
          </w:p>
        </w:tc>
        <w:tc>
          <w:tcPr>
            <w:tcW w:w="1350" w:type="dxa"/>
          </w:tcPr>
          <w:p w14:paraId="1770A35D" w14:textId="7E6DE8B2" w:rsidR="005379B6" w:rsidRPr="007A4A0A" w:rsidRDefault="005379B6" w:rsidP="39C40FFB">
            <w:pPr>
              <w:tabs>
                <w:tab w:val="left" w:pos="-1440"/>
              </w:tabs>
              <w:suppressAutoHyphens/>
              <w:spacing w:after="0" w:line="240" w:lineRule="auto"/>
              <w:jc w:val="both"/>
              <w:rPr>
                <w:rFonts w:ascii="Calibri" w:eastAsia="Arial" w:hAnsi="Calibri" w:cs="Calibri"/>
                <w:sz w:val="18"/>
                <w:szCs w:val="18"/>
              </w:rPr>
            </w:pPr>
            <w:r w:rsidRPr="007A4A0A">
              <w:rPr>
                <w:rFonts w:ascii="Calibri" w:eastAsia="Arial" w:hAnsi="Calibri" w:cs="Calibri"/>
                <w:spacing w:val="-3"/>
                <w:sz w:val="18"/>
                <w:szCs w:val="18"/>
              </w:rPr>
              <w:t>35 points</w:t>
            </w:r>
          </w:p>
        </w:tc>
      </w:tr>
      <w:tr w:rsidR="005379B6" w:rsidRPr="000B480F" w14:paraId="3BB6019A" w14:textId="77777777" w:rsidTr="39C40FFB">
        <w:tc>
          <w:tcPr>
            <w:tcW w:w="310" w:type="dxa"/>
          </w:tcPr>
          <w:p w14:paraId="727BE1B8" w14:textId="77777777" w:rsidR="005379B6" w:rsidRPr="000B480F" w:rsidRDefault="005379B6" w:rsidP="003A2ACB">
            <w:pPr>
              <w:tabs>
                <w:tab w:val="left" w:pos="-1440"/>
              </w:tabs>
              <w:suppressAutoHyphens/>
              <w:spacing w:after="0" w:line="240" w:lineRule="auto"/>
              <w:ind w:left="1418"/>
              <w:rPr>
                <w:rFonts w:ascii="Calibri" w:eastAsia="Times New Roman" w:hAnsi="Calibri" w:cs="Calibri"/>
                <w:b/>
                <w:spacing w:val="-3"/>
                <w:sz w:val="18"/>
                <w:szCs w:val="18"/>
              </w:rPr>
            </w:pPr>
          </w:p>
        </w:tc>
        <w:tc>
          <w:tcPr>
            <w:tcW w:w="5310" w:type="dxa"/>
          </w:tcPr>
          <w:p w14:paraId="158F4AF4" w14:textId="77777777" w:rsidR="005379B6" w:rsidRPr="000B480F" w:rsidRDefault="005379B6" w:rsidP="003A2ACB">
            <w:pPr>
              <w:tabs>
                <w:tab w:val="left" w:pos="-1440"/>
              </w:tabs>
              <w:suppressAutoHyphens/>
              <w:spacing w:after="0" w:line="240" w:lineRule="auto"/>
              <w:ind w:left="1418"/>
              <w:jc w:val="both"/>
              <w:rPr>
                <w:rFonts w:ascii="Calibri" w:eastAsia="Arial" w:hAnsi="Calibri" w:cs="Calibri"/>
                <w:spacing w:val="-3"/>
                <w:sz w:val="18"/>
                <w:szCs w:val="18"/>
                <w:highlight w:val="lightGray"/>
              </w:rPr>
            </w:pPr>
            <w:r w:rsidRPr="000B480F">
              <w:rPr>
                <w:rFonts w:ascii="Calibri" w:eastAsia="Arial" w:hAnsi="Calibri" w:cs="Calibri"/>
                <w:spacing w:val="-3"/>
                <w:sz w:val="18"/>
                <w:szCs w:val="18"/>
                <w:highlight w:val="lightGray"/>
              </w:rPr>
              <w:t>TOTAL</w:t>
            </w:r>
          </w:p>
        </w:tc>
        <w:tc>
          <w:tcPr>
            <w:tcW w:w="1350" w:type="dxa"/>
          </w:tcPr>
          <w:p w14:paraId="353B36E7" w14:textId="77777777" w:rsidR="005379B6" w:rsidRPr="000B480F" w:rsidRDefault="005379B6" w:rsidP="003A2ACB">
            <w:pPr>
              <w:tabs>
                <w:tab w:val="left" w:pos="-1440"/>
              </w:tabs>
              <w:suppressAutoHyphens/>
              <w:spacing w:after="0" w:line="240" w:lineRule="auto"/>
              <w:jc w:val="both"/>
              <w:rPr>
                <w:rFonts w:ascii="Calibri" w:eastAsia="Arial" w:hAnsi="Calibri" w:cs="Calibri"/>
                <w:spacing w:val="-3"/>
                <w:sz w:val="18"/>
                <w:szCs w:val="18"/>
                <w:highlight w:val="yellow"/>
              </w:rPr>
            </w:pPr>
            <w:r w:rsidRPr="000B480F">
              <w:rPr>
                <w:rFonts w:ascii="Calibri" w:eastAsia="Arial" w:hAnsi="Calibri" w:cs="Calibri"/>
                <w:spacing w:val="-3"/>
                <w:sz w:val="18"/>
                <w:szCs w:val="18"/>
              </w:rPr>
              <w:t>70 points</w:t>
            </w:r>
          </w:p>
        </w:tc>
      </w:tr>
    </w:tbl>
    <w:p w14:paraId="4F7D48F4" w14:textId="77777777" w:rsidR="00C22EF1" w:rsidRPr="00A872BA" w:rsidRDefault="00C22EF1" w:rsidP="00C22EF1">
      <w:pPr>
        <w:spacing w:after="0" w:line="240" w:lineRule="auto"/>
        <w:rPr>
          <w:rFonts w:ascii="Calibri" w:eastAsia="Calibri" w:hAnsi="Calibri" w:cs="Calibri"/>
          <w:b/>
          <w:bCs/>
          <w:color w:val="000000"/>
          <w:sz w:val="18"/>
          <w:szCs w:val="18"/>
          <w:highlight w:val="lightGray"/>
          <w:lang w:val="en-CA"/>
        </w:rPr>
      </w:pPr>
    </w:p>
    <w:p w14:paraId="14648B4A" w14:textId="77777777" w:rsidR="00C22EF1" w:rsidRPr="00A872BA" w:rsidRDefault="00C22EF1" w:rsidP="00C22EF1">
      <w:pPr>
        <w:spacing w:after="0" w:line="240" w:lineRule="auto"/>
        <w:rPr>
          <w:rFonts w:ascii="Calibri" w:eastAsia="Calibri" w:hAnsi="Calibri" w:cs="Calibri"/>
          <w:b/>
          <w:bCs/>
          <w:color w:val="000000"/>
          <w:sz w:val="18"/>
          <w:szCs w:val="18"/>
          <w:highlight w:val="lightGray"/>
          <w:lang w:val="en-CA"/>
        </w:rPr>
      </w:pPr>
    </w:p>
    <w:p w14:paraId="704056C5" w14:textId="0B15EA6D" w:rsidR="00C22EF1" w:rsidRPr="001079AB" w:rsidRDefault="001079AB" w:rsidP="001079AB">
      <w:pPr>
        <w:tabs>
          <w:tab w:val="left" w:pos="-1440"/>
        </w:tabs>
        <w:suppressAutoHyphens/>
        <w:spacing w:after="120" w:line="240" w:lineRule="auto"/>
        <w:ind w:left="360"/>
        <w:jc w:val="both"/>
        <w:rPr>
          <w:rFonts w:ascii="Calibri" w:eastAsia="Calibri" w:hAnsi="Calibri" w:cs="Calibri"/>
          <w:color w:val="002060"/>
          <w:spacing w:val="-3"/>
          <w:sz w:val="18"/>
          <w:szCs w:val="18"/>
          <w:lang w:val="en-GB" w:eastAsia="en-GB"/>
        </w:rPr>
      </w:pPr>
      <w:r w:rsidRPr="001079AB">
        <w:rPr>
          <w:rFonts w:ascii="Calibri" w:eastAsia="Calibri" w:hAnsi="Calibri" w:cs="Calibri"/>
          <w:b/>
          <w:color w:val="002060"/>
          <w:spacing w:val="-3"/>
          <w:sz w:val="18"/>
          <w:szCs w:val="18"/>
          <w:lang w:val="en-GB" w:eastAsia="en-GB"/>
        </w:rPr>
        <w:t xml:space="preserve">11.2 </w:t>
      </w:r>
      <w:r w:rsidR="00C22EF1" w:rsidRPr="001079AB">
        <w:rPr>
          <w:rFonts w:ascii="Calibri" w:eastAsia="Calibri" w:hAnsi="Calibri" w:cs="Calibri"/>
          <w:b/>
          <w:color w:val="002060"/>
          <w:spacing w:val="-3"/>
          <w:sz w:val="18"/>
          <w:szCs w:val="18"/>
          <w:lang w:val="en-GB" w:eastAsia="en-GB"/>
        </w:rPr>
        <w:t>PHASE II - FINANCIAL PROPOSAL</w:t>
      </w:r>
      <w:r w:rsidR="00C22EF1" w:rsidRPr="001079AB">
        <w:rPr>
          <w:rFonts w:ascii="Calibri" w:eastAsia="Calibri" w:hAnsi="Calibri" w:cs="Calibri"/>
          <w:color w:val="002060"/>
          <w:spacing w:val="-3"/>
          <w:sz w:val="18"/>
          <w:szCs w:val="18"/>
          <w:lang w:val="en-GB" w:eastAsia="en-GB"/>
        </w:rPr>
        <w:t xml:space="preserve"> (</w:t>
      </w:r>
      <w:r w:rsidR="00C22EF1" w:rsidRPr="001079AB">
        <w:rPr>
          <w:rFonts w:ascii="Calibri" w:eastAsia="Calibri" w:hAnsi="Calibri" w:cs="Calibri"/>
          <w:b/>
          <w:bCs/>
          <w:color w:val="002060"/>
          <w:spacing w:val="-3"/>
          <w:sz w:val="18"/>
          <w:szCs w:val="18"/>
          <w:lang w:val="en-GB" w:eastAsia="en-GB"/>
        </w:rPr>
        <w:t>30 points</w:t>
      </w:r>
      <w:r w:rsidR="00C22EF1" w:rsidRPr="001079AB">
        <w:rPr>
          <w:rFonts w:ascii="Calibri" w:eastAsia="Calibri" w:hAnsi="Calibri" w:cs="Calibri"/>
          <w:color w:val="002060"/>
          <w:spacing w:val="-3"/>
          <w:sz w:val="18"/>
          <w:szCs w:val="18"/>
          <w:lang w:val="en-GB" w:eastAsia="en-GB"/>
        </w:rPr>
        <w:t xml:space="preserve">) </w:t>
      </w:r>
    </w:p>
    <w:p w14:paraId="6F4DA8F1" w14:textId="77777777" w:rsidR="00C22EF1" w:rsidRPr="00A872BA" w:rsidRDefault="00C22EF1" w:rsidP="00C22EF1">
      <w:pPr>
        <w:tabs>
          <w:tab w:val="left" w:pos="-1440"/>
        </w:tabs>
        <w:suppressAutoHyphens/>
        <w:spacing w:after="0" w:line="240" w:lineRule="auto"/>
        <w:ind w:left="322"/>
        <w:rPr>
          <w:rFonts w:ascii="Calibri" w:eastAsia="Calibri" w:hAnsi="Calibri" w:cs="Calibri"/>
          <w:color w:val="000000"/>
          <w:spacing w:val="-3"/>
          <w:sz w:val="18"/>
          <w:szCs w:val="18"/>
          <w:lang w:val="en-GB" w:eastAsia="en-GB"/>
        </w:rPr>
      </w:pPr>
      <w:r w:rsidRPr="00A872BA">
        <w:rPr>
          <w:rFonts w:ascii="Calibri" w:eastAsia="Calibri" w:hAnsi="Calibri" w:cs="Calibri"/>
          <w:color w:val="000000"/>
          <w:spacing w:val="-3"/>
          <w:sz w:val="18"/>
          <w:szCs w:val="18"/>
          <w:lang w:val="en-GB" w:eastAsia="en-GB"/>
        </w:rPr>
        <w:t>Financial proposals will be evaluated following completion of the technical evaluation.  The proponent with the lowest evaluated cost will be awarded 30 points.  Other financial proposals will receive pro-rated points based on the relationship of the proponents’ prices to that of the lowest evaluated cost.</w:t>
      </w:r>
      <w:r w:rsidRPr="00A872BA">
        <w:rPr>
          <w:rFonts w:ascii="Calibri" w:eastAsia="Calibri" w:hAnsi="Calibri" w:cs="Calibri"/>
          <w:color w:val="000000"/>
          <w:spacing w:val="-3"/>
          <w:sz w:val="18"/>
          <w:szCs w:val="18"/>
          <w:lang w:val="en-GB" w:eastAsia="en-GB"/>
        </w:rPr>
        <w:br/>
      </w:r>
      <w:r w:rsidRPr="00A872BA">
        <w:rPr>
          <w:rFonts w:ascii="Calibri" w:eastAsia="Calibri" w:hAnsi="Calibri" w:cs="Calibri"/>
          <w:color w:val="000000"/>
          <w:spacing w:val="-3"/>
          <w:sz w:val="18"/>
          <w:szCs w:val="18"/>
          <w:lang w:val="en-GB" w:eastAsia="en-GB"/>
        </w:rPr>
        <w:br/>
        <w:t>Formula for computing points:</w:t>
      </w:r>
      <w:r w:rsidRPr="00A872BA">
        <w:rPr>
          <w:rFonts w:ascii="Calibri" w:eastAsia="Calibri" w:hAnsi="Calibri" w:cs="Calibri"/>
          <w:color w:val="000000"/>
          <w:spacing w:val="-3"/>
          <w:sz w:val="18"/>
          <w:szCs w:val="18"/>
          <w:lang w:val="en-GB" w:eastAsia="en-GB"/>
        </w:rPr>
        <w:br/>
        <w:t>Points = (A/B) Financial Points</w:t>
      </w:r>
      <w:r w:rsidRPr="00A872BA">
        <w:rPr>
          <w:rFonts w:ascii="Calibri" w:eastAsia="Calibri" w:hAnsi="Calibri" w:cs="Calibri"/>
          <w:color w:val="000000"/>
          <w:spacing w:val="-3"/>
          <w:sz w:val="18"/>
          <w:szCs w:val="18"/>
          <w:lang w:val="en-GB" w:eastAsia="en-GB"/>
        </w:rPr>
        <w:br/>
      </w:r>
      <w:r w:rsidRPr="00A872BA">
        <w:rPr>
          <w:rFonts w:ascii="Calibri" w:eastAsia="Calibri" w:hAnsi="Calibri" w:cs="Calibri"/>
          <w:color w:val="000000"/>
          <w:spacing w:val="-3"/>
          <w:sz w:val="18"/>
          <w:szCs w:val="18"/>
          <w:lang w:val="en-GB" w:eastAsia="en-GB"/>
        </w:rPr>
        <w:br/>
        <w:t>Example:  Proponent A’s price is the lowest at $10.00.  Proponent A receives 30 points.  Proponent B’s price is $20.00.  Proponent B receives ($10.00/$20.00) x 30 points = 15 points</w:t>
      </w:r>
      <w:r w:rsidRPr="00A872BA">
        <w:rPr>
          <w:rFonts w:ascii="Calibri" w:eastAsia="Calibri" w:hAnsi="Calibri" w:cs="Calibri"/>
          <w:color w:val="000000"/>
          <w:spacing w:val="-3"/>
          <w:sz w:val="18"/>
          <w:szCs w:val="18"/>
          <w:lang w:val="en-GB" w:eastAsia="en-GB"/>
        </w:rPr>
        <w:br/>
      </w:r>
    </w:p>
    <w:p w14:paraId="11571C9D" w14:textId="6D6216FD" w:rsidR="00C22EF1" w:rsidRPr="00FC3F11" w:rsidRDefault="00C22EF1" w:rsidP="00E063F5">
      <w:pPr>
        <w:pStyle w:val="ListParagraph"/>
        <w:numPr>
          <w:ilvl w:val="0"/>
          <w:numId w:val="13"/>
        </w:numPr>
        <w:tabs>
          <w:tab w:val="left" w:pos="-1440"/>
        </w:tabs>
        <w:suppressAutoHyphens/>
        <w:spacing w:after="0" w:line="240" w:lineRule="auto"/>
        <w:jc w:val="both"/>
        <w:rPr>
          <w:rFonts w:ascii="Calibri" w:eastAsia="Calibri" w:hAnsi="Calibri" w:cs="Calibri"/>
          <w:b/>
          <w:bCs/>
          <w:color w:val="000000"/>
          <w:spacing w:val="-3"/>
          <w:sz w:val="18"/>
          <w:szCs w:val="18"/>
          <w:lang w:val="en-GB" w:eastAsia="en-GB"/>
        </w:rPr>
      </w:pPr>
      <w:r w:rsidRPr="00FC3F11">
        <w:rPr>
          <w:rFonts w:ascii="Calibri" w:eastAsia="Calibri" w:hAnsi="Calibri" w:cs="Calibri"/>
          <w:b/>
          <w:bCs/>
          <w:color w:val="000000"/>
          <w:spacing w:val="-3"/>
          <w:sz w:val="18"/>
          <w:szCs w:val="18"/>
          <w:lang w:val="en-GB" w:eastAsia="en-GB"/>
        </w:rPr>
        <w:t xml:space="preserve"> Preparation of proposal</w:t>
      </w:r>
    </w:p>
    <w:p w14:paraId="55F17EA3" w14:textId="77777777" w:rsidR="00C22EF1" w:rsidRPr="00A872BA" w:rsidRDefault="00C22EF1" w:rsidP="00E063F5">
      <w:pPr>
        <w:numPr>
          <w:ilvl w:val="1"/>
          <w:numId w:val="6"/>
        </w:numPr>
        <w:tabs>
          <w:tab w:val="left" w:pos="-1440"/>
        </w:tabs>
        <w:suppressAutoHyphens/>
        <w:spacing w:after="0" w:line="240" w:lineRule="auto"/>
        <w:ind w:left="375"/>
        <w:contextualSpacing/>
        <w:jc w:val="both"/>
        <w:rPr>
          <w:rFonts w:ascii="Calibri" w:eastAsia="Calibri" w:hAnsi="Calibri" w:cs="Calibri"/>
          <w:color w:val="000000"/>
          <w:spacing w:val="-3"/>
          <w:sz w:val="18"/>
          <w:szCs w:val="18"/>
          <w:lang w:val="en-GB" w:eastAsia="en-GB"/>
        </w:rPr>
      </w:pPr>
      <w:r w:rsidRPr="00A872BA">
        <w:rPr>
          <w:rFonts w:ascii="Calibri" w:eastAsia="Calibri" w:hAnsi="Calibri" w:cs="Calibri"/>
          <w:color w:val="000000"/>
          <w:spacing w:val="-3"/>
          <w:sz w:val="18"/>
          <w:szCs w:val="18"/>
          <w:lang w:val="en-GB" w:eastAsia="en-GB"/>
        </w:rPr>
        <w:t xml:space="preserve">You are expected to examine all terms and instructions included in the CFP documents. </w:t>
      </w:r>
    </w:p>
    <w:p w14:paraId="06A8B8C8" w14:textId="77777777" w:rsidR="000D4ACE" w:rsidRDefault="00C22EF1" w:rsidP="00C22EF1">
      <w:pPr>
        <w:numPr>
          <w:ilvl w:val="1"/>
          <w:numId w:val="0"/>
        </w:numPr>
        <w:tabs>
          <w:tab w:val="left" w:pos="-1440"/>
        </w:tabs>
        <w:suppressAutoHyphens/>
        <w:spacing w:after="0" w:line="240" w:lineRule="auto"/>
        <w:ind w:left="807" w:hanging="432"/>
        <w:contextualSpacing/>
        <w:rPr>
          <w:rFonts w:ascii="Calibri" w:eastAsia="Calibri" w:hAnsi="Calibri" w:cs="Calibri"/>
          <w:color w:val="000000"/>
          <w:spacing w:val="-3"/>
          <w:sz w:val="18"/>
          <w:szCs w:val="18"/>
          <w:lang w:val="en-GB" w:eastAsia="en-GB"/>
        </w:rPr>
      </w:pPr>
      <w:r w:rsidRPr="00A872BA">
        <w:rPr>
          <w:rFonts w:ascii="Calibri" w:eastAsia="Calibri" w:hAnsi="Calibri" w:cs="Calibri"/>
          <w:color w:val="000000"/>
          <w:spacing w:val="-3"/>
          <w:sz w:val="18"/>
          <w:szCs w:val="18"/>
          <w:lang w:val="en-GB" w:eastAsia="en-GB"/>
        </w:rPr>
        <w:t>Failure to provide all requested information will be at proponent’s own risk and may result in rejection of proponent’s</w:t>
      </w:r>
    </w:p>
    <w:p w14:paraId="2C94179F" w14:textId="1F472024" w:rsidR="00C22EF1" w:rsidRPr="00A872BA" w:rsidRDefault="00C22EF1" w:rsidP="00C22EF1">
      <w:pPr>
        <w:numPr>
          <w:ilvl w:val="1"/>
          <w:numId w:val="0"/>
        </w:numPr>
        <w:tabs>
          <w:tab w:val="left" w:pos="-1440"/>
        </w:tabs>
        <w:suppressAutoHyphens/>
        <w:spacing w:after="0" w:line="240" w:lineRule="auto"/>
        <w:ind w:left="807" w:hanging="432"/>
        <w:contextualSpacing/>
        <w:rPr>
          <w:rFonts w:ascii="Calibri" w:eastAsia="Calibri" w:hAnsi="Calibri" w:cs="Calibri"/>
          <w:color w:val="000000"/>
          <w:spacing w:val="-3"/>
          <w:sz w:val="18"/>
          <w:szCs w:val="18"/>
          <w:lang w:val="en-GB" w:eastAsia="en-GB"/>
        </w:rPr>
      </w:pPr>
      <w:r w:rsidRPr="00A872BA">
        <w:rPr>
          <w:rFonts w:ascii="Calibri" w:eastAsia="Calibri" w:hAnsi="Calibri" w:cs="Calibri"/>
          <w:color w:val="000000"/>
          <w:spacing w:val="-3"/>
          <w:sz w:val="18"/>
          <w:szCs w:val="18"/>
          <w:lang w:val="en-GB" w:eastAsia="en-GB"/>
        </w:rPr>
        <w:t>proposal.</w:t>
      </w:r>
    </w:p>
    <w:p w14:paraId="485AF186" w14:textId="77777777" w:rsidR="00C22EF1" w:rsidRPr="00A872BA" w:rsidRDefault="00C22EF1" w:rsidP="00C22EF1">
      <w:pPr>
        <w:tabs>
          <w:tab w:val="left" w:pos="-1440"/>
        </w:tabs>
        <w:suppressAutoHyphens/>
        <w:spacing w:after="0" w:line="240" w:lineRule="auto"/>
        <w:ind w:left="252"/>
        <w:rPr>
          <w:rFonts w:ascii="Calibri" w:eastAsia="Calibri" w:hAnsi="Calibri" w:cs="Calibri"/>
          <w:color w:val="000000"/>
          <w:spacing w:val="-3"/>
          <w:sz w:val="18"/>
          <w:szCs w:val="18"/>
          <w:lang w:val="en-GB" w:eastAsia="en-GB"/>
        </w:rPr>
      </w:pPr>
    </w:p>
    <w:p w14:paraId="63F07573" w14:textId="77777777" w:rsidR="00C22EF1" w:rsidRPr="00A872BA" w:rsidRDefault="00C22EF1" w:rsidP="00E063F5">
      <w:pPr>
        <w:numPr>
          <w:ilvl w:val="1"/>
          <w:numId w:val="6"/>
        </w:numPr>
        <w:tabs>
          <w:tab w:val="left" w:pos="-1440"/>
        </w:tabs>
        <w:suppressAutoHyphens/>
        <w:spacing w:after="0" w:line="240" w:lineRule="auto"/>
        <w:ind w:left="375"/>
        <w:jc w:val="both"/>
        <w:rPr>
          <w:rFonts w:ascii="Calibri" w:eastAsia="Calibri" w:hAnsi="Calibri" w:cs="Calibri"/>
          <w:color w:val="000000"/>
          <w:spacing w:val="-3"/>
          <w:sz w:val="18"/>
          <w:szCs w:val="18"/>
          <w:lang w:val="en-GB" w:eastAsia="en-GB"/>
        </w:rPr>
      </w:pPr>
      <w:r w:rsidRPr="00A872BA">
        <w:rPr>
          <w:rFonts w:ascii="Calibri" w:eastAsia="Calibri" w:hAnsi="Calibri" w:cs="Calibri"/>
          <w:color w:val="000000"/>
          <w:spacing w:val="-3"/>
          <w:sz w:val="18"/>
          <w:szCs w:val="18"/>
          <w:lang w:val="en-GB" w:eastAsia="en-GB"/>
        </w:rPr>
        <w:t>Proponent’s proposal must be organized to follow the format of this CFP. Each proponent must respond to every stated request or requirement and indicate that proponent understands and confirms acceptance of UNWOMEN stated requirements. The proponent should identify any substantive assumption made in preparing its proposal. The deferral of a response to a question or issue to the contract negotiation stage is not acceptable.  Any item not specifically addressed in the proponent’s proposal will be deemed as accepted by the proponent. The terms “proponent” and “contractor” refer to those organizations that submit a proposal pursuant to this CFP.</w:t>
      </w:r>
    </w:p>
    <w:p w14:paraId="1AD69977" w14:textId="77777777" w:rsidR="00C22EF1" w:rsidRPr="00A872BA" w:rsidRDefault="00C22EF1" w:rsidP="00C22EF1">
      <w:pPr>
        <w:tabs>
          <w:tab w:val="left" w:pos="-1440"/>
        </w:tabs>
        <w:suppressAutoHyphens/>
        <w:spacing w:after="120" w:line="240" w:lineRule="auto"/>
        <w:rPr>
          <w:rFonts w:ascii="Calibri" w:eastAsia="Calibri" w:hAnsi="Calibri" w:cs="Calibri"/>
          <w:color w:val="000000"/>
          <w:spacing w:val="-3"/>
          <w:sz w:val="18"/>
          <w:szCs w:val="18"/>
          <w:lang w:val="en-GB" w:eastAsia="en-GB"/>
        </w:rPr>
      </w:pPr>
    </w:p>
    <w:p w14:paraId="35CA3828" w14:textId="77777777" w:rsidR="00C22EF1" w:rsidRPr="00A872BA" w:rsidRDefault="00C22EF1" w:rsidP="00E063F5">
      <w:pPr>
        <w:numPr>
          <w:ilvl w:val="1"/>
          <w:numId w:val="6"/>
        </w:numPr>
        <w:tabs>
          <w:tab w:val="left" w:pos="-1440"/>
        </w:tabs>
        <w:suppressAutoHyphens/>
        <w:spacing w:after="0" w:line="240" w:lineRule="auto"/>
        <w:ind w:left="375"/>
        <w:jc w:val="both"/>
        <w:rPr>
          <w:rFonts w:ascii="Calibri" w:eastAsia="Calibri" w:hAnsi="Calibri" w:cs="Calibri"/>
          <w:color w:val="000000"/>
          <w:spacing w:val="-3"/>
          <w:sz w:val="18"/>
          <w:szCs w:val="18"/>
          <w:lang w:val="en-GB" w:eastAsia="en-GB"/>
        </w:rPr>
      </w:pPr>
      <w:r w:rsidRPr="00A872BA">
        <w:rPr>
          <w:rFonts w:ascii="Calibri" w:eastAsia="Calibri" w:hAnsi="Calibri" w:cs="Calibri"/>
          <w:color w:val="000000"/>
          <w:spacing w:val="-3"/>
          <w:sz w:val="18"/>
          <w:szCs w:val="18"/>
          <w:lang w:val="en-GB" w:eastAsia="en-GB"/>
        </w:rPr>
        <w:t xml:space="preserve">Where the proponent is presented with a requirement or asked to use a specific approach, the proponent must not only state its acceptance, but also describe, where appropriate, how it intends to comply.  Failure to provide an answer to an item will be considered an acceptance of the item. Where a descriptive response is requested, failure to provide the same will be viewed as non-responsive.  </w:t>
      </w:r>
    </w:p>
    <w:p w14:paraId="29D92CC7" w14:textId="77777777" w:rsidR="00C22EF1" w:rsidRPr="00A872BA" w:rsidRDefault="00C22EF1" w:rsidP="00C22EF1">
      <w:pPr>
        <w:tabs>
          <w:tab w:val="left" w:pos="-1440"/>
        </w:tabs>
        <w:suppressAutoHyphens/>
        <w:spacing w:after="0" w:line="240" w:lineRule="auto"/>
        <w:ind w:left="252" w:hanging="432"/>
        <w:rPr>
          <w:rFonts w:ascii="Calibri" w:eastAsia="Calibri" w:hAnsi="Calibri" w:cs="Calibri"/>
          <w:color w:val="000000"/>
          <w:spacing w:val="-3"/>
          <w:sz w:val="18"/>
          <w:szCs w:val="18"/>
          <w:lang w:val="en-GB" w:eastAsia="en-GB"/>
        </w:rPr>
      </w:pPr>
    </w:p>
    <w:p w14:paraId="0B978465" w14:textId="77777777" w:rsidR="00C22EF1" w:rsidRPr="00A872BA" w:rsidRDefault="00C22EF1" w:rsidP="00E063F5">
      <w:pPr>
        <w:numPr>
          <w:ilvl w:val="1"/>
          <w:numId w:val="6"/>
        </w:numPr>
        <w:tabs>
          <w:tab w:val="left" w:pos="-1440"/>
        </w:tabs>
        <w:suppressAutoHyphens/>
        <w:spacing w:after="0" w:line="240" w:lineRule="auto"/>
        <w:ind w:left="375"/>
        <w:jc w:val="both"/>
        <w:rPr>
          <w:rFonts w:ascii="Calibri" w:eastAsia="Calibri" w:hAnsi="Calibri" w:cs="Calibri"/>
          <w:color w:val="000000"/>
          <w:spacing w:val="-3"/>
          <w:sz w:val="18"/>
          <w:szCs w:val="18"/>
          <w:lang w:val="en-GB" w:eastAsia="en-GB"/>
        </w:rPr>
      </w:pPr>
      <w:r w:rsidRPr="00A872BA">
        <w:rPr>
          <w:rFonts w:ascii="Calibri" w:eastAsia="Calibri" w:hAnsi="Calibri" w:cs="Calibri"/>
          <w:color w:val="000000"/>
          <w:spacing w:val="-3"/>
          <w:sz w:val="18"/>
          <w:szCs w:val="18"/>
          <w:lang w:val="en-GB" w:eastAsia="en-GB"/>
        </w:rPr>
        <w:t>The terms of reference in this document provides a general overview of the current operation. If the proponent wishes to propose alternatives or equivalents, the proponent must demonstrate that any such proposed change is equivalent or superior to UNWOMEN established requirements. Acceptance of such changes is at the sole discretion of UNWOMEN.</w:t>
      </w:r>
    </w:p>
    <w:p w14:paraId="4EBECFB6" w14:textId="77777777" w:rsidR="00C22EF1" w:rsidRPr="00A872BA" w:rsidRDefault="00C22EF1" w:rsidP="00C22EF1">
      <w:pPr>
        <w:tabs>
          <w:tab w:val="left" w:pos="-1440"/>
        </w:tabs>
        <w:suppressAutoHyphens/>
        <w:spacing w:after="0" w:line="240" w:lineRule="auto"/>
        <w:ind w:left="252"/>
        <w:rPr>
          <w:rFonts w:ascii="Calibri" w:eastAsia="Calibri" w:hAnsi="Calibri" w:cs="Calibri"/>
          <w:color w:val="000000"/>
          <w:spacing w:val="-3"/>
          <w:sz w:val="18"/>
          <w:szCs w:val="18"/>
          <w:lang w:val="en-GB" w:eastAsia="en-GB"/>
        </w:rPr>
      </w:pPr>
    </w:p>
    <w:p w14:paraId="09335BBA" w14:textId="77777777" w:rsidR="00C22EF1" w:rsidRPr="00A872BA" w:rsidRDefault="00C22EF1" w:rsidP="00E063F5">
      <w:pPr>
        <w:numPr>
          <w:ilvl w:val="1"/>
          <w:numId w:val="6"/>
        </w:numPr>
        <w:tabs>
          <w:tab w:val="left" w:pos="-1440"/>
        </w:tabs>
        <w:suppressAutoHyphens/>
        <w:spacing w:after="0" w:line="240" w:lineRule="auto"/>
        <w:ind w:left="375"/>
        <w:jc w:val="both"/>
        <w:rPr>
          <w:rFonts w:ascii="Calibri" w:eastAsia="Calibri" w:hAnsi="Calibri" w:cs="Calibri"/>
          <w:color w:val="000000"/>
          <w:spacing w:val="-3"/>
          <w:sz w:val="18"/>
          <w:szCs w:val="18"/>
          <w:lang w:val="en-GB" w:eastAsia="en-GB"/>
        </w:rPr>
      </w:pPr>
      <w:r w:rsidRPr="00A872BA">
        <w:rPr>
          <w:rFonts w:ascii="Calibri" w:eastAsia="Calibri" w:hAnsi="Calibri" w:cs="Calibri"/>
          <w:color w:val="000000"/>
          <w:spacing w:val="-3"/>
          <w:sz w:val="18"/>
          <w:szCs w:val="18"/>
          <w:lang w:val="en-GB" w:eastAsia="en-GB"/>
        </w:rPr>
        <w:t xml:space="preserve">Proposals must offer services for the total requirement, unless otherwise permitted in the CFP document. Proposals offering only part of the services may be rejected unless permitted otherwise in the CFP document. </w:t>
      </w:r>
    </w:p>
    <w:p w14:paraId="1252A38C" w14:textId="77777777" w:rsidR="00C22EF1" w:rsidRPr="00A872BA" w:rsidRDefault="00C22EF1" w:rsidP="00C22EF1">
      <w:pPr>
        <w:tabs>
          <w:tab w:val="left" w:pos="-1440"/>
        </w:tabs>
        <w:suppressAutoHyphens/>
        <w:spacing w:after="120" w:line="240" w:lineRule="auto"/>
        <w:ind w:left="252"/>
        <w:rPr>
          <w:rFonts w:ascii="Calibri" w:eastAsia="Calibri" w:hAnsi="Calibri" w:cs="Calibri"/>
          <w:color w:val="000000"/>
          <w:spacing w:val="-3"/>
          <w:sz w:val="18"/>
          <w:szCs w:val="18"/>
          <w:lang w:val="en-GB" w:eastAsia="en-GB"/>
        </w:rPr>
      </w:pPr>
    </w:p>
    <w:p w14:paraId="0758F573" w14:textId="77777777" w:rsidR="00C22EF1" w:rsidRPr="00A872BA" w:rsidRDefault="00C22EF1" w:rsidP="00E063F5">
      <w:pPr>
        <w:numPr>
          <w:ilvl w:val="1"/>
          <w:numId w:val="6"/>
        </w:numPr>
        <w:tabs>
          <w:tab w:val="left" w:pos="-1440"/>
        </w:tabs>
        <w:suppressAutoHyphens/>
        <w:spacing w:after="120" w:line="240" w:lineRule="auto"/>
        <w:ind w:left="375"/>
        <w:jc w:val="both"/>
        <w:rPr>
          <w:rFonts w:ascii="Calibri" w:eastAsia="Calibri" w:hAnsi="Calibri" w:cs="Calibri"/>
          <w:color w:val="000000"/>
          <w:spacing w:val="-3"/>
          <w:sz w:val="18"/>
          <w:szCs w:val="18"/>
          <w:lang w:val="en-GB" w:eastAsia="en-GB"/>
        </w:rPr>
      </w:pPr>
      <w:r w:rsidRPr="00A872BA">
        <w:rPr>
          <w:rFonts w:ascii="Calibri" w:eastAsia="Calibri" w:hAnsi="Calibri" w:cs="Calibri"/>
          <w:color w:val="000000"/>
          <w:spacing w:val="-3"/>
          <w:sz w:val="18"/>
          <w:szCs w:val="18"/>
          <w:lang w:val="en-GB" w:eastAsia="en-GB"/>
        </w:rPr>
        <w:t xml:space="preserve"> Proponent’s proposal shall include </w:t>
      </w:r>
      <w:proofErr w:type="gramStart"/>
      <w:r w:rsidRPr="00A872BA">
        <w:rPr>
          <w:rFonts w:ascii="Calibri" w:eastAsia="Calibri" w:hAnsi="Calibri" w:cs="Calibri"/>
          <w:color w:val="000000"/>
          <w:spacing w:val="-3"/>
          <w:sz w:val="18"/>
          <w:szCs w:val="18"/>
          <w:lang w:val="en-GB" w:eastAsia="en-GB"/>
        </w:rPr>
        <w:t>all of</w:t>
      </w:r>
      <w:proofErr w:type="gramEnd"/>
      <w:r w:rsidRPr="00A872BA">
        <w:rPr>
          <w:rFonts w:ascii="Calibri" w:eastAsia="Calibri" w:hAnsi="Calibri" w:cs="Calibri"/>
          <w:color w:val="000000"/>
          <w:spacing w:val="-3"/>
          <w:sz w:val="18"/>
          <w:szCs w:val="18"/>
          <w:lang w:val="en-GB" w:eastAsia="en-GB"/>
        </w:rPr>
        <w:t xml:space="preserve"> the following labelled annexes:</w:t>
      </w:r>
      <w:r w:rsidRPr="00A872BA">
        <w:rPr>
          <w:rFonts w:ascii="Calibri" w:eastAsia="Calibri" w:hAnsi="Calibri" w:cs="Calibri"/>
          <w:color w:val="000000"/>
          <w:spacing w:val="-3"/>
          <w:sz w:val="18"/>
          <w:szCs w:val="18"/>
          <w:lang w:val="en-GB" w:eastAsia="en-GB"/>
        </w:rPr>
        <w:tab/>
      </w:r>
    </w:p>
    <w:p w14:paraId="7ACCEA1B" w14:textId="77777777" w:rsidR="00C22EF1" w:rsidRPr="00A872BA" w:rsidRDefault="00C22EF1" w:rsidP="00C22EF1">
      <w:pPr>
        <w:tabs>
          <w:tab w:val="left" w:pos="-1440"/>
        </w:tabs>
        <w:suppressAutoHyphens/>
        <w:spacing w:after="120" w:line="240" w:lineRule="auto"/>
        <w:ind w:left="252"/>
        <w:rPr>
          <w:rFonts w:ascii="Calibri" w:eastAsia="Calibri" w:hAnsi="Calibri" w:cs="Calibri"/>
          <w:color w:val="000000"/>
          <w:spacing w:val="-3"/>
          <w:sz w:val="18"/>
          <w:szCs w:val="18"/>
          <w:lang w:val="en-GB" w:eastAsia="en-GB"/>
        </w:rPr>
      </w:pPr>
    </w:p>
    <w:p w14:paraId="223E09E4" w14:textId="77777777" w:rsidR="00C22EF1" w:rsidRPr="00A872BA" w:rsidRDefault="00C22EF1" w:rsidP="00C22EF1">
      <w:pPr>
        <w:tabs>
          <w:tab w:val="left" w:pos="-720"/>
        </w:tabs>
        <w:suppressAutoHyphens/>
        <w:spacing w:after="0" w:line="240" w:lineRule="auto"/>
        <w:rPr>
          <w:rFonts w:ascii="Calibri" w:eastAsia="Calibri" w:hAnsi="Calibri" w:cs="Calibri"/>
          <w:color w:val="000000"/>
          <w:spacing w:val="-2"/>
          <w:sz w:val="18"/>
          <w:szCs w:val="18"/>
          <w:lang w:val="en-CA"/>
        </w:rPr>
      </w:pPr>
      <w:r w:rsidRPr="00A872BA">
        <w:rPr>
          <w:rFonts w:ascii="Calibri" w:eastAsia="Calibri" w:hAnsi="Calibri" w:cs="Calibri"/>
          <w:b/>
          <w:bCs/>
          <w:color w:val="000000"/>
          <w:spacing w:val="-2"/>
          <w:sz w:val="18"/>
          <w:szCs w:val="18"/>
          <w:lang w:val="en-CA"/>
        </w:rPr>
        <w:t>CFP submission</w:t>
      </w:r>
      <w:r w:rsidRPr="00A872BA">
        <w:rPr>
          <w:rFonts w:ascii="Calibri" w:eastAsia="Calibri" w:hAnsi="Calibri" w:cs="Calibri"/>
          <w:color w:val="000000"/>
          <w:spacing w:val="-2"/>
          <w:sz w:val="18"/>
          <w:szCs w:val="18"/>
          <w:lang w:val="en-CA"/>
        </w:rPr>
        <w:t xml:space="preserve"> (on or before proposal due date):</w:t>
      </w:r>
    </w:p>
    <w:p w14:paraId="410E41E0" w14:textId="77777777" w:rsidR="00C22EF1" w:rsidRPr="00A872BA" w:rsidRDefault="00C22EF1" w:rsidP="00C22EF1">
      <w:pPr>
        <w:tabs>
          <w:tab w:val="left" w:pos="-720"/>
        </w:tabs>
        <w:suppressAutoHyphens/>
        <w:spacing w:after="0" w:line="240" w:lineRule="auto"/>
        <w:ind w:left="398"/>
        <w:rPr>
          <w:rFonts w:ascii="Calibri" w:eastAsia="Times New Roman" w:hAnsi="Calibri" w:cs="Calibri"/>
          <w:color w:val="000000"/>
          <w:spacing w:val="-2"/>
          <w:sz w:val="18"/>
          <w:szCs w:val="18"/>
          <w:lang w:val="en-GB" w:eastAsia="en-GB"/>
        </w:rPr>
      </w:pPr>
      <w:r w:rsidRPr="00A872BA">
        <w:rPr>
          <w:rFonts w:ascii="Calibri" w:eastAsia="Times New Roman" w:hAnsi="Calibri" w:cs="Calibri"/>
          <w:color w:val="000000"/>
          <w:spacing w:val="-2"/>
          <w:sz w:val="18"/>
          <w:szCs w:val="18"/>
          <w:lang w:val="en-GB" w:eastAsia="en-GB"/>
        </w:rPr>
        <w:t xml:space="preserve">As a minimum, proponents shall complete and return the below listed documents (Annexes to this CFP) </w:t>
      </w:r>
      <w:r w:rsidRPr="00B5162B">
        <w:rPr>
          <w:rFonts w:ascii="Calibri" w:eastAsia="Times New Roman" w:hAnsi="Calibri" w:cs="Calibri"/>
          <w:b/>
          <w:color w:val="000000"/>
          <w:spacing w:val="-2"/>
          <w:sz w:val="18"/>
          <w:szCs w:val="18"/>
          <w:lang w:val="en-GB" w:eastAsia="en-GB"/>
        </w:rPr>
        <w:t>as an integral part of their proposal</w:t>
      </w:r>
      <w:r w:rsidRPr="00A872BA">
        <w:rPr>
          <w:rFonts w:ascii="Calibri" w:eastAsia="Times New Roman" w:hAnsi="Calibri" w:cs="Calibri"/>
          <w:color w:val="000000"/>
          <w:spacing w:val="-2"/>
          <w:sz w:val="18"/>
          <w:szCs w:val="18"/>
          <w:lang w:val="en-GB" w:eastAsia="en-GB"/>
        </w:rPr>
        <w:t>. Proponents may add additional documentation to their proposals as they deem appropriate.</w:t>
      </w:r>
    </w:p>
    <w:p w14:paraId="5B02043E" w14:textId="77777777" w:rsidR="00C22EF1" w:rsidRPr="00A872BA" w:rsidRDefault="00C22EF1" w:rsidP="00C22EF1">
      <w:pPr>
        <w:tabs>
          <w:tab w:val="left" w:pos="-720"/>
        </w:tabs>
        <w:suppressAutoHyphens/>
        <w:spacing w:after="0" w:line="240" w:lineRule="auto"/>
        <w:ind w:left="398"/>
        <w:rPr>
          <w:rFonts w:ascii="Calibri" w:eastAsia="Times New Roman" w:hAnsi="Calibri" w:cs="Calibri"/>
          <w:color w:val="000000"/>
          <w:spacing w:val="-2"/>
          <w:sz w:val="18"/>
          <w:szCs w:val="18"/>
          <w:lang w:val="en-GB" w:eastAsia="en-GB"/>
        </w:rPr>
      </w:pPr>
    </w:p>
    <w:p w14:paraId="77699E81" w14:textId="77777777" w:rsidR="00C22EF1" w:rsidRPr="00A872BA" w:rsidRDefault="00C22EF1" w:rsidP="00C22EF1">
      <w:pPr>
        <w:tabs>
          <w:tab w:val="left" w:pos="-720"/>
        </w:tabs>
        <w:suppressAutoHyphens/>
        <w:spacing w:after="0" w:line="240" w:lineRule="auto"/>
        <w:ind w:left="398"/>
        <w:rPr>
          <w:rFonts w:ascii="Calibri" w:eastAsia="Times New Roman" w:hAnsi="Calibri" w:cs="Calibri"/>
          <w:color w:val="000000"/>
          <w:spacing w:val="-2"/>
          <w:sz w:val="18"/>
          <w:szCs w:val="18"/>
          <w:lang w:val="en-GB" w:eastAsia="en-GB"/>
        </w:rPr>
      </w:pPr>
      <w:r w:rsidRPr="00A872BA">
        <w:rPr>
          <w:rFonts w:ascii="Calibri" w:eastAsia="Times New Roman" w:hAnsi="Calibri" w:cs="Calibri"/>
          <w:color w:val="000000"/>
          <w:spacing w:val="-2"/>
          <w:sz w:val="18"/>
          <w:szCs w:val="18"/>
          <w:lang w:val="en-GB" w:eastAsia="en-GB"/>
        </w:rPr>
        <w:t>Failure to complete and return the below listed documents as part of the proposal may result in proposal rejection.</w:t>
      </w:r>
    </w:p>
    <w:p w14:paraId="29F2AEDB" w14:textId="77777777" w:rsidR="00C22EF1" w:rsidRPr="00A872BA" w:rsidRDefault="00C22EF1" w:rsidP="00C22EF1">
      <w:pPr>
        <w:tabs>
          <w:tab w:val="left" w:pos="-720"/>
        </w:tabs>
        <w:suppressAutoHyphens/>
        <w:spacing w:after="0" w:line="240" w:lineRule="auto"/>
        <w:rPr>
          <w:rFonts w:ascii="Calibri" w:eastAsia="Calibri" w:hAnsi="Calibri" w:cs="Calibri"/>
          <w:color w:val="000000"/>
          <w:sz w:val="18"/>
          <w:szCs w:val="18"/>
          <w:lang w:val="en-CA"/>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38"/>
        <w:gridCol w:w="6498"/>
      </w:tblGrid>
      <w:tr w:rsidR="00C22EF1" w:rsidRPr="00A872BA" w14:paraId="52F9BD6E" w14:textId="77777777" w:rsidTr="004618C5">
        <w:trPr>
          <w:trHeight w:val="20"/>
        </w:trPr>
        <w:tc>
          <w:tcPr>
            <w:tcW w:w="1638" w:type="dxa"/>
          </w:tcPr>
          <w:p w14:paraId="5E2AC1ED" w14:textId="77777777" w:rsidR="00C22EF1" w:rsidRPr="008A4449" w:rsidRDefault="00C22EF1" w:rsidP="004618C5">
            <w:pPr>
              <w:widowControl w:val="0"/>
              <w:suppressAutoHyphens/>
              <w:spacing w:before="40" w:after="40" w:line="240" w:lineRule="auto"/>
              <w:rPr>
                <w:rFonts w:ascii="Calibri" w:eastAsia="Calibri" w:hAnsi="Calibri" w:cs="Calibri"/>
                <w:color w:val="000000"/>
                <w:spacing w:val="-3"/>
                <w:sz w:val="18"/>
                <w:szCs w:val="18"/>
                <w:lang w:val="en-CA"/>
              </w:rPr>
            </w:pPr>
            <w:r w:rsidRPr="008A4449">
              <w:rPr>
                <w:rFonts w:ascii="Calibri" w:eastAsia="Calibri" w:hAnsi="Calibri" w:cs="Calibri"/>
                <w:color w:val="000000"/>
                <w:spacing w:val="-2"/>
                <w:sz w:val="18"/>
                <w:szCs w:val="18"/>
                <w:lang w:val="en-CA"/>
              </w:rPr>
              <w:t>Part of proposal</w:t>
            </w:r>
          </w:p>
        </w:tc>
        <w:tc>
          <w:tcPr>
            <w:tcW w:w="6498" w:type="dxa"/>
          </w:tcPr>
          <w:p w14:paraId="2B7C19E2" w14:textId="340592EB" w:rsidR="00C22EF1" w:rsidRPr="008A4449" w:rsidRDefault="008A4449" w:rsidP="004618C5">
            <w:pPr>
              <w:widowControl w:val="0"/>
              <w:suppressAutoHyphens/>
              <w:spacing w:before="40" w:after="40" w:line="240" w:lineRule="auto"/>
              <w:rPr>
                <w:rFonts w:ascii="Calibri" w:eastAsia="Calibri" w:hAnsi="Calibri" w:cs="Calibri"/>
                <w:color w:val="000000"/>
                <w:spacing w:val="-3"/>
                <w:sz w:val="18"/>
                <w:szCs w:val="18"/>
                <w:lang w:val="en-CA"/>
              </w:rPr>
            </w:pPr>
            <w:r w:rsidRPr="0052371C">
              <w:rPr>
                <w:rFonts w:ascii="Calibri" w:eastAsia="Calibri" w:hAnsi="Calibri" w:cs="Calibri"/>
                <w:b/>
                <w:spacing w:val="-2"/>
                <w:sz w:val="18"/>
                <w:szCs w:val="18"/>
                <w:lang w:val="en-CA" w:eastAsia="en-GB"/>
              </w:rPr>
              <w:t xml:space="preserve">Annex </w:t>
            </w:r>
            <w:r>
              <w:rPr>
                <w:rFonts w:cs="Calibri"/>
                <w:b/>
                <w:spacing w:val="-2"/>
                <w:sz w:val="18"/>
                <w:szCs w:val="18"/>
                <w:lang w:val="en-CA"/>
              </w:rPr>
              <w:t>B</w:t>
            </w:r>
            <w:r w:rsidRPr="0052371C">
              <w:rPr>
                <w:rFonts w:ascii="Calibri" w:eastAsia="Calibri" w:hAnsi="Calibri" w:cs="Calibri"/>
                <w:b/>
                <w:spacing w:val="-2"/>
                <w:sz w:val="18"/>
                <w:szCs w:val="18"/>
                <w:lang w:val="en-CA" w:eastAsia="en-GB"/>
              </w:rPr>
              <w:t>-1</w:t>
            </w:r>
            <w:r w:rsidRPr="0052371C">
              <w:rPr>
                <w:rFonts w:ascii="Calibri" w:eastAsia="Calibri" w:hAnsi="Calibri" w:cs="Calibri"/>
                <w:spacing w:val="-2"/>
                <w:sz w:val="18"/>
                <w:szCs w:val="18"/>
                <w:lang w:val="en-CA" w:eastAsia="en-GB"/>
              </w:rPr>
              <w:t xml:space="preserve"> Mandatory requirements/pre-qualification criteria</w:t>
            </w:r>
            <w:r w:rsidRPr="008A4449">
              <w:rPr>
                <w:rFonts w:ascii="Calibri" w:eastAsia="Calibri" w:hAnsi="Calibri" w:cs="Calibri"/>
                <w:color w:val="000000"/>
                <w:spacing w:val="-3"/>
                <w:sz w:val="18"/>
                <w:szCs w:val="18"/>
                <w:lang w:val="en-CA"/>
              </w:rPr>
              <w:t xml:space="preserve"> </w:t>
            </w:r>
          </w:p>
        </w:tc>
      </w:tr>
      <w:tr w:rsidR="00C22EF1" w:rsidRPr="00A872BA" w14:paraId="2918AA56" w14:textId="77777777" w:rsidTr="004618C5">
        <w:trPr>
          <w:trHeight w:val="20"/>
        </w:trPr>
        <w:tc>
          <w:tcPr>
            <w:tcW w:w="1638" w:type="dxa"/>
          </w:tcPr>
          <w:p w14:paraId="51E505FE" w14:textId="77777777" w:rsidR="00C22EF1" w:rsidRPr="008A4449" w:rsidRDefault="00C22EF1" w:rsidP="004618C5">
            <w:pPr>
              <w:widowControl w:val="0"/>
              <w:suppressAutoHyphens/>
              <w:spacing w:before="40" w:after="40" w:line="240" w:lineRule="auto"/>
              <w:rPr>
                <w:rFonts w:ascii="Calibri" w:eastAsia="Calibri" w:hAnsi="Calibri" w:cs="Calibri"/>
                <w:color w:val="000000"/>
                <w:spacing w:val="-3"/>
                <w:sz w:val="18"/>
                <w:szCs w:val="18"/>
                <w:lang w:val="en-CA"/>
              </w:rPr>
            </w:pPr>
            <w:r w:rsidRPr="008A4449">
              <w:rPr>
                <w:rFonts w:ascii="Calibri" w:eastAsia="Calibri" w:hAnsi="Calibri" w:cs="Calibri"/>
                <w:color w:val="000000"/>
                <w:spacing w:val="-2"/>
                <w:sz w:val="18"/>
                <w:szCs w:val="18"/>
                <w:lang w:val="en-CA"/>
              </w:rPr>
              <w:t>Part of proposal</w:t>
            </w:r>
          </w:p>
        </w:tc>
        <w:tc>
          <w:tcPr>
            <w:tcW w:w="6498" w:type="dxa"/>
          </w:tcPr>
          <w:p w14:paraId="5A23C3BA" w14:textId="0B8BE44A" w:rsidR="00C22EF1" w:rsidRPr="008A4449" w:rsidRDefault="008A4449" w:rsidP="008A4449">
            <w:pPr>
              <w:tabs>
                <w:tab w:val="left" w:pos="-720"/>
                <w:tab w:val="left" w:pos="1440"/>
              </w:tabs>
              <w:suppressAutoHyphens/>
              <w:spacing w:after="0" w:line="240" w:lineRule="auto"/>
              <w:rPr>
                <w:rFonts w:ascii="Calibri" w:eastAsia="Calibri" w:hAnsi="Calibri" w:cs="Calibri"/>
                <w:spacing w:val="-2"/>
                <w:sz w:val="18"/>
                <w:szCs w:val="18"/>
                <w:lang w:val="en-CA" w:eastAsia="en-GB"/>
              </w:rPr>
            </w:pPr>
            <w:r w:rsidRPr="0052371C">
              <w:rPr>
                <w:rFonts w:ascii="Calibri" w:eastAsia="Calibri" w:hAnsi="Calibri" w:cs="Calibri"/>
                <w:b/>
                <w:spacing w:val="-2"/>
                <w:sz w:val="18"/>
                <w:szCs w:val="18"/>
                <w:lang w:val="en-CA" w:eastAsia="en-GB"/>
              </w:rPr>
              <w:t xml:space="preserve">Annex </w:t>
            </w:r>
            <w:r>
              <w:rPr>
                <w:rFonts w:cs="Calibri"/>
                <w:b/>
                <w:spacing w:val="-2"/>
                <w:sz w:val="18"/>
                <w:szCs w:val="18"/>
                <w:lang w:val="en-CA"/>
              </w:rPr>
              <w:t>B</w:t>
            </w:r>
            <w:r w:rsidRPr="0052371C">
              <w:rPr>
                <w:rFonts w:ascii="Calibri" w:eastAsia="Calibri" w:hAnsi="Calibri" w:cs="Calibri"/>
                <w:b/>
                <w:spacing w:val="-2"/>
                <w:sz w:val="18"/>
                <w:szCs w:val="18"/>
                <w:lang w:val="en-CA" w:eastAsia="en-GB"/>
              </w:rPr>
              <w:t>-2</w:t>
            </w:r>
            <w:r w:rsidRPr="0052371C">
              <w:rPr>
                <w:rFonts w:ascii="Calibri" w:eastAsia="Calibri" w:hAnsi="Calibri" w:cs="Calibri"/>
                <w:spacing w:val="-2"/>
                <w:sz w:val="18"/>
                <w:szCs w:val="18"/>
                <w:lang w:val="en-CA" w:eastAsia="en-GB"/>
              </w:rPr>
              <w:t xml:space="preserve"> </w:t>
            </w:r>
            <w:r w:rsidRPr="005E14D7">
              <w:rPr>
                <w:rFonts w:cs="Calibri"/>
                <w:spacing w:val="-2"/>
                <w:sz w:val="18"/>
                <w:szCs w:val="18"/>
                <w:lang w:val="en-CA"/>
              </w:rPr>
              <w:t>Template for proposal submission</w:t>
            </w:r>
          </w:p>
        </w:tc>
      </w:tr>
      <w:tr w:rsidR="00C22EF1" w:rsidRPr="00A872BA" w14:paraId="3C297BCF" w14:textId="77777777" w:rsidTr="004618C5">
        <w:trPr>
          <w:trHeight w:val="20"/>
        </w:trPr>
        <w:tc>
          <w:tcPr>
            <w:tcW w:w="1638" w:type="dxa"/>
          </w:tcPr>
          <w:p w14:paraId="324B7112" w14:textId="77777777" w:rsidR="00C22EF1" w:rsidRPr="008A4449" w:rsidRDefault="00C22EF1" w:rsidP="004618C5">
            <w:pPr>
              <w:widowControl w:val="0"/>
              <w:suppressAutoHyphens/>
              <w:spacing w:before="40" w:after="40" w:line="240" w:lineRule="auto"/>
              <w:rPr>
                <w:rFonts w:ascii="Calibri" w:eastAsia="Calibri" w:hAnsi="Calibri" w:cs="Calibri"/>
                <w:color w:val="000000"/>
                <w:spacing w:val="-3"/>
                <w:sz w:val="18"/>
                <w:szCs w:val="18"/>
                <w:lang w:val="en-CA"/>
              </w:rPr>
            </w:pPr>
            <w:r w:rsidRPr="008A4449">
              <w:rPr>
                <w:rFonts w:ascii="Calibri" w:eastAsia="Calibri" w:hAnsi="Calibri" w:cs="Calibri"/>
                <w:color w:val="000000"/>
                <w:spacing w:val="-2"/>
                <w:sz w:val="18"/>
                <w:szCs w:val="18"/>
                <w:lang w:val="en-CA"/>
              </w:rPr>
              <w:t>Part of proposal</w:t>
            </w:r>
          </w:p>
        </w:tc>
        <w:tc>
          <w:tcPr>
            <w:tcW w:w="6498" w:type="dxa"/>
          </w:tcPr>
          <w:p w14:paraId="133D927D" w14:textId="5A7B6DED" w:rsidR="00C22EF1" w:rsidRPr="008A4449" w:rsidRDefault="008A4449" w:rsidP="008A4449">
            <w:pPr>
              <w:tabs>
                <w:tab w:val="left" w:pos="-720"/>
                <w:tab w:val="left" w:pos="1440"/>
              </w:tabs>
              <w:suppressAutoHyphens/>
              <w:spacing w:after="0" w:line="240" w:lineRule="auto"/>
              <w:rPr>
                <w:rFonts w:ascii="Calibri" w:eastAsia="Calibri" w:hAnsi="Calibri" w:cs="Calibri"/>
                <w:spacing w:val="-2"/>
                <w:sz w:val="18"/>
                <w:szCs w:val="18"/>
                <w:lang w:val="en-CA" w:eastAsia="en-GB"/>
              </w:rPr>
            </w:pPr>
            <w:r w:rsidRPr="0052371C">
              <w:rPr>
                <w:rFonts w:ascii="Calibri" w:eastAsia="Calibri" w:hAnsi="Calibri" w:cs="Calibri"/>
                <w:b/>
                <w:spacing w:val="-2"/>
                <w:sz w:val="18"/>
                <w:szCs w:val="18"/>
                <w:lang w:val="en-CA" w:eastAsia="en-GB"/>
              </w:rPr>
              <w:t xml:space="preserve">Annex </w:t>
            </w:r>
            <w:r w:rsidRPr="008A4449">
              <w:rPr>
                <w:rFonts w:cs="Calibri"/>
                <w:b/>
                <w:spacing w:val="-2"/>
                <w:sz w:val="18"/>
                <w:szCs w:val="18"/>
                <w:lang w:val="en-CA"/>
              </w:rPr>
              <w:t>B</w:t>
            </w:r>
            <w:r w:rsidRPr="0052371C">
              <w:rPr>
                <w:rFonts w:ascii="Calibri" w:eastAsia="Calibri" w:hAnsi="Calibri" w:cs="Calibri"/>
                <w:b/>
                <w:spacing w:val="-2"/>
                <w:sz w:val="18"/>
                <w:szCs w:val="18"/>
                <w:lang w:val="en-CA" w:eastAsia="en-GB"/>
              </w:rPr>
              <w:t>-</w:t>
            </w:r>
            <w:r w:rsidRPr="008A4449">
              <w:rPr>
                <w:rFonts w:cs="Calibri"/>
                <w:b/>
                <w:spacing w:val="-2"/>
                <w:sz w:val="18"/>
                <w:szCs w:val="18"/>
                <w:lang w:val="en-CA"/>
              </w:rPr>
              <w:t>3</w:t>
            </w:r>
            <w:r w:rsidRPr="0052371C">
              <w:rPr>
                <w:rFonts w:ascii="Calibri" w:eastAsia="Calibri" w:hAnsi="Calibri" w:cs="Calibri"/>
                <w:spacing w:val="-2"/>
                <w:sz w:val="18"/>
                <w:szCs w:val="18"/>
                <w:lang w:val="en-CA" w:eastAsia="en-GB"/>
              </w:rPr>
              <w:t xml:space="preserve"> Format of resume for proposed staff</w:t>
            </w:r>
          </w:p>
        </w:tc>
      </w:tr>
      <w:tr w:rsidR="00D70D29" w:rsidRPr="00A872BA" w14:paraId="312727F1" w14:textId="77777777" w:rsidTr="004618C5">
        <w:trPr>
          <w:trHeight w:val="20"/>
        </w:trPr>
        <w:tc>
          <w:tcPr>
            <w:tcW w:w="1638" w:type="dxa"/>
          </w:tcPr>
          <w:p w14:paraId="1E7F8918" w14:textId="77777777" w:rsidR="00D70D29" w:rsidRPr="008A4449" w:rsidRDefault="00D70D29" w:rsidP="00D70D29">
            <w:pPr>
              <w:widowControl w:val="0"/>
              <w:suppressAutoHyphens/>
              <w:spacing w:before="40" w:after="40" w:line="240" w:lineRule="auto"/>
              <w:rPr>
                <w:rFonts w:ascii="Calibri" w:eastAsia="Calibri" w:hAnsi="Calibri" w:cs="Calibri"/>
                <w:color w:val="000000"/>
                <w:spacing w:val="-3"/>
                <w:sz w:val="18"/>
                <w:szCs w:val="18"/>
                <w:lang w:val="en-CA"/>
              </w:rPr>
            </w:pPr>
            <w:r w:rsidRPr="008A4449">
              <w:rPr>
                <w:rFonts w:ascii="Calibri" w:eastAsia="Calibri" w:hAnsi="Calibri" w:cs="Calibri"/>
                <w:color w:val="000000"/>
                <w:spacing w:val="-2"/>
                <w:sz w:val="18"/>
                <w:szCs w:val="18"/>
                <w:lang w:val="en-CA"/>
              </w:rPr>
              <w:t>Part of proposal</w:t>
            </w:r>
          </w:p>
        </w:tc>
        <w:tc>
          <w:tcPr>
            <w:tcW w:w="6498" w:type="dxa"/>
          </w:tcPr>
          <w:p w14:paraId="1DBB2FD8" w14:textId="2D80A742" w:rsidR="00D70D29" w:rsidRPr="00D70D29" w:rsidRDefault="00D70D29" w:rsidP="00D70D29">
            <w:pPr>
              <w:tabs>
                <w:tab w:val="left" w:pos="-720"/>
                <w:tab w:val="left" w:pos="1440"/>
              </w:tabs>
              <w:suppressAutoHyphens/>
              <w:spacing w:after="0" w:line="240" w:lineRule="auto"/>
              <w:rPr>
                <w:rFonts w:ascii="Calibri" w:eastAsia="Calibri" w:hAnsi="Calibri" w:cs="Calibri"/>
                <w:spacing w:val="-2"/>
                <w:sz w:val="18"/>
                <w:szCs w:val="18"/>
                <w:lang w:val="en-CA" w:eastAsia="en-GB"/>
              </w:rPr>
            </w:pPr>
            <w:r w:rsidRPr="0052371C">
              <w:rPr>
                <w:rFonts w:ascii="Calibri" w:eastAsia="Calibri" w:hAnsi="Calibri" w:cs="Calibri"/>
                <w:b/>
                <w:spacing w:val="-2"/>
                <w:sz w:val="18"/>
                <w:szCs w:val="18"/>
                <w:lang w:val="en-CA" w:eastAsia="en-GB"/>
              </w:rPr>
              <w:t xml:space="preserve">Annex </w:t>
            </w:r>
            <w:r>
              <w:rPr>
                <w:rFonts w:cs="Calibri"/>
                <w:b/>
                <w:spacing w:val="-2"/>
                <w:sz w:val="18"/>
                <w:szCs w:val="18"/>
                <w:lang w:val="en-CA"/>
              </w:rPr>
              <w:t>B</w:t>
            </w:r>
            <w:r w:rsidRPr="0052371C">
              <w:rPr>
                <w:rFonts w:ascii="Calibri" w:eastAsia="Calibri" w:hAnsi="Calibri" w:cs="Calibri"/>
                <w:b/>
                <w:spacing w:val="-2"/>
                <w:sz w:val="18"/>
                <w:szCs w:val="18"/>
                <w:lang w:val="en-CA" w:eastAsia="en-GB"/>
              </w:rPr>
              <w:t>-</w:t>
            </w:r>
            <w:r>
              <w:rPr>
                <w:rFonts w:cs="Calibri"/>
                <w:b/>
                <w:spacing w:val="-2"/>
                <w:sz w:val="18"/>
                <w:szCs w:val="18"/>
                <w:lang w:val="en-CA"/>
              </w:rPr>
              <w:t>4</w:t>
            </w:r>
            <w:r w:rsidRPr="0052371C">
              <w:rPr>
                <w:rFonts w:ascii="Calibri" w:eastAsia="Calibri" w:hAnsi="Calibri" w:cs="Calibri"/>
                <w:spacing w:val="-2"/>
                <w:sz w:val="18"/>
                <w:szCs w:val="18"/>
                <w:lang w:val="en-CA" w:eastAsia="en-GB"/>
              </w:rPr>
              <w:t xml:space="preserve"> Capacity Assessment minimum Documents</w:t>
            </w:r>
          </w:p>
        </w:tc>
      </w:tr>
    </w:tbl>
    <w:p w14:paraId="4634246A" w14:textId="77777777" w:rsidR="00C22EF1" w:rsidRPr="00A872BA" w:rsidRDefault="00C22EF1" w:rsidP="00C22EF1">
      <w:pPr>
        <w:widowControl w:val="0"/>
        <w:spacing w:after="0" w:line="240" w:lineRule="auto"/>
        <w:rPr>
          <w:rFonts w:ascii="Calibri" w:eastAsia="Calibri" w:hAnsi="Calibri" w:cs="Calibri"/>
          <w:color w:val="000000"/>
          <w:sz w:val="18"/>
          <w:szCs w:val="18"/>
          <w:lang w:val="en-CA"/>
        </w:rPr>
      </w:pPr>
    </w:p>
    <w:p w14:paraId="5965C482" w14:textId="77777777" w:rsidR="00C22EF1" w:rsidRPr="00A872BA" w:rsidRDefault="00C22EF1" w:rsidP="000D4ACE">
      <w:pPr>
        <w:tabs>
          <w:tab w:val="left" w:pos="720"/>
        </w:tabs>
        <w:suppressAutoHyphens/>
        <w:spacing w:after="0" w:line="240" w:lineRule="auto"/>
        <w:ind w:left="720"/>
        <w:jc w:val="both"/>
        <w:rPr>
          <w:rFonts w:ascii="Calibri" w:eastAsia="Arial" w:hAnsi="Calibri" w:cs="Calibri"/>
          <w:color w:val="000000"/>
          <w:spacing w:val="-2"/>
          <w:sz w:val="18"/>
          <w:szCs w:val="18"/>
        </w:rPr>
      </w:pPr>
      <w:r w:rsidRPr="00A872BA">
        <w:rPr>
          <w:rFonts w:ascii="Calibri" w:eastAsia="Arial" w:hAnsi="Calibri" w:cs="Calibri"/>
          <w:color w:val="000000"/>
          <w:spacing w:val="-2"/>
          <w:sz w:val="18"/>
          <w:szCs w:val="18"/>
        </w:rPr>
        <w:t>If after assessing this opportunity you have made the determination not to submit your proposal, we would appreciate it if you could return this form indicating your reasons for non-participation.</w:t>
      </w:r>
    </w:p>
    <w:p w14:paraId="35158C63" w14:textId="77777777" w:rsidR="00C22EF1" w:rsidRPr="00A872BA" w:rsidRDefault="00C22EF1" w:rsidP="00C22EF1">
      <w:pPr>
        <w:tabs>
          <w:tab w:val="left" w:pos="1350"/>
        </w:tabs>
        <w:spacing w:after="0" w:line="240" w:lineRule="auto"/>
        <w:rPr>
          <w:rFonts w:ascii="Calibri" w:eastAsia="Calibri" w:hAnsi="Calibri" w:cs="Times New Roman"/>
          <w:sz w:val="18"/>
          <w:szCs w:val="18"/>
          <w:lang w:val="en-CA"/>
        </w:rPr>
      </w:pPr>
    </w:p>
    <w:p w14:paraId="16B78E48" w14:textId="5CEA29D2" w:rsidR="00C22EF1" w:rsidRPr="000D4ACE" w:rsidRDefault="00C22EF1" w:rsidP="00E063F5">
      <w:pPr>
        <w:pStyle w:val="ListParagraph"/>
        <w:keepNext/>
        <w:keepLines/>
        <w:numPr>
          <w:ilvl w:val="0"/>
          <w:numId w:val="13"/>
        </w:numPr>
        <w:spacing w:after="0" w:line="240" w:lineRule="auto"/>
        <w:jc w:val="both"/>
        <w:outlineLvl w:val="0"/>
        <w:rPr>
          <w:rFonts w:ascii="Calibri" w:eastAsia="Times New Roman" w:hAnsi="Calibri" w:cs="Calibri"/>
          <w:b/>
          <w:bCs/>
          <w:color w:val="000000"/>
          <w:sz w:val="18"/>
          <w:szCs w:val="18"/>
          <w:lang w:val="en-GB" w:eastAsia="en-GB"/>
        </w:rPr>
      </w:pPr>
      <w:r w:rsidRPr="000D4ACE">
        <w:rPr>
          <w:rFonts w:ascii="Calibri" w:eastAsia="Times New Roman" w:hAnsi="Calibri" w:cs="Calibri"/>
          <w:b/>
          <w:bCs/>
          <w:color w:val="000000"/>
          <w:sz w:val="18"/>
          <w:szCs w:val="18"/>
          <w:lang w:val="en-GB" w:eastAsia="en-GB"/>
        </w:rPr>
        <w:t>Format and signing of proposal</w:t>
      </w:r>
    </w:p>
    <w:p w14:paraId="01EA4043" w14:textId="1711BC37" w:rsidR="000D4ACE" w:rsidRPr="000D4ACE" w:rsidRDefault="00C22EF1" w:rsidP="00E063F5">
      <w:pPr>
        <w:pStyle w:val="ListParagraph"/>
        <w:keepNext/>
        <w:keepLines/>
        <w:numPr>
          <w:ilvl w:val="1"/>
          <w:numId w:val="13"/>
        </w:numPr>
        <w:spacing w:after="0" w:line="240" w:lineRule="auto"/>
        <w:outlineLvl w:val="0"/>
        <w:rPr>
          <w:rFonts w:ascii="Calibri" w:eastAsia="Times New Roman" w:hAnsi="Calibri" w:cs="Calibri"/>
          <w:color w:val="000000"/>
          <w:sz w:val="18"/>
          <w:szCs w:val="18"/>
          <w:lang w:val="en-GB" w:eastAsia="en-GB"/>
        </w:rPr>
      </w:pPr>
      <w:r w:rsidRPr="000D4ACE">
        <w:rPr>
          <w:rFonts w:ascii="Calibri" w:eastAsia="Times New Roman" w:hAnsi="Calibri" w:cs="Calibri"/>
          <w:color w:val="000000"/>
          <w:sz w:val="18"/>
          <w:szCs w:val="18"/>
          <w:lang w:val="en-GB" w:eastAsia="en-GB"/>
        </w:rPr>
        <w:t xml:space="preserve">The proposal shall be typed or written in indelible ink and shall be signed by the proponent or a person or persons duly authorized to bind the proponent to the contract. The latter authorization shall be indicated by written power-of-attorney accompanying the proposal.  </w:t>
      </w:r>
    </w:p>
    <w:p w14:paraId="6DD81E5D" w14:textId="77777777" w:rsidR="000D4ACE" w:rsidRPr="000D4ACE" w:rsidRDefault="000D4ACE" w:rsidP="000D4ACE">
      <w:pPr>
        <w:pStyle w:val="ListParagraph"/>
        <w:keepNext/>
        <w:keepLines/>
        <w:spacing w:after="0" w:line="240" w:lineRule="auto"/>
        <w:ind w:left="502"/>
        <w:outlineLvl w:val="0"/>
        <w:rPr>
          <w:rFonts w:ascii="Calibri" w:eastAsia="Times New Roman" w:hAnsi="Calibri" w:cs="Calibri"/>
          <w:color w:val="000000"/>
          <w:sz w:val="18"/>
          <w:szCs w:val="18"/>
          <w:lang w:val="en-GB" w:eastAsia="en-GB"/>
        </w:rPr>
      </w:pPr>
    </w:p>
    <w:p w14:paraId="01BDAE3B" w14:textId="7F86C999" w:rsidR="000D4ACE" w:rsidRDefault="00C22EF1" w:rsidP="000D4ACE">
      <w:pPr>
        <w:keepNext/>
        <w:keepLines/>
        <w:spacing w:after="0" w:line="240" w:lineRule="auto"/>
        <w:ind w:left="142"/>
        <w:contextualSpacing/>
        <w:outlineLvl w:val="0"/>
        <w:rPr>
          <w:rFonts w:ascii="Calibri" w:eastAsia="Times New Roman" w:hAnsi="Calibri" w:cs="Calibri"/>
          <w:color w:val="000000"/>
          <w:sz w:val="18"/>
          <w:szCs w:val="18"/>
          <w:lang w:val="en-GB" w:eastAsia="en-GB"/>
        </w:rPr>
      </w:pPr>
      <w:r w:rsidRPr="00A872BA">
        <w:rPr>
          <w:rFonts w:ascii="Calibri" w:eastAsia="Times New Roman" w:hAnsi="Calibri" w:cs="Calibri"/>
          <w:color w:val="000000"/>
          <w:sz w:val="18"/>
          <w:szCs w:val="18"/>
          <w:lang w:val="en-GB" w:eastAsia="en-GB"/>
        </w:rPr>
        <w:t>13.2 A proposal shall contain no interlineations, erasures, or overwriting except as necessary to correct errors made by the proponent, in which case such corrections shall be initialled by the person or persons signing the proposal.</w:t>
      </w:r>
    </w:p>
    <w:p w14:paraId="39EE0E02" w14:textId="12AFEA56" w:rsidR="00C22EF1" w:rsidRPr="00A872BA" w:rsidRDefault="00C22EF1" w:rsidP="000D4ACE">
      <w:pPr>
        <w:keepNext/>
        <w:keepLines/>
        <w:spacing w:after="0" w:line="240" w:lineRule="auto"/>
        <w:ind w:left="142"/>
        <w:contextualSpacing/>
        <w:outlineLvl w:val="0"/>
        <w:rPr>
          <w:rFonts w:ascii="Calibri" w:eastAsia="Times New Roman" w:hAnsi="Calibri" w:cs="Calibri"/>
          <w:color w:val="000000"/>
          <w:sz w:val="18"/>
          <w:szCs w:val="18"/>
          <w:lang w:val="en-GB" w:eastAsia="en-GB"/>
        </w:rPr>
      </w:pPr>
      <w:r w:rsidRPr="00A872BA">
        <w:rPr>
          <w:rFonts w:ascii="Calibri" w:eastAsia="Calibri" w:hAnsi="Calibri" w:cs="Times New Roman"/>
          <w:sz w:val="18"/>
          <w:szCs w:val="18"/>
          <w:lang w:val="en-CA"/>
        </w:rPr>
        <w:tab/>
      </w:r>
    </w:p>
    <w:p w14:paraId="7C9C3D50" w14:textId="77777777" w:rsidR="00C22EF1" w:rsidRPr="00A872BA" w:rsidRDefault="00C22EF1" w:rsidP="00E063F5">
      <w:pPr>
        <w:keepNext/>
        <w:keepLines/>
        <w:numPr>
          <w:ilvl w:val="0"/>
          <w:numId w:val="13"/>
        </w:numPr>
        <w:spacing w:after="0" w:line="240" w:lineRule="auto"/>
        <w:ind w:left="142" w:hanging="357"/>
        <w:contextualSpacing/>
        <w:jc w:val="both"/>
        <w:outlineLvl w:val="0"/>
        <w:rPr>
          <w:rFonts w:ascii="Calibri" w:eastAsia="Times New Roman" w:hAnsi="Calibri" w:cs="Calibri"/>
          <w:b/>
          <w:bCs/>
          <w:color w:val="000000"/>
          <w:sz w:val="18"/>
          <w:szCs w:val="18"/>
          <w:lang w:val="en-GB" w:eastAsia="en-GB"/>
        </w:rPr>
      </w:pPr>
      <w:r w:rsidRPr="00A872BA">
        <w:rPr>
          <w:rFonts w:ascii="Calibri" w:eastAsia="Times New Roman" w:hAnsi="Calibri" w:cs="Calibri"/>
          <w:b/>
          <w:bCs/>
          <w:color w:val="000000"/>
          <w:sz w:val="18"/>
          <w:szCs w:val="18"/>
          <w:lang w:val="en-GB" w:eastAsia="en-GB"/>
        </w:rPr>
        <w:t>Award</w:t>
      </w:r>
    </w:p>
    <w:p w14:paraId="10E9170F" w14:textId="15162EE7" w:rsidR="00C22EF1" w:rsidRPr="00A872BA" w:rsidRDefault="00C22EF1" w:rsidP="00C22EF1">
      <w:pPr>
        <w:numPr>
          <w:ilvl w:val="1"/>
          <w:numId w:val="0"/>
        </w:numPr>
        <w:tabs>
          <w:tab w:val="left" w:pos="-1440"/>
        </w:tabs>
        <w:suppressAutoHyphens/>
        <w:spacing w:after="0" w:line="240" w:lineRule="auto"/>
        <w:ind w:left="543" w:hanging="450"/>
        <w:contextualSpacing/>
        <w:rPr>
          <w:rFonts w:ascii="Calibri" w:eastAsia="Calibri" w:hAnsi="Calibri" w:cs="Calibri"/>
          <w:color w:val="000000"/>
          <w:spacing w:val="-3"/>
          <w:sz w:val="18"/>
          <w:szCs w:val="18"/>
          <w:lang w:val="en-GB" w:eastAsia="en-GB"/>
        </w:rPr>
      </w:pPr>
      <w:r w:rsidRPr="00A872BA">
        <w:rPr>
          <w:rFonts w:ascii="Calibri" w:eastAsia="Calibri" w:hAnsi="Calibri" w:cs="Calibri"/>
          <w:color w:val="000000"/>
          <w:spacing w:val="-3"/>
          <w:sz w:val="18"/>
          <w:szCs w:val="18"/>
          <w:lang w:val="en-GB" w:eastAsia="en-GB"/>
        </w:rPr>
        <w:t xml:space="preserve">14.1 </w:t>
      </w:r>
      <w:r w:rsidR="000D4ACE">
        <w:rPr>
          <w:rFonts w:ascii="Calibri" w:eastAsia="Calibri" w:hAnsi="Calibri" w:cs="Calibri"/>
          <w:color w:val="000000"/>
          <w:spacing w:val="-3"/>
          <w:sz w:val="18"/>
          <w:szCs w:val="18"/>
          <w:lang w:val="en-GB" w:eastAsia="en-GB"/>
        </w:rPr>
        <w:t xml:space="preserve">   </w:t>
      </w:r>
      <w:r w:rsidRPr="00A872BA">
        <w:rPr>
          <w:rFonts w:ascii="Calibri" w:eastAsia="Calibri" w:hAnsi="Calibri" w:cs="Calibri"/>
          <w:color w:val="000000"/>
          <w:spacing w:val="-3"/>
          <w:sz w:val="18"/>
          <w:szCs w:val="18"/>
          <w:lang w:val="en-GB" w:eastAsia="en-GB"/>
        </w:rPr>
        <w:t xml:space="preserve">Award will be made to the responsible and responsive proponent with the highest evaluated proposal following negotiation of an acceptable contract. UNWOMEN reserves the right to conduct negotiations </w:t>
      </w:r>
      <w:r w:rsidRPr="00A872BA">
        <w:rPr>
          <w:rFonts w:ascii="Calibri" w:eastAsia="Arial" w:hAnsi="Calibri" w:cs="Calibri"/>
          <w:color w:val="000000"/>
          <w:spacing w:val="-2"/>
          <w:sz w:val="18"/>
          <w:szCs w:val="18"/>
          <w:lang w:val="en-GB" w:eastAsia="en-GB"/>
        </w:rPr>
        <w:t>w</w:t>
      </w:r>
      <w:r w:rsidRPr="00A872BA">
        <w:rPr>
          <w:rFonts w:ascii="Calibri" w:eastAsia="Arial" w:hAnsi="Calibri" w:cs="Calibri"/>
          <w:color w:val="000000"/>
          <w:spacing w:val="-1"/>
          <w:sz w:val="18"/>
          <w:szCs w:val="18"/>
          <w:lang w:val="en-GB" w:eastAsia="en-GB"/>
        </w:rPr>
        <w:t>i</w:t>
      </w:r>
      <w:r w:rsidRPr="00A872BA">
        <w:rPr>
          <w:rFonts w:ascii="Calibri" w:eastAsia="Arial" w:hAnsi="Calibri" w:cs="Calibri"/>
          <w:color w:val="000000"/>
          <w:spacing w:val="2"/>
          <w:sz w:val="18"/>
          <w:szCs w:val="18"/>
          <w:lang w:val="en-GB" w:eastAsia="en-GB"/>
        </w:rPr>
        <w:t>t</w:t>
      </w:r>
      <w:r w:rsidRPr="00A872BA">
        <w:rPr>
          <w:rFonts w:ascii="Calibri" w:eastAsia="Arial" w:hAnsi="Calibri" w:cs="Calibri"/>
          <w:color w:val="000000"/>
          <w:spacing w:val="-3"/>
          <w:sz w:val="18"/>
          <w:szCs w:val="18"/>
          <w:lang w:val="en-GB" w:eastAsia="en-GB"/>
        </w:rPr>
        <w:t>h</w:t>
      </w:r>
      <w:r w:rsidRPr="00A872BA">
        <w:rPr>
          <w:rFonts w:ascii="Calibri" w:eastAsia="Arial" w:hAnsi="Calibri" w:cs="Calibri"/>
          <w:color w:val="000000"/>
          <w:spacing w:val="-4"/>
          <w:sz w:val="18"/>
          <w:szCs w:val="18"/>
          <w:lang w:val="en-GB" w:eastAsia="en-GB"/>
        </w:rPr>
        <w:t xml:space="preserve"> </w:t>
      </w:r>
      <w:r w:rsidRPr="00A872BA">
        <w:rPr>
          <w:rFonts w:ascii="Calibri" w:eastAsia="Arial" w:hAnsi="Calibri" w:cs="Calibri"/>
          <w:color w:val="000000"/>
          <w:spacing w:val="-1"/>
          <w:sz w:val="18"/>
          <w:szCs w:val="18"/>
          <w:lang w:val="en-GB" w:eastAsia="en-GB"/>
        </w:rPr>
        <w:t>t</w:t>
      </w:r>
      <w:r w:rsidRPr="00A872BA">
        <w:rPr>
          <w:rFonts w:ascii="Calibri" w:eastAsia="Arial" w:hAnsi="Calibri" w:cs="Calibri"/>
          <w:color w:val="000000"/>
          <w:spacing w:val="2"/>
          <w:sz w:val="18"/>
          <w:szCs w:val="18"/>
          <w:lang w:val="en-GB" w:eastAsia="en-GB"/>
        </w:rPr>
        <w:t>h</w:t>
      </w:r>
      <w:r w:rsidRPr="00A872BA">
        <w:rPr>
          <w:rFonts w:ascii="Calibri" w:eastAsia="Arial" w:hAnsi="Calibri" w:cs="Calibri"/>
          <w:color w:val="000000"/>
          <w:spacing w:val="-3"/>
          <w:sz w:val="18"/>
          <w:szCs w:val="18"/>
          <w:lang w:val="en-GB" w:eastAsia="en-GB"/>
        </w:rPr>
        <w:t>e proponent</w:t>
      </w:r>
      <w:r w:rsidRPr="00A872BA">
        <w:rPr>
          <w:rFonts w:ascii="Calibri" w:eastAsia="Arial" w:hAnsi="Calibri" w:cs="Calibri"/>
          <w:color w:val="000000"/>
          <w:spacing w:val="-7"/>
          <w:sz w:val="18"/>
          <w:szCs w:val="18"/>
          <w:lang w:val="en-GB" w:eastAsia="en-GB"/>
        </w:rPr>
        <w:t xml:space="preserve"> </w:t>
      </w:r>
      <w:r w:rsidRPr="00A872BA">
        <w:rPr>
          <w:rFonts w:ascii="Calibri" w:eastAsia="Arial" w:hAnsi="Calibri" w:cs="Calibri"/>
          <w:color w:val="000000"/>
          <w:spacing w:val="1"/>
          <w:sz w:val="18"/>
          <w:szCs w:val="18"/>
          <w:lang w:val="en-GB" w:eastAsia="en-GB"/>
        </w:rPr>
        <w:t>r</w:t>
      </w:r>
      <w:r w:rsidRPr="00A872BA">
        <w:rPr>
          <w:rFonts w:ascii="Calibri" w:eastAsia="Arial" w:hAnsi="Calibri" w:cs="Calibri"/>
          <w:color w:val="000000"/>
          <w:spacing w:val="-3"/>
          <w:sz w:val="18"/>
          <w:szCs w:val="18"/>
          <w:lang w:val="en-GB" w:eastAsia="en-GB"/>
        </w:rPr>
        <w:t>e</w:t>
      </w:r>
      <w:r w:rsidRPr="00A872BA">
        <w:rPr>
          <w:rFonts w:ascii="Calibri" w:eastAsia="Arial" w:hAnsi="Calibri" w:cs="Calibri"/>
          <w:color w:val="000000"/>
          <w:spacing w:val="-1"/>
          <w:sz w:val="18"/>
          <w:szCs w:val="18"/>
          <w:lang w:val="en-GB" w:eastAsia="en-GB"/>
        </w:rPr>
        <w:t>g</w:t>
      </w:r>
      <w:r w:rsidRPr="00A872BA">
        <w:rPr>
          <w:rFonts w:ascii="Calibri" w:eastAsia="Arial" w:hAnsi="Calibri" w:cs="Calibri"/>
          <w:color w:val="000000"/>
          <w:spacing w:val="-3"/>
          <w:sz w:val="18"/>
          <w:szCs w:val="18"/>
          <w:lang w:val="en-GB" w:eastAsia="en-GB"/>
        </w:rPr>
        <w:t>ar</w:t>
      </w:r>
      <w:r w:rsidRPr="00A872BA">
        <w:rPr>
          <w:rFonts w:ascii="Calibri" w:eastAsia="Arial" w:hAnsi="Calibri" w:cs="Calibri"/>
          <w:color w:val="000000"/>
          <w:spacing w:val="2"/>
          <w:sz w:val="18"/>
          <w:szCs w:val="18"/>
          <w:lang w:val="en-GB" w:eastAsia="en-GB"/>
        </w:rPr>
        <w:t>d</w:t>
      </w:r>
      <w:r w:rsidRPr="00A872BA">
        <w:rPr>
          <w:rFonts w:ascii="Calibri" w:eastAsia="Arial" w:hAnsi="Calibri" w:cs="Calibri"/>
          <w:color w:val="000000"/>
          <w:spacing w:val="-1"/>
          <w:sz w:val="18"/>
          <w:szCs w:val="18"/>
          <w:lang w:val="en-GB" w:eastAsia="en-GB"/>
        </w:rPr>
        <w:t>i</w:t>
      </w:r>
      <w:r w:rsidRPr="00A872BA">
        <w:rPr>
          <w:rFonts w:ascii="Calibri" w:eastAsia="Arial" w:hAnsi="Calibri" w:cs="Calibri"/>
          <w:color w:val="000000"/>
          <w:spacing w:val="-3"/>
          <w:sz w:val="18"/>
          <w:szCs w:val="18"/>
          <w:lang w:val="en-GB" w:eastAsia="en-GB"/>
        </w:rPr>
        <w:t>ng</w:t>
      </w:r>
      <w:r w:rsidRPr="00A872BA">
        <w:rPr>
          <w:rFonts w:ascii="Calibri" w:eastAsia="Arial" w:hAnsi="Calibri" w:cs="Calibri"/>
          <w:color w:val="000000"/>
          <w:spacing w:val="-7"/>
          <w:sz w:val="18"/>
          <w:szCs w:val="18"/>
          <w:lang w:val="en-GB" w:eastAsia="en-GB"/>
        </w:rPr>
        <w:t xml:space="preserve"> </w:t>
      </w:r>
      <w:r w:rsidRPr="00A872BA">
        <w:rPr>
          <w:rFonts w:ascii="Calibri" w:eastAsia="Arial" w:hAnsi="Calibri" w:cs="Calibri"/>
          <w:color w:val="000000"/>
          <w:spacing w:val="-3"/>
          <w:sz w:val="18"/>
          <w:szCs w:val="18"/>
          <w:lang w:val="en-GB" w:eastAsia="en-GB"/>
        </w:rPr>
        <w:t>t</w:t>
      </w:r>
      <w:r w:rsidRPr="00A872BA">
        <w:rPr>
          <w:rFonts w:ascii="Calibri" w:eastAsia="Arial" w:hAnsi="Calibri" w:cs="Calibri"/>
          <w:color w:val="000000"/>
          <w:spacing w:val="-1"/>
          <w:sz w:val="18"/>
          <w:szCs w:val="18"/>
          <w:lang w:val="en-GB" w:eastAsia="en-GB"/>
        </w:rPr>
        <w:t>h</w:t>
      </w:r>
      <w:r w:rsidRPr="00A872BA">
        <w:rPr>
          <w:rFonts w:ascii="Calibri" w:eastAsia="Arial" w:hAnsi="Calibri" w:cs="Calibri"/>
          <w:color w:val="000000"/>
          <w:spacing w:val="-3"/>
          <w:sz w:val="18"/>
          <w:szCs w:val="18"/>
          <w:lang w:val="en-GB" w:eastAsia="en-GB"/>
        </w:rPr>
        <w:t>e</w:t>
      </w:r>
      <w:r w:rsidRPr="00A872BA">
        <w:rPr>
          <w:rFonts w:ascii="Calibri" w:eastAsia="Arial" w:hAnsi="Calibri" w:cs="Calibri"/>
          <w:color w:val="000000"/>
          <w:spacing w:val="-1"/>
          <w:sz w:val="18"/>
          <w:szCs w:val="18"/>
          <w:lang w:val="en-GB" w:eastAsia="en-GB"/>
        </w:rPr>
        <w:t xml:space="preserve"> </w:t>
      </w:r>
      <w:r w:rsidRPr="00A872BA">
        <w:rPr>
          <w:rFonts w:ascii="Calibri" w:eastAsia="Arial" w:hAnsi="Calibri" w:cs="Calibri"/>
          <w:color w:val="000000"/>
          <w:spacing w:val="1"/>
          <w:sz w:val="18"/>
          <w:szCs w:val="18"/>
          <w:lang w:val="en-GB" w:eastAsia="en-GB"/>
        </w:rPr>
        <w:t>c</w:t>
      </w:r>
      <w:r w:rsidRPr="00A872BA">
        <w:rPr>
          <w:rFonts w:ascii="Calibri" w:eastAsia="Arial" w:hAnsi="Calibri" w:cs="Calibri"/>
          <w:color w:val="000000"/>
          <w:spacing w:val="-3"/>
          <w:sz w:val="18"/>
          <w:szCs w:val="18"/>
          <w:lang w:val="en-GB" w:eastAsia="en-GB"/>
        </w:rPr>
        <w:t>o</w:t>
      </w:r>
      <w:r w:rsidRPr="00A872BA">
        <w:rPr>
          <w:rFonts w:ascii="Calibri" w:eastAsia="Arial" w:hAnsi="Calibri" w:cs="Calibri"/>
          <w:color w:val="000000"/>
          <w:spacing w:val="-1"/>
          <w:sz w:val="18"/>
          <w:szCs w:val="18"/>
          <w:lang w:val="en-GB" w:eastAsia="en-GB"/>
        </w:rPr>
        <w:t>n</w:t>
      </w:r>
      <w:r w:rsidRPr="00A872BA">
        <w:rPr>
          <w:rFonts w:ascii="Calibri" w:eastAsia="Arial" w:hAnsi="Calibri" w:cs="Calibri"/>
          <w:color w:val="000000"/>
          <w:spacing w:val="-3"/>
          <w:sz w:val="18"/>
          <w:szCs w:val="18"/>
          <w:lang w:val="en-GB" w:eastAsia="en-GB"/>
        </w:rPr>
        <w:t>t</w:t>
      </w:r>
      <w:r w:rsidRPr="00A872BA">
        <w:rPr>
          <w:rFonts w:ascii="Calibri" w:eastAsia="Arial" w:hAnsi="Calibri" w:cs="Calibri"/>
          <w:color w:val="000000"/>
          <w:spacing w:val="2"/>
          <w:sz w:val="18"/>
          <w:szCs w:val="18"/>
          <w:lang w:val="en-GB" w:eastAsia="en-GB"/>
        </w:rPr>
        <w:t>e</w:t>
      </w:r>
      <w:r w:rsidRPr="00A872BA">
        <w:rPr>
          <w:rFonts w:ascii="Calibri" w:eastAsia="Arial" w:hAnsi="Calibri" w:cs="Calibri"/>
          <w:color w:val="000000"/>
          <w:spacing w:val="-3"/>
          <w:sz w:val="18"/>
          <w:szCs w:val="18"/>
          <w:lang w:val="en-GB" w:eastAsia="en-GB"/>
        </w:rPr>
        <w:t>nts</w:t>
      </w:r>
      <w:r w:rsidRPr="00A872BA">
        <w:rPr>
          <w:rFonts w:ascii="Calibri" w:eastAsia="Arial" w:hAnsi="Calibri" w:cs="Calibri"/>
          <w:color w:val="000000"/>
          <w:spacing w:val="-8"/>
          <w:sz w:val="18"/>
          <w:szCs w:val="18"/>
          <w:lang w:val="en-GB" w:eastAsia="en-GB"/>
        </w:rPr>
        <w:t xml:space="preserve"> </w:t>
      </w:r>
      <w:r w:rsidRPr="00A872BA">
        <w:rPr>
          <w:rFonts w:ascii="Calibri" w:eastAsia="Arial" w:hAnsi="Calibri" w:cs="Calibri"/>
          <w:color w:val="000000"/>
          <w:spacing w:val="-3"/>
          <w:sz w:val="18"/>
          <w:szCs w:val="18"/>
          <w:lang w:val="en-GB" w:eastAsia="en-GB"/>
        </w:rPr>
        <w:t>of</w:t>
      </w:r>
      <w:r w:rsidRPr="00A872BA">
        <w:rPr>
          <w:rFonts w:ascii="Calibri" w:eastAsia="Arial" w:hAnsi="Calibri" w:cs="Calibri"/>
          <w:color w:val="000000"/>
          <w:spacing w:val="-1"/>
          <w:sz w:val="18"/>
          <w:szCs w:val="18"/>
          <w:lang w:val="en-GB" w:eastAsia="en-GB"/>
        </w:rPr>
        <w:t xml:space="preserve"> </w:t>
      </w:r>
      <w:r w:rsidRPr="00A872BA">
        <w:rPr>
          <w:rFonts w:ascii="Calibri" w:eastAsia="Arial" w:hAnsi="Calibri" w:cs="Calibri"/>
          <w:color w:val="000000"/>
          <w:spacing w:val="-3"/>
          <w:sz w:val="18"/>
          <w:szCs w:val="18"/>
          <w:lang w:val="en-GB" w:eastAsia="en-GB"/>
        </w:rPr>
        <w:t>t</w:t>
      </w:r>
      <w:r w:rsidRPr="00A872BA">
        <w:rPr>
          <w:rFonts w:ascii="Calibri" w:eastAsia="Arial" w:hAnsi="Calibri" w:cs="Calibri"/>
          <w:color w:val="000000"/>
          <w:spacing w:val="-1"/>
          <w:sz w:val="18"/>
          <w:szCs w:val="18"/>
          <w:lang w:val="en-GB" w:eastAsia="en-GB"/>
        </w:rPr>
        <w:t>h</w:t>
      </w:r>
      <w:r w:rsidRPr="00A872BA">
        <w:rPr>
          <w:rFonts w:ascii="Calibri" w:eastAsia="Arial" w:hAnsi="Calibri" w:cs="Calibri"/>
          <w:color w:val="000000"/>
          <w:spacing w:val="2"/>
          <w:sz w:val="18"/>
          <w:szCs w:val="18"/>
          <w:lang w:val="en-GB" w:eastAsia="en-GB"/>
        </w:rPr>
        <w:t>e</w:t>
      </w:r>
      <w:r w:rsidRPr="00A872BA">
        <w:rPr>
          <w:rFonts w:ascii="Calibri" w:eastAsia="Arial" w:hAnsi="Calibri" w:cs="Calibri"/>
          <w:color w:val="000000"/>
          <w:spacing w:val="-1"/>
          <w:sz w:val="18"/>
          <w:szCs w:val="18"/>
          <w:lang w:val="en-GB" w:eastAsia="en-GB"/>
        </w:rPr>
        <w:t>i</w:t>
      </w:r>
      <w:r w:rsidRPr="00A872BA">
        <w:rPr>
          <w:rFonts w:ascii="Calibri" w:eastAsia="Arial" w:hAnsi="Calibri" w:cs="Calibri"/>
          <w:color w:val="000000"/>
          <w:spacing w:val="-3"/>
          <w:sz w:val="18"/>
          <w:szCs w:val="18"/>
          <w:lang w:val="en-GB" w:eastAsia="en-GB"/>
        </w:rPr>
        <w:t>r</w:t>
      </w:r>
      <w:r w:rsidRPr="00A872BA">
        <w:rPr>
          <w:rFonts w:ascii="Calibri" w:eastAsia="Arial" w:hAnsi="Calibri" w:cs="Calibri"/>
          <w:color w:val="000000"/>
          <w:spacing w:val="-4"/>
          <w:sz w:val="18"/>
          <w:szCs w:val="18"/>
          <w:lang w:val="en-GB" w:eastAsia="en-GB"/>
        </w:rPr>
        <w:t xml:space="preserve"> </w:t>
      </w:r>
      <w:r w:rsidRPr="00A872BA">
        <w:rPr>
          <w:rFonts w:ascii="Calibri" w:eastAsia="Arial" w:hAnsi="Calibri" w:cs="Calibri"/>
          <w:color w:val="000000"/>
          <w:spacing w:val="-3"/>
          <w:sz w:val="18"/>
          <w:szCs w:val="18"/>
          <w:lang w:val="en-GB" w:eastAsia="en-GB"/>
        </w:rPr>
        <w:t xml:space="preserve">proposal. </w:t>
      </w:r>
      <w:r w:rsidRPr="00A872BA">
        <w:rPr>
          <w:rFonts w:ascii="Calibri" w:eastAsia="Calibri" w:hAnsi="Calibri" w:cs="Calibri"/>
          <w:color w:val="000000"/>
          <w:spacing w:val="-3"/>
          <w:sz w:val="18"/>
          <w:szCs w:val="18"/>
          <w:lang w:val="en-GB" w:eastAsia="en-GB"/>
        </w:rPr>
        <w:t xml:space="preserve">The award will be in effect only after acceptance by the selected proponent of the terms and conditions and the terms of reference. </w:t>
      </w:r>
      <w:r w:rsidRPr="00A872BA">
        <w:rPr>
          <w:rFonts w:ascii="Calibri" w:eastAsia="Calibri" w:hAnsi="Calibri" w:cs="Calibri"/>
          <w:b/>
          <w:bCs/>
          <w:color w:val="000000"/>
          <w:spacing w:val="-3"/>
          <w:sz w:val="18"/>
          <w:szCs w:val="18"/>
          <w:lang w:val="en-GB" w:eastAsia="en-GB"/>
        </w:rPr>
        <w:t>The agreement will reflect the name of the proponent whose financials were provided in response to this CFP</w:t>
      </w:r>
      <w:r w:rsidRPr="00A872BA">
        <w:rPr>
          <w:rFonts w:ascii="Calibri" w:eastAsia="Calibri" w:hAnsi="Calibri" w:cs="Calibri"/>
          <w:color w:val="000000"/>
          <w:spacing w:val="-3"/>
          <w:sz w:val="18"/>
          <w:szCs w:val="18"/>
          <w:lang w:val="en-GB" w:eastAsia="en-GB"/>
        </w:rPr>
        <w:t>.  Upon execution of agreement UNWOMEN will promptly notify the unsuccessful proponents.</w:t>
      </w:r>
    </w:p>
    <w:p w14:paraId="59264AA0" w14:textId="77777777" w:rsidR="00C22EF1" w:rsidRPr="00A872BA" w:rsidRDefault="00C22EF1" w:rsidP="00C22EF1">
      <w:pPr>
        <w:tabs>
          <w:tab w:val="left" w:pos="-1440"/>
        </w:tabs>
        <w:suppressAutoHyphens/>
        <w:spacing w:after="0" w:line="240" w:lineRule="auto"/>
        <w:rPr>
          <w:rFonts w:ascii="Calibri" w:eastAsia="Calibri" w:hAnsi="Calibri" w:cs="Calibri"/>
          <w:color w:val="000000"/>
          <w:spacing w:val="-3"/>
          <w:sz w:val="18"/>
          <w:szCs w:val="18"/>
          <w:lang w:val="en-GB" w:eastAsia="en-GB"/>
        </w:rPr>
      </w:pPr>
    </w:p>
    <w:p w14:paraId="2D09D476" w14:textId="54E4963D" w:rsidR="00C22EF1" w:rsidRPr="00A872BA" w:rsidRDefault="00C22EF1" w:rsidP="00C22EF1">
      <w:pPr>
        <w:numPr>
          <w:ilvl w:val="1"/>
          <w:numId w:val="0"/>
        </w:numPr>
        <w:tabs>
          <w:tab w:val="left" w:pos="-1440"/>
        </w:tabs>
        <w:suppressAutoHyphens/>
        <w:spacing w:after="0" w:line="240" w:lineRule="auto"/>
        <w:ind w:left="543" w:hanging="848"/>
        <w:rPr>
          <w:rFonts w:ascii="Calibri" w:eastAsia="Calibri" w:hAnsi="Calibri" w:cs="Calibri"/>
          <w:color w:val="000000"/>
          <w:spacing w:val="-3"/>
          <w:sz w:val="18"/>
          <w:szCs w:val="18"/>
          <w:lang w:val="en-GB" w:eastAsia="en-GB"/>
        </w:rPr>
      </w:pPr>
      <w:r w:rsidRPr="00A872BA">
        <w:rPr>
          <w:rFonts w:ascii="Calibri" w:eastAsia="Calibri" w:hAnsi="Calibri" w:cs="Calibri"/>
          <w:color w:val="000000"/>
          <w:spacing w:val="-3"/>
          <w:sz w:val="18"/>
          <w:szCs w:val="18"/>
          <w:lang w:val="en-GB" w:eastAsia="en-GB"/>
        </w:rPr>
        <w:t xml:space="preserve">       </w:t>
      </w:r>
      <w:r w:rsidR="000D4ACE">
        <w:rPr>
          <w:rFonts w:ascii="Calibri" w:eastAsia="Calibri" w:hAnsi="Calibri" w:cs="Calibri"/>
          <w:color w:val="000000"/>
          <w:spacing w:val="-3"/>
          <w:sz w:val="18"/>
          <w:szCs w:val="18"/>
          <w:lang w:val="en-GB" w:eastAsia="en-GB"/>
        </w:rPr>
        <w:t xml:space="preserve">   </w:t>
      </w:r>
      <w:r w:rsidRPr="00A872BA">
        <w:rPr>
          <w:rFonts w:ascii="Calibri" w:eastAsia="Calibri" w:hAnsi="Calibri" w:cs="Calibri"/>
          <w:color w:val="000000"/>
          <w:spacing w:val="-3"/>
          <w:sz w:val="18"/>
          <w:szCs w:val="18"/>
          <w:lang w:val="en-GB" w:eastAsia="en-GB"/>
        </w:rPr>
        <w:t>14.2 The selected proponent is expected to commence providing services as of the date and time stipulated in this CFP.</w:t>
      </w:r>
    </w:p>
    <w:p w14:paraId="6D2881C4" w14:textId="77777777" w:rsidR="00C22EF1" w:rsidRPr="00A872BA" w:rsidRDefault="00C22EF1" w:rsidP="00C22EF1">
      <w:pPr>
        <w:tabs>
          <w:tab w:val="left" w:pos="-1440"/>
        </w:tabs>
        <w:suppressAutoHyphens/>
        <w:spacing w:after="0" w:line="240" w:lineRule="auto"/>
        <w:rPr>
          <w:rFonts w:ascii="Calibri" w:eastAsia="Calibri" w:hAnsi="Calibri" w:cs="Calibri"/>
          <w:color w:val="000000"/>
          <w:spacing w:val="-3"/>
          <w:sz w:val="18"/>
          <w:szCs w:val="18"/>
          <w:lang w:val="en-GB" w:eastAsia="en-GB"/>
        </w:rPr>
      </w:pPr>
    </w:p>
    <w:p w14:paraId="55C250ED" w14:textId="39EE92B9" w:rsidR="00C22EF1" w:rsidRPr="000D4ACE" w:rsidRDefault="00C22EF1" w:rsidP="000D4ACE">
      <w:pPr>
        <w:tabs>
          <w:tab w:val="left" w:pos="-1440"/>
        </w:tabs>
        <w:suppressAutoHyphens/>
        <w:spacing w:after="0" w:line="240" w:lineRule="auto"/>
        <w:ind w:left="477" w:hanging="384"/>
        <w:rPr>
          <w:rFonts w:ascii="Arial" w:eastAsia="Calibri" w:hAnsi="Arial" w:cs="Calibri"/>
          <w:color w:val="000000" w:themeColor="text1"/>
          <w:sz w:val="18"/>
          <w:szCs w:val="18"/>
          <w:lang w:val="en-GB" w:eastAsia="en-GB"/>
        </w:rPr>
        <w:sectPr w:rsidR="00C22EF1" w:rsidRPr="000D4ACE" w:rsidSect="004618C5">
          <w:footerReference w:type="even" r:id="rId13"/>
          <w:footerReference w:type="default" r:id="rId14"/>
          <w:headerReference w:type="first" r:id="rId15"/>
          <w:footerReference w:type="first" r:id="rId16"/>
          <w:pgSz w:w="11907" w:h="16839" w:code="9"/>
          <w:pgMar w:top="1080" w:right="1440" w:bottom="1440" w:left="1584" w:header="720" w:footer="720" w:gutter="0"/>
          <w:pgNumType w:start="1"/>
          <w:cols w:space="720"/>
          <w:titlePg/>
        </w:sectPr>
      </w:pPr>
      <w:r w:rsidRPr="00A872BA">
        <w:rPr>
          <w:rFonts w:ascii="Calibri" w:eastAsia="Calibri" w:hAnsi="Calibri" w:cs="Calibri"/>
          <w:color w:val="000000"/>
          <w:spacing w:val="-3"/>
          <w:sz w:val="18"/>
          <w:szCs w:val="18"/>
          <w:lang w:val="en-GB" w:eastAsia="en-GB"/>
        </w:rPr>
        <w:t xml:space="preserve">14.3 The award will be for an agreement with an original term of </w:t>
      </w:r>
      <w:r w:rsidR="00177BD5">
        <w:rPr>
          <w:rFonts w:ascii="Calibri" w:eastAsia="Calibri" w:hAnsi="Calibri" w:cs="Calibri"/>
          <w:color w:val="000000"/>
          <w:spacing w:val="-3"/>
          <w:sz w:val="18"/>
          <w:szCs w:val="18"/>
          <w:lang w:val="en-GB" w:eastAsia="en-GB"/>
        </w:rPr>
        <w:t>[</w:t>
      </w:r>
      <w:r w:rsidRPr="00A872BA">
        <w:rPr>
          <w:rFonts w:ascii="Calibri" w:eastAsia="Calibri" w:hAnsi="Calibri" w:cs="Calibri"/>
          <w:color w:val="000000"/>
          <w:spacing w:val="-3"/>
          <w:sz w:val="18"/>
          <w:szCs w:val="18"/>
          <w:lang w:val="en-GB" w:eastAsia="en-GB"/>
        </w:rPr>
        <w:t>number of months/year(s)</w:t>
      </w:r>
      <w:r w:rsidR="00177BD5">
        <w:rPr>
          <w:rFonts w:ascii="Calibri" w:eastAsia="Calibri" w:hAnsi="Calibri" w:cs="Calibri"/>
          <w:color w:val="000000"/>
          <w:spacing w:val="-3"/>
          <w:sz w:val="18"/>
          <w:szCs w:val="18"/>
          <w:lang w:val="en-GB" w:eastAsia="en-GB"/>
        </w:rPr>
        <w:t>]</w:t>
      </w:r>
      <w:r w:rsidR="000D4ACE">
        <w:rPr>
          <w:rFonts w:ascii="Calibri" w:eastAsia="Calibri" w:hAnsi="Calibri" w:cs="Calibri"/>
          <w:color w:val="000000"/>
          <w:spacing w:val="-3"/>
          <w:sz w:val="18"/>
          <w:szCs w:val="18"/>
          <w:lang w:val="en-GB" w:eastAsia="en-GB"/>
        </w:rPr>
        <w:t xml:space="preserve"> </w:t>
      </w:r>
      <w:r w:rsidRPr="00A872BA">
        <w:rPr>
          <w:rFonts w:ascii="Calibri" w:eastAsia="Calibri" w:hAnsi="Calibri" w:cs="Calibri"/>
          <w:color w:val="000000"/>
          <w:spacing w:val="-3"/>
          <w:sz w:val="18"/>
          <w:szCs w:val="18"/>
          <w:lang w:val="en-GB" w:eastAsia="en-GB"/>
        </w:rPr>
        <w:t>with the option to renew under the same terms and conditions for an additional period or periods as indicated by UNWOMEN.</w:t>
      </w:r>
    </w:p>
    <w:p w14:paraId="2B6AF2D5" w14:textId="3EA00832" w:rsidR="00C22EF1" w:rsidRPr="005F78B8" w:rsidRDefault="00C22EF1" w:rsidP="00397A6C">
      <w:pPr>
        <w:shd w:val="clear" w:color="auto" w:fill="FFFFFF" w:themeFill="background1"/>
        <w:tabs>
          <w:tab w:val="center" w:pos="4320"/>
          <w:tab w:val="right" w:pos="8640"/>
        </w:tabs>
        <w:spacing w:after="0" w:line="240" w:lineRule="auto"/>
        <w:jc w:val="center"/>
        <w:rPr>
          <w:rFonts w:ascii="Calibri" w:eastAsia="Times New Roman" w:hAnsi="Calibri" w:cs="Calibri"/>
          <w:b/>
          <w:bCs/>
          <w:color w:val="002060"/>
          <w:sz w:val="24"/>
          <w:szCs w:val="24"/>
          <w:lang w:val="en-GB" w:eastAsia="en-GB"/>
        </w:rPr>
      </w:pPr>
      <w:r w:rsidRPr="005F78B8">
        <w:rPr>
          <w:rFonts w:ascii="Calibri" w:eastAsia="Times New Roman" w:hAnsi="Calibri" w:cs="Calibri"/>
          <w:b/>
          <w:bCs/>
          <w:color w:val="002060"/>
          <w:sz w:val="24"/>
          <w:szCs w:val="24"/>
          <w:lang w:val="en-GB" w:eastAsia="en-GB"/>
        </w:rPr>
        <w:lastRenderedPageBreak/>
        <w:t>Annex B-</w:t>
      </w:r>
      <w:r w:rsidR="00397A6C" w:rsidRPr="00397A6C">
        <w:rPr>
          <w:rFonts w:ascii="Calibri" w:eastAsia="Times New Roman" w:hAnsi="Calibri" w:cs="Calibri"/>
          <w:b/>
          <w:bCs/>
          <w:color w:val="002060"/>
          <w:sz w:val="24"/>
          <w:szCs w:val="24"/>
          <w:lang w:val="en-GB" w:eastAsia="en-GB"/>
        </w:rPr>
        <w:t>2</w:t>
      </w:r>
    </w:p>
    <w:p w14:paraId="22EF3D88" w14:textId="77777777" w:rsidR="00397A6C" w:rsidRPr="00397A6C" w:rsidRDefault="00397A6C" w:rsidP="00397A6C">
      <w:pPr>
        <w:shd w:val="clear" w:color="auto" w:fill="FFFFFF" w:themeFill="background1"/>
        <w:tabs>
          <w:tab w:val="center" w:pos="4320"/>
          <w:tab w:val="right" w:pos="8640"/>
        </w:tabs>
        <w:spacing w:after="0" w:line="240" w:lineRule="auto"/>
        <w:jc w:val="center"/>
        <w:rPr>
          <w:rFonts w:ascii="Calibri" w:eastAsia="Times New Roman" w:hAnsi="Calibri" w:cs="Calibri"/>
          <w:b/>
          <w:color w:val="002060"/>
          <w:sz w:val="24"/>
          <w:szCs w:val="24"/>
          <w:lang w:val="en-GB" w:eastAsia="en-GB"/>
        </w:rPr>
      </w:pPr>
      <w:r w:rsidRPr="00397A6C">
        <w:rPr>
          <w:rFonts w:ascii="Calibri" w:eastAsia="Times New Roman" w:hAnsi="Calibri" w:cs="Calibri"/>
          <w:b/>
          <w:color w:val="002060"/>
          <w:sz w:val="24"/>
          <w:szCs w:val="24"/>
          <w:lang w:val="en-GB" w:eastAsia="en-GB"/>
        </w:rPr>
        <w:t>Template for proposal submission</w:t>
      </w:r>
    </w:p>
    <w:p w14:paraId="40F2A6C0" w14:textId="77777777" w:rsidR="00C22EF1" w:rsidRPr="00A872BA" w:rsidRDefault="00C22EF1" w:rsidP="00C22EF1">
      <w:pPr>
        <w:tabs>
          <w:tab w:val="center" w:pos="4320"/>
          <w:tab w:val="right" w:pos="8640"/>
        </w:tabs>
        <w:spacing w:after="0" w:line="240" w:lineRule="auto"/>
        <w:jc w:val="center"/>
        <w:rPr>
          <w:rFonts w:ascii="Calibri" w:eastAsia="Times New Roman" w:hAnsi="Calibri" w:cs="Calibri"/>
          <w:b/>
          <w:color w:val="000000"/>
          <w:sz w:val="18"/>
          <w:szCs w:val="18"/>
          <w:lang w:val="en-GB" w:eastAsia="en-GB"/>
        </w:rPr>
      </w:pPr>
    </w:p>
    <w:p w14:paraId="66D4D3A1" w14:textId="77777777" w:rsidR="00D6709B" w:rsidRDefault="00D6709B" w:rsidP="00D6709B">
      <w:pPr>
        <w:tabs>
          <w:tab w:val="center" w:pos="4320"/>
          <w:tab w:val="right" w:pos="8640"/>
        </w:tabs>
        <w:spacing w:after="0" w:line="240" w:lineRule="auto"/>
        <w:jc w:val="center"/>
        <w:rPr>
          <w:rFonts w:ascii="Calibri" w:eastAsia="Times New Roman" w:hAnsi="Calibri" w:cs="Calibri"/>
          <w:b/>
          <w:color w:val="000000"/>
          <w:sz w:val="18"/>
          <w:szCs w:val="18"/>
          <w:lang w:val="en-GB" w:eastAsia="en-GB"/>
        </w:rPr>
      </w:pPr>
    </w:p>
    <w:p w14:paraId="1BB813B6" w14:textId="59F6A996" w:rsidR="00D6709B" w:rsidRPr="004842A8" w:rsidRDefault="00D6709B" w:rsidP="00084EEF">
      <w:pPr>
        <w:tabs>
          <w:tab w:val="center" w:pos="4320"/>
          <w:tab w:val="right" w:pos="8640"/>
        </w:tabs>
        <w:spacing w:after="0" w:line="240" w:lineRule="auto"/>
        <w:rPr>
          <w:rFonts w:ascii="Calibri" w:eastAsia="Calibri" w:hAnsi="Calibri" w:cs="Calibri"/>
          <w:b/>
          <w:bCs/>
          <w:sz w:val="24"/>
          <w:szCs w:val="24"/>
          <w:u w:val="single"/>
          <w:lang w:val="en-CA"/>
        </w:rPr>
      </w:pPr>
      <w:r w:rsidRPr="004842A8">
        <w:rPr>
          <w:rFonts w:ascii="Calibri" w:eastAsia="Times New Roman" w:hAnsi="Calibri" w:cs="Calibri"/>
          <w:b/>
          <w:bCs/>
          <w:sz w:val="24"/>
          <w:szCs w:val="24"/>
          <w:lang w:val="en-GB" w:eastAsia="en-GB"/>
        </w:rPr>
        <w:t>Call for Proposal</w:t>
      </w:r>
    </w:p>
    <w:p w14:paraId="7FD8F5B8" w14:textId="0D428479" w:rsidR="00D6709B" w:rsidRPr="00C43294" w:rsidRDefault="00653C87" w:rsidP="00084EEF">
      <w:pPr>
        <w:spacing w:after="0" w:line="240" w:lineRule="auto"/>
        <w:contextualSpacing/>
        <w:rPr>
          <w:b/>
          <w:bCs/>
          <w:sz w:val="24"/>
          <w:szCs w:val="24"/>
        </w:rPr>
      </w:pPr>
      <w:r w:rsidRPr="00C43294">
        <w:rPr>
          <w:b/>
          <w:bCs/>
          <w:sz w:val="24"/>
          <w:szCs w:val="24"/>
        </w:rPr>
        <w:t>Provision of legal literacy and gender justice services in Philippine communities</w:t>
      </w:r>
    </w:p>
    <w:p w14:paraId="4157A235" w14:textId="22B61E75" w:rsidR="00D6709B" w:rsidRPr="004842A8" w:rsidRDefault="00D6709B" w:rsidP="00084EEF">
      <w:pPr>
        <w:pStyle w:val="Default"/>
      </w:pPr>
      <w:r w:rsidRPr="004842A8">
        <w:rPr>
          <w:rFonts w:eastAsia="Calibri"/>
          <w:b/>
          <w:bCs/>
          <w:lang w:val="en-CA"/>
        </w:rPr>
        <w:t xml:space="preserve">CFP No. </w:t>
      </w:r>
      <w:r w:rsidR="00FA02DA">
        <w:rPr>
          <w:b/>
          <w:bCs/>
          <w:u w:val="single"/>
        </w:rPr>
        <w:t>UNW-AP-PHL-CFP-2022-002</w:t>
      </w:r>
    </w:p>
    <w:p w14:paraId="20F5D2B9" w14:textId="77777777" w:rsidR="00C22EF1" w:rsidRPr="00A872BA" w:rsidRDefault="00C22EF1" w:rsidP="00C22EF1">
      <w:pPr>
        <w:tabs>
          <w:tab w:val="center" w:pos="4320"/>
          <w:tab w:val="right" w:pos="8640"/>
        </w:tabs>
        <w:spacing w:after="0" w:line="240" w:lineRule="auto"/>
        <w:rPr>
          <w:rFonts w:ascii="Calibri" w:eastAsia="Times New Roman" w:hAnsi="Calibri" w:cs="Calibri"/>
          <w:b/>
          <w:color w:val="000000"/>
          <w:sz w:val="18"/>
          <w:szCs w:val="18"/>
          <w:lang w:val="en-GB" w:eastAsia="en-GB"/>
        </w:rPr>
      </w:pPr>
    </w:p>
    <w:p w14:paraId="05D2D344" w14:textId="77777777" w:rsidR="00C22EF1" w:rsidRPr="00A872BA" w:rsidRDefault="00C22EF1" w:rsidP="00C22EF1">
      <w:pPr>
        <w:tabs>
          <w:tab w:val="center" w:pos="4320"/>
          <w:tab w:val="right" w:pos="8640"/>
        </w:tabs>
        <w:spacing w:after="0" w:line="240" w:lineRule="auto"/>
        <w:rPr>
          <w:rFonts w:ascii="Calibri" w:eastAsia="Times New Roman" w:hAnsi="Calibri" w:cs="Calibri"/>
          <w:b/>
          <w:color w:val="000000"/>
          <w:sz w:val="18"/>
          <w:szCs w:val="18"/>
          <w:lang w:val="en-GB" w:eastAsia="en-GB"/>
        </w:rPr>
      </w:pPr>
    </w:p>
    <w:p w14:paraId="03FF80B1" w14:textId="77777777" w:rsidR="00C22EF1" w:rsidRPr="00A872BA" w:rsidRDefault="00C22EF1" w:rsidP="00C22EF1">
      <w:pPr>
        <w:tabs>
          <w:tab w:val="center" w:pos="4320"/>
          <w:tab w:val="right" w:pos="8640"/>
        </w:tabs>
        <w:spacing w:after="0" w:line="240" w:lineRule="auto"/>
        <w:rPr>
          <w:rFonts w:ascii="Calibri" w:eastAsia="Times New Roman" w:hAnsi="Calibri" w:cs="Calibri"/>
          <w:b/>
          <w:color w:val="000000"/>
          <w:spacing w:val="-3"/>
          <w:sz w:val="18"/>
          <w:szCs w:val="18"/>
          <w:lang w:val="en-GB" w:eastAsia="en-GB"/>
        </w:rPr>
      </w:pPr>
    </w:p>
    <w:tbl>
      <w:tblPr>
        <w:tblStyle w:val="TableGrid4"/>
        <w:tblW w:w="0" w:type="auto"/>
        <w:tblLook w:val="04A0" w:firstRow="1" w:lastRow="0" w:firstColumn="1" w:lastColumn="0" w:noHBand="0" w:noVBand="1"/>
      </w:tblPr>
      <w:tblGrid>
        <w:gridCol w:w="9017"/>
      </w:tblGrid>
      <w:tr w:rsidR="00C22EF1" w:rsidRPr="00A872BA" w14:paraId="1209E14D" w14:textId="77777777" w:rsidTr="004618C5">
        <w:trPr>
          <w:trHeight w:val="256"/>
        </w:trPr>
        <w:tc>
          <w:tcPr>
            <w:tcW w:w="9350" w:type="dxa"/>
          </w:tcPr>
          <w:p w14:paraId="7BF8C77C"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b/>
                <w:bCs/>
                <w:color w:val="000000"/>
                <w:sz w:val="18"/>
                <w:szCs w:val="18"/>
              </w:rPr>
              <w:t xml:space="preserve">Mandatory requirements/pre-qualification criteria </w:t>
            </w:r>
          </w:p>
        </w:tc>
      </w:tr>
    </w:tbl>
    <w:p w14:paraId="20150730" w14:textId="75A070F3" w:rsidR="00C22EF1" w:rsidRPr="00A872BA" w:rsidRDefault="00C22EF1" w:rsidP="00C22EF1">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sidRPr="00A872BA">
        <w:rPr>
          <w:rFonts w:ascii="Calibri" w:eastAsia="Calibri" w:hAnsi="Calibri" w:cs="Times"/>
          <w:color w:val="000000"/>
          <w:sz w:val="18"/>
          <w:szCs w:val="18"/>
          <w:u w:val="single"/>
          <w:lang w:val="en-CA"/>
        </w:rPr>
        <w:t xml:space="preserve">Proponents are requested to complete </w:t>
      </w:r>
      <w:r w:rsidR="001D0D64">
        <w:rPr>
          <w:rFonts w:ascii="Calibri" w:eastAsia="Calibri" w:hAnsi="Calibri" w:cs="Times"/>
          <w:color w:val="000000"/>
          <w:sz w:val="18"/>
          <w:szCs w:val="18"/>
          <w:u w:val="single"/>
          <w:lang w:val="en-CA"/>
        </w:rPr>
        <w:t xml:space="preserve">this </w:t>
      </w:r>
      <w:r w:rsidRPr="00A872BA">
        <w:rPr>
          <w:rFonts w:ascii="Calibri" w:eastAsia="Calibri" w:hAnsi="Calibri" w:cs="Times"/>
          <w:color w:val="000000"/>
          <w:sz w:val="18"/>
          <w:szCs w:val="18"/>
          <w:u w:val="single"/>
          <w:lang w:val="en-CA"/>
        </w:rPr>
        <w:t xml:space="preserve">form </w:t>
      </w:r>
      <w:r w:rsidR="001D0D64">
        <w:rPr>
          <w:rFonts w:ascii="Calibri" w:eastAsia="Calibri" w:hAnsi="Calibri" w:cs="Times"/>
          <w:color w:val="000000"/>
          <w:sz w:val="18"/>
          <w:szCs w:val="18"/>
          <w:u w:val="single"/>
          <w:lang w:val="en-CA"/>
        </w:rPr>
        <w:t>(</w:t>
      </w:r>
      <w:r w:rsidRPr="005F78B8">
        <w:rPr>
          <w:rFonts w:ascii="Calibri" w:eastAsia="Calibri" w:hAnsi="Calibri" w:cs="Times"/>
          <w:b/>
          <w:color w:val="000000"/>
          <w:sz w:val="18"/>
          <w:szCs w:val="18"/>
          <w:u w:val="single"/>
          <w:lang w:val="en-CA"/>
        </w:rPr>
        <w:t>Annex B</w:t>
      </w:r>
      <w:r w:rsidR="005F78B8" w:rsidRPr="005F78B8">
        <w:rPr>
          <w:rFonts w:ascii="Calibri" w:eastAsia="Calibri" w:hAnsi="Calibri" w:cs="Times"/>
          <w:b/>
          <w:color w:val="000000"/>
          <w:sz w:val="18"/>
          <w:szCs w:val="18"/>
          <w:u w:val="single"/>
          <w:lang w:val="en-CA"/>
        </w:rPr>
        <w:t>-2</w:t>
      </w:r>
      <w:r w:rsidR="001D0D64">
        <w:rPr>
          <w:rFonts w:ascii="Calibri" w:eastAsia="Calibri" w:hAnsi="Calibri" w:cs="Times"/>
          <w:b/>
          <w:color w:val="000000"/>
          <w:sz w:val="18"/>
          <w:szCs w:val="18"/>
          <w:u w:val="single"/>
          <w:lang w:val="en-CA"/>
        </w:rPr>
        <w:t>)</w:t>
      </w:r>
      <w:r w:rsidRPr="00A872BA">
        <w:rPr>
          <w:rFonts w:ascii="Calibri" w:eastAsia="Calibri" w:hAnsi="Calibri" w:cs="Times"/>
          <w:color w:val="000000"/>
          <w:sz w:val="18"/>
          <w:szCs w:val="18"/>
          <w:u w:val="single"/>
          <w:lang w:val="en-CA"/>
        </w:rPr>
        <w:t xml:space="preserve"> and return it as part of their submission.</w:t>
      </w:r>
      <w:r w:rsidRPr="00A872BA">
        <w:rPr>
          <w:rFonts w:ascii="Calibri" w:eastAsia="Calibri" w:hAnsi="Calibri" w:cs="Times"/>
          <w:color w:val="000000"/>
          <w:sz w:val="18"/>
          <w:szCs w:val="18"/>
          <w:lang w:val="en-CA"/>
        </w:rPr>
        <w:t xml:space="preserve"> Proponents must meet all mandatory requirements/pre-qualification criteria as set out in </w:t>
      </w:r>
      <w:r w:rsidRPr="00A96C25">
        <w:rPr>
          <w:rFonts w:ascii="Calibri" w:eastAsia="Calibri" w:hAnsi="Calibri" w:cs="Times"/>
          <w:b/>
          <w:color w:val="000000"/>
          <w:sz w:val="18"/>
          <w:szCs w:val="18"/>
          <w:lang w:val="en-CA"/>
        </w:rPr>
        <w:t>Annex B</w:t>
      </w:r>
      <w:r w:rsidR="00A96C25" w:rsidRPr="00A96C25">
        <w:rPr>
          <w:rFonts w:ascii="Calibri" w:eastAsia="Calibri" w:hAnsi="Calibri" w:cs="Times"/>
          <w:b/>
          <w:color w:val="000000"/>
          <w:sz w:val="18"/>
          <w:szCs w:val="18"/>
          <w:lang w:val="en-CA"/>
        </w:rPr>
        <w:t>-1</w:t>
      </w:r>
      <w:r w:rsidRPr="00A872BA">
        <w:rPr>
          <w:rFonts w:ascii="Calibri" w:eastAsia="Calibri" w:hAnsi="Calibri" w:cs="Times"/>
          <w:color w:val="000000"/>
          <w:sz w:val="18"/>
          <w:szCs w:val="18"/>
          <w:lang w:val="en-CA"/>
        </w:rPr>
        <w:t>. Proponents will receive a pass/fail rating on this section. To be considered, proponents must meet all the mandatory criteria described in Annex B</w:t>
      </w:r>
      <w:r w:rsidR="00385EA3">
        <w:rPr>
          <w:rFonts w:ascii="Calibri" w:eastAsia="Calibri" w:hAnsi="Calibri" w:cs="Times"/>
          <w:color w:val="000000"/>
          <w:sz w:val="18"/>
          <w:szCs w:val="18"/>
          <w:lang w:val="en-CA"/>
        </w:rPr>
        <w:t>-1</w:t>
      </w:r>
      <w:r w:rsidRPr="00A872BA">
        <w:rPr>
          <w:rFonts w:ascii="Calibri" w:eastAsia="Calibri" w:hAnsi="Calibri" w:cs="Times"/>
          <w:color w:val="000000"/>
          <w:sz w:val="18"/>
          <w:szCs w:val="18"/>
          <w:lang w:val="en-CA"/>
        </w:rPr>
        <w:t xml:space="preserve">. UN WOMEN reserves the right to verify any information contained in proponent’s response or to request additional information after the proposal is received. Incomplete or inadequate responses, lack of response or misrepresentation in responding to any questions will result in disqualification. </w:t>
      </w:r>
    </w:p>
    <w:tbl>
      <w:tblPr>
        <w:tblStyle w:val="TableGrid4"/>
        <w:tblW w:w="0" w:type="auto"/>
        <w:tblLook w:val="04A0" w:firstRow="1" w:lastRow="0" w:firstColumn="1" w:lastColumn="0" w:noHBand="0" w:noVBand="1"/>
      </w:tblPr>
      <w:tblGrid>
        <w:gridCol w:w="9017"/>
      </w:tblGrid>
      <w:tr w:rsidR="00C22EF1" w:rsidRPr="00A872BA" w14:paraId="58C36994" w14:textId="77777777" w:rsidTr="004618C5">
        <w:tc>
          <w:tcPr>
            <w:tcW w:w="9350" w:type="dxa"/>
          </w:tcPr>
          <w:p w14:paraId="61C18976"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b/>
                <w:bCs/>
                <w:color w:val="000000"/>
                <w:sz w:val="18"/>
                <w:szCs w:val="18"/>
              </w:rPr>
              <w:t xml:space="preserve">Component 1: Organizational Background and Capacity to implement activities to achieve planned results </w:t>
            </w:r>
            <w:r w:rsidRPr="00A872BA">
              <w:rPr>
                <w:rFonts w:cs="Times"/>
                <w:color w:val="000000"/>
                <w:sz w:val="18"/>
                <w:szCs w:val="18"/>
              </w:rPr>
              <w:t xml:space="preserve">(max 1.5 pages) </w:t>
            </w:r>
          </w:p>
        </w:tc>
      </w:tr>
    </w:tbl>
    <w:p w14:paraId="5BB63A51" w14:textId="77777777" w:rsidR="00C22EF1" w:rsidRPr="00A872BA" w:rsidRDefault="00C22EF1" w:rsidP="00C22EF1">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sidRPr="00A872BA">
        <w:rPr>
          <w:rFonts w:ascii="Calibri" w:eastAsia="Calibri" w:hAnsi="Calibri" w:cs="Times"/>
          <w:color w:val="000000"/>
          <w:sz w:val="18"/>
          <w:szCs w:val="18"/>
          <w:lang w:val="en-CA"/>
        </w:rPr>
        <w:t xml:space="preserve">This section should provide an overview with relevant annexes that clearly demonstrate that the proposing organization has the capacity and commitment to implement successfully the proposed activities and produce results. Key elements to be covered in this section include: </w:t>
      </w:r>
    </w:p>
    <w:p w14:paraId="78E81050" w14:textId="77777777" w:rsidR="00C22EF1" w:rsidRPr="00A872BA" w:rsidRDefault="00C22EF1" w:rsidP="00E063F5">
      <w:pPr>
        <w:widowControl w:val="0"/>
        <w:numPr>
          <w:ilvl w:val="0"/>
          <w:numId w:val="4"/>
        </w:numPr>
        <w:tabs>
          <w:tab w:val="left" w:pos="220"/>
          <w:tab w:val="left" w:pos="720"/>
        </w:tabs>
        <w:autoSpaceDE w:val="0"/>
        <w:autoSpaceDN w:val="0"/>
        <w:adjustRightInd w:val="0"/>
        <w:spacing w:after="0" w:line="340" w:lineRule="atLeast"/>
        <w:contextualSpacing/>
        <w:jc w:val="both"/>
        <w:rPr>
          <w:rFonts w:ascii="Calibri" w:eastAsia="Calibri" w:hAnsi="Calibri" w:cs="Times"/>
          <w:color w:val="000000"/>
          <w:sz w:val="18"/>
          <w:szCs w:val="18"/>
          <w:lang w:val="en-CA"/>
        </w:rPr>
      </w:pPr>
      <w:r w:rsidRPr="00A872BA">
        <w:rPr>
          <w:rFonts w:ascii="Calibri" w:eastAsia="Calibri" w:hAnsi="Calibri" w:cs="Times"/>
          <w:color w:val="000000"/>
          <w:sz w:val="18"/>
          <w:szCs w:val="18"/>
          <w:lang w:val="en-CA"/>
        </w:rPr>
        <w:t xml:space="preserve">Nature of the proposing organization – Is it a community-based organization, national or sub-national NGO, research or training institution, etc.? </w:t>
      </w:r>
      <w:r w:rsidRPr="00A872BA">
        <w:rPr>
          <w:rFonts w:ascii="MS Mincho" w:eastAsia="MS Mincho" w:hAnsi="MS Mincho" w:cs="MS Mincho"/>
          <w:color w:val="000000"/>
          <w:sz w:val="18"/>
          <w:szCs w:val="18"/>
          <w:lang w:val="en-CA"/>
        </w:rPr>
        <w:t> </w:t>
      </w:r>
    </w:p>
    <w:p w14:paraId="79C6B390" w14:textId="77777777" w:rsidR="00C22EF1" w:rsidRPr="00A872BA" w:rsidRDefault="00C22EF1" w:rsidP="00E063F5">
      <w:pPr>
        <w:widowControl w:val="0"/>
        <w:numPr>
          <w:ilvl w:val="0"/>
          <w:numId w:val="4"/>
        </w:numPr>
        <w:tabs>
          <w:tab w:val="left" w:pos="220"/>
          <w:tab w:val="left" w:pos="720"/>
        </w:tabs>
        <w:autoSpaceDE w:val="0"/>
        <w:autoSpaceDN w:val="0"/>
        <w:adjustRightInd w:val="0"/>
        <w:spacing w:after="0" w:line="340" w:lineRule="atLeast"/>
        <w:contextualSpacing/>
        <w:jc w:val="both"/>
        <w:rPr>
          <w:rFonts w:ascii="Calibri" w:eastAsia="Calibri" w:hAnsi="Calibri" w:cs="Times"/>
          <w:color w:val="000000"/>
          <w:sz w:val="18"/>
          <w:szCs w:val="18"/>
          <w:lang w:val="en-CA"/>
        </w:rPr>
      </w:pPr>
      <w:r w:rsidRPr="00A872BA">
        <w:rPr>
          <w:rFonts w:ascii="Calibri" w:eastAsia="Calibri" w:hAnsi="Calibri" w:cs="Times"/>
          <w:color w:val="000000"/>
          <w:sz w:val="18"/>
          <w:szCs w:val="18"/>
          <w:lang w:val="en-CA"/>
        </w:rPr>
        <w:t xml:space="preserve">Overall mission, purpose, and core programmes/services of the organization </w:t>
      </w:r>
      <w:r w:rsidRPr="00A872BA">
        <w:rPr>
          <w:rFonts w:ascii="MS Mincho" w:eastAsia="MS Mincho" w:hAnsi="MS Mincho" w:cs="MS Mincho"/>
          <w:color w:val="000000"/>
          <w:sz w:val="18"/>
          <w:szCs w:val="18"/>
          <w:lang w:val="en-CA"/>
        </w:rPr>
        <w:t> </w:t>
      </w:r>
    </w:p>
    <w:p w14:paraId="56E387BC" w14:textId="77777777" w:rsidR="00C22EF1" w:rsidRPr="00A872BA" w:rsidRDefault="00C22EF1" w:rsidP="00E063F5">
      <w:pPr>
        <w:widowControl w:val="0"/>
        <w:numPr>
          <w:ilvl w:val="0"/>
          <w:numId w:val="4"/>
        </w:numPr>
        <w:tabs>
          <w:tab w:val="left" w:pos="220"/>
          <w:tab w:val="left" w:pos="720"/>
        </w:tabs>
        <w:autoSpaceDE w:val="0"/>
        <w:autoSpaceDN w:val="0"/>
        <w:adjustRightInd w:val="0"/>
        <w:spacing w:after="0" w:line="340" w:lineRule="atLeast"/>
        <w:contextualSpacing/>
        <w:jc w:val="both"/>
        <w:rPr>
          <w:rFonts w:ascii="Calibri" w:eastAsia="Calibri" w:hAnsi="Calibri" w:cs="Times"/>
          <w:color w:val="000000"/>
          <w:sz w:val="18"/>
          <w:szCs w:val="18"/>
          <w:lang w:val="en-CA"/>
        </w:rPr>
      </w:pPr>
      <w:r w:rsidRPr="00A872BA">
        <w:rPr>
          <w:rFonts w:ascii="Calibri" w:eastAsia="Calibri" w:hAnsi="Calibri" w:cs="Times"/>
          <w:color w:val="000000"/>
          <w:sz w:val="18"/>
          <w:szCs w:val="18"/>
          <w:lang w:val="en-CA"/>
        </w:rPr>
        <w:t xml:space="preserve">Target population groups (women, indigenous peoples, youth, etc.) </w:t>
      </w:r>
      <w:r w:rsidRPr="00A872BA">
        <w:rPr>
          <w:rFonts w:ascii="MS Mincho" w:eastAsia="MS Mincho" w:hAnsi="MS Mincho" w:cs="MS Mincho"/>
          <w:color w:val="000000"/>
          <w:sz w:val="18"/>
          <w:szCs w:val="18"/>
          <w:lang w:val="en-CA"/>
        </w:rPr>
        <w:t> </w:t>
      </w:r>
    </w:p>
    <w:p w14:paraId="71DB0AD7" w14:textId="6949D9FF" w:rsidR="00C22EF1" w:rsidRPr="00A872BA" w:rsidRDefault="00C22EF1" w:rsidP="00E063F5">
      <w:pPr>
        <w:widowControl w:val="0"/>
        <w:numPr>
          <w:ilvl w:val="0"/>
          <w:numId w:val="4"/>
        </w:numPr>
        <w:tabs>
          <w:tab w:val="left" w:pos="220"/>
          <w:tab w:val="left" w:pos="720"/>
        </w:tabs>
        <w:autoSpaceDE w:val="0"/>
        <w:autoSpaceDN w:val="0"/>
        <w:adjustRightInd w:val="0"/>
        <w:spacing w:after="0" w:line="340" w:lineRule="atLeast"/>
        <w:contextualSpacing/>
        <w:jc w:val="both"/>
        <w:rPr>
          <w:rFonts w:ascii="Calibri" w:eastAsia="Calibri" w:hAnsi="Calibri" w:cs="Times"/>
          <w:color w:val="000000"/>
          <w:sz w:val="18"/>
          <w:szCs w:val="18"/>
          <w:lang w:val="en-CA"/>
        </w:rPr>
      </w:pPr>
      <w:r w:rsidRPr="00A872BA">
        <w:rPr>
          <w:rFonts w:ascii="Calibri" w:eastAsia="Calibri" w:hAnsi="Calibri" w:cs="Times"/>
          <w:color w:val="000000"/>
          <w:sz w:val="18"/>
          <w:szCs w:val="18"/>
          <w:lang w:val="en-CA"/>
        </w:rPr>
        <w:t xml:space="preserve">Organizational approach (philosophy) - how does the organization deliver its projects, e.g., gender-sensitive, rights-based, etc. </w:t>
      </w:r>
      <w:r w:rsidRPr="00A872BA">
        <w:rPr>
          <w:rFonts w:ascii="MS Mincho" w:eastAsia="MS Mincho" w:hAnsi="MS Mincho" w:cs="MS Mincho"/>
          <w:color w:val="000000"/>
          <w:sz w:val="18"/>
          <w:szCs w:val="18"/>
          <w:lang w:val="en-CA"/>
        </w:rPr>
        <w:t> </w:t>
      </w:r>
    </w:p>
    <w:p w14:paraId="7B3BC83F" w14:textId="77777777" w:rsidR="00C22EF1" w:rsidRPr="00A872BA" w:rsidRDefault="00C22EF1" w:rsidP="00E063F5">
      <w:pPr>
        <w:widowControl w:val="0"/>
        <w:numPr>
          <w:ilvl w:val="0"/>
          <w:numId w:val="4"/>
        </w:numPr>
        <w:tabs>
          <w:tab w:val="left" w:pos="220"/>
          <w:tab w:val="left" w:pos="720"/>
        </w:tabs>
        <w:autoSpaceDE w:val="0"/>
        <w:autoSpaceDN w:val="0"/>
        <w:adjustRightInd w:val="0"/>
        <w:spacing w:after="0" w:line="340" w:lineRule="atLeast"/>
        <w:contextualSpacing/>
        <w:jc w:val="both"/>
        <w:rPr>
          <w:rFonts w:ascii="Calibri" w:eastAsia="Calibri" w:hAnsi="Calibri" w:cs="Times"/>
          <w:color w:val="000000"/>
          <w:sz w:val="18"/>
          <w:szCs w:val="18"/>
          <w:lang w:val="en-CA"/>
        </w:rPr>
      </w:pPr>
      <w:r w:rsidRPr="00A872BA">
        <w:rPr>
          <w:rFonts w:ascii="Calibri" w:eastAsia="Calibri" w:hAnsi="Calibri" w:cs="Times"/>
          <w:color w:val="000000"/>
          <w:sz w:val="18"/>
          <w:szCs w:val="18"/>
          <w:lang w:val="en-CA"/>
        </w:rPr>
        <w:t xml:space="preserve">Length of existence and relevant experience </w:t>
      </w:r>
      <w:r w:rsidRPr="00A872BA">
        <w:rPr>
          <w:rFonts w:ascii="MS Mincho" w:eastAsia="MS Mincho" w:hAnsi="MS Mincho" w:cs="MS Mincho"/>
          <w:color w:val="000000"/>
          <w:sz w:val="18"/>
          <w:szCs w:val="18"/>
          <w:lang w:val="en-CA"/>
        </w:rPr>
        <w:t> </w:t>
      </w:r>
    </w:p>
    <w:p w14:paraId="3F7E19B0" w14:textId="77777777" w:rsidR="00C22EF1" w:rsidRPr="00A872BA" w:rsidRDefault="00C22EF1" w:rsidP="00E063F5">
      <w:pPr>
        <w:widowControl w:val="0"/>
        <w:numPr>
          <w:ilvl w:val="0"/>
          <w:numId w:val="4"/>
        </w:numPr>
        <w:tabs>
          <w:tab w:val="left" w:pos="220"/>
          <w:tab w:val="left" w:pos="720"/>
        </w:tabs>
        <w:autoSpaceDE w:val="0"/>
        <w:autoSpaceDN w:val="0"/>
        <w:adjustRightInd w:val="0"/>
        <w:spacing w:after="0" w:line="340" w:lineRule="atLeast"/>
        <w:contextualSpacing/>
        <w:jc w:val="both"/>
        <w:rPr>
          <w:rFonts w:ascii="Calibri" w:eastAsia="Calibri" w:hAnsi="Calibri" w:cs="Times"/>
          <w:color w:val="000000"/>
          <w:sz w:val="18"/>
          <w:szCs w:val="18"/>
          <w:lang w:val="en-CA"/>
        </w:rPr>
      </w:pPr>
      <w:r w:rsidRPr="00A872BA">
        <w:rPr>
          <w:rFonts w:ascii="Calibri" w:eastAsia="Calibri" w:hAnsi="Calibri" w:cs="Times"/>
          <w:color w:val="000000"/>
          <w:sz w:val="18"/>
          <w:szCs w:val="18"/>
          <w:lang w:val="en-CA"/>
        </w:rPr>
        <w:t xml:space="preserve">Overview of organizational capacity relevant to the proposed engagement with UN </w:t>
      </w:r>
      <w:r w:rsidRPr="00A872BA">
        <w:rPr>
          <w:rFonts w:ascii="MS Mincho" w:eastAsia="MS Mincho" w:hAnsi="MS Mincho" w:cs="MS Mincho"/>
          <w:color w:val="000000"/>
          <w:sz w:val="18"/>
          <w:szCs w:val="18"/>
          <w:lang w:val="en-CA"/>
        </w:rPr>
        <w:t> </w:t>
      </w:r>
      <w:r w:rsidRPr="00A872BA">
        <w:rPr>
          <w:rFonts w:ascii="Calibri" w:eastAsia="Calibri" w:hAnsi="Calibri" w:cs="Times"/>
          <w:color w:val="000000"/>
          <w:sz w:val="18"/>
          <w:szCs w:val="18"/>
          <w:lang w:val="en-CA"/>
        </w:rPr>
        <w:t>Women</w:t>
      </w:r>
      <w:r w:rsidRPr="00A872BA">
        <w:rPr>
          <w:rFonts w:ascii="MS Mincho" w:eastAsia="MS Mincho" w:hAnsi="MS Mincho" w:cs="MS Mincho"/>
          <w:color w:val="000000"/>
          <w:sz w:val="18"/>
          <w:szCs w:val="18"/>
          <w:lang w:val="en-CA"/>
        </w:rPr>
        <w:t> </w:t>
      </w:r>
      <w:r w:rsidRPr="00A872BA">
        <w:rPr>
          <w:rFonts w:ascii="Calibri" w:eastAsia="Calibri" w:hAnsi="Calibri" w:cs="Times"/>
          <w:color w:val="000000"/>
          <w:sz w:val="18"/>
          <w:szCs w:val="18"/>
          <w:lang w:val="en-CA"/>
        </w:rPr>
        <w:t xml:space="preserve">(e.g., technical, governance and management, and financial and administrative </w:t>
      </w:r>
      <w:r w:rsidRPr="00A872BA">
        <w:rPr>
          <w:rFonts w:ascii="MS Mincho" w:eastAsia="MS Mincho" w:hAnsi="MS Mincho" w:cs="MS Mincho"/>
          <w:color w:val="000000"/>
          <w:sz w:val="18"/>
          <w:szCs w:val="18"/>
          <w:lang w:val="en-CA"/>
        </w:rPr>
        <w:t> </w:t>
      </w:r>
      <w:r w:rsidRPr="00A872BA">
        <w:rPr>
          <w:rFonts w:ascii="Calibri" w:eastAsia="Calibri" w:hAnsi="Calibri" w:cs="Times"/>
          <w:color w:val="000000"/>
          <w:sz w:val="18"/>
          <w:szCs w:val="18"/>
          <w:lang w:val="en-CA"/>
        </w:rPr>
        <w:t xml:space="preserve">management) </w:t>
      </w:r>
      <w:r w:rsidRPr="00A872BA">
        <w:rPr>
          <w:rFonts w:ascii="MS Mincho" w:eastAsia="MS Mincho" w:hAnsi="MS Mincho" w:cs="MS Mincho"/>
          <w:color w:val="000000"/>
          <w:sz w:val="18"/>
          <w:szCs w:val="18"/>
          <w:lang w:val="en-CA"/>
        </w:rPr>
        <w:t> </w:t>
      </w:r>
    </w:p>
    <w:p w14:paraId="63AC5811" w14:textId="77777777" w:rsidR="00C22EF1" w:rsidRPr="00A872BA" w:rsidRDefault="00C22EF1" w:rsidP="00C22EF1">
      <w:pPr>
        <w:widowControl w:val="0"/>
        <w:tabs>
          <w:tab w:val="left" w:pos="220"/>
          <w:tab w:val="left" w:pos="720"/>
        </w:tabs>
        <w:autoSpaceDE w:val="0"/>
        <w:autoSpaceDN w:val="0"/>
        <w:adjustRightInd w:val="0"/>
        <w:spacing w:after="0" w:line="340" w:lineRule="atLeast"/>
        <w:ind w:left="720"/>
        <w:contextualSpacing/>
        <w:jc w:val="both"/>
        <w:rPr>
          <w:rFonts w:ascii="Calibri" w:eastAsia="Calibri" w:hAnsi="Calibri" w:cs="Times"/>
          <w:color w:val="000000"/>
          <w:sz w:val="18"/>
          <w:szCs w:val="18"/>
          <w:lang w:val="en-CA"/>
        </w:rPr>
      </w:pPr>
    </w:p>
    <w:tbl>
      <w:tblPr>
        <w:tblStyle w:val="TableGrid4"/>
        <w:tblW w:w="0" w:type="auto"/>
        <w:tblLook w:val="04A0" w:firstRow="1" w:lastRow="0" w:firstColumn="1" w:lastColumn="0" w:noHBand="0" w:noVBand="1"/>
      </w:tblPr>
      <w:tblGrid>
        <w:gridCol w:w="9017"/>
      </w:tblGrid>
      <w:tr w:rsidR="00C22EF1" w:rsidRPr="00A872BA" w14:paraId="61DB9C8F" w14:textId="77777777" w:rsidTr="004618C5">
        <w:tc>
          <w:tcPr>
            <w:tcW w:w="9350" w:type="dxa"/>
          </w:tcPr>
          <w:p w14:paraId="65BB69ED"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b/>
                <w:bCs/>
                <w:color w:val="000000"/>
                <w:sz w:val="18"/>
                <w:szCs w:val="18"/>
              </w:rPr>
              <w:t xml:space="preserve">Component 2: Expected Results and Indicators </w:t>
            </w:r>
            <w:r w:rsidRPr="00A872BA">
              <w:rPr>
                <w:rFonts w:cs="Times"/>
                <w:color w:val="000000"/>
                <w:sz w:val="18"/>
                <w:szCs w:val="18"/>
              </w:rPr>
              <w:t xml:space="preserve">(max 1.5 pages) </w:t>
            </w:r>
          </w:p>
        </w:tc>
      </w:tr>
    </w:tbl>
    <w:p w14:paraId="411216A1" w14:textId="77777777" w:rsidR="00C22EF1" w:rsidRPr="00A872BA" w:rsidRDefault="00C22EF1" w:rsidP="00C22EF1">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sidRPr="00A872BA">
        <w:rPr>
          <w:rFonts w:ascii="Calibri" w:eastAsia="Calibri" w:hAnsi="Calibri" w:cs="Times"/>
          <w:color w:val="000000"/>
          <w:sz w:val="18"/>
          <w:szCs w:val="18"/>
          <w:lang w:val="en-CA"/>
        </w:rPr>
        <w:t xml:space="preserve">This section should articulate the proponent’s understanding of the UN Women Terms of Reference (TOR). It should contain a clear and specific statement of what the proposal will accomplish in relation to the UN Women TOR. This should include: </w:t>
      </w:r>
    </w:p>
    <w:p w14:paraId="6DFB01EA" w14:textId="77777777" w:rsidR="00C22EF1" w:rsidRPr="00A872BA" w:rsidRDefault="00C22EF1" w:rsidP="00E063F5">
      <w:pPr>
        <w:widowControl w:val="0"/>
        <w:numPr>
          <w:ilvl w:val="0"/>
          <w:numId w:val="2"/>
        </w:numPr>
        <w:tabs>
          <w:tab w:val="left" w:pos="220"/>
          <w:tab w:val="left" w:pos="720"/>
        </w:tabs>
        <w:autoSpaceDE w:val="0"/>
        <w:autoSpaceDN w:val="0"/>
        <w:adjustRightInd w:val="0"/>
        <w:spacing w:after="266" w:line="300" w:lineRule="atLeast"/>
        <w:ind w:hanging="720"/>
        <w:jc w:val="both"/>
        <w:rPr>
          <w:rFonts w:ascii="Calibri" w:eastAsia="Calibri" w:hAnsi="Calibri" w:cs="Times"/>
          <w:color w:val="000000"/>
          <w:sz w:val="18"/>
          <w:szCs w:val="18"/>
          <w:lang w:val="en-CA"/>
        </w:rPr>
      </w:pPr>
      <w:r w:rsidRPr="00A872BA">
        <w:rPr>
          <w:rFonts w:ascii="Calibri" w:eastAsia="Calibri" w:hAnsi="Calibri" w:cs="Times"/>
          <w:color w:val="000000"/>
          <w:sz w:val="18"/>
          <w:szCs w:val="18"/>
          <w:lang w:val="en-CA"/>
        </w:rPr>
        <w:t xml:space="preserve">The </w:t>
      </w:r>
      <w:r w:rsidRPr="00A872BA">
        <w:rPr>
          <w:rFonts w:ascii="Calibri" w:eastAsia="Calibri" w:hAnsi="Calibri" w:cs="Times"/>
          <w:b/>
          <w:bCs/>
          <w:color w:val="000000"/>
          <w:sz w:val="18"/>
          <w:szCs w:val="18"/>
          <w:lang w:val="en-CA"/>
        </w:rPr>
        <w:t xml:space="preserve">problem statement </w:t>
      </w:r>
      <w:r w:rsidRPr="00A872BA">
        <w:rPr>
          <w:rFonts w:ascii="Calibri" w:eastAsia="Calibri" w:hAnsi="Calibri" w:cs="Times"/>
          <w:color w:val="000000"/>
          <w:sz w:val="18"/>
          <w:szCs w:val="18"/>
          <w:lang w:val="en-CA"/>
        </w:rPr>
        <w:t xml:space="preserve">or challenges to be addressed given the context described in the </w:t>
      </w:r>
      <w:r w:rsidRPr="00A872BA">
        <w:rPr>
          <w:rFonts w:ascii="Calibri" w:eastAsia="Calibri" w:hAnsi="Calibri" w:cs="Times"/>
          <w:color w:val="000000"/>
          <w:sz w:val="18"/>
          <w:szCs w:val="18"/>
          <w:lang w:val="en-CA"/>
        </w:rPr>
        <w:lastRenderedPageBreak/>
        <w:t xml:space="preserve">TOR. </w:t>
      </w:r>
      <w:r w:rsidRPr="00A872BA">
        <w:rPr>
          <w:rFonts w:ascii="MS Mincho" w:eastAsia="MS Mincho" w:hAnsi="MS Mincho" w:cs="MS Mincho"/>
          <w:color w:val="000000"/>
          <w:sz w:val="18"/>
          <w:szCs w:val="18"/>
          <w:lang w:val="en-CA"/>
        </w:rPr>
        <w:t> </w:t>
      </w:r>
    </w:p>
    <w:p w14:paraId="51856FA2" w14:textId="299DF217" w:rsidR="00C22EF1" w:rsidRPr="00A872BA" w:rsidRDefault="00C22EF1" w:rsidP="00E063F5">
      <w:pPr>
        <w:widowControl w:val="0"/>
        <w:numPr>
          <w:ilvl w:val="0"/>
          <w:numId w:val="2"/>
        </w:numPr>
        <w:tabs>
          <w:tab w:val="left" w:pos="220"/>
        </w:tabs>
        <w:autoSpaceDE w:val="0"/>
        <w:autoSpaceDN w:val="0"/>
        <w:adjustRightInd w:val="0"/>
        <w:spacing w:after="266" w:line="300" w:lineRule="atLeast"/>
        <w:ind w:left="284" w:hanging="284"/>
        <w:jc w:val="both"/>
        <w:rPr>
          <w:rFonts w:ascii="Calibri" w:eastAsia="Calibri" w:hAnsi="Calibri" w:cs="Times"/>
          <w:color w:val="000000"/>
          <w:sz w:val="18"/>
          <w:szCs w:val="18"/>
          <w:lang w:val="en-CA"/>
        </w:rPr>
      </w:pPr>
      <w:r w:rsidRPr="00A872BA">
        <w:rPr>
          <w:rFonts w:ascii="Calibri" w:eastAsia="Calibri" w:hAnsi="Calibri" w:cs="Times"/>
          <w:color w:val="000000"/>
          <w:sz w:val="18"/>
          <w:szCs w:val="18"/>
          <w:lang w:val="en-CA"/>
        </w:rPr>
        <w:t xml:space="preserve">The specific </w:t>
      </w:r>
      <w:r w:rsidRPr="00A872BA">
        <w:rPr>
          <w:rFonts w:ascii="Calibri" w:eastAsia="Calibri" w:hAnsi="Calibri" w:cs="Times"/>
          <w:b/>
          <w:bCs/>
          <w:color w:val="000000"/>
          <w:sz w:val="18"/>
          <w:szCs w:val="18"/>
          <w:lang w:val="en-CA"/>
        </w:rPr>
        <w:t xml:space="preserve">results </w:t>
      </w:r>
      <w:r w:rsidRPr="00A872BA">
        <w:rPr>
          <w:rFonts w:ascii="Calibri" w:eastAsia="Calibri" w:hAnsi="Calibri" w:cs="Times"/>
          <w:color w:val="000000"/>
          <w:sz w:val="18"/>
          <w:szCs w:val="18"/>
          <w:lang w:val="en-CA"/>
        </w:rPr>
        <w:t>expected (e.g., outputs) through engagement of the proponent. The expected results are the measurable</w:t>
      </w:r>
      <w:r w:rsidR="00D6709B">
        <w:rPr>
          <w:rFonts w:ascii="Calibri" w:eastAsia="Calibri" w:hAnsi="Calibri" w:cs="Times"/>
          <w:color w:val="000000"/>
          <w:sz w:val="18"/>
          <w:szCs w:val="18"/>
          <w:lang w:val="en-CA"/>
        </w:rPr>
        <w:t xml:space="preserve"> </w:t>
      </w:r>
      <w:r w:rsidRPr="00A872BA">
        <w:rPr>
          <w:rFonts w:ascii="Calibri" w:eastAsia="Calibri" w:hAnsi="Calibri" w:cs="Times"/>
          <w:color w:val="000000"/>
          <w:sz w:val="18"/>
          <w:szCs w:val="18"/>
          <w:lang w:val="en-CA"/>
        </w:rPr>
        <w:t xml:space="preserve">changes which will have occurred by the end of the planned intervention. Propose specific and measurable indicators which will form the basis for monitoring and evaluation. These indicators will be refined, and will form an important </w:t>
      </w:r>
      <w:r w:rsidRPr="00A872BA">
        <w:rPr>
          <w:rFonts w:ascii="MS Mincho" w:eastAsia="MS Mincho" w:hAnsi="MS Mincho" w:cs="MS Mincho"/>
          <w:color w:val="000000"/>
          <w:sz w:val="18"/>
          <w:szCs w:val="18"/>
          <w:lang w:val="en-CA"/>
        </w:rPr>
        <w:t> </w:t>
      </w:r>
      <w:r w:rsidRPr="00A872BA">
        <w:rPr>
          <w:rFonts w:ascii="Calibri" w:eastAsia="Calibri" w:hAnsi="Calibri" w:cs="Times"/>
          <w:color w:val="000000"/>
          <w:sz w:val="18"/>
          <w:szCs w:val="18"/>
          <w:lang w:val="en-CA"/>
        </w:rPr>
        <w:t xml:space="preserve">part of the agreement between the proposing organization and UNWOMEN. </w:t>
      </w:r>
      <w:r w:rsidRPr="00A872BA">
        <w:rPr>
          <w:rFonts w:ascii="MS Mincho" w:eastAsia="MS Mincho" w:hAnsi="MS Mincho" w:cs="MS Mincho"/>
          <w:color w:val="000000"/>
          <w:sz w:val="18"/>
          <w:szCs w:val="18"/>
          <w:lang w:val="en-CA"/>
        </w:rPr>
        <w:t> </w:t>
      </w:r>
    </w:p>
    <w:tbl>
      <w:tblPr>
        <w:tblStyle w:val="TableGrid4"/>
        <w:tblW w:w="0" w:type="auto"/>
        <w:tblLook w:val="04A0" w:firstRow="1" w:lastRow="0" w:firstColumn="1" w:lastColumn="0" w:noHBand="0" w:noVBand="1"/>
      </w:tblPr>
      <w:tblGrid>
        <w:gridCol w:w="9017"/>
      </w:tblGrid>
      <w:tr w:rsidR="00C22EF1" w:rsidRPr="00A872BA" w14:paraId="517F8EEF" w14:textId="77777777" w:rsidTr="004618C5">
        <w:tc>
          <w:tcPr>
            <w:tcW w:w="9350" w:type="dxa"/>
          </w:tcPr>
          <w:p w14:paraId="07187CFC"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b/>
                <w:bCs/>
                <w:color w:val="000000"/>
                <w:sz w:val="18"/>
                <w:szCs w:val="18"/>
              </w:rPr>
              <w:t xml:space="preserve">Component 3: Description of the Technical Approach and Activities </w:t>
            </w:r>
            <w:r w:rsidRPr="00A872BA">
              <w:rPr>
                <w:rFonts w:cs="Times"/>
                <w:color w:val="000000"/>
                <w:sz w:val="18"/>
                <w:szCs w:val="18"/>
              </w:rPr>
              <w:t xml:space="preserve">(max 2.5 pages) </w:t>
            </w:r>
          </w:p>
        </w:tc>
      </w:tr>
    </w:tbl>
    <w:p w14:paraId="259B5A4A" w14:textId="77777777" w:rsidR="00C22EF1" w:rsidRPr="00A872BA" w:rsidRDefault="00C22EF1" w:rsidP="00C22EF1">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sidRPr="00A872BA">
        <w:rPr>
          <w:rFonts w:ascii="Calibri" w:eastAsia="Calibri" w:hAnsi="Calibri" w:cs="Times"/>
          <w:color w:val="000000"/>
          <w:sz w:val="18"/>
          <w:szCs w:val="18"/>
          <w:lang w:val="en-CA"/>
        </w:rPr>
        <w:t xml:space="preserve">This section should describe the technical approach and should be able to show the soundness and adequacy of the proposed approach, what will </w:t>
      </w:r>
      <w:proofErr w:type="gramStart"/>
      <w:r w:rsidRPr="00A872BA">
        <w:rPr>
          <w:rFonts w:ascii="Calibri" w:eastAsia="Calibri" w:hAnsi="Calibri" w:cs="Times"/>
          <w:color w:val="000000"/>
          <w:sz w:val="18"/>
          <w:szCs w:val="18"/>
          <w:lang w:val="en-CA"/>
        </w:rPr>
        <w:t>actually be</w:t>
      </w:r>
      <w:proofErr w:type="gramEnd"/>
      <w:r w:rsidRPr="00A872BA">
        <w:rPr>
          <w:rFonts w:ascii="Calibri" w:eastAsia="Calibri" w:hAnsi="Calibri" w:cs="Times"/>
          <w:color w:val="000000"/>
          <w:sz w:val="18"/>
          <w:szCs w:val="18"/>
          <w:lang w:val="en-CA"/>
        </w:rPr>
        <w:t xml:space="preserve"> done to produce the expected results in terms of activities. There should be a clear and direct linkage between the activities and the results at least at the output level. Specific strategies should also be described to support the achievement of results, such as building partnerships, etc. </w:t>
      </w:r>
    </w:p>
    <w:p w14:paraId="53E39F33" w14:textId="77777777" w:rsidR="00C22EF1" w:rsidRPr="00A872BA" w:rsidRDefault="00C22EF1" w:rsidP="00C22EF1">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sidRPr="00A872BA">
        <w:rPr>
          <w:rFonts w:ascii="Calibri" w:eastAsia="Calibri" w:hAnsi="Calibri" w:cs="Times"/>
          <w:color w:val="000000"/>
          <w:sz w:val="18"/>
          <w:szCs w:val="18"/>
          <w:lang w:val="en-CA"/>
        </w:rPr>
        <w:t xml:space="preserve">Activity descriptions should be as specific as necessary, identifying </w:t>
      </w:r>
      <w:r w:rsidRPr="00A872BA">
        <w:rPr>
          <w:rFonts w:ascii="Calibri" w:eastAsia="Calibri" w:hAnsi="Calibri" w:cs="Times"/>
          <w:b/>
          <w:bCs/>
          <w:color w:val="000000"/>
          <w:sz w:val="18"/>
          <w:szCs w:val="18"/>
          <w:lang w:val="en-CA"/>
        </w:rPr>
        <w:t xml:space="preserve">what </w:t>
      </w:r>
      <w:r w:rsidRPr="00A872BA">
        <w:rPr>
          <w:rFonts w:ascii="Calibri" w:eastAsia="Calibri" w:hAnsi="Calibri" w:cs="Times"/>
          <w:color w:val="000000"/>
          <w:sz w:val="18"/>
          <w:szCs w:val="18"/>
          <w:lang w:val="en-CA"/>
        </w:rPr>
        <w:t xml:space="preserve">will be done, </w:t>
      </w:r>
      <w:r w:rsidRPr="00A872BA">
        <w:rPr>
          <w:rFonts w:ascii="Calibri" w:eastAsia="Calibri" w:hAnsi="Calibri" w:cs="Times"/>
          <w:b/>
          <w:bCs/>
          <w:color w:val="000000"/>
          <w:sz w:val="18"/>
          <w:szCs w:val="18"/>
          <w:lang w:val="en-CA"/>
        </w:rPr>
        <w:t xml:space="preserve">who </w:t>
      </w:r>
      <w:r w:rsidRPr="00A872BA">
        <w:rPr>
          <w:rFonts w:ascii="Calibri" w:eastAsia="Calibri" w:hAnsi="Calibri" w:cs="Times"/>
          <w:color w:val="000000"/>
          <w:sz w:val="18"/>
          <w:szCs w:val="18"/>
          <w:lang w:val="en-CA"/>
        </w:rPr>
        <w:t xml:space="preserve">will do it, </w:t>
      </w:r>
      <w:r w:rsidRPr="00A872BA">
        <w:rPr>
          <w:rFonts w:ascii="Calibri" w:eastAsia="Calibri" w:hAnsi="Calibri" w:cs="Times"/>
          <w:b/>
          <w:bCs/>
          <w:color w:val="000000"/>
          <w:sz w:val="18"/>
          <w:szCs w:val="18"/>
          <w:lang w:val="en-CA"/>
        </w:rPr>
        <w:t xml:space="preserve">when </w:t>
      </w:r>
      <w:r w:rsidRPr="00A872BA">
        <w:rPr>
          <w:rFonts w:ascii="Calibri" w:eastAsia="Calibri" w:hAnsi="Calibri" w:cs="Times"/>
          <w:color w:val="000000"/>
          <w:sz w:val="18"/>
          <w:szCs w:val="18"/>
          <w:lang w:val="en-CA"/>
        </w:rPr>
        <w:t xml:space="preserve">it will be done (beginning, duration, completion), and </w:t>
      </w:r>
      <w:r w:rsidRPr="00A872BA">
        <w:rPr>
          <w:rFonts w:ascii="Calibri" w:eastAsia="Calibri" w:hAnsi="Calibri" w:cs="Times"/>
          <w:b/>
          <w:bCs/>
          <w:color w:val="000000"/>
          <w:sz w:val="18"/>
          <w:szCs w:val="18"/>
          <w:lang w:val="en-CA"/>
        </w:rPr>
        <w:t xml:space="preserve">where </w:t>
      </w:r>
      <w:r w:rsidRPr="00A872BA">
        <w:rPr>
          <w:rFonts w:ascii="Calibri" w:eastAsia="Calibri" w:hAnsi="Calibri" w:cs="Times"/>
          <w:color w:val="000000"/>
          <w:sz w:val="18"/>
          <w:szCs w:val="18"/>
          <w:lang w:val="en-CA"/>
        </w:rPr>
        <w:t xml:space="preserve">it will be done. In describing the activities, an indication should be made regarding the organizations and individuals involved in or benefiting from the activity. </w:t>
      </w:r>
    </w:p>
    <w:p w14:paraId="5E5F4AF5" w14:textId="4FE92951" w:rsidR="00C22EF1" w:rsidRPr="00A872BA" w:rsidRDefault="00C22EF1" w:rsidP="00C22EF1">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sidRPr="00A872BA">
        <w:rPr>
          <w:rFonts w:ascii="Calibri" w:eastAsia="Calibri" w:hAnsi="Calibri" w:cs="Times"/>
          <w:color w:val="000000"/>
          <w:sz w:val="18"/>
          <w:szCs w:val="18"/>
          <w:lang w:val="en-CA"/>
        </w:rPr>
        <w:t xml:space="preserve">This narrative is to be complemented by a tabular presentation that will serve as Implementation Plan, as described in Component </w:t>
      </w:r>
      <w:r w:rsidR="00B910FE">
        <w:rPr>
          <w:rFonts w:ascii="Calibri" w:eastAsia="Calibri" w:hAnsi="Calibri" w:cs="Times"/>
          <w:color w:val="000000"/>
          <w:sz w:val="18"/>
          <w:szCs w:val="18"/>
          <w:lang w:val="en-CA"/>
        </w:rPr>
        <w:t>4.</w:t>
      </w:r>
    </w:p>
    <w:tbl>
      <w:tblPr>
        <w:tblStyle w:val="TableGrid4"/>
        <w:tblW w:w="0" w:type="auto"/>
        <w:tblLook w:val="04A0" w:firstRow="1" w:lastRow="0" w:firstColumn="1" w:lastColumn="0" w:noHBand="0" w:noVBand="1"/>
      </w:tblPr>
      <w:tblGrid>
        <w:gridCol w:w="9017"/>
      </w:tblGrid>
      <w:tr w:rsidR="00C22EF1" w:rsidRPr="00A872BA" w14:paraId="003837B0" w14:textId="77777777" w:rsidTr="004618C5">
        <w:tc>
          <w:tcPr>
            <w:tcW w:w="9350" w:type="dxa"/>
          </w:tcPr>
          <w:p w14:paraId="08CB7445"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b/>
                <w:bCs/>
                <w:color w:val="000000"/>
                <w:sz w:val="18"/>
                <w:szCs w:val="18"/>
              </w:rPr>
              <w:t xml:space="preserve">Component 4: Implementation Plan </w:t>
            </w:r>
            <w:r w:rsidRPr="00A872BA">
              <w:rPr>
                <w:rFonts w:cs="Times"/>
                <w:color w:val="000000"/>
                <w:sz w:val="18"/>
                <w:szCs w:val="18"/>
              </w:rPr>
              <w:t xml:space="preserve">(max 1.5 pages) </w:t>
            </w:r>
          </w:p>
        </w:tc>
      </w:tr>
    </w:tbl>
    <w:p w14:paraId="07BD0C65" w14:textId="77777777" w:rsidR="00C22EF1" w:rsidRPr="00A872BA" w:rsidRDefault="00C22EF1" w:rsidP="00C22EF1">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sidRPr="00A872BA">
        <w:rPr>
          <w:rFonts w:ascii="Calibri" w:eastAsia="Calibri" w:hAnsi="Calibri" w:cs="Times"/>
          <w:color w:val="000000"/>
          <w:sz w:val="18"/>
          <w:szCs w:val="18"/>
          <w:lang w:val="en-CA"/>
        </w:rPr>
        <w:t xml:space="preserve">This section is presented in tabular form and can be attached as an Annex. It should indicate the </w:t>
      </w:r>
      <w:r w:rsidRPr="00A872BA">
        <w:rPr>
          <w:rFonts w:ascii="Calibri" w:eastAsia="Calibri" w:hAnsi="Calibri" w:cs="Times"/>
          <w:b/>
          <w:bCs/>
          <w:color w:val="000000"/>
          <w:sz w:val="18"/>
          <w:szCs w:val="18"/>
          <w:lang w:val="en-CA"/>
        </w:rPr>
        <w:t xml:space="preserve">sequence of all major activities and timeframe (duration). </w:t>
      </w:r>
      <w:r w:rsidRPr="00A872BA">
        <w:rPr>
          <w:rFonts w:ascii="Calibri" w:eastAsia="Calibri" w:hAnsi="Calibri" w:cs="Times"/>
          <w:color w:val="000000"/>
          <w:sz w:val="18"/>
          <w:szCs w:val="18"/>
          <w:lang w:val="en-CA"/>
        </w:rPr>
        <w:t xml:space="preserve">Provide as much detail as necessary. The Implementation Plan should show a logical flow of activities. Please include in the Implementation Plan all required milestone reports and monitoring reviews. </w:t>
      </w:r>
    </w:p>
    <w:p w14:paraId="7A912DAB" w14:textId="77777777" w:rsidR="00C22EF1" w:rsidRPr="00A872BA" w:rsidRDefault="00C22EF1" w:rsidP="00C22EF1">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sidRPr="00A872BA">
        <w:rPr>
          <w:rFonts w:ascii="Calibri" w:eastAsia="Calibri" w:hAnsi="Calibri" w:cs="Times"/>
          <w:b/>
          <w:bCs/>
          <w:color w:val="000000"/>
          <w:sz w:val="18"/>
          <w:szCs w:val="18"/>
          <w:lang w:val="en-CA"/>
        </w:rPr>
        <w:t xml:space="preserve">Implementation Plan </w:t>
      </w:r>
    </w:p>
    <w:tbl>
      <w:tblPr>
        <w:tblStyle w:val="TableGrid4"/>
        <w:tblW w:w="0" w:type="auto"/>
        <w:tblLook w:val="04A0" w:firstRow="1" w:lastRow="0" w:firstColumn="1" w:lastColumn="0" w:noHBand="0" w:noVBand="1"/>
      </w:tblPr>
      <w:tblGrid>
        <w:gridCol w:w="2764"/>
        <w:gridCol w:w="1903"/>
        <w:gridCol w:w="333"/>
        <w:gridCol w:w="333"/>
        <w:gridCol w:w="333"/>
        <w:gridCol w:w="333"/>
        <w:gridCol w:w="333"/>
        <w:gridCol w:w="333"/>
        <w:gridCol w:w="333"/>
        <w:gridCol w:w="333"/>
        <w:gridCol w:w="333"/>
        <w:gridCol w:w="451"/>
        <w:gridCol w:w="451"/>
        <w:gridCol w:w="451"/>
      </w:tblGrid>
      <w:tr w:rsidR="00C22EF1" w:rsidRPr="00A872BA" w14:paraId="68CE4BD5" w14:textId="77777777" w:rsidTr="00D6709B">
        <w:tc>
          <w:tcPr>
            <w:tcW w:w="2972" w:type="dxa"/>
          </w:tcPr>
          <w:p w14:paraId="2E92036E"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t>Project No:</w:t>
            </w:r>
          </w:p>
        </w:tc>
        <w:tc>
          <w:tcPr>
            <w:tcW w:w="6378" w:type="dxa"/>
            <w:gridSpan w:val="13"/>
          </w:tcPr>
          <w:p w14:paraId="329A6981"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t>Project Name:</w:t>
            </w:r>
          </w:p>
        </w:tc>
      </w:tr>
      <w:tr w:rsidR="00C22EF1" w:rsidRPr="00A872BA" w14:paraId="26A898D4" w14:textId="77777777" w:rsidTr="00D6709B">
        <w:tc>
          <w:tcPr>
            <w:tcW w:w="2972" w:type="dxa"/>
          </w:tcPr>
          <w:p w14:paraId="4D401FA4"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6378" w:type="dxa"/>
            <w:gridSpan w:val="13"/>
          </w:tcPr>
          <w:p w14:paraId="300ABAAF"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t xml:space="preserve">Name of Proponent Organization: </w:t>
            </w:r>
          </w:p>
        </w:tc>
      </w:tr>
      <w:tr w:rsidR="00C22EF1" w:rsidRPr="00A872BA" w14:paraId="7CFCA49A" w14:textId="77777777" w:rsidTr="00D6709B">
        <w:tc>
          <w:tcPr>
            <w:tcW w:w="2972" w:type="dxa"/>
          </w:tcPr>
          <w:p w14:paraId="2CFBBAE8"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6378" w:type="dxa"/>
            <w:gridSpan w:val="13"/>
          </w:tcPr>
          <w:p w14:paraId="503E3178"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t xml:space="preserve">Brief description of Project </w:t>
            </w:r>
          </w:p>
        </w:tc>
      </w:tr>
      <w:tr w:rsidR="00C22EF1" w:rsidRPr="00A872BA" w14:paraId="1B281586" w14:textId="77777777" w:rsidTr="00D6709B">
        <w:tc>
          <w:tcPr>
            <w:tcW w:w="2972" w:type="dxa"/>
          </w:tcPr>
          <w:p w14:paraId="0343AA40"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6378" w:type="dxa"/>
            <w:gridSpan w:val="13"/>
          </w:tcPr>
          <w:p w14:paraId="55E707EE"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t>Project Start and End Dates:</w:t>
            </w:r>
          </w:p>
        </w:tc>
      </w:tr>
      <w:tr w:rsidR="00C22EF1" w:rsidRPr="00A872BA" w14:paraId="328FAD71" w14:textId="77777777" w:rsidTr="00D6709B">
        <w:tc>
          <w:tcPr>
            <w:tcW w:w="2972" w:type="dxa"/>
          </w:tcPr>
          <w:p w14:paraId="6BCE7AE9"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6378" w:type="dxa"/>
            <w:gridSpan w:val="13"/>
          </w:tcPr>
          <w:p w14:paraId="6B4E368D"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t xml:space="preserve">Brief Description of Specific Results (e.g., Outputs) with corresponding indicators, baselines and targets. Repeat for each result </w:t>
            </w:r>
          </w:p>
        </w:tc>
      </w:tr>
      <w:tr w:rsidR="00C22EF1" w:rsidRPr="00A872BA" w14:paraId="5A1B59F4" w14:textId="77777777" w:rsidTr="004618C5">
        <w:tc>
          <w:tcPr>
            <w:tcW w:w="4958" w:type="dxa"/>
            <w:gridSpan w:val="2"/>
          </w:tcPr>
          <w:p w14:paraId="5D150A76" w14:textId="77777777" w:rsidR="00D6709B" w:rsidRDefault="00C22EF1" w:rsidP="00D6709B">
            <w:pPr>
              <w:widowControl w:val="0"/>
              <w:autoSpaceDE w:val="0"/>
              <w:autoSpaceDN w:val="0"/>
              <w:adjustRightInd w:val="0"/>
              <w:spacing w:after="240"/>
              <w:contextualSpacing/>
              <w:jc w:val="both"/>
              <w:rPr>
                <w:rFonts w:cs="Times"/>
                <w:color w:val="000000"/>
                <w:sz w:val="18"/>
                <w:szCs w:val="18"/>
              </w:rPr>
            </w:pPr>
            <w:r w:rsidRPr="00A872BA">
              <w:rPr>
                <w:rFonts w:cs="Times"/>
                <w:color w:val="000000"/>
                <w:sz w:val="18"/>
                <w:szCs w:val="18"/>
              </w:rPr>
              <w:t xml:space="preserve">List the activities necessary to produce the results </w:t>
            </w:r>
          </w:p>
          <w:p w14:paraId="4CFDA962" w14:textId="5DA34EDB" w:rsidR="00C22EF1" w:rsidRPr="00A872BA" w:rsidRDefault="00C22EF1" w:rsidP="00D6709B">
            <w:pPr>
              <w:widowControl w:val="0"/>
              <w:autoSpaceDE w:val="0"/>
              <w:autoSpaceDN w:val="0"/>
              <w:adjustRightInd w:val="0"/>
              <w:spacing w:after="240"/>
              <w:contextualSpacing/>
              <w:jc w:val="both"/>
              <w:rPr>
                <w:rFonts w:cs="Times"/>
                <w:color w:val="000000"/>
                <w:sz w:val="18"/>
                <w:szCs w:val="18"/>
              </w:rPr>
            </w:pPr>
            <w:r w:rsidRPr="00A872BA">
              <w:rPr>
                <w:rFonts w:cs="Times"/>
                <w:color w:val="000000"/>
                <w:sz w:val="18"/>
                <w:szCs w:val="18"/>
              </w:rPr>
              <w:t xml:space="preserve">Indicate who is responsible for each activity </w:t>
            </w:r>
          </w:p>
        </w:tc>
        <w:tc>
          <w:tcPr>
            <w:tcW w:w="4392" w:type="dxa"/>
            <w:gridSpan w:val="12"/>
          </w:tcPr>
          <w:p w14:paraId="3A57EC91"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t xml:space="preserve">Duration of Activity in Months (or Quarters) </w:t>
            </w:r>
          </w:p>
        </w:tc>
      </w:tr>
      <w:tr w:rsidR="00C22EF1" w:rsidRPr="00A872BA" w14:paraId="34CC9E51" w14:textId="77777777" w:rsidTr="00D6709B">
        <w:tc>
          <w:tcPr>
            <w:tcW w:w="2972" w:type="dxa"/>
          </w:tcPr>
          <w:p w14:paraId="6656D954"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t>Activity</w:t>
            </w:r>
          </w:p>
        </w:tc>
        <w:tc>
          <w:tcPr>
            <w:tcW w:w="1986" w:type="dxa"/>
          </w:tcPr>
          <w:p w14:paraId="2CDC56BD"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t xml:space="preserve">Responsible </w:t>
            </w:r>
          </w:p>
        </w:tc>
        <w:tc>
          <w:tcPr>
            <w:tcW w:w="336" w:type="dxa"/>
          </w:tcPr>
          <w:p w14:paraId="1BF867BB"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t>1</w:t>
            </w:r>
          </w:p>
        </w:tc>
        <w:tc>
          <w:tcPr>
            <w:tcW w:w="336" w:type="dxa"/>
          </w:tcPr>
          <w:p w14:paraId="23B026F5"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t>2</w:t>
            </w:r>
          </w:p>
        </w:tc>
        <w:tc>
          <w:tcPr>
            <w:tcW w:w="336" w:type="dxa"/>
          </w:tcPr>
          <w:p w14:paraId="37D35D6C"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t>3</w:t>
            </w:r>
          </w:p>
        </w:tc>
        <w:tc>
          <w:tcPr>
            <w:tcW w:w="336" w:type="dxa"/>
          </w:tcPr>
          <w:p w14:paraId="42B3B899"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t>4</w:t>
            </w:r>
          </w:p>
        </w:tc>
        <w:tc>
          <w:tcPr>
            <w:tcW w:w="336" w:type="dxa"/>
          </w:tcPr>
          <w:p w14:paraId="03BDA08D"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t>5</w:t>
            </w:r>
          </w:p>
        </w:tc>
        <w:tc>
          <w:tcPr>
            <w:tcW w:w="336" w:type="dxa"/>
          </w:tcPr>
          <w:p w14:paraId="1CC4E1F8"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t>6</w:t>
            </w:r>
          </w:p>
        </w:tc>
        <w:tc>
          <w:tcPr>
            <w:tcW w:w="336" w:type="dxa"/>
          </w:tcPr>
          <w:p w14:paraId="481DA908"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t>7</w:t>
            </w:r>
          </w:p>
        </w:tc>
        <w:tc>
          <w:tcPr>
            <w:tcW w:w="336" w:type="dxa"/>
          </w:tcPr>
          <w:p w14:paraId="34EA6BC1"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t>8</w:t>
            </w:r>
          </w:p>
        </w:tc>
        <w:tc>
          <w:tcPr>
            <w:tcW w:w="336" w:type="dxa"/>
          </w:tcPr>
          <w:p w14:paraId="20348868"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t>9</w:t>
            </w:r>
          </w:p>
        </w:tc>
        <w:tc>
          <w:tcPr>
            <w:tcW w:w="456" w:type="dxa"/>
          </w:tcPr>
          <w:p w14:paraId="1A61C797"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t>10</w:t>
            </w:r>
          </w:p>
        </w:tc>
        <w:tc>
          <w:tcPr>
            <w:tcW w:w="456" w:type="dxa"/>
          </w:tcPr>
          <w:p w14:paraId="34329C1C"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t>11</w:t>
            </w:r>
          </w:p>
        </w:tc>
        <w:tc>
          <w:tcPr>
            <w:tcW w:w="456" w:type="dxa"/>
          </w:tcPr>
          <w:p w14:paraId="149BB71D"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t>12</w:t>
            </w:r>
          </w:p>
        </w:tc>
      </w:tr>
      <w:tr w:rsidR="00C22EF1" w:rsidRPr="00A872BA" w14:paraId="6CF13377" w14:textId="77777777" w:rsidTr="00D6709B">
        <w:tc>
          <w:tcPr>
            <w:tcW w:w="2972" w:type="dxa"/>
          </w:tcPr>
          <w:p w14:paraId="28E2478B"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t>1.1</w:t>
            </w:r>
          </w:p>
        </w:tc>
        <w:tc>
          <w:tcPr>
            <w:tcW w:w="1986" w:type="dxa"/>
          </w:tcPr>
          <w:p w14:paraId="0BDF693B"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14D4A5B9"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3CE660E8"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6D206EAF"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10431794"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78EC40BC"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1A7C6070"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308C7125"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16DD64B9"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466DBD3C"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456" w:type="dxa"/>
          </w:tcPr>
          <w:p w14:paraId="7B019131"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456" w:type="dxa"/>
          </w:tcPr>
          <w:p w14:paraId="062C024F"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456" w:type="dxa"/>
          </w:tcPr>
          <w:p w14:paraId="61614DC4"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r>
      <w:tr w:rsidR="00C22EF1" w:rsidRPr="00A872BA" w14:paraId="46841F6F" w14:textId="77777777" w:rsidTr="00D6709B">
        <w:tc>
          <w:tcPr>
            <w:tcW w:w="2972" w:type="dxa"/>
          </w:tcPr>
          <w:p w14:paraId="7C503F35"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lastRenderedPageBreak/>
              <w:t>1.2</w:t>
            </w:r>
          </w:p>
        </w:tc>
        <w:tc>
          <w:tcPr>
            <w:tcW w:w="1986" w:type="dxa"/>
          </w:tcPr>
          <w:p w14:paraId="2D95D282"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67B9A19C"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5779DC73"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790B0E80"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383845D4"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61DB9D45"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412D564E"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0354B9F1"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646E1097"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6D7F59FB"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456" w:type="dxa"/>
          </w:tcPr>
          <w:p w14:paraId="49ABDCF5"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456" w:type="dxa"/>
          </w:tcPr>
          <w:p w14:paraId="614876B2"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456" w:type="dxa"/>
          </w:tcPr>
          <w:p w14:paraId="33FE86BF"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r>
      <w:tr w:rsidR="00C22EF1" w:rsidRPr="00A872BA" w14:paraId="51549A30" w14:textId="77777777" w:rsidTr="00D6709B">
        <w:tc>
          <w:tcPr>
            <w:tcW w:w="2972" w:type="dxa"/>
          </w:tcPr>
          <w:p w14:paraId="55B6BB31"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t>1.3</w:t>
            </w:r>
          </w:p>
        </w:tc>
        <w:tc>
          <w:tcPr>
            <w:tcW w:w="1986" w:type="dxa"/>
          </w:tcPr>
          <w:p w14:paraId="5E3826C8"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2B34BAA6"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20E92CAD"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2C63AF6E"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074DECDA"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53840B29"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0BAD04EE"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07A2DA8F"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0DA746FE"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655B23BC"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456" w:type="dxa"/>
          </w:tcPr>
          <w:p w14:paraId="7476DC9A"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456" w:type="dxa"/>
          </w:tcPr>
          <w:p w14:paraId="0EFA0313"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456" w:type="dxa"/>
          </w:tcPr>
          <w:p w14:paraId="28549E96"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r>
      <w:tr w:rsidR="00C22EF1" w:rsidRPr="00A872BA" w14:paraId="55CAE505" w14:textId="77777777" w:rsidTr="00D6709B">
        <w:tc>
          <w:tcPr>
            <w:tcW w:w="2972" w:type="dxa"/>
          </w:tcPr>
          <w:p w14:paraId="35ABF808"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t>1.4</w:t>
            </w:r>
          </w:p>
        </w:tc>
        <w:tc>
          <w:tcPr>
            <w:tcW w:w="1986" w:type="dxa"/>
          </w:tcPr>
          <w:p w14:paraId="21572785"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2793E046"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6F0FB7CA"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490AC2D5"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3CE1485C"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29A1C93D"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3EB1FE81"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4D7D706E"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604F166F"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551C7E6F"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456" w:type="dxa"/>
          </w:tcPr>
          <w:p w14:paraId="412B478F"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456" w:type="dxa"/>
          </w:tcPr>
          <w:p w14:paraId="34650D9F"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456" w:type="dxa"/>
          </w:tcPr>
          <w:p w14:paraId="23C849FB"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r>
    </w:tbl>
    <w:p w14:paraId="48922496" w14:textId="77777777" w:rsidR="00D6709B" w:rsidRDefault="00D6709B" w:rsidP="00C22EF1">
      <w:pPr>
        <w:widowControl w:val="0"/>
        <w:autoSpaceDE w:val="0"/>
        <w:autoSpaceDN w:val="0"/>
        <w:adjustRightInd w:val="0"/>
        <w:spacing w:after="240" w:line="340" w:lineRule="atLeast"/>
        <w:jc w:val="both"/>
        <w:rPr>
          <w:rFonts w:ascii="Calibri" w:eastAsia="Calibri" w:hAnsi="Calibri" w:cs="Times"/>
          <w:b/>
          <w:bCs/>
          <w:color w:val="000000"/>
          <w:sz w:val="18"/>
          <w:szCs w:val="18"/>
          <w:lang w:val="en-CA"/>
        </w:rPr>
      </w:pPr>
    </w:p>
    <w:p w14:paraId="764DDF26" w14:textId="5749E2E4" w:rsidR="00C22EF1" w:rsidRPr="00A872BA" w:rsidRDefault="00C22EF1" w:rsidP="00C22EF1">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sidRPr="00A872BA">
        <w:rPr>
          <w:rFonts w:ascii="Calibri" w:eastAsia="Calibri" w:hAnsi="Calibri" w:cs="Times"/>
          <w:b/>
          <w:bCs/>
          <w:color w:val="000000"/>
          <w:sz w:val="18"/>
          <w:szCs w:val="18"/>
          <w:lang w:val="en-CA"/>
        </w:rPr>
        <w:t xml:space="preserve">Monitoring and Evaluation Plan </w:t>
      </w:r>
      <w:r w:rsidRPr="00A872BA">
        <w:rPr>
          <w:rFonts w:ascii="Calibri" w:eastAsia="Calibri" w:hAnsi="Calibri" w:cs="Times"/>
          <w:color w:val="000000"/>
          <w:sz w:val="18"/>
          <w:szCs w:val="18"/>
          <w:lang w:val="en-CA"/>
        </w:rPr>
        <w:t xml:space="preserve">(max. 1 page) </w:t>
      </w:r>
    </w:p>
    <w:p w14:paraId="23A50BE8" w14:textId="25848666" w:rsidR="00D6709B" w:rsidRPr="00A872BA" w:rsidRDefault="00C22EF1" w:rsidP="000B5681">
      <w:pPr>
        <w:widowControl w:val="0"/>
        <w:autoSpaceDE w:val="0"/>
        <w:autoSpaceDN w:val="0"/>
        <w:adjustRightInd w:val="0"/>
        <w:spacing w:after="240" w:line="340" w:lineRule="atLeast"/>
        <w:contextualSpacing/>
        <w:jc w:val="both"/>
        <w:rPr>
          <w:rFonts w:ascii="Calibri" w:eastAsia="Calibri" w:hAnsi="Calibri" w:cs="Times"/>
          <w:color w:val="000000"/>
          <w:sz w:val="18"/>
          <w:szCs w:val="18"/>
          <w:lang w:val="en-CA"/>
        </w:rPr>
      </w:pPr>
      <w:r w:rsidRPr="00A872BA">
        <w:rPr>
          <w:rFonts w:ascii="Calibri" w:eastAsia="Calibri" w:hAnsi="Calibri" w:cs="Times"/>
          <w:color w:val="000000"/>
          <w:sz w:val="18"/>
          <w:szCs w:val="18"/>
          <w:lang w:val="en-CA"/>
        </w:rPr>
        <w:t>This section should contain an explanation of the plan for monitoring and evaluating the activities, both during its implementation</w:t>
      </w:r>
      <w:r w:rsidR="00D6709B">
        <w:rPr>
          <w:rFonts w:ascii="Calibri" w:eastAsia="Calibri" w:hAnsi="Calibri" w:cs="Times"/>
          <w:color w:val="000000"/>
          <w:sz w:val="18"/>
          <w:szCs w:val="18"/>
          <w:lang w:val="en-CA"/>
        </w:rPr>
        <w:t xml:space="preserve"> </w:t>
      </w:r>
      <w:r w:rsidRPr="00A872BA">
        <w:rPr>
          <w:rFonts w:ascii="Calibri" w:eastAsia="Calibri" w:hAnsi="Calibri" w:cs="Times"/>
          <w:color w:val="000000"/>
          <w:sz w:val="18"/>
          <w:szCs w:val="18"/>
          <w:lang w:val="en-CA"/>
        </w:rPr>
        <w:t xml:space="preserve">(formative) and at completion (summative). Key elements to be included are: </w:t>
      </w:r>
    </w:p>
    <w:p w14:paraId="3E6C1266" w14:textId="77777777" w:rsidR="00D6709B" w:rsidRDefault="00C22EF1" w:rsidP="00E063F5">
      <w:pPr>
        <w:pStyle w:val="ListParagraph"/>
        <w:widowControl w:val="0"/>
        <w:numPr>
          <w:ilvl w:val="0"/>
          <w:numId w:val="18"/>
        </w:numPr>
        <w:autoSpaceDE w:val="0"/>
        <w:autoSpaceDN w:val="0"/>
        <w:adjustRightInd w:val="0"/>
        <w:spacing w:after="240" w:line="340" w:lineRule="atLeast"/>
        <w:jc w:val="both"/>
        <w:rPr>
          <w:rFonts w:ascii="Calibri" w:eastAsia="Calibri" w:hAnsi="Calibri" w:cs="Times"/>
          <w:color w:val="000000"/>
          <w:sz w:val="18"/>
          <w:szCs w:val="18"/>
          <w:lang w:val="en-CA"/>
        </w:rPr>
      </w:pPr>
      <w:r w:rsidRPr="00D6709B">
        <w:rPr>
          <w:rFonts w:ascii="Calibri" w:eastAsia="Calibri" w:hAnsi="Calibri" w:cs="Times"/>
          <w:color w:val="000000"/>
          <w:sz w:val="18"/>
          <w:szCs w:val="18"/>
          <w:lang w:val="en-CA"/>
        </w:rPr>
        <w:t xml:space="preserve">How the performance of the activities will be tracked in terms of achievement of the steps and milestones set forth in the Implementation Plan </w:t>
      </w:r>
    </w:p>
    <w:p w14:paraId="4AD54F56" w14:textId="77777777" w:rsidR="00D6709B" w:rsidRDefault="00C22EF1" w:rsidP="00E063F5">
      <w:pPr>
        <w:pStyle w:val="ListParagraph"/>
        <w:widowControl w:val="0"/>
        <w:numPr>
          <w:ilvl w:val="0"/>
          <w:numId w:val="18"/>
        </w:numPr>
        <w:autoSpaceDE w:val="0"/>
        <w:autoSpaceDN w:val="0"/>
        <w:adjustRightInd w:val="0"/>
        <w:spacing w:after="240" w:line="340" w:lineRule="atLeast"/>
        <w:jc w:val="both"/>
        <w:rPr>
          <w:rFonts w:ascii="Calibri" w:eastAsia="Calibri" w:hAnsi="Calibri" w:cs="Times"/>
          <w:color w:val="000000"/>
          <w:sz w:val="18"/>
          <w:szCs w:val="18"/>
          <w:lang w:val="en-CA"/>
        </w:rPr>
      </w:pPr>
      <w:r w:rsidRPr="00D6709B">
        <w:rPr>
          <w:rFonts w:ascii="Calibri" w:eastAsia="Calibri" w:hAnsi="Calibri" w:cs="Times"/>
          <w:color w:val="000000"/>
          <w:sz w:val="18"/>
          <w:szCs w:val="18"/>
          <w:lang w:val="en-CA"/>
        </w:rPr>
        <w:t xml:space="preserve">How any mid-course correction and adjustment of the design and plans will be facilitated </w:t>
      </w:r>
      <w:proofErr w:type="gramStart"/>
      <w:r w:rsidRPr="00D6709B">
        <w:rPr>
          <w:rFonts w:ascii="Calibri" w:eastAsia="Calibri" w:hAnsi="Calibri" w:cs="Times"/>
          <w:color w:val="000000"/>
          <w:sz w:val="18"/>
          <w:szCs w:val="18"/>
          <w:lang w:val="en-CA"/>
        </w:rPr>
        <w:t>on the basis of</w:t>
      </w:r>
      <w:proofErr w:type="gramEnd"/>
      <w:r w:rsidRPr="00D6709B">
        <w:rPr>
          <w:rFonts w:ascii="Calibri" w:eastAsia="Calibri" w:hAnsi="Calibri" w:cs="Times"/>
          <w:color w:val="000000"/>
          <w:sz w:val="18"/>
          <w:szCs w:val="18"/>
          <w:lang w:val="en-CA"/>
        </w:rPr>
        <w:t xml:space="preserve"> feedback received </w:t>
      </w:r>
    </w:p>
    <w:p w14:paraId="04EC7F4F" w14:textId="19436DBB" w:rsidR="00C22EF1" w:rsidRPr="00D6709B" w:rsidRDefault="00C22EF1" w:rsidP="00E063F5">
      <w:pPr>
        <w:pStyle w:val="ListParagraph"/>
        <w:widowControl w:val="0"/>
        <w:numPr>
          <w:ilvl w:val="0"/>
          <w:numId w:val="18"/>
        </w:numPr>
        <w:autoSpaceDE w:val="0"/>
        <w:autoSpaceDN w:val="0"/>
        <w:adjustRightInd w:val="0"/>
        <w:spacing w:after="240" w:line="340" w:lineRule="atLeast"/>
        <w:jc w:val="both"/>
        <w:rPr>
          <w:rFonts w:ascii="Calibri" w:eastAsia="Calibri" w:hAnsi="Calibri" w:cs="Times"/>
          <w:color w:val="000000"/>
          <w:sz w:val="18"/>
          <w:szCs w:val="18"/>
          <w:lang w:val="en-CA"/>
        </w:rPr>
      </w:pPr>
      <w:r w:rsidRPr="00D6709B">
        <w:rPr>
          <w:rFonts w:ascii="Calibri" w:eastAsia="Calibri" w:hAnsi="Calibri" w:cs="Times"/>
          <w:color w:val="000000"/>
          <w:sz w:val="18"/>
          <w:szCs w:val="18"/>
          <w:lang w:val="en-CA"/>
        </w:rPr>
        <w:t xml:space="preserve">How the participation of community members in the monitoring and evaluation processes will be achieved </w:t>
      </w:r>
    </w:p>
    <w:p w14:paraId="7FDCA4B4" w14:textId="77777777" w:rsidR="00C22EF1" w:rsidRPr="00A872BA" w:rsidRDefault="00C22EF1" w:rsidP="00D6709B">
      <w:pPr>
        <w:widowControl w:val="0"/>
        <w:autoSpaceDE w:val="0"/>
        <w:autoSpaceDN w:val="0"/>
        <w:adjustRightInd w:val="0"/>
        <w:spacing w:after="240" w:line="240" w:lineRule="auto"/>
        <w:contextualSpacing/>
        <w:jc w:val="both"/>
        <w:rPr>
          <w:rFonts w:ascii="Calibri" w:eastAsia="Calibri" w:hAnsi="Calibri" w:cs="Times"/>
          <w:color w:val="000000"/>
          <w:sz w:val="18"/>
          <w:szCs w:val="18"/>
          <w:lang w:val="en-CA"/>
        </w:rPr>
      </w:pPr>
    </w:p>
    <w:tbl>
      <w:tblPr>
        <w:tblStyle w:val="TableGrid4"/>
        <w:tblW w:w="0" w:type="auto"/>
        <w:tblLook w:val="04A0" w:firstRow="1" w:lastRow="0" w:firstColumn="1" w:lastColumn="0" w:noHBand="0" w:noVBand="1"/>
      </w:tblPr>
      <w:tblGrid>
        <w:gridCol w:w="9017"/>
      </w:tblGrid>
      <w:tr w:rsidR="00C22EF1" w:rsidRPr="00A872BA" w14:paraId="0E7100A4" w14:textId="77777777" w:rsidTr="004618C5">
        <w:tc>
          <w:tcPr>
            <w:tcW w:w="9350" w:type="dxa"/>
          </w:tcPr>
          <w:p w14:paraId="4EA797A2"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b/>
                <w:bCs/>
                <w:color w:val="000000"/>
                <w:sz w:val="18"/>
                <w:szCs w:val="18"/>
              </w:rPr>
              <w:t xml:space="preserve">Component 5: Risks to Successful Implementation </w:t>
            </w:r>
            <w:r w:rsidRPr="00A872BA">
              <w:rPr>
                <w:rFonts w:cs="Times"/>
                <w:color w:val="000000"/>
                <w:sz w:val="18"/>
                <w:szCs w:val="18"/>
              </w:rPr>
              <w:t xml:space="preserve">(1 page) </w:t>
            </w:r>
          </w:p>
        </w:tc>
      </w:tr>
    </w:tbl>
    <w:p w14:paraId="20323E70" w14:textId="77777777" w:rsidR="00C22EF1" w:rsidRPr="00A872BA" w:rsidRDefault="00C22EF1" w:rsidP="00C22EF1">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sidRPr="00A872BA">
        <w:rPr>
          <w:rFonts w:ascii="Calibri" w:eastAsia="Calibri" w:hAnsi="Calibri" w:cs="Times"/>
          <w:color w:val="000000"/>
          <w:sz w:val="18"/>
          <w:szCs w:val="18"/>
          <w:lang w:val="en-CA"/>
        </w:rPr>
        <w:t xml:space="preserve">Identify and list any major risk factors that could result in the activities not producing the expected results. These should include both internal factors (for example, the technology involved fails to work as projected) and external factors (for example, significant currency fluctuations resulting into changes in the economics of the activity). Describe how such risks are to be mitigated. </w:t>
      </w:r>
    </w:p>
    <w:p w14:paraId="429224A1" w14:textId="77777777" w:rsidR="00C22EF1" w:rsidRPr="00A872BA" w:rsidRDefault="00C22EF1" w:rsidP="00C22EF1">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sidRPr="00A872BA">
        <w:rPr>
          <w:rFonts w:ascii="Calibri" w:eastAsia="Calibri" w:hAnsi="Calibri" w:cs="Times"/>
          <w:color w:val="000000"/>
          <w:sz w:val="18"/>
          <w:szCs w:val="18"/>
          <w:lang w:val="en-CA"/>
        </w:rPr>
        <w:t xml:space="preserve">Include in this section also the key </w:t>
      </w:r>
      <w:r w:rsidRPr="00A872BA">
        <w:rPr>
          <w:rFonts w:ascii="Calibri" w:eastAsia="Calibri" w:hAnsi="Calibri" w:cs="Times"/>
          <w:b/>
          <w:bCs/>
          <w:color w:val="000000"/>
          <w:sz w:val="18"/>
          <w:szCs w:val="18"/>
          <w:lang w:val="en-CA"/>
        </w:rPr>
        <w:t xml:space="preserve">assumptions </w:t>
      </w:r>
      <w:r w:rsidRPr="00A872BA">
        <w:rPr>
          <w:rFonts w:ascii="Calibri" w:eastAsia="Calibri" w:hAnsi="Calibri" w:cs="Times"/>
          <w:color w:val="000000"/>
          <w:sz w:val="18"/>
          <w:szCs w:val="18"/>
          <w:lang w:val="en-CA"/>
        </w:rPr>
        <w:t xml:space="preserve">on which the activity plan is based on. In this case, the assumptions are mostly related to external factors (for example, government environmental policy remaining stable) which are anticipated in planning, and on which the feasibility of the activities depend </w:t>
      </w:r>
    </w:p>
    <w:tbl>
      <w:tblPr>
        <w:tblStyle w:val="TableGrid4"/>
        <w:tblW w:w="0" w:type="auto"/>
        <w:tblLook w:val="04A0" w:firstRow="1" w:lastRow="0" w:firstColumn="1" w:lastColumn="0" w:noHBand="0" w:noVBand="1"/>
      </w:tblPr>
      <w:tblGrid>
        <w:gridCol w:w="9017"/>
      </w:tblGrid>
      <w:tr w:rsidR="00C22EF1" w:rsidRPr="00A872BA" w14:paraId="7BED878D" w14:textId="77777777" w:rsidTr="004618C5">
        <w:tc>
          <w:tcPr>
            <w:tcW w:w="9350" w:type="dxa"/>
          </w:tcPr>
          <w:p w14:paraId="7B941B70"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b/>
                <w:bCs/>
                <w:color w:val="000000"/>
                <w:sz w:val="18"/>
                <w:szCs w:val="18"/>
              </w:rPr>
              <w:t xml:space="preserve">Component 6: Results-Based Budget </w:t>
            </w:r>
            <w:r w:rsidRPr="00A872BA">
              <w:rPr>
                <w:rFonts w:cs="Times"/>
                <w:color w:val="000000"/>
                <w:sz w:val="18"/>
                <w:szCs w:val="18"/>
              </w:rPr>
              <w:t xml:space="preserve">(max. 1.5 pages) </w:t>
            </w:r>
          </w:p>
        </w:tc>
      </w:tr>
    </w:tbl>
    <w:p w14:paraId="627633C4" w14:textId="77777777" w:rsidR="00C22EF1" w:rsidRPr="00A872BA" w:rsidRDefault="00C22EF1" w:rsidP="00C22EF1">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sidRPr="00A872BA">
        <w:rPr>
          <w:rFonts w:ascii="Calibri" w:eastAsia="Calibri" w:hAnsi="Calibri" w:cs="Times"/>
          <w:color w:val="000000"/>
          <w:sz w:val="18"/>
          <w:szCs w:val="18"/>
          <w:lang w:val="en-CA"/>
        </w:rPr>
        <w:t xml:space="preserve">The development and management of a realistic budget is an important part of developing and implementing successful activities. Careful attention to issues of financial management and integrity will enhance the effectiveness and impact. The following important principles should be kept in mind in preparing a project budget: </w:t>
      </w:r>
    </w:p>
    <w:p w14:paraId="6BACD6AB" w14:textId="1BCF1EC4" w:rsidR="00C22EF1" w:rsidRPr="007A4A0A" w:rsidRDefault="09B1F481" w:rsidP="00490173">
      <w:pPr>
        <w:widowControl w:val="0"/>
        <w:numPr>
          <w:ilvl w:val="0"/>
          <w:numId w:val="3"/>
        </w:numPr>
        <w:tabs>
          <w:tab w:val="clear" w:pos="1644"/>
          <w:tab w:val="left" w:pos="220"/>
          <w:tab w:val="num" w:pos="617"/>
          <w:tab w:val="left" w:pos="720"/>
        </w:tabs>
        <w:autoSpaceDE w:val="0"/>
        <w:autoSpaceDN w:val="0"/>
        <w:adjustRightInd w:val="0"/>
        <w:spacing w:after="266" w:line="240" w:lineRule="auto"/>
        <w:ind w:left="617"/>
        <w:jc w:val="both"/>
        <w:rPr>
          <w:rFonts w:ascii="Calibri" w:eastAsia="Calibri" w:hAnsi="Calibri" w:cs="Times"/>
          <w:color w:val="000000" w:themeColor="text1"/>
          <w:sz w:val="18"/>
          <w:szCs w:val="18"/>
          <w:lang w:val="en-CA"/>
        </w:rPr>
      </w:pPr>
      <w:r w:rsidRPr="007A4A0A">
        <w:rPr>
          <w:rFonts w:ascii="Calibri" w:eastAsia="Calibri" w:hAnsi="Calibri" w:cs="Times"/>
          <w:color w:val="000000" w:themeColor="text1"/>
          <w:sz w:val="18"/>
          <w:szCs w:val="18"/>
          <w:lang w:val="en-CA"/>
        </w:rPr>
        <w:t xml:space="preserve">Include costs which relate to efficiently carrying out the activities and producing the results which are set forth in the proposal. Other associated costs should be funded from other sources. </w:t>
      </w:r>
      <w:r w:rsidRPr="007A4A0A">
        <w:rPr>
          <w:rFonts w:ascii="MS Mincho" w:eastAsia="MS Mincho" w:hAnsi="MS Mincho" w:cs="MS Mincho"/>
          <w:color w:val="000000" w:themeColor="text1"/>
          <w:sz w:val="18"/>
          <w:szCs w:val="18"/>
          <w:lang w:val="en-CA"/>
        </w:rPr>
        <w:t> </w:t>
      </w:r>
    </w:p>
    <w:p w14:paraId="60B4509C" w14:textId="67AE6791" w:rsidR="00C22EF1" w:rsidRPr="007A4A0A" w:rsidRDefault="09B1F481" w:rsidP="00490173">
      <w:pPr>
        <w:widowControl w:val="0"/>
        <w:numPr>
          <w:ilvl w:val="0"/>
          <w:numId w:val="3"/>
        </w:numPr>
        <w:tabs>
          <w:tab w:val="clear" w:pos="1644"/>
          <w:tab w:val="left" w:pos="220"/>
          <w:tab w:val="num" w:pos="617"/>
          <w:tab w:val="left" w:pos="720"/>
        </w:tabs>
        <w:autoSpaceDE w:val="0"/>
        <w:autoSpaceDN w:val="0"/>
        <w:adjustRightInd w:val="0"/>
        <w:spacing w:after="266" w:line="240" w:lineRule="auto"/>
        <w:ind w:left="617"/>
        <w:jc w:val="both"/>
        <w:rPr>
          <w:rFonts w:ascii="Calibri" w:eastAsia="Calibri" w:hAnsi="Calibri" w:cs="Times"/>
          <w:color w:val="000000" w:themeColor="text1"/>
          <w:sz w:val="18"/>
          <w:szCs w:val="18"/>
          <w:lang w:val="en-CA"/>
        </w:rPr>
      </w:pPr>
      <w:r w:rsidRPr="007A4A0A">
        <w:rPr>
          <w:rFonts w:ascii="Calibri" w:eastAsia="Calibri" w:hAnsi="Calibri" w:cs="Times"/>
          <w:color w:val="000000" w:themeColor="text1"/>
          <w:sz w:val="18"/>
          <w:szCs w:val="18"/>
          <w:lang w:val="en-CA"/>
        </w:rPr>
        <w:t xml:space="preserve">The budget should be realistic. Find out what planned activities will </w:t>
      </w:r>
      <w:proofErr w:type="gramStart"/>
      <w:r w:rsidRPr="007A4A0A">
        <w:rPr>
          <w:rFonts w:ascii="Calibri" w:eastAsia="Calibri" w:hAnsi="Calibri" w:cs="Times"/>
          <w:color w:val="000000" w:themeColor="text1"/>
          <w:sz w:val="18"/>
          <w:szCs w:val="18"/>
          <w:lang w:val="en-CA"/>
        </w:rPr>
        <w:t>actually cost</w:t>
      </w:r>
      <w:proofErr w:type="gramEnd"/>
      <w:r w:rsidRPr="007A4A0A">
        <w:rPr>
          <w:rFonts w:ascii="Calibri" w:eastAsia="Calibri" w:hAnsi="Calibri" w:cs="Times"/>
          <w:color w:val="000000" w:themeColor="text1"/>
          <w:sz w:val="18"/>
          <w:szCs w:val="18"/>
          <w:lang w:val="en-CA"/>
        </w:rPr>
        <w:t xml:space="preserve">, and do not assume that would cost less. </w:t>
      </w:r>
    </w:p>
    <w:p w14:paraId="46BB8873" w14:textId="30C23FD6" w:rsidR="09B1F481" w:rsidRPr="007A4A0A" w:rsidRDefault="09B1F481" w:rsidP="00490173">
      <w:pPr>
        <w:numPr>
          <w:ilvl w:val="0"/>
          <w:numId w:val="3"/>
        </w:numPr>
        <w:tabs>
          <w:tab w:val="clear" w:pos="1644"/>
          <w:tab w:val="num" w:pos="617"/>
        </w:tabs>
        <w:spacing w:after="266" w:line="240" w:lineRule="auto"/>
        <w:ind w:left="617"/>
        <w:jc w:val="both"/>
        <w:rPr>
          <w:rFonts w:ascii="Calibri" w:eastAsia="Calibri" w:hAnsi="Calibri" w:cs="Times"/>
          <w:color w:val="000000" w:themeColor="text1"/>
          <w:sz w:val="18"/>
          <w:szCs w:val="18"/>
          <w:lang w:val="en-CA"/>
        </w:rPr>
      </w:pPr>
      <w:r w:rsidRPr="007A4A0A">
        <w:rPr>
          <w:rFonts w:ascii="Calibri" w:eastAsia="Calibri" w:hAnsi="Calibri" w:cs="Times"/>
          <w:color w:val="000000" w:themeColor="text1"/>
          <w:sz w:val="18"/>
          <w:szCs w:val="18"/>
          <w:lang w:val="en-CA"/>
        </w:rPr>
        <w:t xml:space="preserve">The budget should include all costs associated with managing and administering the activity or results, particularly include the cost of monitoring and evaluation. </w:t>
      </w:r>
      <w:r w:rsidRPr="007A4A0A">
        <w:rPr>
          <w:rFonts w:ascii="MS Mincho" w:eastAsia="MS Mincho" w:hAnsi="MS Mincho" w:cs="MS Mincho"/>
          <w:color w:val="000000" w:themeColor="text1"/>
          <w:sz w:val="18"/>
          <w:szCs w:val="18"/>
          <w:lang w:val="en-CA"/>
        </w:rPr>
        <w:t> </w:t>
      </w:r>
    </w:p>
    <w:p w14:paraId="66A22D09" w14:textId="4D5B3E45" w:rsidR="09B1F481" w:rsidRPr="007A4A0A" w:rsidRDefault="09B1F481" w:rsidP="00490173">
      <w:pPr>
        <w:numPr>
          <w:ilvl w:val="0"/>
          <w:numId w:val="3"/>
        </w:numPr>
        <w:tabs>
          <w:tab w:val="clear" w:pos="1644"/>
          <w:tab w:val="num" w:pos="617"/>
        </w:tabs>
        <w:spacing w:after="266" w:line="240" w:lineRule="auto"/>
        <w:ind w:left="617"/>
        <w:jc w:val="both"/>
        <w:rPr>
          <w:color w:val="000000" w:themeColor="text1"/>
          <w:sz w:val="18"/>
          <w:szCs w:val="18"/>
          <w:lang w:val="en-CA"/>
        </w:rPr>
      </w:pPr>
      <w:r w:rsidRPr="007A4A0A">
        <w:rPr>
          <w:rFonts w:ascii="Calibri" w:eastAsia="Calibri" w:hAnsi="Calibri" w:cs="Times"/>
          <w:color w:val="000000" w:themeColor="text1"/>
          <w:sz w:val="18"/>
          <w:szCs w:val="18"/>
        </w:rPr>
        <w:t xml:space="preserve">The budget could include “Support Costs”: those indirect costs that are incurred to operate the Partner as a whole or a segment thereof and that cannot be easily connected or traced to implementation of the Work, i.e., operating </w:t>
      </w:r>
      <w:r w:rsidRPr="007A4A0A">
        <w:rPr>
          <w:rFonts w:ascii="Calibri" w:eastAsia="Calibri" w:hAnsi="Calibri" w:cs="Times"/>
          <w:color w:val="000000" w:themeColor="text1"/>
          <w:sz w:val="18"/>
          <w:szCs w:val="18"/>
        </w:rPr>
        <w:lastRenderedPageBreak/>
        <w:t xml:space="preserve">expenses, over-head costs and general costs connected to the normal functioning of an organization/business, such as cost for support staff, office space and equipment that are not Direct Costs. </w:t>
      </w:r>
    </w:p>
    <w:p w14:paraId="081650B5" w14:textId="2026ECC3" w:rsidR="09B1F481" w:rsidRPr="007A4A0A" w:rsidRDefault="24287CD5" w:rsidP="00490173">
      <w:pPr>
        <w:numPr>
          <w:ilvl w:val="0"/>
          <w:numId w:val="3"/>
        </w:numPr>
        <w:tabs>
          <w:tab w:val="clear" w:pos="1644"/>
          <w:tab w:val="num" w:pos="617"/>
        </w:tabs>
        <w:ind w:left="617"/>
        <w:jc w:val="both"/>
        <w:rPr>
          <w:color w:val="000000" w:themeColor="text1"/>
          <w:sz w:val="18"/>
          <w:szCs w:val="18"/>
          <w:lang w:val="en-CA"/>
        </w:rPr>
      </w:pPr>
      <w:r w:rsidRPr="007A4A0A">
        <w:rPr>
          <w:rFonts w:ascii="Calibri" w:eastAsia="Calibri" w:hAnsi="Calibri" w:cs="Times"/>
          <w:color w:val="000000" w:themeColor="text1"/>
          <w:sz w:val="18"/>
          <w:szCs w:val="18"/>
        </w:rPr>
        <w:t>“Support Cost Rate” means the flat rate at which the Partner will be reimbursed by UN Women for its Support Costs, as set forth in the Partner Project Document and not exceeding a rate of 8% or the rate set forth in the Donor Specific Conditions, if that is lower. The flat rate is calculated on the eligible Direct Costs.</w:t>
      </w:r>
    </w:p>
    <w:p w14:paraId="6A3F961D" w14:textId="77777777" w:rsidR="00C22EF1" w:rsidRPr="007A4A0A" w:rsidRDefault="00C22EF1" w:rsidP="00490173">
      <w:pPr>
        <w:widowControl w:val="0"/>
        <w:numPr>
          <w:ilvl w:val="0"/>
          <w:numId w:val="3"/>
        </w:numPr>
        <w:tabs>
          <w:tab w:val="clear" w:pos="1644"/>
          <w:tab w:val="left" w:pos="220"/>
          <w:tab w:val="num" w:pos="617"/>
          <w:tab w:val="left" w:pos="720"/>
        </w:tabs>
        <w:autoSpaceDE w:val="0"/>
        <w:autoSpaceDN w:val="0"/>
        <w:adjustRightInd w:val="0"/>
        <w:spacing w:after="266" w:line="240" w:lineRule="auto"/>
        <w:ind w:left="617"/>
        <w:jc w:val="both"/>
        <w:rPr>
          <w:rFonts w:ascii="Calibri" w:eastAsia="Calibri" w:hAnsi="Calibri" w:cs="Times"/>
          <w:color w:val="000000"/>
          <w:sz w:val="18"/>
          <w:szCs w:val="18"/>
          <w:lang w:val="en-CA"/>
        </w:rPr>
      </w:pPr>
      <w:r w:rsidRPr="007A4A0A">
        <w:rPr>
          <w:rFonts w:ascii="Calibri" w:eastAsia="Calibri" w:hAnsi="Calibri" w:cs="Times"/>
          <w:color w:val="000000"/>
          <w:sz w:val="18"/>
          <w:szCs w:val="18"/>
          <w:lang w:val="en-CA"/>
        </w:rPr>
        <w:t xml:space="preserve">The budget line items are general categories intended to assist in thinking through where money will be spent. If a planned expenditure does not appear to fit in any of the standard </w:t>
      </w:r>
      <w:proofErr w:type="gramStart"/>
      <w:r w:rsidRPr="007A4A0A">
        <w:rPr>
          <w:rFonts w:ascii="Calibri" w:eastAsia="Calibri" w:hAnsi="Calibri" w:cs="Times"/>
          <w:color w:val="000000"/>
          <w:sz w:val="18"/>
          <w:szCs w:val="18"/>
          <w:lang w:val="en-CA"/>
        </w:rPr>
        <w:t>line item</w:t>
      </w:r>
      <w:proofErr w:type="gramEnd"/>
      <w:r w:rsidRPr="007A4A0A">
        <w:rPr>
          <w:rFonts w:ascii="Calibri" w:eastAsia="Calibri" w:hAnsi="Calibri" w:cs="Times"/>
          <w:color w:val="000000"/>
          <w:sz w:val="18"/>
          <w:szCs w:val="18"/>
          <w:lang w:val="en-CA"/>
        </w:rPr>
        <w:t xml:space="preserve"> categories, list the item under other costs, and state what the money is to be used for. </w:t>
      </w:r>
      <w:r w:rsidRPr="007A4A0A">
        <w:rPr>
          <w:rFonts w:ascii="MS Mincho" w:eastAsia="MS Mincho" w:hAnsi="MS Mincho" w:cs="MS Mincho"/>
          <w:color w:val="000000"/>
          <w:sz w:val="18"/>
          <w:szCs w:val="18"/>
          <w:lang w:val="en-CA"/>
        </w:rPr>
        <w:t> </w:t>
      </w:r>
    </w:p>
    <w:p w14:paraId="246ECC70" w14:textId="77777777" w:rsidR="00C22EF1" w:rsidRPr="007A4A0A" w:rsidRDefault="00C22EF1" w:rsidP="00490173">
      <w:pPr>
        <w:widowControl w:val="0"/>
        <w:numPr>
          <w:ilvl w:val="0"/>
          <w:numId w:val="3"/>
        </w:numPr>
        <w:tabs>
          <w:tab w:val="clear" w:pos="1644"/>
          <w:tab w:val="left" w:pos="220"/>
          <w:tab w:val="num" w:pos="617"/>
          <w:tab w:val="left" w:pos="720"/>
        </w:tabs>
        <w:autoSpaceDE w:val="0"/>
        <w:autoSpaceDN w:val="0"/>
        <w:adjustRightInd w:val="0"/>
        <w:spacing w:after="266" w:line="240" w:lineRule="auto"/>
        <w:ind w:left="617"/>
        <w:jc w:val="both"/>
        <w:rPr>
          <w:rFonts w:ascii="Calibri" w:eastAsia="Calibri" w:hAnsi="Calibri" w:cs="Times"/>
          <w:color w:val="000000"/>
          <w:sz w:val="18"/>
          <w:szCs w:val="18"/>
          <w:lang w:val="en-CA"/>
        </w:rPr>
      </w:pPr>
      <w:r w:rsidRPr="007A4A0A">
        <w:rPr>
          <w:rFonts w:ascii="Calibri" w:eastAsia="Calibri" w:hAnsi="Calibri" w:cs="Times"/>
          <w:color w:val="000000"/>
          <w:sz w:val="18"/>
          <w:szCs w:val="18"/>
          <w:lang w:val="en-CA"/>
        </w:rPr>
        <w:t xml:space="preserve">The figures contained in the Budget Sheet should agree with those on the proposal header and text. </w:t>
      </w:r>
      <w:r w:rsidRPr="007A4A0A">
        <w:rPr>
          <w:rFonts w:ascii="MS Mincho" w:eastAsia="MS Mincho" w:hAnsi="MS Mincho" w:cs="MS Mincho"/>
          <w:color w:val="000000"/>
          <w:sz w:val="18"/>
          <w:szCs w:val="18"/>
          <w:lang w:val="en-CA"/>
        </w:rPr>
        <w:t> </w:t>
      </w:r>
    </w:p>
    <w:tbl>
      <w:tblPr>
        <w:tblW w:w="0" w:type="auto"/>
        <w:tblInd w:w="-24" w:type="dxa"/>
        <w:tblBorders>
          <w:left w:val="nil"/>
          <w:right w:val="nil"/>
        </w:tblBorders>
        <w:tblLook w:val="0000" w:firstRow="0" w:lastRow="0" w:firstColumn="0" w:lastColumn="0" w:noHBand="0" w:noVBand="0"/>
      </w:tblPr>
      <w:tblGrid>
        <w:gridCol w:w="2835"/>
        <w:gridCol w:w="1765"/>
        <w:gridCol w:w="2013"/>
        <w:gridCol w:w="962"/>
        <w:gridCol w:w="1466"/>
      </w:tblGrid>
      <w:tr w:rsidR="00C22EF1" w:rsidRPr="007A4A0A" w14:paraId="7294605D" w14:textId="77777777" w:rsidTr="08B8052E">
        <w:tc>
          <w:tcPr>
            <w:tcW w:w="937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9A5A414" w14:textId="77777777" w:rsidR="00C22EF1" w:rsidRPr="007A4A0A" w:rsidRDefault="00C22EF1" w:rsidP="004618C5">
            <w:pPr>
              <w:widowControl w:val="0"/>
              <w:autoSpaceDE w:val="0"/>
              <w:autoSpaceDN w:val="0"/>
              <w:adjustRightInd w:val="0"/>
              <w:spacing w:after="240" w:line="340" w:lineRule="atLeast"/>
              <w:jc w:val="both"/>
              <w:rPr>
                <w:rFonts w:ascii="Calibri" w:eastAsia="Calibri" w:hAnsi="Calibri" w:cs="Times"/>
                <w:b/>
                <w:bCs/>
                <w:color w:val="000000"/>
                <w:sz w:val="18"/>
                <w:szCs w:val="18"/>
                <w:lang w:val="en-CA"/>
              </w:rPr>
            </w:pPr>
            <w:r w:rsidRPr="007A4A0A">
              <w:rPr>
                <w:rFonts w:ascii="Calibri" w:eastAsia="Calibri" w:hAnsi="Calibri" w:cs="Times"/>
                <w:b/>
                <w:bCs/>
                <w:color w:val="000000"/>
                <w:sz w:val="18"/>
                <w:szCs w:val="18"/>
                <w:lang w:val="en-CA"/>
              </w:rPr>
              <w:t>Result 1 (</w:t>
            </w:r>
            <w:proofErr w:type="gramStart"/>
            <w:r w:rsidRPr="007A4A0A">
              <w:rPr>
                <w:rFonts w:ascii="Calibri" w:eastAsia="Calibri" w:hAnsi="Calibri" w:cs="Times"/>
                <w:b/>
                <w:bCs/>
                <w:color w:val="000000"/>
                <w:sz w:val="18"/>
                <w:szCs w:val="18"/>
                <w:lang w:val="en-CA"/>
              </w:rPr>
              <w:t>e.g.</w:t>
            </w:r>
            <w:proofErr w:type="gramEnd"/>
            <w:r w:rsidRPr="007A4A0A">
              <w:rPr>
                <w:rFonts w:ascii="Calibri" w:eastAsia="Calibri" w:hAnsi="Calibri" w:cs="Times"/>
                <w:b/>
                <w:bCs/>
                <w:color w:val="000000"/>
                <w:sz w:val="18"/>
                <w:szCs w:val="18"/>
                <w:lang w:val="en-CA"/>
              </w:rPr>
              <w:t xml:space="preserve"> Output) </w:t>
            </w:r>
            <w:r w:rsidRPr="007A4A0A">
              <w:rPr>
                <w:rFonts w:ascii="Calibri" w:eastAsia="Calibri" w:hAnsi="Calibri" w:cs="Times"/>
                <w:color w:val="000000"/>
                <w:sz w:val="18"/>
                <w:szCs w:val="18"/>
                <w:lang w:val="en-CA"/>
              </w:rPr>
              <w:t>Repeat this table for each result.</w:t>
            </w:r>
          </w:p>
        </w:tc>
      </w:tr>
      <w:tr w:rsidR="00C22EF1" w:rsidRPr="007A4A0A" w14:paraId="6C37059F" w14:textId="77777777" w:rsidTr="08B8052E">
        <w:tc>
          <w:tcPr>
            <w:tcW w:w="26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141CC77" w14:textId="77777777" w:rsidR="00C22EF1" w:rsidRPr="007A4A0A" w:rsidRDefault="00C22EF1" w:rsidP="004618C5">
            <w:pPr>
              <w:widowControl w:val="0"/>
              <w:autoSpaceDE w:val="0"/>
              <w:autoSpaceDN w:val="0"/>
              <w:adjustRightInd w:val="0"/>
              <w:spacing w:after="240" w:line="340" w:lineRule="atLeast"/>
              <w:rPr>
                <w:rFonts w:ascii="Calibri" w:eastAsia="Calibri" w:hAnsi="Calibri" w:cs="Times"/>
                <w:color w:val="000000"/>
                <w:sz w:val="18"/>
                <w:szCs w:val="18"/>
                <w:lang w:val="en-CA"/>
              </w:rPr>
            </w:pPr>
            <w:r w:rsidRPr="007A4A0A">
              <w:rPr>
                <w:rFonts w:ascii="Calibri" w:eastAsia="Calibri" w:hAnsi="Calibri" w:cs="Times"/>
                <w:b/>
                <w:bCs/>
                <w:color w:val="000000"/>
                <w:sz w:val="18"/>
                <w:szCs w:val="18"/>
                <w:lang w:val="en-CA"/>
              </w:rPr>
              <w:t xml:space="preserve">Expenditure Category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44DD4AA" w14:textId="77777777" w:rsidR="00C22EF1" w:rsidRPr="007A4A0A" w:rsidRDefault="00C22EF1" w:rsidP="004618C5">
            <w:pPr>
              <w:widowControl w:val="0"/>
              <w:autoSpaceDE w:val="0"/>
              <w:autoSpaceDN w:val="0"/>
              <w:adjustRightInd w:val="0"/>
              <w:spacing w:after="240" w:line="340" w:lineRule="atLeast"/>
              <w:rPr>
                <w:rFonts w:ascii="Calibri" w:eastAsia="Calibri" w:hAnsi="Calibri" w:cs="Times"/>
                <w:color w:val="000000"/>
                <w:sz w:val="18"/>
                <w:szCs w:val="18"/>
                <w:lang w:val="en-CA"/>
              </w:rPr>
            </w:pPr>
            <w:r w:rsidRPr="007A4A0A">
              <w:rPr>
                <w:rFonts w:ascii="Calibri" w:eastAsia="Calibri" w:hAnsi="Calibri" w:cs="Times"/>
                <w:b/>
                <w:bCs/>
                <w:color w:val="000000"/>
                <w:sz w:val="18"/>
                <w:szCs w:val="18"/>
                <w:lang w:val="en-CA"/>
              </w:rPr>
              <w:t xml:space="preserve">Year 1, [Local currency] </w:t>
            </w:r>
          </w:p>
        </w:tc>
        <w:tc>
          <w:tcPr>
            <w:tcW w:w="1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08E432A9" w14:textId="67AE88FE" w:rsidR="00C22EF1" w:rsidRPr="007A4A0A" w:rsidRDefault="00C22EF1" w:rsidP="004618C5">
            <w:pPr>
              <w:widowControl w:val="0"/>
              <w:autoSpaceDE w:val="0"/>
              <w:autoSpaceDN w:val="0"/>
              <w:adjustRightInd w:val="0"/>
              <w:spacing w:after="240" w:line="340" w:lineRule="atLeast"/>
              <w:rPr>
                <w:rFonts w:ascii="Calibri" w:eastAsia="Calibri" w:hAnsi="Calibri" w:cs="Times"/>
                <w:color w:val="000000"/>
                <w:sz w:val="18"/>
                <w:szCs w:val="18"/>
                <w:lang w:val="en-CA"/>
              </w:rPr>
            </w:pPr>
            <w:r w:rsidRPr="007A4A0A">
              <w:rPr>
                <w:rFonts w:ascii="Calibri" w:eastAsia="Calibri" w:hAnsi="Calibri" w:cs="Times"/>
                <w:b/>
                <w:bCs/>
                <w:color w:val="000000"/>
                <w:sz w:val="18"/>
                <w:szCs w:val="18"/>
                <w:lang w:val="en-CA"/>
              </w:rPr>
              <w:t>Total, [local currency</w:t>
            </w:r>
            <w:r w:rsidR="00133097" w:rsidRPr="007A4A0A">
              <w:rPr>
                <w:rFonts w:ascii="Calibri" w:eastAsia="Calibri" w:hAnsi="Calibri" w:cs="Times"/>
                <w:b/>
                <w:bCs/>
                <w:color w:val="000000"/>
                <w:sz w:val="18"/>
                <w:szCs w:val="18"/>
                <w:lang w:val="en-CA"/>
              </w:rPr>
              <w:t>]</w:t>
            </w:r>
          </w:p>
        </w:tc>
        <w:tc>
          <w:tcPr>
            <w:tcW w:w="8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5783A03" w14:textId="77777777" w:rsidR="00C22EF1" w:rsidRPr="007A4A0A" w:rsidRDefault="00C22EF1" w:rsidP="004618C5">
            <w:pPr>
              <w:widowControl w:val="0"/>
              <w:autoSpaceDE w:val="0"/>
              <w:autoSpaceDN w:val="0"/>
              <w:adjustRightInd w:val="0"/>
              <w:spacing w:after="240" w:line="340" w:lineRule="atLeast"/>
              <w:rPr>
                <w:rFonts w:ascii="Calibri" w:eastAsia="Calibri" w:hAnsi="Calibri" w:cs="Times"/>
                <w:color w:val="000000"/>
                <w:sz w:val="18"/>
                <w:szCs w:val="18"/>
                <w:lang w:val="en-CA"/>
              </w:rPr>
            </w:pPr>
            <w:r w:rsidRPr="007A4A0A">
              <w:rPr>
                <w:rFonts w:ascii="Calibri" w:eastAsia="Calibri" w:hAnsi="Calibri" w:cs="Times"/>
                <w:b/>
                <w:bCs/>
                <w:color w:val="000000"/>
                <w:sz w:val="18"/>
                <w:szCs w:val="18"/>
                <w:lang w:val="en-CA"/>
              </w:rPr>
              <w:t xml:space="preserve">US$ </w:t>
            </w:r>
          </w:p>
        </w:tc>
        <w:tc>
          <w:tcPr>
            <w:tcW w:w="1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0565CE7" w14:textId="77777777" w:rsidR="00C22EF1" w:rsidRPr="007A4A0A" w:rsidRDefault="00C22EF1" w:rsidP="004618C5">
            <w:pPr>
              <w:widowControl w:val="0"/>
              <w:autoSpaceDE w:val="0"/>
              <w:autoSpaceDN w:val="0"/>
              <w:adjustRightInd w:val="0"/>
              <w:spacing w:after="240" w:line="340" w:lineRule="atLeast"/>
              <w:rPr>
                <w:rFonts w:ascii="Calibri" w:eastAsia="Calibri" w:hAnsi="Calibri" w:cs="Times"/>
                <w:color w:val="000000"/>
                <w:sz w:val="18"/>
                <w:szCs w:val="18"/>
                <w:lang w:val="en-CA"/>
              </w:rPr>
            </w:pPr>
            <w:r w:rsidRPr="007A4A0A">
              <w:rPr>
                <w:rFonts w:ascii="Calibri" w:eastAsia="Calibri" w:hAnsi="Calibri" w:cs="Times"/>
                <w:b/>
                <w:bCs/>
                <w:color w:val="000000"/>
                <w:sz w:val="18"/>
                <w:szCs w:val="18"/>
                <w:lang w:val="en-CA"/>
              </w:rPr>
              <w:t xml:space="preserve">% Total </w:t>
            </w:r>
          </w:p>
        </w:tc>
      </w:tr>
      <w:tr w:rsidR="00C22EF1" w:rsidRPr="007A4A0A" w14:paraId="1FEEBA9E" w14:textId="77777777" w:rsidTr="08B8052E">
        <w:tc>
          <w:tcPr>
            <w:tcW w:w="26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5DFA0B2" w14:textId="77777777" w:rsidR="00C22EF1" w:rsidRPr="007A4A0A" w:rsidRDefault="00C22EF1" w:rsidP="004618C5">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sidRPr="007A4A0A">
              <w:rPr>
                <w:rFonts w:ascii="Calibri" w:eastAsia="Calibri" w:hAnsi="Calibri" w:cs="Times"/>
                <w:color w:val="000000"/>
                <w:sz w:val="18"/>
                <w:szCs w:val="18"/>
                <w:lang w:val="en-CA"/>
              </w:rPr>
              <w:t xml:space="preserve">1. Personnel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F2490ED"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1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8D899C7"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8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89064A6"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1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67209CC"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r>
      <w:tr w:rsidR="00C22EF1" w:rsidRPr="007A4A0A" w14:paraId="3FE1FDCB" w14:textId="77777777" w:rsidTr="08B8052E">
        <w:tc>
          <w:tcPr>
            <w:tcW w:w="26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479FB45" w14:textId="77777777" w:rsidR="00C22EF1" w:rsidRPr="007A4A0A" w:rsidRDefault="00C22EF1" w:rsidP="004618C5">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sidRPr="007A4A0A">
              <w:rPr>
                <w:rFonts w:ascii="Calibri" w:eastAsia="Calibri" w:hAnsi="Calibri" w:cs="Times"/>
                <w:color w:val="000000"/>
                <w:sz w:val="18"/>
                <w:szCs w:val="18"/>
                <w:lang w:val="en-CA"/>
              </w:rPr>
              <w:t xml:space="preserve">2. Equipment / Materials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6A93E8F"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1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5D1F281"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8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25110C2"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1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AFCD0C6"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r>
      <w:tr w:rsidR="00C22EF1" w:rsidRPr="007A4A0A" w14:paraId="0C000710" w14:textId="77777777" w:rsidTr="08B8052E">
        <w:tc>
          <w:tcPr>
            <w:tcW w:w="26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BD2219F" w14:textId="77777777" w:rsidR="00C22EF1" w:rsidRPr="007A4A0A" w:rsidRDefault="00C22EF1" w:rsidP="004618C5">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sidRPr="007A4A0A">
              <w:rPr>
                <w:rFonts w:ascii="Calibri" w:eastAsia="Calibri" w:hAnsi="Calibri" w:cs="Times"/>
                <w:color w:val="000000"/>
                <w:sz w:val="18"/>
                <w:szCs w:val="18"/>
                <w:lang w:val="en-CA"/>
              </w:rPr>
              <w:t xml:space="preserve">3. Training / Seminars / Travel Workshops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760B88A"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1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4944F90"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8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08BD2174"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1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AB92652"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r>
      <w:tr w:rsidR="00C22EF1" w:rsidRPr="007A4A0A" w14:paraId="25446D6C" w14:textId="77777777" w:rsidTr="08B8052E">
        <w:tc>
          <w:tcPr>
            <w:tcW w:w="26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81B9A2B" w14:textId="77777777" w:rsidR="00C22EF1" w:rsidRPr="007A4A0A" w:rsidRDefault="00C22EF1" w:rsidP="004618C5">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sidRPr="007A4A0A">
              <w:rPr>
                <w:rFonts w:ascii="Calibri" w:eastAsia="Calibri" w:hAnsi="Calibri" w:cs="Times"/>
                <w:color w:val="000000"/>
                <w:sz w:val="18"/>
                <w:szCs w:val="18"/>
                <w:lang w:val="en-CA"/>
              </w:rPr>
              <w:t xml:space="preserve">4. Contracts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5F66E03"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1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9E755CF"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r w:rsidRPr="007A4A0A">
              <w:rPr>
                <w:noProof/>
              </w:rPr>
              <w:drawing>
                <wp:inline distT="0" distB="0" distL="0" distR="0" wp14:anchorId="3C515F92" wp14:editId="0D897416">
                  <wp:extent cx="10160" cy="10160"/>
                  <wp:effectExtent l="0" t="0" r="0" b="0"/>
                  <wp:docPr id="1874605288"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pic:nvPicPr>
                        <pic:blipFill>
                          <a:blip r:embed="rId17">
                            <a:extLst>
                              <a:ext uri="{28A0092B-C50C-407E-A947-70E740481C1C}">
                                <a14:useLocalDpi xmlns:a14="http://schemas.microsoft.com/office/drawing/2010/main" val="0"/>
                              </a:ext>
                            </a:extLst>
                          </a:blip>
                          <a:stretch>
                            <a:fillRect/>
                          </a:stretch>
                        </pic:blipFill>
                        <pic:spPr>
                          <a:xfrm>
                            <a:off x="0" y="0"/>
                            <a:ext cx="10160" cy="10160"/>
                          </a:xfrm>
                          <a:prstGeom prst="rect">
                            <a:avLst/>
                          </a:prstGeom>
                        </pic:spPr>
                      </pic:pic>
                    </a:graphicData>
                  </a:graphic>
                </wp:inline>
              </w:drawing>
            </w:r>
            <w:r w:rsidR="08B8052E" w:rsidRPr="007A4A0A">
              <w:rPr>
                <w:rFonts w:ascii="Calibri" w:eastAsia="Calibri" w:hAnsi="Calibri" w:cs="Times"/>
                <w:color w:val="000000" w:themeColor="text1"/>
                <w:sz w:val="18"/>
                <w:szCs w:val="18"/>
                <w:lang w:val="en-CA"/>
              </w:rPr>
              <w:t xml:space="preserve"> </w:t>
            </w:r>
            <w:r w:rsidRPr="007A4A0A">
              <w:rPr>
                <w:noProof/>
              </w:rPr>
              <w:drawing>
                <wp:inline distT="0" distB="0" distL="0" distR="0" wp14:anchorId="6F3DA919" wp14:editId="1AC46C68">
                  <wp:extent cx="10160" cy="10160"/>
                  <wp:effectExtent l="0" t="0" r="0" b="0"/>
                  <wp:docPr id="689053496"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pic:nvPicPr>
                        <pic:blipFill>
                          <a:blip r:embed="rId17">
                            <a:extLst>
                              <a:ext uri="{28A0092B-C50C-407E-A947-70E740481C1C}">
                                <a14:useLocalDpi xmlns:a14="http://schemas.microsoft.com/office/drawing/2010/main" val="0"/>
                              </a:ext>
                            </a:extLst>
                          </a:blip>
                          <a:stretch>
                            <a:fillRect/>
                          </a:stretch>
                        </pic:blipFill>
                        <pic:spPr>
                          <a:xfrm>
                            <a:off x="0" y="0"/>
                            <a:ext cx="10160" cy="10160"/>
                          </a:xfrm>
                          <a:prstGeom prst="rect">
                            <a:avLst/>
                          </a:prstGeom>
                        </pic:spPr>
                      </pic:pic>
                    </a:graphicData>
                  </a:graphic>
                </wp:inline>
              </w:drawing>
            </w:r>
            <w:r w:rsidR="08B8052E" w:rsidRPr="007A4A0A">
              <w:rPr>
                <w:rFonts w:ascii="Calibri" w:eastAsia="Calibri" w:hAnsi="Calibri" w:cs="Times"/>
                <w:color w:val="000000" w:themeColor="text1"/>
                <w:sz w:val="18"/>
                <w:szCs w:val="18"/>
                <w:lang w:val="en-CA"/>
              </w:rPr>
              <w:t xml:space="preserve"> </w:t>
            </w:r>
          </w:p>
        </w:tc>
        <w:tc>
          <w:tcPr>
            <w:tcW w:w="8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AD3D58A"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1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BB40C30"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r>
      <w:tr w:rsidR="00C22EF1" w:rsidRPr="007A4A0A" w14:paraId="0BF371DA" w14:textId="77777777" w:rsidTr="08B8052E">
        <w:tc>
          <w:tcPr>
            <w:tcW w:w="26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D2695DC" w14:textId="77777777" w:rsidR="00C22EF1" w:rsidRPr="007A4A0A" w:rsidRDefault="00C22EF1" w:rsidP="004618C5">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sidRPr="007A4A0A">
              <w:rPr>
                <w:rFonts w:ascii="Calibri" w:eastAsia="Calibri" w:hAnsi="Calibri" w:cs="Times"/>
                <w:color w:val="000000"/>
                <w:sz w:val="18"/>
                <w:szCs w:val="18"/>
                <w:lang w:val="en-CA"/>
              </w:rPr>
              <w:t>5. Other costs</w:t>
            </w:r>
            <w:r w:rsidRPr="007A4A0A">
              <w:rPr>
                <w:rFonts w:ascii="Calibri" w:eastAsia="Calibri" w:hAnsi="Calibri" w:cs="Times"/>
                <w:color w:val="000000"/>
                <w:position w:val="10"/>
                <w:sz w:val="18"/>
                <w:szCs w:val="18"/>
                <w:lang w:val="en-CA"/>
              </w:rPr>
              <w:t xml:space="preserve"> </w:t>
            </w:r>
            <w:r w:rsidRPr="007A4A0A">
              <w:rPr>
                <w:rFonts w:ascii="Calibri" w:eastAsia="Calibri" w:hAnsi="Calibri" w:cs="Times"/>
                <w:color w:val="000000"/>
                <w:position w:val="10"/>
                <w:sz w:val="18"/>
                <w:szCs w:val="18"/>
                <w:vertAlign w:val="superscript"/>
                <w:lang w:val="en-CA"/>
              </w:rPr>
              <w:footnoteReference w:id="4"/>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C4FF9A7"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1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0329689E"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8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69F2CEB"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1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038B2412"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r>
      <w:tr w:rsidR="00C22EF1" w:rsidRPr="007A4A0A" w14:paraId="55FB61CD" w14:textId="77777777" w:rsidTr="08B8052E">
        <w:tc>
          <w:tcPr>
            <w:tcW w:w="26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5636B39" w14:textId="77777777" w:rsidR="00C22EF1" w:rsidRPr="007A4A0A" w:rsidRDefault="00C22EF1" w:rsidP="004618C5">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sidRPr="007A4A0A">
              <w:rPr>
                <w:rFonts w:ascii="Calibri" w:eastAsia="Calibri" w:hAnsi="Calibri" w:cs="Times"/>
                <w:color w:val="000000"/>
                <w:sz w:val="18"/>
                <w:szCs w:val="18"/>
                <w:lang w:val="en-CA"/>
              </w:rPr>
              <w:t xml:space="preserve">6. Incidentals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21537EF"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1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30F9794"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8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836D4BF"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1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A8C5DE8"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r>
      <w:tr w:rsidR="00C22EF1" w:rsidRPr="007A4A0A" w14:paraId="7982FF61" w14:textId="77777777" w:rsidTr="08B8052E">
        <w:tc>
          <w:tcPr>
            <w:tcW w:w="26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7E3CB1E" w14:textId="77777777" w:rsidR="00C22EF1" w:rsidRPr="007A4A0A" w:rsidRDefault="00C22EF1" w:rsidP="004618C5">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sidRPr="007A4A0A">
              <w:rPr>
                <w:rFonts w:ascii="Calibri" w:eastAsia="Calibri" w:hAnsi="Calibri" w:cs="Times"/>
                <w:color w:val="000000"/>
                <w:sz w:val="18"/>
                <w:szCs w:val="18"/>
                <w:lang w:val="en-CA"/>
              </w:rPr>
              <w:t xml:space="preserve">7. Other support requested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8F408F9"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1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50938CE"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r w:rsidRPr="007A4A0A">
              <w:rPr>
                <w:noProof/>
              </w:rPr>
              <w:drawing>
                <wp:inline distT="0" distB="0" distL="0" distR="0" wp14:anchorId="5C6BC7AB" wp14:editId="350C7FD3">
                  <wp:extent cx="10160" cy="10160"/>
                  <wp:effectExtent l="0" t="0" r="0" b="0"/>
                  <wp:docPr id="1202628282"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pic:nvPicPr>
                        <pic:blipFill>
                          <a:blip r:embed="rId17">
                            <a:extLst>
                              <a:ext uri="{28A0092B-C50C-407E-A947-70E740481C1C}">
                                <a14:useLocalDpi xmlns:a14="http://schemas.microsoft.com/office/drawing/2010/main" val="0"/>
                              </a:ext>
                            </a:extLst>
                          </a:blip>
                          <a:stretch>
                            <a:fillRect/>
                          </a:stretch>
                        </pic:blipFill>
                        <pic:spPr>
                          <a:xfrm>
                            <a:off x="0" y="0"/>
                            <a:ext cx="10160" cy="10160"/>
                          </a:xfrm>
                          <a:prstGeom prst="rect">
                            <a:avLst/>
                          </a:prstGeom>
                        </pic:spPr>
                      </pic:pic>
                    </a:graphicData>
                  </a:graphic>
                </wp:inline>
              </w:drawing>
            </w:r>
            <w:r w:rsidR="08B8052E" w:rsidRPr="007A4A0A">
              <w:rPr>
                <w:rFonts w:ascii="Calibri" w:eastAsia="Calibri" w:hAnsi="Calibri" w:cs="Times"/>
                <w:color w:val="000000" w:themeColor="text1"/>
                <w:sz w:val="18"/>
                <w:szCs w:val="18"/>
                <w:lang w:val="en-CA"/>
              </w:rPr>
              <w:t xml:space="preserve"> </w:t>
            </w:r>
            <w:r w:rsidRPr="007A4A0A">
              <w:rPr>
                <w:noProof/>
              </w:rPr>
              <w:drawing>
                <wp:inline distT="0" distB="0" distL="0" distR="0" wp14:anchorId="4AD9B576" wp14:editId="65D60BBB">
                  <wp:extent cx="10160" cy="10160"/>
                  <wp:effectExtent l="0" t="0" r="0" b="0"/>
                  <wp:docPr id="184934962"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pic:nvPicPr>
                        <pic:blipFill>
                          <a:blip r:embed="rId17">
                            <a:extLst>
                              <a:ext uri="{28A0092B-C50C-407E-A947-70E740481C1C}">
                                <a14:useLocalDpi xmlns:a14="http://schemas.microsoft.com/office/drawing/2010/main" val="0"/>
                              </a:ext>
                            </a:extLst>
                          </a:blip>
                          <a:stretch>
                            <a:fillRect/>
                          </a:stretch>
                        </pic:blipFill>
                        <pic:spPr>
                          <a:xfrm>
                            <a:off x="0" y="0"/>
                            <a:ext cx="10160" cy="10160"/>
                          </a:xfrm>
                          <a:prstGeom prst="rect">
                            <a:avLst/>
                          </a:prstGeom>
                        </pic:spPr>
                      </pic:pic>
                    </a:graphicData>
                  </a:graphic>
                </wp:inline>
              </w:drawing>
            </w:r>
            <w:r w:rsidR="08B8052E" w:rsidRPr="007A4A0A">
              <w:rPr>
                <w:rFonts w:ascii="Calibri" w:eastAsia="Calibri" w:hAnsi="Calibri" w:cs="Times"/>
                <w:color w:val="000000" w:themeColor="text1"/>
                <w:sz w:val="18"/>
                <w:szCs w:val="18"/>
                <w:lang w:val="en-CA"/>
              </w:rPr>
              <w:t xml:space="preserve"> </w:t>
            </w:r>
          </w:p>
        </w:tc>
        <w:tc>
          <w:tcPr>
            <w:tcW w:w="8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DD53CCE"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1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88AA258"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r>
      <w:tr w:rsidR="00C22EF1" w:rsidRPr="007A4A0A" w14:paraId="6E19CA93" w14:textId="77777777" w:rsidTr="08B8052E">
        <w:tc>
          <w:tcPr>
            <w:tcW w:w="26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18C1E5B" w14:textId="6ACC8508" w:rsidR="00C22EF1" w:rsidRPr="007A4A0A" w:rsidRDefault="08B8052E" w:rsidP="08B8052E">
            <w:pPr>
              <w:widowControl w:val="0"/>
              <w:autoSpaceDE w:val="0"/>
              <w:autoSpaceDN w:val="0"/>
              <w:adjustRightInd w:val="0"/>
              <w:spacing w:after="240" w:line="340" w:lineRule="atLeast"/>
              <w:jc w:val="both"/>
              <w:rPr>
                <w:rFonts w:ascii="Calibri" w:eastAsia="Calibri" w:hAnsi="Calibri" w:cs="Times"/>
                <w:color w:val="000000" w:themeColor="text1"/>
                <w:sz w:val="18"/>
                <w:szCs w:val="18"/>
                <w:lang w:val="en-CA"/>
              </w:rPr>
            </w:pPr>
            <w:r w:rsidRPr="007A4A0A">
              <w:rPr>
                <w:rFonts w:ascii="Calibri" w:eastAsia="Calibri" w:hAnsi="Calibri" w:cs="Times"/>
                <w:color w:val="000000" w:themeColor="text1"/>
                <w:sz w:val="18"/>
                <w:szCs w:val="18"/>
                <w:lang w:val="en-CA"/>
              </w:rPr>
              <w:t>8. Support Cost (not to exceed 8% or the relevant donor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775551C"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1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B4EFB06"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8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000E594"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1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D7434C8"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r>
      <w:tr w:rsidR="00C22EF1" w:rsidRPr="007A4A0A" w14:paraId="00A49E86" w14:textId="77777777" w:rsidTr="08B8052E">
        <w:tblPrEx>
          <w:tblBorders>
            <w:top w:val="nil"/>
          </w:tblBorders>
        </w:tblPrEx>
        <w:tc>
          <w:tcPr>
            <w:tcW w:w="26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E7D5539" w14:textId="77777777" w:rsidR="00C22EF1" w:rsidRPr="007A4A0A" w:rsidRDefault="00C22EF1" w:rsidP="004618C5">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sidRPr="007A4A0A">
              <w:rPr>
                <w:rFonts w:ascii="Calibri" w:eastAsia="Calibri" w:hAnsi="Calibri" w:cs="Times"/>
                <w:b/>
                <w:bCs/>
                <w:color w:val="000000"/>
                <w:sz w:val="18"/>
                <w:szCs w:val="18"/>
                <w:lang w:val="en-CA"/>
              </w:rPr>
              <w:t xml:space="preserve">Total Cost for Result 1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93B543B"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1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41B4442"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8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516763D"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1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9C2C8F8"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r>
    </w:tbl>
    <w:p w14:paraId="24D65034" w14:textId="4CCF9B54" w:rsidR="001B462F" w:rsidRPr="007A4A0A" w:rsidRDefault="001B462F" w:rsidP="003F1451">
      <w:pPr>
        <w:spacing w:after="0" w:line="240" w:lineRule="auto"/>
        <w:rPr>
          <w:rFonts w:ascii="Calibri" w:eastAsia="Arial" w:hAnsi="Calibri" w:cs="Calibri"/>
          <w:sz w:val="18"/>
          <w:szCs w:val="18"/>
        </w:rPr>
      </w:pPr>
    </w:p>
    <w:p w14:paraId="5386C772" w14:textId="77777777" w:rsidR="001B462F" w:rsidRPr="007A4A0A" w:rsidRDefault="001B462F" w:rsidP="003F1451">
      <w:pPr>
        <w:spacing w:after="0" w:line="240" w:lineRule="auto"/>
        <w:rPr>
          <w:rFonts w:ascii="Calibri" w:eastAsia="Arial" w:hAnsi="Calibri" w:cs="Calibri"/>
          <w:sz w:val="18"/>
          <w:szCs w:val="18"/>
        </w:rPr>
      </w:pPr>
    </w:p>
    <w:p w14:paraId="7E2A6E09" w14:textId="77777777" w:rsidR="00212550" w:rsidRPr="007A4A0A" w:rsidRDefault="00212550" w:rsidP="00212550">
      <w:pPr>
        <w:spacing w:after="240" w:line="240" w:lineRule="auto"/>
        <w:rPr>
          <w:rFonts w:ascii="Calibri" w:eastAsia="Arial" w:hAnsi="Calibri" w:cs="Calibri"/>
          <w:sz w:val="18"/>
          <w:szCs w:val="18"/>
        </w:rPr>
      </w:pPr>
      <w:r w:rsidRPr="007A4A0A">
        <w:rPr>
          <w:rFonts w:ascii="Calibri" w:eastAsia="Arial" w:hAnsi="Calibri" w:cs="Calibri"/>
          <w:sz w:val="18"/>
          <w:szCs w:val="18"/>
        </w:rPr>
        <w:t>I, (Name) _______________________________________________ certify that I am (Position) __________________________ of (Name of Organization) ____________________________________; that by signing this Proposal for and on behalf of (Name of Organization) ___________________________, I am certifying that all information contained herein is accurate and truthful and that the signing of this Proposal is within the scope of my powers.</w:t>
      </w:r>
    </w:p>
    <w:p w14:paraId="3CCC492E" w14:textId="5347F457" w:rsidR="00212550" w:rsidRPr="000B480F" w:rsidRDefault="00212550" w:rsidP="00212550">
      <w:pPr>
        <w:spacing w:after="240" w:line="240" w:lineRule="auto"/>
        <w:rPr>
          <w:rFonts w:ascii="Calibri" w:eastAsia="Arial" w:hAnsi="Calibri" w:cs="Calibri"/>
          <w:sz w:val="18"/>
          <w:szCs w:val="18"/>
        </w:rPr>
      </w:pPr>
      <w:r w:rsidRPr="007A4A0A">
        <w:rPr>
          <w:rFonts w:ascii="Calibri" w:eastAsia="Arial" w:hAnsi="Calibri" w:cs="Calibri"/>
          <w:sz w:val="18"/>
          <w:szCs w:val="18"/>
        </w:rPr>
        <w:t>I, by signing this Proposal, commit to be bound by this Technical Proposal for carrying out the range of services as specified in the CFP package</w:t>
      </w:r>
      <w:r w:rsidR="00B73FDA" w:rsidRPr="007A4A0A">
        <w:rPr>
          <w:rFonts w:ascii="Calibri" w:eastAsia="Arial" w:hAnsi="Calibri" w:cs="Calibri"/>
          <w:sz w:val="18"/>
          <w:szCs w:val="18"/>
        </w:rPr>
        <w:t xml:space="preserve"> and </w:t>
      </w:r>
      <w:r w:rsidR="00060AFD" w:rsidRPr="007A4A0A">
        <w:rPr>
          <w:rFonts w:ascii="Calibri" w:eastAsia="Arial" w:hAnsi="Calibri" w:cs="Calibri"/>
          <w:sz w:val="18"/>
          <w:szCs w:val="18"/>
        </w:rPr>
        <w:t>respecting the Terms and Conditions stated in the UN Women Partner Agreement template (Document attached).</w:t>
      </w:r>
    </w:p>
    <w:p w14:paraId="04203192" w14:textId="77777777" w:rsidR="00212550" w:rsidRPr="000B480F" w:rsidRDefault="00212550" w:rsidP="00212550">
      <w:pPr>
        <w:spacing w:after="240" w:line="240" w:lineRule="auto"/>
        <w:rPr>
          <w:rFonts w:ascii="Calibri" w:eastAsia="Arial" w:hAnsi="Calibri" w:cs="Calibri"/>
          <w:sz w:val="18"/>
          <w:szCs w:val="18"/>
        </w:rPr>
      </w:pPr>
      <w:r w:rsidRPr="000B480F">
        <w:rPr>
          <w:rFonts w:ascii="Calibri" w:eastAsia="Arial" w:hAnsi="Calibri" w:cs="Calibri"/>
          <w:sz w:val="18"/>
          <w:szCs w:val="18"/>
        </w:rPr>
        <w:lastRenderedPageBreak/>
        <w:t>_____________________________________</w:t>
      </w:r>
      <w:r w:rsidRPr="000B480F">
        <w:rPr>
          <w:rFonts w:ascii="Calibri" w:eastAsia="Times New Roman" w:hAnsi="Calibri" w:cs="Calibri"/>
          <w:sz w:val="18"/>
          <w:szCs w:val="18"/>
        </w:rPr>
        <w:tab/>
      </w:r>
      <w:r w:rsidRPr="000B480F">
        <w:rPr>
          <w:rFonts w:ascii="Calibri" w:eastAsia="Times New Roman" w:hAnsi="Calibri" w:cs="Calibri"/>
          <w:sz w:val="18"/>
          <w:szCs w:val="18"/>
        </w:rPr>
        <w:tab/>
      </w:r>
      <w:r w:rsidRPr="000B480F">
        <w:rPr>
          <w:rFonts w:ascii="Calibri" w:eastAsia="Times New Roman" w:hAnsi="Calibri" w:cs="Calibri"/>
          <w:sz w:val="18"/>
          <w:szCs w:val="18"/>
        </w:rPr>
        <w:tab/>
      </w:r>
      <w:r w:rsidRPr="000B480F">
        <w:rPr>
          <w:rFonts w:ascii="Calibri" w:eastAsia="Arial" w:hAnsi="Calibri" w:cs="Calibri"/>
          <w:sz w:val="18"/>
          <w:szCs w:val="18"/>
        </w:rPr>
        <w:t>(Seal)</w:t>
      </w:r>
    </w:p>
    <w:p w14:paraId="621A68EE" w14:textId="77777777" w:rsidR="00212550" w:rsidRPr="000B480F" w:rsidRDefault="00212550" w:rsidP="00212550">
      <w:pPr>
        <w:spacing w:after="240" w:line="240" w:lineRule="auto"/>
        <w:rPr>
          <w:rFonts w:ascii="Calibri" w:eastAsia="Arial" w:hAnsi="Calibri" w:cs="Calibri"/>
          <w:sz w:val="18"/>
          <w:szCs w:val="18"/>
        </w:rPr>
      </w:pPr>
      <w:r w:rsidRPr="000B480F">
        <w:rPr>
          <w:rFonts w:ascii="Calibri" w:eastAsia="Arial" w:hAnsi="Calibri" w:cs="Calibri"/>
          <w:sz w:val="18"/>
          <w:szCs w:val="18"/>
        </w:rPr>
        <w:t>(Signature)</w:t>
      </w:r>
    </w:p>
    <w:p w14:paraId="2A3869D3" w14:textId="77777777" w:rsidR="00212550" w:rsidRPr="000B480F" w:rsidRDefault="00212550" w:rsidP="00212550">
      <w:pPr>
        <w:spacing w:after="240" w:line="240" w:lineRule="auto"/>
        <w:rPr>
          <w:rFonts w:ascii="Calibri" w:eastAsia="Times New Roman" w:hAnsi="Calibri" w:cs="Calibri"/>
          <w:sz w:val="18"/>
          <w:szCs w:val="18"/>
        </w:rPr>
      </w:pPr>
    </w:p>
    <w:p w14:paraId="514084B0" w14:textId="77777777" w:rsidR="00212550" w:rsidRPr="000B480F" w:rsidRDefault="00212550" w:rsidP="00212550">
      <w:pPr>
        <w:spacing w:after="240" w:line="240" w:lineRule="auto"/>
        <w:rPr>
          <w:rFonts w:ascii="Calibri" w:eastAsia="Arial" w:hAnsi="Calibri" w:cs="Calibri"/>
          <w:sz w:val="18"/>
          <w:szCs w:val="18"/>
        </w:rPr>
      </w:pPr>
      <w:r w:rsidRPr="000B480F">
        <w:rPr>
          <w:rFonts w:ascii="Calibri" w:eastAsia="Arial" w:hAnsi="Calibri" w:cs="Calibri"/>
          <w:sz w:val="18"/>
          <w:szCs w:val="18"/>
        </w:rPr>
        <w:t>(Printed Name and Title)</w:t>
      </w:r>
    </w:p>
    <w:p w14:paraId="332F4741" w14:textId="77777777" w:rsidR="00212550" w:rsidRPr="000B480F" w:rsidRDefault="00212550" w:rsidP="00212550">
      <w:pPr>
        <w:spacing w:after="240" w:line="240" w:lineRule="auto"/>
        <w:rPr>
          <w:rFonts w:ascii="Calibri" w:eastAsia="Times New Roman" w:hAnsi="Calibri" w:cs="Calibri"/>
          <w:sz w:val="18"/>
          <w:szCs w:val="18"/>
        </w:rPr>
      </w:pPr>
    </w:p>
    <w:p w14:paraId="37CD50FF" w14:textId="77777777" w:rsidR="00212550" w:rsidRPr="000B480F" w:rsidRDefault="00212550" w:rsidP="00212550">
      <w:pPr>
        <w:spacing w:after="240" w:line="240" w:lineRule="auto"/>
        <w:rPr>
          <w:rFonts w:ascii="Calibri" w:eastAsia="Arial" w:hAnsi="Calibri" w:cs="Calibri"/>
          <w:sz w:val="18"/>
          <w:szCs w:val="18"/>
        </w:rPr>
      </w:pPr>
      <w:r w:rsidRPr="000B480F">
        <w:rPr>
          <w:rFonts w:ascii="Calibri" w:eastAsia="Arial" w:hAnsi="Calibri" w:cs="Calibri"/>
          <w:sz w:val="18"/>
          <w:szCs w:val="18"/>
        </w:rPr>
        <w:t>(Date)</w:t>
      </w:r>
    </w:p>
    <w:p w14:paraId="3E9F6FFF" w14:textId="06A93346" w:rsidR="24287CD5" w:rsidRDefault="24287CD5" w:rsidP="24287CD5">
      <w:pPr>
        <w:spacing w:after="0" w:line="240" w:lineRule="auto"/>
        <w:jc w:val="both"/>
        <w:rPr>
          <w:rFonts w:ascii="Calibri" w:eastAsia="Calibri" w:hAnsi="Calibri" w:cs="Calibri"/>
          <w:color w:val="000000" w:themeColor="text1"/>
          <w:sz w:val="18"/>
          <w:szCs w:val="18"/>
          <w:lang w:val="en-CA"/>
        </w:rPr>
      </w:pPr>
    </w:p>
    <w:p w14:paraId="712BD73B" w14:textId="20C0394E" w:rsidR="00C22EF1" w:rsidRDefault="00C22EF1"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09633331" w14:textId="3DAF87B6" w:rsidR="00490A08" w:rsidRDefault="00490A08"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11F631B4" w14:textId="2CDD7F0A" w:rsidR="00490A08" w:rsidRDefault="00490A08"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485F6266" w14:textId="0E4EACA3" w:rsidR="00490A08" w:rsidRDefault="00490A08"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7B41AAEC" w14:textId="21472B67" w:rsidR="00490A08" w:rsidRDefault="00490A08"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4258D813" w14:textId="399E7583" w:rsidR="00490A08" w:rsidRDefault="00490A08"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0F0EE548" w14:textId="497EA198" w:rsidR="008F1225"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1A0A2507" w14:textId="123B4B19" w:rsidR="008F1225"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07BCB17D" w14:textId="6CF1ACBF" w:rsidR="008F1225"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0E7D1F44" w14:textId="71251B30" w:rsidR="008F1225"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3790F613" w14:textId="4F3D17A2" w:rsidR="008F1225"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75C08ECB" w14:textId="773305FE" w:rsidR="008F1225"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7B79D20A" w14:textId="0B7BB1B6" w:rsidR="008F1225"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235D5222" w14:textId="4E24B2F9" w:rsidR="008F1225"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70F2E561" w14:textId="31569BCC" w:rsidR="008F1225"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62A3A7C4" w14:textId="3B67EF0F" w:rsidR="008F1225"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1D4AD8A9" w14:textId="5B668670" w:rsidR="008F1225"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074055A0" w14:textId="4A2193EC" w:rsidR="008F1225"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05349270" w14:textId="4CE29406" w:rsidR="008F1225"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2B559302" w14:textId="0CF56BA0" w:rsidR="008F1225"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3E2E9FEF" w14:textId="1DBA6041" w:rsidR="008F1225"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120B5B95" w14:textId="58C51EEC" w:rsidR="008F1225"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1D401BA1" w14:textId="3F70A570" w:rsidR="008F1225"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5F878B22" w14:textId="6DF18232" w:rsidR="008F1225"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651CB91D" w14:textId="19F67E9B" w:rsidR="008F1225"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2063B775" w14:textId="2C81D15B" w:rsidR="008F1225"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0B495F56" w14:textId="18DB2077" w:rsidR="008F1225"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29792DE1" w14:textId="28E1D081" w:rsidR="008F1225"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7A08AE71" w14:textId="3A190D20" w:rsidR="008F1225"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6E196A00" w14:textId="600478FC" w:rsidR="008F1225"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26A24679" w14:textId="3A764B27" w:rsidR="008F1225"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672DDDAC" w14:textId="659E0CC3" w:rsidR="008F1225"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7B5C89A6" w14:textId="380DAA55" w:rsidR="00A74BEA" w:rsidRDefault="00A74BEA"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r>
        <w:rPr>
          <w:rFonts w:ascii="Calibri" w:eastAsia="Times New Roman" w:hAnsi="Calibri" w:cs="Calibri"/>
          <w:b/>
          <w:color w:val="000000"/>
          <w:sz w:val="18"/>
          <w:szCs w:val="18"/>
          <w:lang w:val="en-GB" w:eastAsia="en-GB"/>
        </w:rPr>
        <w:br w:type="page"/>
      </w:r>
    </w:p>
    <w:p w14:paraId="5B8E0632" w14:textId="11CC5D44" w:rsidR="009504BD" w:rsidRPr="009504BD" w:rsidRDefault="009504BD" w:rsidP="009504BD">
      <w:pPr>
        <w:tabs>
          <w:tab w:val="left" w:pos="-1440"/>
          <w:tab w:val="center" w:pos="4680"/>
          <w:tab w:val="left" w:pos="7200"/>
          <w:tab w:val="right" w:pos="9360"/>
        </w:tabs>
        <w:suppressAutoHyphens/>
        <w:spacing w:after="0" w:line="240" w:lineRule="auto"/>
        <w:jc w:val="center"/>
        <w:rPr>
          <w:rFonts w:ascii="Calibri" w:eastAsia="Calibri" w:hAnsi="Calibri" w:cs="Calibri"/>
          <w:b/>
          <w:bCs/>
          <w:iCs/>
          <w:color w:val="002060"/>
          <w:spacing w:val="-3"/>
          <w:sz w:val="24"/>
          <w:szCs w:val="24"/>
          <w:lang w:val="en-CA"/>
        </w:rPr>
      </w:pPr>
      <w:r w:rsidRPr="009504BD">
        <w:rPr>
          <w:rFonts w:ascii="Calibri" w:eastAsia="Calibri" w:hAnsi="Calibri" w:cs="Calibri"/>
          <w:b/>
          <w:bCs/>
          <w:iCs/>
          <w:color w:val="002060"/>
          <w:spacing w:val="-3"/>
          <w:sz w:val="24"/>
          <w:szCs w:val="24"/>
          <w:lang w:val="en-CA"/>
        </w:rPr>
        <w:lastRenderedPageBreak/>
        <w:t xml:space="preserve">Annex </w:t>
      </w:r>
      <w:r w:rsidR="00FC3F11">
        <w:rPr>
          <w:rFonts w:ascii="Calibri" w:eastAsia="Calibri" w:hAnsi="Calibri" w:cs="Calibri"/>
          <w:b/>
          <w:bCs/>
          <w:iCs/>
          <w:color w:val="002060"/>
          <w:spacing w:val="-3"/>
          <w:sz w:val="24"/>
          <w:szCs w:val="24"/>
          <w:lang w:val="en-CA"/>
        </w:rPr>
        <w:t>B</w:t>
      </w:r>
      <w:r w:rsidRPr="009504BD">
        <w:rPr>
          <w:rFonts w:ascii="Calibri" w:eastAsia="Calibri" w:hAnsi="Calibri" w:cs="Calibri"/>
          <w:b/>
          <w:bCs/>
          <w:iCs/>
          <w:color w:val="002060"/>
          <w:spacing w:val="-3"/>
          <w:sz w:val="24"/>
          <w:szCs w:val="24"/>
          <w:lang w:val="en-CA"/>
        </w:rPr>
        <w:t>-3</w:t>
      </w:r>
    </w:p>
    <w:p w14:paraId="51C3A9DF" w14:textId="58D5DF39" w:rsidR="00C22EF1" w:rsidRPr="009504BD" w:rsidRDefault="00C22EF1" w:rsidP="009504BD">
      <w:pPr>
        <w:tabs>
          <w:tab w:val="left" w:pos="-1440"/>
          <w:tab w:val="left" w:pos="7200"/>
        </w:tabs>
        <w:suppressAutoHyphens/>
        <w:spacing w:after="0" w:line="240" w:lineRule="auto"/>
        <w:ind w:right="634"/>
        <w:jc w:val="center"/>
        <w:rPr>
          <w:rFonts w:ascii="Calibri" w:eastAsia="Calibri" w:hAnsi="Calibri" w:cs="Calibri"/>
          <w:b/>
          <w:bCs/>
          <w:color w:val="002060"/>
          <w:spacing w:val="-3"/>
          <w:sz w:val="24"/>
          <w:szCs w:val="24"/>
          <w:lang w:val="en-CA"/>
        </w:rPr>
      </w:pPr>
      <w:r w:rsidRPr="009504BD">
        <w:rPr>
          <w:rFonts w:ascii="Calibri" w:eastAsia="Calibri" w:hAnsi="Calibri" w:cs="Calibri"/>
          <w:b/>
          <w:bCs/>
          <w:color w:val="002060"/>
          <w:spacing w:val="-3"/>
          <w:sz w:val="24"/>
          <w:szCs w:val="24"/>
          <w:lang w:val="en-CA"/>
        </w:rPr>
        <w:t>Format of resum</w:t>
      </w:r>
      <w:r w:rsidR="009504BD" w:rsidRPr="009504BD">
        <w:rPr>
          <w:rFonts w:ascii="Calibri" w:eastAsia="Calibri" w:hAnsi="Calibri" w:cs="Calibri"/>
          <w:b/>
          <w:bCs/>
          <w:color w:val="002060"/>
          <w:spacing w:val="-3"/>
          <w:sz w:val="24"/>
          <w:szCs w:val="24"/>
          <w:lang w:val="en-CA"/>
        </w:rPr>
        <w:t>e</w:t>
      </w:r>
      <w:r w:rsidRPr="009504BD">
        <w:rPr>
          <w:rFonts w:ascii="Calibri" w:eastAsia="Calibri" w:hAnsi="Calibri" w:cs="Calibri"/>
          <w:b/>
          <w:bCs/>
          <w:color w:val="002060"/>
          <w:spacing w:val="-3"/>
          <w:sz w:val="24"/>
          <w:szCs w:val="24"/>
          <w:lang w:val="en-CA"/>
        </w:rPr>
        <w:t xml:space="preserve"> for proposed staff</w:t>
      </w:r>
    </w:p>
    <w:p w14:paraId="5A589F0F" w14:textId="6CE23DC4" w:rsidR="00C22EF1" w:rsidRDefault="00C22EF1" w:rsidP="00C22EF1">
      <w:pPr>
        <w:tabs>
          <w:tab w:val="left" w:pos="-1440"/>
          <w:tab w:val="left" w:pos="7200"/>
        </w:tabs>
        <w:suppressAutoHyphens/>
        <w:spacing w:after="0" w:line="240" w:lineRule="auto"/>
        <w:ind w:left="630" w:right="634"/>
        <w:rPr>
          <w:rFonts w:ascii="Calibri" w:eastAsia="Times New Roman" w:hAnsi="Calibri" w:cs="Calibri"/>
          <w:b/>
          <w:color w:val="000000"/>
          <w:spacing w:val="-3"/>
          <w:sz w:val="18"/>
          <w:szCs w:val="18"/>
        </w:rPr>
      </w:pPr>
    </w:p>
    <w:p w14:paraId="3E68846F" w14:textId="29F1AA02" w:rsidR="007737D7" w:rsidRDefault="007737D7" w:rsidP="006C3247">
      <w:pPr>
        <w:tabs>
          <w:tab w:val="left" w:pos="-1440"/>
          <w:tab w:val="left" w:pos="7200"/>
        </w:tabs>
        <w:suppressAutoHyphens/>
        <w:spacing w:after="0" w:line="240" w:lineRule="auto"/>
        <w:ind w:right="634"/>
        <w:rPr>
          <w:rFonts w:ascii="Calibri" w:eastAsia="Times New Roman" w:hAnsi="Calibri" w:cs="Calibri"/>
          <w:b/>
          <w:color w:val="000000"/>
          <w:spacing w:val="-3"/>
          <w:sz w:val="18"/>
          <w:szCs w:val="18"/>
        </w:rPr>
      </w:pPr>
    </w:p>
    <w:p w14:paraId="75A67754" w14:textId="77777777" w:rsidR="000B5681" w:rsidRPr="004842A8" w:rsidRDefault="000B5681" w:rsidP="00084EEF">
      <w:pPr>
        <w:tabs>
          <w:tab w:val="center" w:pos="4320"/>
          <w:tab w:val="right" w:pos="8640"/>
        </w:tabs>
        <w:spacing w:after="0" w:line="240" w:lineRule="auto"/>
        <w:rPr>
          <w:rFonts w:ascii="Calibri" w:eastAsia="Calibri" w:hAnsi="Calibri" w:cs="Calibri"/>
          <w:b/>
          <w:bCs/>
          <w:sz w:val="24"/>
          <w:szCs w:val="24"/>
          <w:u w:val="single"/>
          <w:lang w:val="en-CA"/>
        </w:rPr>
      </w:pPr>
      <w:r w:rsidRPr="004842A8">
        <w:rPr>
          <w:rFonts w:ascii="Calibri" w:eastAsia="Times New Roman" w:hAnsi="Calibri" w:cs="Calibri"/>
          <w:b/>
          <w:bCs/>
          <w:sz w:val="24"/>
          <w:szCs w:val="24"/>
          <w:lang w:val="en-GB" w:eastAsia="en-GB"/>
        </w:rPr>
        <w:t>Call for Proposal</w:t>
      </w:r>
    </w:p>
    <w:p w14:paraId="0E3CD325" w14:textId="2193D28D" w:rsidR="000B5681" w:rsidRPr="00C43294" w:rsidRDefault="00653C87" w:rsidP="00084EEF">
      <w:pPr>
        <w:spacing w:after="0" w:line="240" w:lineRule="auto"/>
        <w:contextualSpacing/>
        <w:rPr>
          <w:b/>
          <w:bCs/>
          <w:sz w:val="24"/>
          <w:szCs w:val="24"/>
        </w:rPr>
      </w:pPr>
      <w:r w:rsidRPr="00C43294">
        <w:rPr>
          <w:b/>
          <w:bCs/>
          <w:sz w:val="24"/>
          <w:szCs w:val="24"/>
        </w:rPr>
        <w:t>Provision of legal literacy and gender justice services in Philippine communities</w:t>
      </w:r>
    </w:p>
    <w:p w14:paraId="12F6E2BA" w14:textId="0E0432F5" w:rsidR="007737D7" w:rsidRDefault="000B5681" w:rsidP="00084EEF">
      <w:pPr>
        <w:tabs>
          <w:tab w:val="left" w:pos="-1440"/>
          <w:tab w:val="left" w:pos="7200"/>
        </w:tabs>
        <w:suppressAutoHyphens/>
        <w:spacing w:after="0" w:line="240" w:lineRule="auto"/>
        <w:ind w:right="634"/>
        <w:jc w:val="both"/>
        <w:rPr>
          <w:rFonts w:ascii="Calibri" w:eastAsia="Times New Roman" w:hAnsi="Calibri" w:cs="Calibri"/>
          <w:b/>
          <w:color w:val="000000"/>
          <w:spacing w:val="-3"/>
          <w:sz w:val="18"/>
          <w:szCs w:val="18"/>
        </w:rPr>
      </w:pPr>
      <w:r w:rsidRPr="004842A8">
        <w:rPr>
          <w:rFonts w:eastAsia="Calibri"/>
          <w:b/>
          <w:bCs/>
          <w:sz w:val="24"/>
          <w:szCs w:val="24"/>
          <w:lang w:val="en-CA"/>
        </w:rPr>
        <w:t xml:space="preserve">CFP No. </w:t>
      </w:r>
      <w:r w:rsidR="00FA02DA">
        <w:rPr>
          <w:b/>
          <w:bCs/>
          <w:sz w:val="24"/>
          <w:szCs w:val="24"/>
          <w:u w:val="single"/>
        </w:rPr>
        <w:t>UNW-AP-PHL-CFP-2022-002</w:t>
      </w:r>
    </w:p>
    <w:p w14:paraId="0BE154EE" w14:textId="483D6493" w:rsidR="007737D7" w:rsidRDefault="007737D7" w:rsidP="00C22EF1">
      <w:pPr>
        <w:tabs>
          <w:tab w:val="left" w:pos="-1440"/>
          <w:tab w:val="left" w:pos="7200"/>
        </w:tabs>
        <w:suppressAutoHyphens/>
        <w:spacing w:after="0" w:line="240" w:lineRule="auto"/>
        <w:ind w:left="630" w:right="634"/>
        <w:rPr>
          <w:rFonts w:ascii="Calibri" w:eastAsia="Times New Roman" w:hAnsi="Calibri" w:cs="Calibri"/>
          <w:b/>
          <w:color w:val="000000"/>
          <w:spacing w:val="-3"/>
          <w:sz w:val="18"/>
          <w:szCs w:val="18"/>
        </w:rPr>
      </w:pPr>
    </w:p>
    <w:p w14:paraId="76483A7C" w14:textId="0F5A3C77" w:rsidR="007737D7" w:rsidRDefault="007737D7" w:rsidP="00C22EF1">
      <w:pPr>
        <w:tabs>
          <w:tab w:val="left" w:pos="-1440"/>
          <w:tab w:val="left" w:pos="7200"/>
        </w:tabs>
        <w:suppressAutoHyphens/>
        <w:spacing w:after="0" w:line="240" w:lineRule="auto"/>
        <w:ind w:left="630" w:right="634"/>
        <w:rPr>
          <w:rFonts w:ascii="Calibri" w:eastAsia="Times New Roman" w:hAnsi="Calibri" w:cs="Calibri"/>
          <w:b/>
          <w:color w:val="000000"/>
          <w:spacing w:val="-3"/>
          <w:sz w:val="18"/>
          <w:szCs w:val="18"/>
        </w:rPr>
      </w:pPr>
    </w:p>
    <w:p w14:paraId="14DAF47E" w14:textId="77777777" w:rsidR="00C22EF1" w:rsidRPr="00A872BA" w:rsidRDefault="00C22EF1" w:rsidP="000B5681">
      <w:pPr>
        <w:tabs>
          <w:tab w:val="left" w:pos="-1440"/>
          <w:tab w:val="left" w:pos="7200"/>
        </w:tabs>
        <w:suppressAutoHyphens/>
        <w:spacing w:after="0" w:line="240" w:lineRule="auto"/>
        <w:ind w:right="634"/>
        <w:rPr>
          <w:rFonts w:ascii="Calibri" w:eastAsia="Times New Roman" w:hAnsi="Calibri" w:cs="Calibri"/>
          <w:b/>
          <w:color w:val="000000"/>
          <w:spacing w:val="-3"/>
          <w:sz w:val="18"/>
          <w:szCs w:val="18"/>
        </w:rPr>
      </w:pPr>
    </w:p>
    <w:p w14:paraId="2EE24AC9" w14:textId="007761FD" w:rsidR="00C22EF1" w:rsidRPr="00A872BA" w:rsidRDefault="00C22EF1" w:rsidP="00C22EF1">
      <w:pPr>
        <w:tabs>
          <w:tab w:val="left" w:pos="-1440"/>
          <w:tab w:val="left" w:pos="7200"/>
        </w:tabs>
        <w:suppressAutoHyphens/>
        <w:spacing w:after="0" w:line="240" w:lineRule="auto"/>
        <w:ind w:right="634"/>
        <w:rPr>
          <w:rFonts w:ascii="Calibri" w:eastAsia="Arial" w:hAnsi="Calibri" w:cs="Calibri"/>
          <w:b/>
          <w:color w:val="000000"/>
          <w:spacing w:val="-3"/>
          <w:sz w:val="18"/>
          <w:szCs w:val="18"/>
        </w:rPr>
      </w:pPr>
      <w:r w:rsidRPr="00A872BA">
        <w:rPr>
          <w:rFonts w:ascii="Calibri" w:eastAsia="Arial" w:hAnsi="Calibri" w:cs="Calibri"/>
          <w:color w:val="000000"/>
          <w:spacing w:val="-3"/>
          <w:sz w:val="18"/>
          <w:szCs w:val="18"/>
        </w:rPr>
        <w:t xml:space="preserve">Name of Staff: </w:t>
      </w:r>
      <w:r w:rsidR="000B5681">
        <w:rPr>
          <w:rFonts w:ascii="Calibri" w:eastAsia="Arial" w:hAnsi="Calibri" w:cs="Calibri"/>
          <w:color w:val="000000"/>
          <w:spacing w:val="-3"/>
          <w:sz w:val="18"/>
          <w:szCs w:val="18"/>
        </w:rPr>
        <w:t xml:space="preserve">    </w:t>
      </w:r>
      <w:r w:rsidRPr="00A872BA">
        <w:rPr>
          <w:rFonts w:ascii="Calibri" w:eastAsia="Arial" w:hAnsi="Calibri" w:cs="Calibri"/>
          <w:color w:val="000000"/>
          <w:spacing w:val="-3"/>
          <w:sz w:val="18"/>
          <w:szCs w:val="18"/>
        </w:rPr>
        <w:t>__________________________________________</w:t>
      </w:r>
      <w:r w:rsidRPr="00A872BA">
        <w:rPr>
          <w:rFonts w:ascii="Calibri" w:eastAsia="Arial" w:hAnsi="Calibri" w:cs="Calibri"/>
          <w:b/>
          <w:color w:val="000000"/>
          <w:spacing w:val="-3"/>
          <w:sz w:val="18"/>
          <w:szCs w:val="18"/>
        </w:rPr>
        <w:t>_</w:t>
      </w:r>
      <w:r w:rsidR="000B5681">
        <w:rPr>
          <w:rFonts w:ascii="Calibri" w:eastAsia="Arial" w:hAnsi="Calibri" w:cs="Calibri"/>
          <w:b/>
          <w:color w:val="000000"/>
          <w:spacing w:val="-3"/>
          <w:sz w:val="18"/>
          <w:szCs w:val="18"/>
        </w:rPr>
        <w:t>______</w:t>
      </w:r>
      <w:r w:rsidRPr="00A872BA">
        <w:rPr>
          <w:rFonts w:ascii="Calibri" w:eastAsia="Arial" w:hAnsi="Calibri" w:cs="Calibri"/>
          <w:b/>
          <w:color w:val="000000"/>
          <w:spacing w:val="-3"/>
          <w:sz w:val="18"/>
          <w:szCs w:val="18"/>
        </w:rPr>
        <w:t xml:space="preserve">  </w:t>
      </w:r>
    </w:p>
    <w:p w14:paraId="3A5BBFA9" w14:textId="77777777" w:rsidR="00C22EF1" w:rsidRPr="00A872BA" w:rsidRDefault="00C22EF1" w:rsidP="00C22EF1">
      <w:pPr>
        <w:tabs>
          <w:tab w:val="left" w:pos="-1440"/>
          <w:tab w:val="left" w:pos="7200"/>
        </w:tabs>
        <w:suppressAutoHyphens/>
        <w:spacing w:after="0" w:line="240" w:lineRule="auto"/>
        <w:ind w:right="634"/>
        <w:rPr>
          <w:rFonts w:ascii="Calibri" w:eastAsia="Times New Roman" w:hAnsi="Calibri" w:cs="Calibri"/>
          <w:b/>
          <w:color w:val="000000"/>
          <w:spacing w:val="-3"/>
          <w:sz w:val="18"/>
          <w:szCs w:val="18"/>
        </w:rPr>
      </w:pPr>
    </w:p>
    <w:p w14:paraId="6CD48A89" w14:textId="5F30591E" w:rsidR="00C22EF1" w:rsidRPr="00A872BA" w:rsidRDefault="00C22EF1" w:rsidP="00C22EF1">
      <w:pPr>
        <w:tabs>
          <w:tab w:val="left" w:pos="-1440"/>
          <w:tab w:val="left" w:pos="1890"/>
          <w:tab w:val="left" w:pos="7200"/>
        </w:tabs>
        <w:suppressAutoHyphens/>
        <w:spacing w:after="0" w:line="240" w:lineRule="auto"/>
        <w:ind w:right="634"/>
        <w:rPr>
          <w:rFonts w:ascii="Calibri" w:eastAsia="Arial" w:hAnsi="Calibri" w:cs="Calibri"/>
          <w:color w:val="000000"/>
          <w:spacing w:val="-3"/>
          <w:sz w:val="18"/>
          <w:szCs w:val="18"/>
        </w:rPr>
      </w:pPr>
      <w:r w:rsidRPr="00A872BA">
        <w:rPr>
          <w:rFonts w:ascii="Calibri" w:eastAsia="Arial" w:hAnsi="Calibri" w:cs="Calibri"/>
          <w:color w:val="000000"/>
          <w:spacing w:val="-3"/>
          <w:sz w:val="18"/>
          <w:szCs w:val="18"/>
        </w:rPr>
        <w:t>Title:</w:t>
      </w:r>
      <w:r w:rsidR="000B5681">
        <w:rPr>
          <w:rFonts w:ascii="Calibri" w:eastAsia="Arial" w:hAnsi="Calibri" w:cs="Calibri"/>
          <w:color w:val="000000"/>
          <w:spacing w:val="-3"/>
          <w:sz w:val="18"/>
          <w:szCs w:val="18"/>
        </w:rPr>
        <w:t xml:space="preserve">                     </w:t>
      </w:r>
      <w:r w:rsidR="000B5681">
        <w:rPr>
          <w:rFonts w:ascii="Calibri" w:eastAsia="Times New Roman" w:hAnsi="Calibri" w:cs="Calibri"/>
          <w:color w:val="000000"/>
          <w:spacing w:val="-3"/>
          <w:sz w:val="18"/>
          <w:szCs w:val="18"/>
        </w:rPr>
        <w:t xml:space="preserve"> </w:t>
      </w:r>
      <w:r w:rsidRPr="00A872BA">
        <w:rPr>
          <w:rFonts w:ascii="Calibri" w:eastAsia="Arial" w:hAnsi="Calibri" w:cs="Calibri"/>
          <w:color w:val="000000"/>
          <w:spacing w:val="-3"/>
          <w:sz w:val="18"/>
          <w:szCs w:val="18"/>
        </w:rPr>
        <w:t>_______________________________________________</w:t>
      </w:r>
      <w:r w:rsidR="000B5681">
        <w:rPr>
          <w:rFonts w:ascii="Calibri" w:eastAsia="Arial" w:hAnsi="Calibri" w:cs="Calibri"/>
          <w:color w:val="000000"/>
          <w:spacing w:val="-3"/>
          <w:sz w:val="18"/>
          <w:szCs w:val="18"/>
        </w:rPr>
        <w:t>__</w:t>
      </w:r>
    </w:p>
    <w:p w14:paraId="30D3A94C" w14:textId="77777777" w:rsidR="00C22EF1" w:rsidRPr="00A872BA" w:rsidRDefault="00C22EF1" w:rsidP="00C22EF1">
      <w:pPr>
        <w:tabs>
          <w:tab w:val="left" w:pos="-1440"/>
          <w:tab w:val="left" w:pos="7200"/>
        </w:tabs>
        <w:suppressAutoHyphens/>
        <w:spacing w:after="0" w:line="240" w:lineRule="auto"/>
        <w:ind w:right="634"/>
        <w:rPr>
          <w:rFonts w:ascii="Calibri" w:eastAsia="Times New Roman" w:hAnsi="Calibri" w:cs="Calibri"/>
          <w:color w:val="000000"/>
          <w:spacing w:val="-3"/>
          <w:sz w:val="18"/>
          <w:szCs w:val="18"/>
        </w:rPr>
      </w:pPr>
    </w:p>
    <w:p w14:paraId="4312A871" w14:textId="65E25B5B" w:rsidR="00C22EF1" w:rsidRPr="00A872BA" w:rsidRDefault="00C22EF1" w:rsidP="00C22EF1">
      <w:pPr>
        <w:tabs>
          <w:tab w:val="left" w:pos="-1440"/>
          <w:tab w:val="left" w:pos="7200"/>
        </w:tabs>
        <w:suppressAutoHyphens/>
        <w:spacing w:after="0" w:line="240" w:lineRule="auto"/>
        <w:ind w:right="634"/>
        <w:rPr>
          <w:rFonts w:ascii="Calibri" w:eastAsia="Arial" w:hAnsi="Calibri" w:cs="Calibri"/>
          <w:color w:val="000000"/>
          <w:spacing w:val="-3"/>
          <w:sz w:val="18"/>
          <w:szCs w:val="18"/>
        </w:rPr>
      </w:pPr>
      <w:r w:rsidRPr="00A872BA">
        <w:rPr>
          <w:rFonts w:ascii="Calibri" w:eastAsia="Arial" w:hAnsi="Calibri" w:cs="Calibri"/>
          <w:color w:val="000000"/>
          <w:spacing w:val="-3"/>
          <w:sz w:val="18"/>
          <w:szCs w:val="18"/>
        </w:rPr>
        <w:t>Years with NGO: _____________________   Nationality: ________________</w:t>
      </w:r>
      <w:r w:rsidR="000B5681">
        <w:rPr>
          <w:rFonts w:ascii="Calibri" w:eastAsia="Arial" w:hAnsi="Calibri" w:cs="Calibri"/>
          <w:color w:val="000000"/>
          <w:spacing w:val="-3"/>
          <w:sz w:val="18"/>
          <w:szCs w:val="18"/>
        </w:rPr>
        <w:t>_</w:t>
      </w:r>
    </w:p>
    <w:p w14:paraId="3DD4DD1B" w14:textId="77777777" w:rsidR="00C22EF1" w:rsidRPr="00A872BA" w:rsidRDefault="00C22EF1" w:rsidP="00C22EF1">
      <w:pPr>
        <w:tabs>
          <w:tab w:val="left" w:pos="-1440"/>
          <w:tab w:val="left" w:pos="7200"/>
        </w:tabs>
        <w:suppressAutoHyphens/>
        <w:spacing w:after="0" w:line="240" w:lineRule="auto"/>
        <w:ind w:right="634"/>
        <w:rPr>
          <w:rFonts w:ascii="Calibri" w:eastAsia="Times New Roman" w:hAnsi="Calibri" w:cs="Calibri"/>
          <w:color w:val="000000"/>
          <w:spacing w:val="-3"/>
          <w:sz w:val="18"/>
          <w:szCs w:val="18"/>
        </w:rPr>
      </w:pPr>
    </w:p>
    <w:p w14:paraId="2A33176C" w14:textId="77777777" w:rsidR="00C22EF1" w:rsidRPr="00A872BA" w:rsidRDefault="00C22EF1" w:rsidP="00C22EF1">
      <w:pPr>
        <w:tabs>
          <w:tab w:val="left" w:pos="-1440"/>
          <w:tab w:val="left" w:pos="7200"/>
        </w:tabs>
        <w:suppressAutoHyphens/>
        <w:spacing w:after="0" w:line="240" w:lineRule="auto"/>
        <w:ind w:right="634"/>
        <w:rPr>
          <w:rFonts w:ascii="Calibri" w:eastAsia="Times New Roman" w:hAnsi="Calibri" w:cs="Calibri"/>
          <w:color w:val="000000"/>
          <w:spacing w:val="-3"/>
          <w:sz w:val="18"/>
          <w:szCs w:val="18"/>
        </w:rPr>
      </w:pPr>
    </w:p>
    <w:p w14:paraId="05165012" w14:textId="3713DBD4" w:rsidR="00C22EF1" w:rsidRPr="00A872BA" w:rsidRDefault="00C22EF1" w:rsidP="00C22EF1">
      <w:pPr>
        <w:tabs>
          <w:tab w:val="left" w:pos="-1440"/>
          <w:tab w:val="left" w:pos="7200"/>
        </w:tabs>
        <w:suppressAutoHyphens/>
        <w:spacing w:after="0" w:line="240" w:lineRule="auto"/>
        <w:ind w:right="634"/>
        <w:jc w:val="both"/>
        <w:rPr>
          <w:rFonts w:ascii="Calibri" w:eastAsia="Arial" w:hAnsi="Calibri" w:cs="Calibri"/>
          <w:color w:val="000000"/>
          <w:spacing w:val="-3"/>
          <w:sz w:val="18"/>
          <w:szCs w:val="18"/>
        </w:rPr>
      </w:pPr>
      <w:r w:rsidRPr="00A872BA">
        <w:rPr>
          <w:rFonts w:ascii="Calibri" w:eastAsia="Arial" w:hAnsi="Calibri" w:cs="Calibri"/>
          <w:b/>
          <w:color w:val="000000"/>
          <w:spacing w:val="-3"/>
          <w:sz w:val="18"/>
          <w:szCs w:val="18"/>
        </w:rPr>
        <w:t>Education/Qualifications</w:t>
      </w:r>
      <w:r w:rsidRPr="00A872BA">
        <w:rPr>
          <w:rFonts w:ascii="Calibri" w:eastAsia="Arial" w:hAnsi="Calibri" w:cs="Calibri"/>
          <w:color w:val="000000"/>
          <w:spacing w:val="-3"/>
          <w:sz w:val="18"/>
          <w:szCs w:val="18"/>
        </w:rPr>
        <w:t>: (Summarize college/university and other specialized education of staff member, giving names of schools, dates attended</w:t>
      </w:r>
      <w:r w:rsidR="000B5681">
        <w:rPr>
          <w:rFonts w:ascii="Calibri" w:eastAsia="Arial" w:hAnsi="Calibri" w:cs="Calibri"/>
          <w:color w:val="000000"/>
          <w:spacing w:val="-3"/>
          <w:sz w:val="18"/>
          <w:szCs w:val="18"/>
        </w:rPr>
        <w:t>,</w:t>
      </w:r>
      <w:r w:rsidRPr="00A872BA">
        <w:rPr>
          <w:rFonts w:ascii="Calibri" w:eastAsia="Arial" w:hAnsi="Calibri" w:cs="Calibri"/>
          <w:color w:val="000000"/>
          <w:spacing w:val="-3"/>
          <w:sz w:val="18"/>
          <w:szCs w:val="18"/>
        </w:rPr>
        <w:t xml:space="preserve"> and degrees-professional qualifications obtained).</w:t>
      </w:r>
    </w:p>
    <w:p w14:paraId="440A811B" w14:textId="77777777" w:rsidR="00C22EF1" w:rsidRPr="00A872BA" w:rsidRDefault="00C22EF1" w:rsidP="00C22EF1">
      <w:pPr>
        <w:tabs>
          <w:tab w:val="left" w:pos="-1440"/>
          <w:tab w:val="left" w:pos="7200"/>
        </w:tabs>
        <w:suppressAutoHyphens/>
        <w:spacing w:after="0" w:line="240" w:lineRule="auto"/>
        <w:ind w:right="634"/>
        <w:rPr>
          <w:rFonts w:ascii="Calibri" w:eastAsia="Times New Roman" w:hAnsi="Calibri" w:cs="Calibri"/>
          <w:color w:val="000000"/>
          <w:spacing w:val="-3"/>
          <w:sz w:val="18"/>
          <w:szCs w:val="18"/>
        </w:rPr>
      </w:pPr>
    </w:p>
    <w:p w14:paraId="6207B5FC" w14:textId="77777777" w:rsidR="00C22EF1" w:rsidRPr="00A872BA" w:rsidRDefault="00C22EF1" w:rsidP="00C22EF1">
      <w:pPr>
        <w:tabs>
          <w:tab w:val="left" w:pos="-1440"/>
          <w:tab w:val="left" w:pos="7200"/>
        </w:tabs>
        <w:suppressAutoHyphens/>
        <w:spacing w:after="0" w:line="240" w:lineRule="auto"/>
        <w:ind w:right="634"/>
        <w:rPr>
          <w:rFonts w:ascii="Calibri" w:eastAsia="Arial" w:hAnsi="Calibri" w:cs="Calibri"/>
          <w:b/>
          <w:color w:val="000000"/>
          <w:spacing w:val="-3"/>
          <w:sz w:val="18"/>
          <w:szCs w:val="18"/>
        </w:rPr>
      </w:pPr>
      <w:r w:rsidRPr="00A872BA">
        <w:rPr>
          <w:rFonts w:ascii="Calibri" w:eastAsia="Arial" w:hAnsi="Calibri" w:cs="Calibri"/>
          <w:b/>
          <w:color w:val="000000"/>
          <w:spacing w:val="-3"/>
          <w:sz w:val="18"/>
          <w:szCs w:val="18"/>
        </w:rPr>
        <w:t>Employment Record/Experience</w:t>
      </w:r>
    </w:p>
    <w:p w14:paraId="5CDD61D5" w14:textId="77777777" w:rsidR="00C22EF1" w:rsidRPr="00A872BA" w:rsidRDefault="00C22EF1" w:rsidP="00C22EF1">
      <w:pPr>
        <w:tabs>
          <w:tab w:val="left" w:pos="-1440"/>
          <w:tab w:val="left" w:pos="7200"/>
        </w:tabs>
        <w:suppressAutoHyphens/>
        <w:spacing w:after="0" w:line="240" w:lineRule="auto"/>
        <w:ind w:right="634"/>
        <w:rPr>
          <w:rFonts w:ascii="Calibri" w:eastAsia="Times New Roman" w:hAnsi="Calibri" w:cs="Calibri"/>
          <w:color w:val="000000"/>
          <w:spacing w:val="-3"/>
          <w:sz w:val="18"/>
          <w:szCs w:val="18"/>
        </w:rPr>
      </w:pPr>
    </w:p>
    <w:p w14:paraId="33FF07B0" w14:textId="77777777" w:rsidR="00C22EF1" w:rsidRPr="00A872BA" w:rsidRDefault="00C22EF1" w:rsidP="00C22EF1">
      <w:pPr>
        <w:tabs>
          <w:tab w:val="left" w:pos="-1440"/>
          <w:tab w:val="left" w:pos="7200"/>
        </w:tabs>
        <w:suppressAutoHyphens/>
        <w:spacing w:after="0" w:line="240" w:lineRule="auto"/>
        <w:ind w:right="634"/>
        <w:jc w:val="both"/>
        <w:rPr>
          <w:rFonts w:ascii="Calibri" w:eastAsia="Arial" w:hAnsi="Calibri" w:cs="Calibri"/>
          <w:color w:val="000000"/>
          <w:spacing w:val="-3"/>
          <w:sz w:val="18"/>
          <w:szCs w:val="18"/>
        </w:rPr>
      </w:pPr>
      <w:r w:rsidRPr="00A872BA">
        <w:rPr>
          <w:rFonts w:ascii="Calibri" w:eastAsia="Arial" w:hAnsi="Calibri" w:cs="Calibri"/>
          <w:color w:val="000000"/>
          <w:spacing w:val="-3"/>
          <w:sz w:val="18"/>
          <w:szCs w:val="18"/>
        </w:rPr>
        <w:t>(Starting with present position, list in reverse order, every employment held.  List all positions held by staff member since graduation, giving dates, names of employing organization, title of position held and location of employment.  For experience in last five years, detail the type of activities performed, degree of responsibilities, location of assignments and any other information or professional experience considered pertinent for this assignment).</w:t>
      </w:r>
    </w:p>
    <w:p w14:paraId="59D6C693" w14:textId="77777777" w:rsidR="00C22EF1" w:rsidRPr="00A872BA" w:rsidRDefault="00C22EF1" w:rsidP="00C22EF1">
      <w:pPr>
        <w:tabs>
          <w:tab w:val="left" w:pos="-1440"/>
          <w:tab w:val="left" w:pos="7200"/>
        </w:tabs>
        <w:suppressAutoHyphens/>
        <w:spacing w:after="0" w:line="240" w:lineRule="auto"/>
        <w:ind w:right="634"/>
        <w:rPr>
          <w:rFonts w:ascii="Calibri" w:eastAsia="Times New Roman" w:hAnsi="Calibri" w:cs="Calibri"/>
          <w:color w:val="000000"/>
          <w:spacing w:val="-3"/>
          <w:sz w:val="18"/>
          <w:szCs w:val="18"/>
        </w:rPr>
      </w:pPr>
    </w:p>
    <w:p w14:paraId="1F8CD4DD" w14:textId="77777777" w:rsidR="00C22EF1" w:rsidRPr="00A872BA" w:rsidRDefault="00C22EF1" w:rsidP="00C22EF1">
      <w:pPr>
        <w:tabs>
          <w:tab w:val="left" w:pos="-1440"/>
          <w:tab w:val="left" w:pos="6300"/>
          <w:tab w:val="left" w:pos="7200"/>
        </w:tabs>
        <w:suppressAutoHyphens/>
        <w:spacing w:after="0" w:line="240" w:lineRule="auto"/>
        <w:ind w:right="634"/>
        <w:rPr>
          <w:rFonts w:ascii="Calibri" w:eastAsia="Arial" w:hAnsi="Calibri" w:cs="Calibri"/>
          <w:b/>
          <w:color w:val="000000"/>
          <w:spacing w:val="-3"/>
          <w:sz w:val="18"/>
          <w:szCs w:val="18"/>
        </w:rPr>
      </w:pPr>
      <w:r w:rsidRPr="00A872BA">
        <w:rPr>
          <w:rFonts w:ascii="Calibri" w:eastAsia="Arial" w:hAnsi="Calibri" w:cs="Calibri"/>
          <w:b/>
          <w:color w:val="000000"/>
          <w:spacing w:val="-3"/>
          <w:sz w:val="18"/>
          <w:szCs w:val="18"/>
        </w:rPr>
        <w:t>References</w:t>
      </w:r>
    </w:p>
    <w:p w14:paraId="78CEE57E" w14:textId="77777777" w:rsidR="00C22EF1" w:rsidRPr="00A872BA" w:rsidRDefault="00C22EF1" w:rsidP="00C22EF1">
      <w:pPr>
        <w:tabs>
          <w:tab w:val="left" w:pos="-1440"/>
          <w:tab w:val="left" w:pos="6300"/>
          <w:tab w:val="left" w:pos="7200"/>
        </w:tabs>
        <w:suppressAutoHyphens/>
        <w:spacing w:after="0" w:line="240" w:lineRule="auto"/>
        <w:ind w:right="634"/>
        <w:rPr>
          <w:rFonts w:ascii="Calibri" w:eastAsia="Times New Roman" w:hAnsi="Calibri" w:cs="Calibri"/>
          <w:color w:val="000000"/>
          <w:spacing w:val="-3"/>
          <w:sz w:val="18"/>
          <w:szCs w:val="18"/>
        </w:rPr>
      </w:pPr>
    </w:p>
    <w:p w14:paraId="3447105B" w14:textId="77777777" w:rsidR="00C22EF1" w:rsidRPr="00A872BA" w:rsidRDefault="00C22EF1" w:rsidP="00C22EF1">
      <w:pPr>
        <w:tabs>
          <w:tab w:val="left" w:pos="-1440"/>
          <w:tab w:val="left" w:pos="6300"/>
          <w:tab w:val="left" w:pos="7200"/>
        </w:tabs>
        <w:suppressAutoHyphens/>
        <w:spacing w:after="0" w:line="240" w:lineRule="auto"/>
        <w:ind w:right="634"/>
        <w:rPr>
          <w:rFonts w:ascii="Calibri" w:eastAsia="Arial" w:hAnsi="Calibri" w:cs="Calibri"/>
          <w:color w:val="000000"/>
          <w:spacing w:val="-3"/>
          <w:sz w:val="18"/>
          <w:szCs w:val="18"/>
        </w:rPr>
      </w:pPr>
      <w:r w:rsidRPr="00A872BA">
        <w:rPr>
          <w:rFonts w:ascii="Calibri" w:eastAsia="Arial" w:hAnsi="Calibri" w:cs="Calibri"/>
          <w:color w:val="000000"/>
          <w:spacing w:val="-3"/>
          <w:sz w:val="18"/>
          <w:szCs w:val="18"/>
        </w:rPr>
        <w:t>Provide names and addresses for two (2) references.</w:t>
      </w:r>
    </w:p>
    <w:p w14:paraId="254B3705" w14:textId="77777777" w:rsidR="00C22EF1" w:rsidRPr="00A872BA" w:rsidRDefault="00C22EF1" w:rsidP="00C22EF1">
      <w:pPr>
        <w:rPr>
          <w:rFonts w:ascii="Calibri" w:eastAsia="Calibri" w:hAnsi="Calibri" w:cs="Calibri"/>
          <w:color w:val="000000"/>
          <w:sz w:val="18"/>
          <w:szCs w:val="18"/>
          <w:lang w:val="en-CA"/>
        </w:rPr>
      </w:pPr>
    </w:p>
    <w:p w14:paraId="518A8AFD" w14:textId="77777777" w:rsidR="00C22EF1" w:rsidRPr="00A872BA" w:rsidRDefault="00C22EF1" w:rsidP="00C22EF1">
      <w:pPr>
        <w:spacing w:after="0" w:line="240" w:lineRule="auto"/>
        <w:rPr>
          <w:rFonts w:ascii="Calibri" w:eastAsia="Times New Roman" w:hAnsi="Calibri" w:cs="Calibri"/>
          <w:b/>
          <w:color w:val="000000"/>
          <w:sz w:val="18"/>
          <w:szCs w:val="18"/>
          <w:lang w:val="en-GB" w:eastAsia="en-GB"/>
        </w:rPr>
      </w:pPr>
      <w:r w:rsidRPr="00A872BA">
        <w:rPr>
          <w:rFonts w:ascii="Calibri" w:eastAsia="Calibri" w:hAnsi="Calibri" w:cs="Calibri"/>
          <w:color w:val="000000"/>
          <w:sz w:val="18"/>
          <w:szCs w:val="18"/>
          <w:lang w:val="en-CA"/>
        </w:rPr>
        <w:br w:type="page"/>
      </w:r>
    </w:p>
    <w:p w14:paraId="6DD99E63" w14:textId="2AEAB48C" w:rsidR="0080766A" w:rsidRPr="00BA537E" w:rsidRDefault="00C22EF1" w:rsidP="00BA537E">
      <w:pPr>
        <w:tabs>
          <w:tab w:val="center" w:pos="4320"/>
          <w:tab w:val="right" w:pos="8640"/>
        </w:tabs>
        <w:spacing w:after="0" w:line="240" w:lineRule="auto"/>
        <w:jc w:val="center"/>
        <w:rPr>
          <w:rFonts w:ascii="Calibri" w:eastAsia="Times New Roman" w:hAnsi="Calibri" w:cs="Calibri"/>
          <w:b/>
          <w:color w:val="002060"/>
          <w:sz w:val="24"/>
          <w:szCs w:val="24"/>
          <w:lang w:val="en-GB" w:eastAsia="en-GB"/>
        </w:rPr>
      </w:pPr>
      <w:r w:rsidRPr="00BA537E">
        <w:rPr>
          <w:rFonts w:ascii="Calibri" w:eastAsia="Times New Roman" w:hAnsi="Calibri" w:cs="Calibri"/>
          <w:b/>
          <w:color w:val="002060"/>
          <w:sz w:val="24"/>
          <w:szCs w:val="24"/>
          <w:lang w:val="en-GB" w:eastAsia="en-GB"/>
        </w:rPr>
        <w:lastRenderedPageBreak/>
        <w:t>Annex B-</w:t>
      </w:r>
      <w:r w:rsidR="00BA537E" w:rsidRPr="00BA537E">
        <w:rPr>
          <w:rFonts w:ascii="Calibri" w:eastAsia="Times New Roman" w:hAnsi="Calibri" w:cs="Calibri"/>
          <w:b/>
          <w:color w:val="002060"/>
          <w:sz w:val="24"/>
          <w:szCs w:val="24"/>
          <w:lang w:val="en-GB" w:eastAsia="en-GB"/>
        </w:rPr>
        <w:t>4</w:t>
      </w:r>
    </w:p>
    <w:p w14:paraId="59F2CB5D" w14:textId="77777777" w:rsidR="0080766A" w:rsidRPr="00BA537E" w:rsidRDefault="0080766A" w:rsidP="0080766A">
      <w:pPr>
        <w:spacing w:after="0" w:line="240" w:lineRule="auto"/>
        <w:jc w:val="center"/>
        <w:rPr>
          <w:rFonts w:ascii="Calibri" w:eastAsia="Calibri" w:hAnsi="Calibri" w:cs="Calibri"/>
          <w:b/>
          <w:bCs/>
          <w:color w:val="002060"/>
          <w:sz w:val="24"/>
          <w:szCs w:val="24"/>
          <w:u w:val="single"/>
          <w:lang w:val="en-CA"/>
        </w:rPr>
      </w:pPr>
      <w:r w:rsidRPr="00BA537E">
        <w:rPr>
          <w:rFonts w:ascii="Calibri" w:eastAsia="Calibri" w:hAnsi="Calibri" w:cs="Calibri"/>
          <w:b/>
          <w:bCs/>
          <w:color w:val="002060"/>
          <w:sz w:val="24"/>
          <w:szCs w:val="24"/>
          <w:u w:val="single"/>
          <w:lang w:val="en-CA"/>
        </w:rPr>
        <w:t xml:space="preserve">Capacity Assessment minimum Documents </w:t>
      </w:r>
    </w:p>
    <w:p w14:paraId="5270A638" w14:textId="77777777" w:rsidR="0080766A" w:rsidRPr="00BA537E" w:rsidRDefault="0080766A" w:rsidP="0080766A">
      <w:pPr>
        <w:spacing w:after="0" w:line="240" w:lineRule="auto"/>
        <w:jc w:val="center"/>
        <w:rPr>
          <w:rFonts w:ascii="Calibri" w:eastAsia="Calibri" w:hAnsi="Calibri" w:cs="Calibri"/>
          <w:b/>
          <w:bCs/>
          <w:sz w:val="24"/>
          <w:szCs w:val="24"/>
          <w:u w:val="single"/>
          <w:lang w:val="en-CA"/>
        </w:rPr>
      </w:pPr>
      <w:r w:rsidRPr="00BA537E">
        <w:rPr>
          <w:rFonts w:ascii="Calibri" w:eastAsia="Calibri" w:hAnsi="Calibri" w:cs="Calibri"/>
          <w:b/>
          <w:bCs/>
          <w:sz w:val="24"/>
          <w:szCs w:val="24"/>
          <w:u w:val="single"/>
          <w:lang w:val="en-CA"/>
        </w:rPr>
        <w:t>(</w:t>
      </w:r>
      <w:proofErr w:type="gramStart"/>
      <w:r w:rsidRPr="00BA537E">
        <w:rPr>
          <w:rFonts w:ascii="Calibri" w:eastAsia="Calibri" w:hAnsi="Calibri" w:cs="Calibri"/>
          <w:b/>
          <w:bCs/>
          <w:sz w:val="24"/>
          <w:szCs w:val="24"/>
          <w:u w:val="single"/>
          <w:lang w:val="en-CA"/>
        </w:rPr>
        <w:t>to</w:t>
      </w:r>
      <w:proofErr w:type="gramEnd"/>
      <w:r w:rsidRPr="00BA537E">
        <w:rPr>
          <w:rFonts w:ascii="Calibri" w:eastAsia="Calibri" w:hAnsi="Calibri" w:cs="Calibri"/>
          <w:b/>
          <w:bCs/>
          <w:sz w:val="24"/>
          <w:szCs w:val="24"/>
          <w:u w:val="single"/>
          <w:lang w:val="en-CA"/>
        </w:rPr>
        <w:t xml:space="preserve"> be submitted by potential Responsible Parties and submission assessed by the reviewer)</w:t>
      </w:r>
    </w:p>
    <w:p w14:paraId="2D953E71" w14:textId="77777777" w:rsidR="0080766A" w:rsidRPr="00A872BA" w:rsidRDefault="0080766A" w:rsidP="00C22EF1">
      <w:pPr>
        <w:tabs>
          <w:tab w:val="center" w:pos="4320"/>
          <w:tab w:val="right" w:pos="8640"/>
        </w:tabs>
        <w:spacing w:after="0" w:line="240" w:lineRule="auto"/>
        <w:rPr>
          <w:rFonts w:ascii="Calibri" w:eastAsia="Times New Roman" w:hAnsi="Calibri" w:cs="Calibri"/>
          <w:b/>
          <w:color w:val="000000"/>
          <w:sz w:val="18"/>
          <w:szCs w:val="18"/>
          <w:lang w:val="en-GB" w:eastAsia="en-GB"/>
        </w:rPr>
      </w:pPr>
    </w:p>
    <w:p w14:paraId="4B3FF0E2" w14:textId="77777777" w:rsidR="00C22EF1" w:rsidRPr="00A872BA" w:rsidRDefault="00C22EF1" w:rsidP="00C22EF1">
      <w:pPr>
        <w:tabs>
          <w:tab w:val="center" w:pos="4320"/>
          <w:tab w:val="right" w:pos="8640"/>
        </w:tabs>
        <w:spacing w:after="0" w:line="240" w:lineRule="auto"/>
        <w:rPr>
          <w:rFonts w:ascii="Calibri" w:eastAsia="Times New Roman" w:hAnsi="Calibri" w:cs="Calibri"/>
          <w:b/>
          <w:bCs/>
          <w:iCs/>
          <w:color w:val="000000"/>
          <w:sz w:val="18"/>
          <w:szCs w:val="18"/>
          <w:lang w:val="en-GB" w:eastAsia="en-GB"/>
        </w:rPr>
      </w:pPr>
    </w:p>
    <w:p w14:paraId="0FE52A56" w14:textId="77777777" w:rsidR="000B5681" w:rsidRPr="004842A8" w:rsidRDefault="000B5681" w:rsidP="00084EEF">
      <w:pPr>
        <w:tabs>
          <w:tab w:val="center" w:pos="4320"/>
          <w:tab w:val="right" w:pos="8640"/>
        </w:tabs>
        <w:spacing w:after="0" w:line="240" w:lineRule="auto"/>
        <w:rPr>
          <w:rFonts w:ascii="Calibri" w:eastAsia="Calibri" w:hAnsi="Calibri" w:cs="Calibri"/>
          <w:b/>
          <w:bCs/>
          <w:sz w:val="24"/>
          <w:szCs w:val="24"/>
          <w:u w:val="single"/>
          <w:lang w:val="en-CA"/>
        </w:rPr>
      </w:pPr>
      <w:r w:rsidRPr="004842A8">
        <w:rPr>
          <w:rFonts w:ascii="Calibri" w:eastAsia="Times New Roman" w:hAnsi="Calibri" w:cs="Calibri"/>
          <w:b/>
          <w:bCs/>
          <w:sz w:val="24"/>
          <w:szCs w:val="24"/>
          <w:lang w:val="en-GB" w:eastAsia="en-GB"/>
        </w:rPr>
        <w:t>Call for Proposal</w:t>
      </w:r>
    </w:p>
    <w:p w14:paraId="2BEE4B68" w14:textId="77777777" w:rsidR="009F7B22" w:rsidRPr="00653C87" w:rsidRDefault="009F7B22" w:rsidP="009F7B22">
      <w:pPr>
        <w:spacing w:after="0" w:line="240" w:lineRule="auto"/>
        <w:contextualSpacing/>
        <w:rPr>
          <w:b/>
          <w:bCs/>
          <w:sz w:val="24"/>
          <w:szCs w:val="24"/>
          <w:highlight w:val="cyan"/>
        </w:rPr>
      </w:pPr>
      <w:r w:rsidRPr="00C43294">
        <w:rPr>
          <w:b/>
          <w:bCs/>
          <w:sz w:val="24"/>
          <w:szCs w:val="24"/>
        </w:rPr>
        <w:t>Provision of legal literacy and gender justice services in Philippine communities</w:t>
      </w:r>
    </w:p>
    <w:p w14:paraId="13D4E7E4" w14:textId="386BD6B8" w:rsidR="00C22EF1" w:rsidRPr="00A872BA" w:rsidRDefault="000B5681" w:rsidP="00084EEF">
      <w:pPr>
        <w:tabs>
          <w:tab w:val="center" w:pos="4320"/>
          <w:tab w:val="right" w:pos="8640"/>
        </w:tabs>
        <w:spacing w:after="0" w:line="240" w:lineRule="auto"/>
        <w:rPr>
          <w:rFonts w:ascii="Calibri" w:eastAsia="Times New Roman" w:hAnsi="Calibri" w:cs="Calibri"/>
          <w:color w:val="000000"/>
          <w:sz w:val="18"/>
          <w:szCs w:val="18"/>
          <w:lang w:val="en-GB" w:eastAsia="en-GB"/>
        </w:rPr>
      </w:pPr>
      <w:r w:rsidRPr="004842A8">
        <w:rPr>
          <w:rFonts w:eastAsia="Calibri"/>
          <w:b/>
          <w:bCs/>
          <w:sz w:val="24"/>
          <w:szCs w:val="24"/>
          <w:lang w:val="en-CA"/>
        </w:rPr>
        <w:t xml:space="preserve">CFP No. </w:t>
      </w:r>
      <w:r w:rsidR="00FA02DA">
        <w:rPr>
          <w:b/>
          <w:bCs/>
          <w:sz w:val="24"/>
          <w:szCs w:val="24"/>
          <w:u w:val="single"/>
        </w:rPr>
        <w:t>UNW-AP-PHL-CFP-2022-002</w:t>
      </w:r>
    </w:p>
    <w:p w14:paraId="054267C4" w14:textId="77777777" w:rsidR="00C22EF1" w:rsidRPr="00A872BA" w:rsidRDefault="00C22EF1" w:rsidP="00C22EF1">
      <w:pPr>
        <w:spacing w:after="0" w:line="240" w:lineRule="auto"/>
        <w:jc w:val="center"/>
        <w:rPr>
          <w:rFonts w:ascii="Calibri" w:eastAsia="Calibri" w:hAnsi="Calibri" w:cs="Calibri"/>
          <w:b/>
          <w:color w:val="000000"/>
          <w:sz w:val="18"/>
          <w:szCs w:val="18"/>
          <w:lang w:val="en-CA"/>
        </w:rPr>
      </w:pPr>
    </w:p>
    <w:p w14:paraId="5F938E03" w14:textId="77777777" w:rsidR="00C22EF1" w:rsidRPr="00E06B72" w:rsidRDefault="00C22EF1" w:rsidP="00E06B72">
      <w:pPr>
        <w:spacing w:after="0" w:line="240" w:lineRule="auto"/>
        <w:jc w:val="center"/>
        <w:rPr>
          <w:rFonts w:ascii="Calibri" w:eastAsia="Calibri" w:hAnsi="Calibri" w:cs="Calibri"/>
          <w:b/>
          <w:bCs/>
          <w:color w:val="002060"/>
          <w:sz w:val="18"/>
          <w:szCs w:val="18"/>
          <w:lang w:val="en-CA"/>
        </w:rPr>
      </w:pPr>
      <w:r w:rsidRPr="00E06B72">
        <w:rPr>
          <w:rFonts w:ascii="Calibri" w:eastAsia="Calibri" w:hAnsi="Calibri" w:cs="Calibri"/>
          <w:b/>
          <w:bCs/>
          <w:color w:val="002060"/>
          <w:sz w:val="18"/>
          <w:szCs w:val="18"/>
          <w:lang w:val="en-CA"/>
        </w:rPr>
        <w:t>Governance, Management and Technical</w:t>
      </w:r>
    </w:p>
    <w:tbl>
      <w:tblPr>
        <w:tblStyle w:val="TableGrid4"/>
        <w:tblW w:w="0" w:type="auto"/>
        <w:jc w:val="center"/>
        <w:tblLook w:val="04A0" w:firstRow="1" w:lastRow="0" w:firstColumn="1" w:lastColumn="0" w:noHBand="0" w:noVBand="1"/>
      </w:tblPr>
      <w:tblGrid>
        <w:gridCol w:w="5305"/>
        <w:gridCol w:w="1980"/>
      </w:tblGrid>
      <w:tr w:rsidR="000E707B" w:rsidRPr="00A872BA" w14:paraId="01065233" w14:textId="77777777" w:rsidTr="3BBAE892">
        <w:trPr>
          <w:jc w:val="center"/>
        </w:trPr>
        <w:tc>
          <w:tcPr>
            <w:tcW w:w="5305" w:type="dxa"/>
          </w:tcPr>
          <w:p w14:paraId="3ABBF1B1" w14:textId="77777777" w:rsidR="000E707B" w:rsidRPr="00A872BA" w:rsidRDefault="000E707B" w:rsidP="004618C5">
            <w:pPr>
              <w:contextualSpacing/>
              <w:rPr>
                <w:rFonts w:cs="Calibri"/>
                <w:b/>
                <w:bCs/>
                <w:color w:val="000000"/>
                <w:sz w:val="18"/>
                <w:szCs w:val="18"/>
              </w:rPr>
            </w:pPr>
            <w:r w:rsidRPr="00A872BA">
              <w:rPr>
                <w:rFonts w:cs="Calibri"/>
                <w:b/>
                <w:bCs/>
                <w:color w:val="000000"/>
                <w:sz w:val="18"/>
                <w:szCs w:val="18"/>
              </w:rPr>
              <w:t>Document</w:t>
            </w:r>
          </w:p>
        </w:tc>
        <w:tc>
          <w:tcPr>
            <w:tcW w:w="1980" w:type="dxa"/>
          </w:tcPr>
          <w:p w14:paraId="5733DCA8" w14:textId="77777777" w:rsidR="000E707B" w:rsidRPr="00A872BA" w:rsidRDefault="000E707B" w:rsidP="004618C5">
            <w:pPr>
              <w:contextualSpacing/>
              <w:rPr>
                <w:rFonts w:cs="Calibri"/>
                <w:b/>
                <w:bCs/>
                <w:color w:val="000000"/>
                <w:sz w:val="18"/>
                <w:szCs w:val="18"/>
              </w:rPr>
            </w:pPr>
            <w:r w:rsidRPr="00A872BA">
              <w:rPr>
                <w:rFonts w:cs="Calibri"/>
                <w:b/>
                <w:bCs/>
                <w:color w:val="000000"/>
                <w:sz w:val="18"/>
                <w:szCs w:val="18"/>
              </w:rPr>
              <w:t>Mandatory / Optional</w:t>
            </w:r>
          </w:p>
        </w:tc>
      </w:tr>
      <w:tr w:rsidR="000E707B" w:rsidRPr="00A872BA" w14:paraId="03756B33" w14:textId="77777777" w:rsidTr="3BBAE892">
        <w:trPr>
          <w:jc w:val="center"/>
        </w:trPr>
        <w:tc>
          <w:tcPr>
            <w:tcW w:w="5305" w:type="dxa"/>
          </w:tcPr>
          <w:p w14:paraId="6A8C10C4" w14:textId="77777777" w:rsidR="000E707B" w:rsidRPr="00A872BA" w:rsidRDefault="000E707B" w:rsidP="004618C5">
            <w:pPr>
              <w:contextualSpacing/>
              <w:rPr>
                <w:rFonts w:cs="Calibri"/>
                <w:b/>
                <w:bCs/>
                <w:color w:val="000000"/>
                <w:sz w:val="18"/>
                <w:szCs w:val="18"/>
              </w:rPr>
            </w:pPr>
            <w:r w:rsidRPr="00A872BA">
              <w:rPr>
                <w:rFonts w:cs="Calibri"/>
                <w:color w:val="000000"/>
                <w:sz w:val="18"/>
                <w:szCs w:val="18"/>
              </w:rPr>
              <w:t>Legal registration</w:t>
            </w:r>
          </w:p>
        </w:tc>
        <w:tc>
          <w:tcPr>
            <w:tcW w:w="1980" w:type="dxa"/>
          </w:tcPr>
          <w:p w14:paraId="1A6C2FC9" w14:textId="77777777" w:rsidR="000E707B" w:rsidRPr="00A872BA" w:rsidRDefault="000E707B" w:rsidP="00E06B72">
            <w:pPr>
              <w:contextualSpacing/>
              <w:jc w:val="center"/>
              <w:rPr>
                <w:rFonts w:cs="Calibri"/>
                <w:b/>
                <w:bCs/>
                <w:color w:val="000000"/>
                <w:sz w:val="18"/>
                <w:szCs w:val="18"/>
              </w:rPr>
            </w:pPr>
            <w:r w:rsidRPr="00A872BA">
              <w:rPr>
                <w:rFonts w:cs="Calibri"/>
                <w:color w:val="000000"/>
                <w:sz w:val="18"/>
                <w:szCs w:val="18"/>
              </w:rPr>
              <w:t>Mandatory</w:t>
            </w:r>
          </w:p>
        </w:tc>
      </w:tr>
      <w:tr w:rsidR="000E707B" w:rsidRPr="00A872BA" w14:paraId="5475E6DC" w14:textId="77777777" w:rsidTr="3BBAE892">
        <w:trPr>
          <w:jc w:val="center"/>
        </w:trPr>
        <w:tc>
          <w:tcPr>
            <w:tcW w:w="5305" w:type="dxa"/>
          </w:tcPr>
          <w:p w14:paraId="4A9E42EB" w14:textId="77777777" w:rsidR="000E707B" w:rsidRPr="00A872BA" w:rsidRDefault="000E707B" w:rsidP="004618C5">
            <w:pPr>
              <w:contextualSpacing/>
              <w:rPr>
                <w:rFonts w:cs="Calibri"/>
                <w:b/>
                <w:bCs/>
                <w:color w:val="000000"/>
                <w:sz w:val="18"/>
                <w:szCs w:val="18"/>
              </w:rPr>
            </w:pPr>
            <w:r w:rsidRPr="00A872BA">
              <w:rPr>
                <w:rFonts w:cs="Calibri"/>
                <w:color w:val="000000"/>
                <w:sz w:val="18"/>
                <w:szCs w:val="18"/>
              </w:rPr>
              <w:t>Rules of Governance / Statues of the organization</w:t>
            </w:r>
          </w:p>
        </w:tc>
        <w:tc>
          <w:tcPr>
            <w:tcW w:w="1980" w:type="dxa"/>
          </w:tcPr>
          <w:p w14:paraId="3479FE79" w14:textId="77777777" w:rsidR="000E707B" w:rsidRPr="00A872BA" w:rsidRDefault="000E707B" w:rsidP="00E06B72">
            <w:pPr>
              <w:contextualSpacing/>
              <w:jc w:val="center"/>
              <w:rPr>
                <w:rFonts w:cs="Calibri"/>
                <w:b/>
                <w:bCs/>
                <w:color w:val="000000"/>
                <w:sz w:val="18"/>
                <w:szCs w:val="18"/>
              </w:rPr>
            </w:pPr>
            <w:r w:rsidRPr="00A872BA">
              <w:rPr>
                <w:rFonts w:cs="Calibri"/>
                <w:color w:val="000000"/>
                <w:sz w:val="18"/>
                <w:szCs w:val="18"/>
              </w:rPr>
              <w:t>Mandatory</w:t>
            </w:r>
          </w:p>
        </w:tc>
      </w:tr>
      <w:tr w:rsidR="000E707B" w:rsidRPr="00A872BA" w14:paraId="14206644" w14:textId="77777777" w:rsidTr="3BBAE892">
        <w:trPr>
          <w:jc w:val="center"/>
        </w:trPr>
        <w:tc>
          <w:tcPr>
            <w:tcW w:w="5305" w:type="dxa"/>
          </w:tcPr>
          <w:p w14:paraId="4A26612F" w14:textId="77777777" w:rsidR="000E707B" w:rsidRPr="00A872BA" w:rsidRDefault="000E707B" w:rsidP="004618C5">
            <w:pPr>
              <w:rPr>
                <w:rFonts w:cs="Calibri"/>
                <w:color w:val="000000"/>
                <w:sz w:val="18"/>
                <w:szCs w:val="18"/>
              </w:rPr>
            </w:pPr>
            <w:r w:rsidRPr="00A872BA">
              <w:rPr>
                <w:rFonts w:cs="Calibri"/>
                <w:color w:val="000000"/>
                <w:sz w:val="18"/>
                <w:szCs w:val="18"/>
              </w:rPr>
              <w:t>Organigram of the organization</w:t>
            </w:r>
          </w:p>
        </w:tc>
        <w:tc>
          <w:tcPr>
            <w:tcW w:w="1980" w:type="dxa"/>
          </w:tcPr>
          <w:p w14:paraId="3D6B2B0E" w14:textId="77777777" w:rsidR="000E707B" w:rsidRPr="00A872BA" w:rsidRDefault="000E707B" w:rsidP="00E06B72">
            <w:pPr>
              <w:contextualSpacing/>
              <w:jc w:val="center"/>
              <w:rPr>
                <w:rFonts w:cs="Calibri"/>
                <w:color w:val="000000"/>
                <w:sz w:val="18"/>
                <w:szCs w:val="18"/>
              </w:rPr>
            </w:pPr>
            <w:r w:rsidRPr="00A872BA">
              <w:rPr>
                <w:rFonts w:cs="Calibri"/>
                <w:color w:val="000000"/>
                <w:sz w:val="18"/>
                <w:szCs w:val="18"/>
              </w:rPr>
              <w:t>Mandatory</w:t>
            </w:r>
          </w:p>
        </w:tc>
      </w:tr>
      <w:tr w:rsidR="000E707B" w:rsidRPr="00A872BA" w14:paraId="754D0AF0" w14:textId="77777777" w:rsidTr="3BBAE892">
        <w:trPr>
          <w:trHeight w:val="305"/>
          <w:jc w:val="center"/>
        </w:trPr>
        <w:tc>
          <w:tcPr>
            <w:tcW w:w="5305" w:type="dxa"/>
          </w:tcPr>
          <w:p w14:paraId="39FFEDE9" w14:textId="77777777" w:rsidR="000E707B" w:rsidRPr="00A872BA" w:rsidRDefault="000E707B" w:rsidP="004618C5">
            <w:pPr>
              <w:rPr>
                <w:rFonts w:cs="Calibri"/>
                <w:color w:val="000000"/>
                <w:sz w:val="18"/>
                <w:szCs w:val="18"/>
              </w:rPr>
            </w:pPr>
            <w:r w:rsidRPr="00A872BA">
              <w:rPr>
                <w:rFonts w:cs="Calibri"/>
                <w:color w:val="000000"/>
                <w:sz w:val="18"/>
                <w:szCs w:val="18"/>
              </w:rPr>
              <w:t>List of Key management</w:t>
            </w:r>
          </w:p>
        </w:tc>
        <w:tc>
          <w:tcPr>
            <w:tcW w:w="1980" w:type="dxa"/>
          </w:tcPr>
          <w:p w14:paraId="2A56C7C2" w14:textId="77777777" w:rsidR="000E707B" w:rsidRPr="00A872BA" w:rsidRDefault="000E707B" w:rsidP="00E06B72">
            <w:pPr>
              <w:contextualSpacing/>
              <w:jc w:val="center"/>
              <w:rPr>
                <w:rFonts w:cs="Calibri"/>
                <w:color w:val="000000"/>
                <w:sz w:val="18"/>
                <w:szCs w:val="18"/>
              </w:rPr>
            </w:pPr>
            <w:r w:rsidRPr="00A872BA">
              <w:rPr>
                <w:rFonts w:cs="Calibri"/>
                <w:color w:val="000000"/>
                <w:sz w:val="18"/>
                <w:szCs w:val="18"/>
              </w:rPr>
              <w:t>Mandatory</w:t>
            </w:r>
          </w:p>
        </w:tc>
      </w:tr>
      <w:tr w:rsidR="000E707B" w:rsidRPr="00A872BA" w14:paraId="32BA9058" w14:textId="77777777" w:rsidTr="3BBAE892">
        <w:trPr>
          <w:jc w:val="center"/>
        </w:trPr>
        <w:tc>
          <w:tcPr>
            <w:tcW w:w="5305" w:type="dxa"/>
          </w:tcPr>
          <w:p w14:paraId="27A99439" w14:textId="77777777" w:rsidR="000E707B" w:rsidRPr="00A872BA" w:rsidRDefault="000E707B" w:rsidP="004618C5">
            <w:pPr>
              <w:rPr>
                <w:rFonts w:cs="Calibri"/>
                <w:color w:val="000000"/>
                <w:sz w:val="18"/>
                <w:szCs w:val="18"/>
              </w:rPr>
            </w:pPr>
            <w:r w:rsidRPr="00A872BA">
              <w:rPr>
                <w:rFonts w:cs="Calibri"/>
                <w:color w:val="000000"/>
                <w:sz w:val="18"/>
                <w:szCs w:val="18"/>
              </w:rPr>
              <w:t>CVs of Key Staff proposed for the engagement with UN Women</w:t>
            </w:r>
          </w:p>
        </w:tc>
        <w:tc>
          <w:tcPr>
            <w:tcW w:w="1980" w:type="dxa"/>
          </w:tcPr>
          <w:p w14:paraId="2FA80C13" w14:textId="77777777" w:rsidR="000E707B" w:rsidRPr="00A872BA" w:rsidRDefault="000E707B" w:rsidP="00E06B72">
            <w:pPr>
              <w:contextualSpacing/>
              <w:jc w:val="center"/>
              <w:rPr>
                <w:rFonts w:cs="Calibri"/>
                <w:color w:val="000000"/>
                <w:sz w:val="18"/>
                <w:szCs w:val="18"/>
              </w:rPr>
            </w:pPr>
            <w:r w:rsidRPr="00A872BA">
              <w:rPr>
                <w:rFonts w:cs="Calibri"/>
                <w:color w:val="000000"/>
                <w:sz w:val="18"/>
                <w:szCs w:val="18"/>
              </w:rPr>
              <w:t>Mandatory</w:t>
            </w:r>
          </w:p>
        </w:tc>
      </w:tr>
      <w:tr w:rsidR="000E707B" w:rsidRPr="00A872BA" w14:paraId="621F8339" w14:textId="77777777" w:rsidTr="3BBAE892">
        <w:trPr>
          <w:jc w:val="center"/>
        </w:trPr>
        <w:tc>
          <w:tcPr>
            <w:tcW w:w="5305" w:type="dxa"/>
          </w:tcPr>
          <w:p w14:paraId="3A405949" w14:textId="7A28E5FF" w:rsidR="000E707B" w:rsidRPr="00A872BA" w:rsidRDefault="000E707B" w:rsidP="004618C5">
            <w:pPr>
              <w:rPr>
                <w:rFonts w:cs="Calibri"/>
                <w:color w:val="000000"/>
                <w:sz w:val="18"/>
                <w:szCs w:val="18"/>
              </w:rPr>
            </w:pPr>
            <w:r w:rsidRPr="00A872BA">
              <w:rPr>
                <w:rFonts w:cs="Calibri"/>
                <w:color w:val="000000"/>
                <w:sz w:val="18"/>
                <w:szCs w:val="18"/>
              </w:rPr>
              <w:t>Anti-Fraud Policy Framework</w:t>
            </w:r>
            <w:r>
              <w:rPr>
                <w:rFonts w:cs="Calibri"/>
                <w:color w:val="000000"/>
                <w:sz w:val="18"/>
                <w:szCs w:val="18"/>
              </w:rPr>
              <w:t xml:space="preserve"> which is consistent with UN women’s one</w:t>
            </w:r>
            <w:r w:rsidR="006D621A">
              <w:rPr>
                <w:rFonts w:cs="Calibri"/>
                <w:color w:val="000000"/>
                <w:sz w:val="18"/>
                <w:szCs w:val="18"/>
              </w:rPr>
              <w:t xml:space="preserve"> or adoption of UN Women anti-fraud policy</w:t>
            </w:r>
          </w:p>
        </w:tc>
        <w:tc>
          <w:tcPr>
            <w:tcW w:w="1980" w:type="dxa"/>
          </w:tcPr>
          <w:p w14:paraId="51AE0CC7" w14:textId="77777777" w:rsidR="000E707B" w:rsidRPr="00A872BA" w:rsidRDefault="000E707B" w:rsidP="00E06B72">
            <w:pPr>
              <w:contextualSpacing/>
              <w:jc w:val="center"/>
              <w:rPr>
                <w:rFonts w:cs="Calibri"/>
                <w:color w:val="000000"/>
                <w:sz w:val="18"/>
                <w:szCs w:val="18"/>
              </w:rPr>
            </w:pPr>
            <w:r w:rsidRPr="00A872BA">
              <w:rPr>
                <w:rFonts w:cs="Calibri"/>
                <w:color w:val="000000"/>
                <w:sz w:val="18"/>
                <w:szCs w:val="18"/>
              </w:rPr>
              <w:t>Mandatory</w:t>
            </w:r>
          </w:p>
        </w:tc>
      </w:tr>
      <w:tr w:rsidR="000E707B" w:rsidRPr="00A872BA" w14:paraId="69FD08E9" w14:textId="77777777" w:rsidTr="3BBAE892">
        <w:trPr>
          <w:jc w:val="center"/>
        </w:trPr>
        <w:tc>
          <w:tcPr>
            <w:tcW w:w="5305" w:type="dxa"/>
          </w:tcPr>
          <w:p w14:paraId="6DFA061C" w14:textId="2A159B47" w:rsidR="000E707B" w:rsidRPr="007A4A0A" w:rsidRDefault="3BBAE892" w:rsidP="3BBAE892">
            <w:pPr>
              <w:rPr>
                <w:rFonts w:cs="Calibri"/>
                <w:color w:val="000000" w:themeColor="text1"/>
                <w:sz w:val="18"/>
                <w:szCs w:val="18"/>
              </w:rPr>
            </w:pPr>
            <w:r w:rsidRPr="007A4A0A">
              <w:rPr>
                <w:rFonts w:cs="Calibri"/>
                <w:color w:val="000000" w:themeColor="text1"/>
                <w:sz w:val="18"/>
                <w:szCs w:val="18"/>
              </w:rPr>
              <w:t>S</w:t>
            </w:r>
            <w:r w:rsidR="00DD1BAD" w:rsidRPr="007A4A0A">
              <w:rPr>
                <w:rFonts w:cs="Calibri"/>
                <w:color w:val="000000" w:themeColor="text1"/>
                <w:sz w:val="18"/>
                <w:szCs w:val="18"/>
              </w:rPr>
              <w:t xml:space="preserve">exual </w:t>
            </w:r>
            <w:r w:rsidRPr="007A4A0A">
              <w:rPr>
                <w:rFonts w:cs="Calibri"/>
                <w:color w:val="000000" w:themeColor="text1"/>
                <w:sz w:val="18"/>
                <w:szCs w:val="18"/>
              </w:rPr>
              <w:t>E</w:t>
            </w:r>
            <w:r w:rsidR="00DD1BAD" w:rsidRPr="007A4A0A">
              <w:rPr>
                <w:rFonts w:cs="Calibri"/>
                <w:color w:val="000000" w:themeColor="text1"/>
                <w:sz w:val="18"/>
                <w:szCs w:val="18"/>
              </w:rPr>
              <w:t xml:space="preserve">xploitation and </w:t>
            </w:r>
            <w:r w:rsidRPr="007A4A0A">
              <w:rPr>
                <w:rFonts w:cs="Calibri"/>
                <w:color w:val="000000" w:themeColor="text1"/>
                <w:sz w:val="18"/>
                <w:szCs w:val="18"/>
              </w:rPr>
              <w:t>A</w:t>
            </w:r>
            <w:r w:rsidR="00DD1BAD" w:rsidRPr="007A4A0A">
              <w:rPr>
                <w:rFonts w:cs="Calibri"/>
                <w:color w:val="000000" w:themeColor="text1"/>
                <w:sz w:val="18"/>
                <w:szCs w:val="18"/>
              </w:rPr>
              <w:t>buse</w:t>
            </w:r>
            <w:r w:rsidRPr="007A4A0A">
              <w:rPr>
                <w:rFonts w:cs="Calibri"/>
                <w:color w:val="000000" w:themeColor="text1"/>
                <w:sz w:val="18"/>
                <w:szCs w:val="18"/>
              </w:rPr>
              <w:t xml:space="preserve"> </w:t>
            </w:r>
            <w:r w:rsidR="00DD492E" w:rsidRPr="007A4A0A">
              <w:rPr>
                <w:rFonts w:cs="Calibri"/>
                <w:color w:val="000000" w:themeColor="text1"/>
                <w:sz w:val="18"/>
                <w:szCs w:val="18"/>
              </w:rPr>
              <w:t xml:space="preserve">(SEA) </w:t>
            </w:r>
            <w:r w:rsidRPr="007A4A0A">
              <w:rPr>
                <w:rFonts w:cs="Calibri"/>
                <w:color w:val="000000" w:themeColor="text1"/>
                <w:sz w:val="18"/>
                <w:szCs w:val="18"/>
              </w:rPr>
              <w:t xml:space="preserve">policy </w:t>
            </w:r>
            <w:r w:rsidR="00470698" w:rsidRPr="007A4A0A">
              <w:rPr>
                <w:rFonts w:cs="Calibri"/>
                <w:color w:val="000000" w:themeColor="text1"/>
                <w:sz w:val="18"/>
                <w:szCs w:val="18"/>
              </w:rPr>
              <w:t xml:space="preserve">consistent with </w:t>
            </w:r>
            <w:r w:rsidR="0067364E" w:rsidRPr="007A4A0A">
              <w:rPr>
                <w:rFonts w:cs="Calibri"/>
                <w:color w:val="000000" w:themeColor="text1"/>
                <w:sz w:val="18"/>
                <w:szCs w:val="18"/>
              </w:rPr>
              <w:t xml:space="preserve">the </w:t>
            </w:r>
            <w:r w:rsidR="00470698" w:rsidRPr="007A4A0A">
              <w:rPr>
                <w:rFonts w:cs="Calibri"/>
                <w:color w:val="000000" w:themeColor="text1"/>
                <w:sz w:val="18"/>
                <w:szCs w:val="18"/>
              </w:rPr>
              <w:t xml:space="preserve">UN </w:t>
            </w:r>
            <w:r w:rsidRPr="007A4A0A">
              <w:rPr>
                <w:rFonts w:cs="Calibri"/>
                <w:color w:val="000000" w:themeColor="text1"/>
                <w:sz w:val="18"/>
                <w:szCs w:val="18"/>
              </w:rPr>
              <w:t xml:space="preserve">SEA </w:t>
            </w:r>
            <w:r w:rsidR="00324981" w:rsidRPr="007A4A0A">
              <w:rPr>
                <w:rFonts w:cs="Calibri"/>
                <w:color w:val="000000" w:themeColor="text1"/>
                <w:sz w:val="18"/>
                <w:szCs w:val="18"/>
              </w:rPr>
              <w:t xml:space="preserve">bulletin </w:t>
            </w:r>
            <w:hyperlink r:id="rId18" w:history="1">
              <w:r w:rsidR="00324981" w:rsidRPr="007A4A0A">
                <w:rPr>
                  <w:rStyle w:val="Hyperlink"/>
                  <w:rFonts w:cs="Calibri"/>
                  <w:sz w:val="18"/>
                  <w:szCs w:val="18"/>
                </w:rPr>
                <w:t>ST/SGB/2003/13</w:t>
              </w:r>
            </w:hyperlink>
            <w:r w:rsidR="00324981" w:rsidRPr="007A4A0A">
              <w:rPr>
                <w:rFonts w:cs="Calibri"/>
                <w:color w:val="000000" w:themeColor="text1"/>
                <w:sz w:val="18"/>
                <w:szCs w:val="18"/>
              </w:rPr>
              <w:cr/>
            </w:r>
          </w:p>
          <w:p w14:paraId="2BC9494C" w14:textId="1F81F4E1" w:rsidR="000E707B" w:rsidRPr="00A872BA" w:rsidRDefault="3BBAE892" w:rsidP="3BBAE892">
            <w:pPr>
              <w:rPr>
                <w:rFonts w:cs="Calibri"/>
                <w:color w:val="000000" w:themeColor="text1"/>
                <w:sz w:val="18"/>
                <w:szCs w:val="18"/>
                <w:highlight w:val="yellow"/>
              </w:rPr>
            </w:pPr>
            <w:r w:rsidRPr="007A4A0A">
              <w:rPr>
                <w:rFonts w:cs="Calibri"/>
                <w:color w:val="000000" w:themeColor="text1"/>
                <w:sz w:val="18"/>
                <w:szCs w:val="18"/>
              </w:rPr>
              <w:t xml:space="preserve">Where RP has adopted UN Women SEA Protocol, RP </w:t>
            </w:r>
            <w:proofErr w:type="gramStart"/>
            <w:r w:rsidRPr="007A4A0A">
              <w:rPr>
                <w:rFonts w:cs="Calibri"/>
                <w:color w:val="000000" w:themeColor="text1"/>
                <w:sz w:val="18"/>
                <w:szCs w:val="18"/>
              </w:rPr>
              <w:t>has to</w:t>
            </w:r>
            <w:proofErr w:type="gramEnd"/>
            <w:r w:rsidRPr="007A4A0A">
              <w:rPr>
                <w:rFonts w:cs="Calibri"/>
                <w:color w:val="000000" w:themeColor="text1"/>
                <w:sz w:val="18"/>
                <w:szCs w:val="18"/>
              </w:rPr>
              <w:t xml:space="preserve"> ensure to have developed a SEA policy</w:t>
            </w:r>
            <w:r w:rsidRPr="007A4A0A">
              <w:rPr>
                <w:rFonts w:cs="Calibri"/>
                <w:sz w:val="18"/>
                <w:szCs w:val="18"/>
              </w:rPr>
              <w:t>;</w:t>
            </w:r>
            <w:r w:rsidRPr="3BBAE892">
              <w:rPr>
                <w:rFonts w:cs="Calibri"/>
                <w:sz w:val="18"/>
                <w:szCs w:val="18"/>
              </w:rPr>
              <w:t xml:space="preserve"> </w:t>
            </w:r>
          </w:p>
        </w:tc>
        <w:tc>
          <w:tcPr>
            <w:tcW w:w="1980" w:type="dxa"/>
          </w:tcPr>
          <w:p w14:paraId="640DBC74" w14:textId="77777777" w:rsidR="000E707B" w:rsidRPr="00A872BA" w:rsidRDefault="000E707B" w:rsidP="00E06B72">
            <w:pPr>
              <w:contextualSpacing/>
              <w:jc w:val="center"/>
              <w:rPr>
                <w:rFonts w:cs="Calibri"/>
                <w:color w:val="000000"/>
                <w:sz w:val="18"/>
                <w:szCs w:val="18"/>
              </w:rPr>
            </w:pPr>
            <w:r>
              <w:rPr>
                <w:rFonts w:cs="Calibri"/>
                <w:color w:val="000000"/>
                <w:sz w:val="18"/>
                <w:szCs w:val="18"/>
              </w:rPr>
              <w:t>Mandatory</w:t>
            </w:r>
          </w:p>
        </w:tc>
      </w:tr>
    </w:tbl>
    <w:p w14:paraId="2B4BCFB4" w14:textId="77777777" w:rsidR="00C22EF1" w:rsidRPr="00A872BA" w:rsidRDefault="00C22EF1" w:rsidP="00C22EF1">
      <w:pPr>
        <w:spacing w:after="0" w:line="240" w:lineRule="auto"/>
        <w:rPr>
          <w:rFonts w:ascii="Calibri" w:eastAsia="Calibri" w:hAnsi="Calibri" w:cs="Calibri"/>
          <w:color w:val="000000"/>
          <w:sz w:val="18"/>
          <w:szCs w:val="18"/>
          <w:lang w:val="en-CA"/>
        </w:rPr>
      </w:pPr>
    </w:p>
    <w:p w14:paraId="166BE5F0" w14:textId="77777777" w:rsidR="00C22EF1" w:rsidRPr="00E06B72" w:rsidRDefault="00C22EF1" w:rsidP="00E06B72">
      <w:pPr>
        <w:spacing w:after="0" w:line="240" w:lineRule="auto"/>
        <w:jc w:val="center"/>
        <w:rPr>
          <w:rFonts w:ascii="Calibri" w:eastAsia="Calibri" w:hAnsi="Calibri" w:cs="Calibri"/>
          <w:b/>
          <w:bCs/>
          <w:color w:val="002060"/>
          <w:sz w:val="18"/>
          <w:szCs w:val="18"/>
          <w:lang w:val="en-CA"/>
        </w:rPr>
      </w:pPr>
      <w:r w:rsidRPr="00E06B72">
        <w:rPr>
          <w:rFonts w:ascii="Calibri" w:eastAsia="Calibri" w:hAnsi="Calibri" w:cs="Calibri"/>
          <w:b/>
          <w:bCs/>
          <w:color w:val="002060"/>
          <w:sz w:val="18"/>
          <w:szCs w:val="18"/>
          <w:lang w:val="en-CA"/>
        </w:rPr>
        <w:t>Administration and Finance</w:t>
      </w:r>
    </w:p>
    <w:tbl>
      <w:tblPr>
        <w:tblStyle w:val="TableGrid4"/>
        <w:tblW w:w="0" w:type="auto"/>
        <w:jc w:val="center"/>
        <w:tblLook w:val="04A0" w:firstRow="1" w:lastRow="0" w:firstColumn="1" w:lastColumn="0" w:noHBand="0" w:noVBand="1"/>
      </w:tblPr>
      <w:tblGrid>
        <w:gridCol w:w="5305"/>
        <w:gridCol w:w="1980"/>
      </w:tblGrid>
      <w:tr w:rsidR="000E707B" w:rsidRPr="00A872BA" w14:paraId="291C89D5" w14:textId="77777777" w:rsidTr="00BA537E">
        <w:trPr>
          <w:jc w:val="center"/>
        </w:trPr>
        <w:tc>
          <w:tcPr>
            <w:tcW w:w="5305" w:type="dxa"/>
          </w:tcPr>
          <w:p w14:paraId="4460EED8" w14:textId="77777777" w:rsidR="000E707B" w:rsidRPr="00A872BA" w:rsidRDefault="000E707B" w:rsidP="004618C5">
            <w:pPr>
              <w:contextualSpacing/>
              <w:rPr>
                <w:rFonts w:cs="Calibri"/>
                <w:b/>
                <w:bCs/>
                <w:color w:val="000000"/>
                <w:sz w:val="18"/>
                <w:szCs w:val="18"/>
              </w:rPr>
            </w:pPr>
            <w:r w:rsidRPr="00A872BA">
              <w:rPr>
                <w:rFonts w:cs="Calibri"/>
                <w:b/>
                <w:bCs/>
                <w:color w:val="000000"/>
                <w:sz w:val="18"/>
                <w:szCs w:val="18"/>
              </w:rPr>
              <w:t>Document</w:t>
            </w:r>
          </w:p>
        </w:tc>
        <w:tc>
          <w:tcPr>
            <w:tcW w:w="1980" w:type="dxa"/>
          </w:tcPr>
          <w:p w14:paraId="55B7B952" w14:textId="77777777" w:rsidR="000E707B" w:rsidRPr="00A872BA" w:rsidRDefault="000E707B" w:rsidP="004618C5">
            <w:pPr>
              <w:contextualSpacing/>
              <w:rPr>
                <w:rFonts w:cs="Calibri"/>
                <w:b/>
                <w:bCs/>
                <w:color w:val="000000"/>
                <w:sz w:val="18"/>
                <w:szCs w:val="18"/>
              </w:rPr>
            </w:pPr>
            <w:r w:rsidRPr="00A872BA">
              <w:rPr>
                <w:rFonts w:cs="Calibri"/>
                <w:b/>
                <w:bCs/>
                <w:color w:val="000000"/>
                <w:sz w:val="18"/>
                <w:szCs w:val="18"/>
              </w:rPr>
              <w:t>Mandatory / Optional</w:t>
            </w:r>
          </w:p>
        </w:tc>
      </w:tr>
      <w:tr w:rsidR="000E707B" w:rsidRPr="00A872BA" w14:paraId="785894AA" w14:textId="77777777" w:rsidTr="00BA537E">
        <w:trPr>
          <w:trHeight w:val="242"/>
          <w:jc w:val="center"/>
        </w:trPr>
        <w:tc>
          <w:tcPr>
            <w:tcW w:w="5305" w:type="dxa"/>
          </w:tcPr>
          <w:p w14:paraId="46E068F3" w14:textId="77777777" w:rsidR="000E707B" w:rsidRPr="00A872BA" w:rsidRDefault="000E707B" w:rsidP="004618C5">
            <w:pPr>
              <w:rPr>
                <w:rFonts w:cs="Calibri"/>
                <w:color w:val="000000"/>
                <w:sz w:val="18"/>
                <w:szCs w:val="18"/>
              </w:rPr>
            </w:pPr>
            <w:r w:rsidRPr="00A872BA">
              <w:rPr>
                <w:rFonts w:cs="Calibri"/>
                <w:color w:val="000000"/>
                <w:sz w:val="18"/>
                <w:szCs w:val="18"/>
              </w:rPr>
              <w:t>Administrative and Financial Rules of the organization</w:t>
            </w:r>
          </w:p>
        </w:tc>
        <w:tc>
          <w:tcPr>
            <w:tcW w:w="1980" w:type="dxa"/>
          </w:tcPr>
          <w:p w14:paraId="2A271170" w14:textId="77777777" w:rsidR="000E707B" w:rsidRPr="00A872BA" w:rsidRDefault="000E707B" w:rsidP="00E06B72">
            <w:pPr>
              <w:contextualSpacing/>
              <w:jc w:val="center"/>
              <w:rPr>
                <w:rFonts w:cs="Calibri"/>
                <w:color w:val="000000"/>
                <w:sz w:val="18"/>
                <w:szCs w:val="18"/>
              </w:rPr>
            </w:pPr>
            <w:r w:rsidRPr="00A872BA">
              <w:rPr>
                <w:rFonts w:cs="Calibri"/>
                <w:color w:val="000000"/>
                <w:sz w:val="18"/>
                <w:szCs w:val="18"/>
              </w:rPr>
              <w:t>Mandatory</w:t>
            </w:r>
          </w:p>
        </w:tc>
      </w:tr>
      <w:tr w:rsidR="000E707B" w:rsidRPr="00A872BA" w14:paraId="481C2BFA" w14:textId="77777777" w:rsidTr="00BA537E">
        <w:trPr>
          <w:trHeight w:val="242"/>
          <w:jc w:val="center"/>
        </w:trPr>
        <w:tc>
          <w:tcPr>
            <w:tcW w:w="5305" w:type="dxa"/>
          </w:tcPr>
          <w:p w14:paraId="794C2694" w14:textId="77777777" w:rsidR="000E707B" w:rsidRPr="00A872BA" w:rsidRDefault="000E707B" w:rsidP="004618C5">
            <w:pPr>
              <w:rPr>
                <w:rFonts w:cs="Calibri"/>
                <w:color w:val="000000"/>
                <w:sz w:val="18"/>
                <w:szCs w:val="18"/>
              </w:rPr>
            </w:pPr>
            <w:r w:rsidRPr="00A872BA">
              <w:rPr>
                <w:rFonts w:cs="Calibri"/>
                <w:color w:val="000000"/>
                <w:sz w:val="18"/>
                <w:szCs w:val="18"/>
              </w:rPr>
              <w:t xml:space="preserve">Internal Control Framework   </w:t>
            </w:r>
          </w:p>
        </w:tc>
        <w:tc>
          <w:tcPr>
            <w:tcW w:w="1980" w:type="dxa"/>
          </w:tcPr>
          <w:p w14:paraId="79710076" w14:textId="77777777" w:rsidR="000E707B" w:rsidRPr="00A872BA" w:rsidRDefault="000E707B" w:rsidP="00E06B72">
            <w:pPr>
              <w:contextualSpacing/>
              <w:jc w:val="center"/>
              <w:rPr>
                <w:rFonts w:cs="Calibri"/>
                <w:color w:val="000000"/>
                <w:sz w:val="18"/>
                <w:szCs w:val="18"/>
              </w:rPr>
            </w:pPr>
            <w:r w:rsidRPr="00A872BA">
              <w:rPr>
                <w:rFonts w:cs="Calibri"/>
                <w:color w:val="000000"/>
                <w:sz w:val="18"/>
                <w:szCs w:val="18"/>
              </w:rPr>
              <w:t>Mandatory</w:t>
            </w:r>
          </w:p>
        </w:tc>
      </w:tr>
      <w:tr w:rsidR="000E707B" w:rsidRPr="00A872BA" w14:paraId="07A35708" w14:textId="77777777" w:rsidTr="00BA537E">
        <w:trPr>
          <w:trHeight w:val="305"/>
          <w:jc w:val="center"/>
        </w:trPr>
        <w:tc>
          <w:tcPr>
            <w:tcW w:w="5305" w:type="dxa"/>
          </w:tcPr>
          <w:p w14:paraId="7BCFFD71" w14:textId="77777777" w:rsidR="000E707B" w:rsidRPr="00A872BA" w:rsidRDefault="000E707B" w:rsidP="004618C5">
            <w:pPr>
              <w:rPr>
                <w:rFonts w:cs="Calibri"/>
                <w:color w:val="000000"/>
                <w:sz w:val="18"/>
                <w:szCs w:val="18"/>
              </w:rPr>
            </w:pPr>
            <w:r w:rsidRPr="00A872BA">
              <w:rPr>
                <w:rFonts w:cs="Calibri"/>
                <w:color w:val="000000"/>
                <w:sz w:val="18"/>
                <w:szCs w:val="18"/>
              </w:rPr>
              <w:t>Audited Statements of last 3 years</w:t>
            </w:r>
          </w:p>
        </w:tc>
        <w:tc>
          <w:tcPr>
            <w:tcW w:w="1980" w:type="dxa"/>
          </w:tcPr>
          <w:p w14:paraId="753AE044" w14:textId="77777777" w:rsidR="000E707B" w:rsidRPr="00A872BA" w:rsidRDefault="000E707B" w:rsidP="00E06B72">
            <w:pPr>
              <w:contextualSpacing/>
              <w:jc w:val="center"/>
              <w:rPr>
                <w:rFonts w:cs="Calibri"/>
                <w:color w:val="000000"/>
                <w:sz w:val="18"/>
                <w:szCs w:val="18"/>
              </w:rPr>
            </w:pPr>
            <w:r w:rsidRPr="00A872BA">
              <w:rPr>
                <w:rFonts w:cs="Calibri"/>
                <w:color w:val="000000"/>
                <w:sz w:val="18"/>
                <w:szCs w:val="18"/>
              </w:rPr>
              <w:t>Mandatory</w:t>
            </w:r>
          </w:p>
        </w:tc>
      </w:tr>
      <w:tr w:rsidR="000E707B" w:rsidRPr="00A872BA" w14:paraId="2071F495" w14:textId="77777777" w:rsidTr="00BA537E">
        <w:trPr>
          <w:jc w:val="center"/>
        </w:trPr>
        <w:tc>
          <w:tcPr>
            <w:tcW w:w="5305" w:type="dxa"/>
          </w:tcPr>
          <w:p w14:paraId="204E764B" w14:textId="77777777" w:rsidR="000E707B" w:rsidRPr="00A872BA" w:rsidRDefault="000E707B" w:rsidP="004618C5">
            <w:pPr>
              <w:rPr>
                <w:rFonts w:cs="Calibri"/>
                <w:color w:val="000000"/>
                <w:sz w:val="18"/>
                <w:szCs w:val="18"/>
              </w:rPr>
            </w:pPr>
            <w:r w:rsidRPr="00A872BA">
              <w:rPr>
                <w:rFonts w:cs="Calibri"/>
                <w:color w:val="000000"/>
                <w:sz w:val="18"/>
                <w:szCs w:val="18"/>
              </w:rPr>
              <w:t>List of Banks</w:t>
            </w:r>
          </w:p>
        </w:tc>
        <w:tc>
          <w:tcPr>
            <w:tcW w:w="1980" w:type="dxa"/>
          </w:tcPr>
          <w:p w14:paraId="7D1CF169" w14:textId="1832EBBD" w:rsidR="000E707B" w:rsidRPr="00A872BA" w:rsidRDefault="00E06B72" w:rsidP="00E06B72">
            <w:pPr>
              <w:contextualSpacing/>
              <w:jc w:val="center"/>
              <w:rPr>
                <w:rFonts w:cs="Calibri"/>
                <w:color w:val="000000"/>
                <w:sz w:val="18"/>
                <w:szCs w:val="18"/>
              </w:rPr>
            </w:pPr>
            <w:r w:rsidRPr="00A872BA">
              <w:rPr>
                <w:rFonts w:cs="Calibri"/>
                <w:color w:val="000000"/>
                <w:sz w:val="18"/>
                <w:szCs w:val="18"/>
              </w:rPr>
              <w:t>Mandatory</w:t>
            </w:r>
          </w:p>
        </w:tc>
      </w:tr>
      <w:tr w:rsidR="000E707B" w:rsidRPr="00A872BA" w14:paraId="3EDEE732" w14:textId="77777777" w:rsidTr="00BA537E">
        <w:trPr>
          <w:jc w:val="center"/>
        </w:trPr>
        <w:tc>
          <w:tcPr>
            <w:tcW w:w="5305" w:type="dxa"/>
          </w:tcPr>
          <w:p w14:paraId="4EC0BAF7" w14:textId="77777777" w:rsidR="000E707B" w:rsidRPr="00A872BA" w:rsidRDefault="000E707B" w:rsidP="004618C5">
            <w:pPr>
              <w:rPr>
                <w:rFonts w:cs="Calibri"/>
                <w:color w:val="000000"/>
                <w:sz w:val="18"/>
                <w:szCs w:val="18"/>
              </w:rPr>
            </w:pPr>
            <w:r w:rsidRPr="00A872BA">
              <w:rPr>
                <w:rFonts w:cs="Calibri"/>
                <w:color w:val="000000"/>
                <w:sz w:val="18"/>
                <w:szCs w:val="18"/>
              </w:rPr>
              <w:t>Name of External Auditors</w:t>
            </w:r>
          </w:p>
        </w:tc>
        <w:tc>
          <w:tcPr>
            <w:tcW w:w="1980" w:type="dxa"/>
          </w:tcPr>
          <w:p w14:paraId="52D17078" w14:textId="77777777" w:rsidR="000E707B" w:rsidRPr="00A872BA" w:rsidRDefault="000E707B" w:rsidP="00E06B72">
            <w:pPr>
              <w:contextualSpacing/>
              <w:jc w:val="center"/>
              <w:rPr>
                <w:rFonts w:cs="Calibri"/>
                <w:color w:val="000000"/>
                <w:sz w:val="18"/>
                <w:szCs w:val="18"/>
              </w:rPr>
            </w:pPr>
          </w:p>
        </w:tc>
      </w:tr>
    </w:tbl>
    <w:p w14:paraId="08583BE3" w14:textId="77777777" w:rsidR="00C22EF1" w:rsidRPr="00A872BA" w:rsidRDefault="00C22EF1" w:rsidP="00C22EF1">
      <w:pPr>
        <w:spacing w:after="0" w:line="240" w:lineRule="auto"/>
        <w:rPr>
          <w:rFonts w:ascii="Calibri" w:eastAsia="Calibri" w:hAnsi="Calibri" w:cs="Calibri"/>
          <w:color w:val="000000"/>
          <w:sz w:val="18"/>
          <w:szCs w:val="18"/>
          <w:lang w:val="en-CA"/>
        </w:rPr>
      </w:pPr>
    </w:p>
    <w:p w14:paraId="3BFE3B52" w14:textId="77777777" w:rsidR="00C22EF1" w:rsidRPr="00E06B72" w:rsidRDefault="00C22EF1" w:rsidP="00E06B72">
      <w:pPr>
        <w:spacing w:after="0" w:line="240" w:lineRule="auto"/>
        <w:jc w:val="center"/>
        <w:rPr>
          <w:rFonts w:ascii="Calibri" w:eastAsia="Calibri" w:hAnsi="Calibri" w:cs="Calibri"/>
          <w:b/>
          <w:bCs/>
          <w:color w:val="002060"/>
          <w:sz w:val="18"/>
          <w:szCs w:val="18"/>
          <w:lang w:val="en-CA"/>
        </w:rPr>
      </w:pPr>
      <w:r w:rsidRPr="00E06B72">
        <w:rPr>
          <w:rFonts w:ascii="Calibri" w:eastAsia="Calibri" w:hAnsi="Calibri" w:cs="Calibri"/>
          <w:b/>
          <w:bCs/>
          <w:color w:val="002060"/>
          <w:sz w:val="18"/>
          <w:szCs w:val="18"/>
          <w:lang w:val="en-CA"/>
        </w:rPr>
        <w:t>Procurement</w:t>
      </w:r>
    </w:p>
    <w:tbl>
      <w:tblPr>
        <w:tblStyle w:val="TableGrid4"/>
        <w:tblW w:w="0" w:type="auto"/>
        <w:jc w:val="center"/>
        <w:tblLook w:val="04A0" w:firstRow="1" w:lastRow="0" w:firstColumn="1" w:lastColumn="0" w:noHBand="0" w:noVBand="1"/>
      </w:tblPr>
      <w:tblGrid>
        <w:gridCol w:w="5305"/>
        <w:gridCol w:w="1980"/>
      </w:tblGrid>
      <w:tr w:rsidR="000E707B" w:rsidRPr="00A872BA" w14:paraId="5601E4D2" w14:textId="77777777" w:rsidTr="00BA537E">
        <w:trPr>
          <w:jc w:val="center"/>
        </w:trPr>
        <w:tc>
          <w:tcPr>
            <w:tcW w:w="5305" w:type="dxa"/>
          </w:tcPr>
          <w:p w14:paraId="23369A0C" w14:textId="77777777" w:rsidR="000E707B" w:rsidRPr="00A872BA" w:rsidRDefault="000E707B" w:rsidP="004618C5">
            <w:pPr>
              <w:contextualSpacing/>
              <w:rPr>
                <w:rFonts w:cs="Calibri"/>
                <w:b/>
                <w:bCs/>
                <w:color w:val="000000"/>
                <w:sz w:val="18"/>
                <w:szCs w:val="18"/>
              </w:rPr>
            </w:pPr>
            <w:r w:rsidRPr="00A872BA">
              <w:rPr>
                <w:rFonts w:cs="Calibri"/>
                <w:b/>
                <w:bCs/>
                <w:color w:val="000000"/>
                <w:sz w:val="18"/>
                <w:szCs w:val="18"/>
              </w:rPr>
              <w:t>Document</w:t>
            </w:r>
          </w:p>
        </w:tc>
        <w:tc>
          <w:tcPr>
            <w:tcW w:w="1980" w:type="dxa"/>
          </w:tcPr>
          <w:p w14:paraId="00C08F5C" w14:textId="77777777" w:rsidR="000E707B" w:rsidRPr="00A872BA" w:rsidRDefault="000E707B" w:rsidP="004618C5">
            <w:pPr>
              <w:contextualSpacing/>
              <w:rPr>
                <w:rFonts w:cs="Calibri"/>
                <w:b/>
                <w:bCs/>
                <w:color w:val="000000"/>
                <w:sz w:val="18"/>
                <w:szCs w:val="18"/>
              </w:rPr>
            </w:pPr>
            <w:r w:rsidRPr="00A872BA">
              <w:rPr>
                <w:rFonts w:cs="Calibri"/>
                <w:b/>
                <w:bCs/>
                <w:color w:val="000000"/>
                <w:sz w:val="18"/>
                <w:szCs w:val="18"/>
              </w:rPr>
              <w:t>Mandatory / Optional</w:t>
            </w:r>
          </w:p>
        </w:tc>
      </w:tr>
      <w:tr w:rsidR="000E707B" w:rsidRPr="00A872BA" w14:paraId="346E526E" w14:textId="77777777" w:rsidTr="00BA537E">
        <w:trPr>
          <w:jc w:val="center"/>
        </w:trPr>
        <w:tc>
          <w:tcPr>
            <w:tcW w:w="5305" w:type="dxa"/>
          </w:tcPr>
          <w:p w14:paraId="21B42049" w14:textId="77777777" w:rsidR="000E707B" w:rsidRPr="00A872BA" w:rsidRDefault="000E707B" w:rsidP="004618C5">
            <w:pPr>
              <w:rPr>
                <w:rFonts w:cs="Calibri"/>
                <w:color w:val="000000"/>
                <w:sz w:val="18"/>
                <w:szCs w:val="18"/>
              </w:rPr>
            </w:pPr>
            <w:r w:rsidRPr="00A872BA">
              <w:rPr>
                <w:rFonts w:cs="Calibri"/>
                <w:color w:val="000000"/>
                <w:sz w:val="18"/>
                <w:szCs w:val="18"/>
              </w:rPr>
              <w:t xml:space="preserve">Procurement </w:t>
            </w:r>
            <w:r>
              <w:rPr>
                <w:rFonts w:cs="Calibri"/>
                <w:color w:val="000000"/>
                <w:sz w:val="18"/>
                <w:szCs w:val="18"/>
              </w:rPr>
              <w:t>Policy/</w:t>
            </w:r>
            <w:r w:rsidRPr="00A872BA">
              <w:rPr>
                <w:rFonts w:cs="Calibri"/>
                <w:color w:val="000000"/>
                <w:sz w:val="18"/>
                <w:szCs w:val="18"/>
              </w:rPr>
              <w:t>Manual</w:t>
            </w:r>
          </w:p>
        </w:tc>
        <w:tc>
          <w:tcPr>
            <w:tcW w:w="1980" w:type="dxa"/>
          </w:tcPr>
          <w:p w14:paraId="16475BC0" w14:textId="77777777" w:rsidR="000E707B" w:rsidRPr="00A872BA" w:rsidRDefault="000E707B" w:rsidP="00E06B72">
            <w:pPr>
              <w:contextualSpacing/>
              <w:jc w:val="center"/>
              <w:rPr>
                <w:rFonts w:cs="Calibri"/>
                <w:color w:val="000000"/>
                <w:sz w:val="18"/>
                <w:szCs w:val="18"/>
              </w:rPr>
            </w:pPr>
            <w:r w:rsidRPr="00A872BA">
              <w:rPr>
                <w:rFonts w:cs="Calibri"/>
                <w:color w:val="000000"/>
                <w:sz w:val="18"/>
                <w:szCs w:val="18"/>
              </w:rPr>
              <w:t>Mandatory</w:t>
            </w:r>
          </w:p>
        </w:tc>
      </w:tr>
      <w:tr w:rsidR="000E707B" w:rsidRPr="00A872BA" w14:paraId="3034CD1D" w14:textId="77777777" w:rsidTr="00BA537E">
        <w:trPr>
          <w:jc w:val="center"/>
        </w:trPr>
        <w:tc>
          <w:tcPr>
            <w:tcW w:w="5305" w:type="dxa"/>
          </w:tcPr>
          <w:p w14:paraId="075D17DD" w14:textId="493A5126" w:rsidR="000E707B" w:rsidRPr="00A872BA" w:rsidRDefault="000E707B" w:rsidP="004618C5">
            <w:pPr>
              <w:rPr>
                <w:rFonts w:cs="Calibri"/>
                <w:color w:val="000000"/>
                <w:sz w:val="18"/>
                <w:szCs w:val="18"/>
              </w:rPr>
            </w:pPr>
            <w:r>
              <w:rPr>
                <w:rFonts w:cs="Calibri"/>
                <w:color w:val="000000"/>
                <w:sz w:val="18"/>
                <w:szCs w:val="18"/>
              </w:rPr>
              <w:t xml:space="preserve">Templates of the solicitation documents for procurement of goods/services, </w:t>
            </w:r>
            <w:proofErr w:type="gramStart"/>
            <w:r>
              <w:rPr>
                <w:rFonts w:cs="Calibri"/>
                <w:color w:val="000000"/>
                <w:sz w:val="18"/>
                <w:szCs w:val="18"/>
              </w:rPr>
              <w:t>e.g.</w:t>
            </w:r>
            <w:proofErr w:type="gramEnd"/>
            <w:r>
              <w:rPr>
                <w:rFonts w:cs="Calibri"/>
                <w:color w:val="000000"/>
                <w:sz w:val="18"/>
                <w:szCs w:val="18"/>
              </w:rPr>
              <w:t xml:space="preserve"> Request for Quotation (R</w:t>
            </w:r>
            <w:r w:rsidR="000B5681">
              <w:rPr>
                <w:rFonts w:cs="Calibri"/>
                <w:color w:val="000000"/>
                <w:sz w:val="18"/>
                <w:szCs w:val="18"/>
              </w:rPr>
              <w:t>F</w:t>
            </w:r>
            <w:r>
              <w:rPr>
                <w:rFonts w:cs="Calibri"/>
                <w:color w:val="000000"/>
                <w:sz w:val="18"/>
                <w:szCs w:val="18"/>
              </w:rPr>
              <w:t xml:space="preserve">Q), Request for Proposal (RFP) etc. </w:t>
            </w:r>
          </w:p>
        </w:tc>
        <w:tc>
          <w:tcPr>
            <w:tcW w:w="1980" w:type="dxa"/>
          </w:tcPr>
          <w:p w14:paraId="19691ADB" w14:textId="4FA55015" w:rsidR="000E707B" w:rsidRPr="00A872BA" w:rsidRDefault="000E707B" w:rsidP="00E06B72">
            <w:pPr>
              <w:contextualSpacing/>
              <w:jc w:val="center"/>
              <w:rPr>
                <w:rFonts w:cs="Calibri"/>
                <w:color w:val="000000"/>
                <w:sz w:val="18"/>
                <w:szCs w:val="18"/>
              </w:rPr>
            </w:pPr>
            <w:r>
              <w:rPr>
                <w:rFonts w:cs="Calibri"/>
                <w:color w:val="000000"/>
                <w:sz w:val="18"/>
                <w:szCs w:val="18"/>
              </w:rPr>
              <w:t>Mandatory</w:t>
            </w:r>
          </w:p>
        </w:tc>
      </w:tr>
      <w:tr w:rsidR="000E707B" w:rsidRPr="00A872BA" w14:paraId="5F04D285" w14:textId="77777777" w:rsidTr="00BA537E">
        <w:trPr>
          <w:jc w:val="center"/>
        </w:trPr>
        <w:tc>
          <w:tcPr>
            <w:tcW w:w="5305" w:type="dxa"/>
          </w:tcPr>
          <w:p w14:paraId="74AD9318" w14:textId="18BEDF51" w:rsidR="000E707B" w:rsidRPr="00A872BA" w:rsidRDefault="000E707B" w:rsidP="004618C5">
            <w:pPr>
              <w:rPr>
                <w:rFonts w:cs="Calibri"/>
                <w:color w:val="000000"/>
                <w:sz w:val="18"/>
                <w:szCs w:val="18"/>
              </w:rPr>
            </w:pPr>
            <w:r w:rsidRPr="00A872BA">
              <w:rPr>
                <w:rFonts w:cs="Calibri"/>
                <w:color w:val="000000"/>
                <w:sz w:val="18"/>
                <w:szCs w:val="18"/>
              </w:rPr>
              <w:t>List of main suppliers / vendors</w:t>
            </w:r>
            <w:r>
              <w:rPr>
                <w:rFonts w:cs="Calibri"/>
                <w:color w:val="000000"/>
                <w:sz w:val="18"/>
                <w:szCs w:val="18"/>
              </w:rPr>
              <w:t xml:space="preserve"> and copy of their contract(s) including evidence of their selection processes </w:t>
            </w:r>
          </w:p>
        </w:tc>
        <w:tc>
          <w:tcPr>
            <w:tcW w:w="1980" w:type="dxa"/>
          </w:tcPr>
          <w:p w14:paraId="41F0FD73" w14:textId="77777777" w:rsidR="000E707B" w:rsidRPr="00A872BA" w:rsidRDefault="000E707B" w:rsidP="004618C5">
            <w:pPr>
              <w:contextualSpacing/>
              <w:rPr>
                <w:rFonts w:cs="Calibri"/>
                <w:color w:val="000000"/>
                <w:sz w:val="18"/>
                <w:szCs w:val="18"/>
              </w:rPr>
            </w:pPr>
          </w:p>
        </w:tc>
      </w:tr>
    </w:tbl>
    <w:p w14:paraId="570D184C" w14:textId="77777777" w:rsidR="00C22EF1" w:rsidRPr="00A872BA" w:rsidRDefault="00C22EF1" w:rsidP="00C22EF1">
      <w:pPr>
        <w:spacing w:after="0" w:line="240" w:lineRule="auto"/>
        <w:rPr>
          <w:rFonts w:ascii="Calibri" w:eastAsia="Calibri" w:hAnsi="Calibri" w:cs="Calibri"/>
          <w:color w:val="000000"/>
          <w:sz w:val="18"/>
          <w:szCs w:val="18"/>
          <w:lang w:val="en-CA"/>
        </w:rPr>
      </w:pPr>
    </w:p>
    <w:p w14:paraId="2C6A0F9A" w14:textId="77777777" w:rsidR="00C22EF1" w:rsidRPr="00E06B72" w:rsidRDefault="00C22EF1" w:rsidP="00E06B72">
      <w:pPr>
        <w:spacing w:after="0" w:line="240" w:lineRule="auto"/>
        <w:jc w:val="center"/>
        <w:rPr>
          <w:rFonts w:ascii="Calibri" w:eastAsia="Calibri" w:hAnsi="Calibri" w:cs="Calibri"/>
          <w:b/>
          <w:bCs/>
          <w:color w:val="002060"/>
          <w:sz w:val="18"/>
          <w:szCs w:val="18"/>
          <w:lang w:val="en-CA"/>
        </w:rPr>
      </w:pPr>
      <w:r w:rsidRPr="00E06B72">
        <w:rPr>
          <w:rFonts w:ascii="Calibri" w:eastAsia="Calibri" w:hAnsi="Calibri" w:cs="Calibri"/>
          <w:b/>
          <w:bCs/>
          <w:color w:val="002060"/>
          <w:sz w:val="18"/>
          <w:szCs w:val="18"/>
          <w:lang w:val="en-CA"/>
        </w:rPr>
        <w:t>Client Relationship</w:t>
      </w:r>
    </w:p>
    <w:tbl>
      <w:tblPr>
        <w:tblStyle w:val="TableGrid4"/>
        <w:tblW w:w="0" w:type="auto"/>
        <w:jc w:val="center"/>
        <w:tblLook w:val="04A0" w:firstRow="1" w:lastRow="0" w:firstColumn="1" w:lastColumn="0" w:noHBand="0" w:noVBand="1"/>
      </w:tblPr>
      <w:tblGrid>
        <w:gridCol w:w="5305"/>
        <w:gridCol w:w="1980"/>
      </w:tblGrid>
      <w:tr w:rsidR="000E707B" w:rsidRPr="00A872BA" w14:paraId="3DC2521B" w14:textId="77777777" w:rsidTr="00BA537E">
        <w:trPr>
          <w:jc w:val="center"/>
        </w:trPr>
        <w:tc>
          <w:tcPr>
            <w:tcW w:w="5305" w:type="dxa"/>
          </w:tcPr>
          <w:p w14:paraId="7BE54150" w14:textId="77777777" w:rsidR="000E707B" w:rsidRPr="00A872BA" w:rsidRDefault="000E707B" w:rsidP="004618C5">
            <w:pPr>
              <w:contextualSpacing/>
              <w:rPr>
                <w:rFonts w:cs="Calibri"/>
                <w:b/>
                <w:bCs/>
                <w:color w:val="000000"/>
                <w:sz w:val="18"/>
                <w:szCs w:val="18"/>
              </w:rPr>
            </w:pPr>
            <w:r w:rsidRPr="00A872BA">
              <w:rPr>
                <w:rFonts w:cs="Calibri"/>
                <w:b/>
                <w:bCs/>
                <w:color w:val="000000"/>
                <w:sz w:val="18"/>
                <w:szCs w:val="18"/>
              </w:rPr>
              <w:t>Document</w:t>
            </w:r>
          </w:p>
        </w:tc>
        <w:tc>
          <w:tcPr>
            <w:tcW w:w="1980" w:type="dxa"/>
          </w:tcPr>
          <w:p w14:paraId="25078703" w14:textId="77777777" w:rsidR="000E707B" w:rsidRPr="00A872BA" w:rsidRDefault="000E707B" w:rsidP="004618C5">
            <w:pPr>
              <w:contextualSpacing/>
              <w:rPr>
                <w:rFonts w:cs="Calibri"/>
                <w:b/>
                <w:bCs/>
                <w:color w:val="000000"/>
                <w:sz w:val="18"/>
                <w:szCs w:val="18"/>
              </w:rPr>
            </w:pPr>
            <w:r w:rsidRPr="00A872BA">
              <w:rPr>
                <w:rFonts w:cs="Calibri"/>
                <w:b/>
                <w:bCs/>
                <w:color w:val="000000"/>
                <w:sz w:val="18"/>
                <w:szCs w:val="18"/>
              </w:rPr>
              <w:t>Mandatory / Optional</w:t>
            </w:r>
          </w:p>
        </w:tc>
      </w:tr>
      <w:tr w:rsidR="000E707B" w:rsidRPr="00A872BA" w14:paraId="4D33F701" w14:textId="77777777" w:rsidTr="00BA537E">
        <w:trPr>
          <w:jc w:val="center"/>
        </w:trPr>
        <w:tc>
          <w:tcPr>
            <w:tcW w:w="5305" w:type="dxa"/>
          </w:tcPr>
          <w:p w14:paraId="62D4AE99" w14:textId="6633B3A8" w:rsidR="00D13A7D" w:rsidRPr="00A872BA" w:rsidRDefault="000E707B" w:rsidP="004618C5">
            <w:pPr>
              <w:rPr>
                <w:rFonts w:cs="Calibri"/>
                <w:color w:val="000000"/>
                <w:sz w:val="18"/>
                <w:szCs w:val="18"/>
              </w:rPr>
            </w:pPr>
            <w:r w:rsidRPr="00A872BA">
              <w:rPr>
                <w:rFonts w:cs="Calibri"/>
                <w:color w:val="000000"/>
                <w:sz w:val="18"/>
                <w:szCs w:val="18"/>
              </w:rPr>
              <w:t>List of main clients / donors</w:t>
            </w:r>
          </w:p>
        </w:tc>
        <w:tc>
          <w:tcPr>
            <w:tcW w:w="1980" w:type="dxa"/>
          </w:tcPr>
          <w:p w14:paraId="143B06CA" w14:textId="77777777" w:rsidR="000E707B" w:rsidRPr="00A872BA" w:rsidRDefault="000E707B" w:rsidP="00E06B72">
            <w:pPr>
              <w:contextualSpacing/>
              <w:jc w:val="center"/>
              <w:rPr>
                <w:rFonts w:cs="Calibri"/>
                <w:color w:val="000000"/>
                <w:sz w:val="18"/>
                <w:szCs w:val="18"/>
              </w:rPr>
            </w:pPr>
            <w:r w:rsidRPr="00A872BA">
              <w:rPr>
                <w:rFonts w:cs="Calibri"/>
                <w:color w:val="000000"/>
                <w:sz w:val="18"/>
                <w:szCs w:val="18"/>
              </w:rPr>
              <w:t>Mandatory</w:t>
            </w:r>
          </w:p>
        </w:tc>
      </w:tr>
      <w:tr w:rsidR="000E707B" w:rsidRPr="00A872BA" w14:paraId="65BB5B19" w14:textId="77777777" w:rsidTr="00D13A7D">
        <w:trPr>
          <w:trHeight w:val="339"/>
          <w:jc w:val="center"/>
        </w:trPr>
        <w:tc>
          <w:tcPr>
            <w:tcW w:w="5305" w:type="dxa"/>
          </w:tcPr>
          <w:p w14:paraId="5D97B80E" w14:textId="77777777" w:rsidR="000E707B" w:rsidRPr="00A872BA" w:rsidRDefault="000E707B" w:rsidP="004618C5">
            <w:pPr>
              <w:rPr>
                <w:rFonts w:cs="Calibri"/>
                <w:color w:val="000000"/>
                <w:sz w:val="18"/>
                <w:szCs w:val="18"/>
              </w:rPr>
            </w:pPr>
            <w:r w:rsidRPr="00A872BA">
              <w:rPr>
                <w:rFonts w:cs="Calibri"/>
                <w:color w:val="000000"/>
                <w:sz w:val="18"/>
                <w:szCs w:val="18"/>
              </w:rPr>
              <w:t>Two references</w:t>
            </w:r>
          </w:p>
        </w:tc>
        <w:tc>
          <w:tcPr>
            <w:tcW w:w="1980" w:type="dxa"/>
          </w:tcPr>
          <w:p w14:paraId="207CD0FF" w14:textId="77777777" w:rsidR="000E707B" w:rsidRPr="00A872BA" w:rsidRDefault="000E707B" w:rsidP="00E06B72">
            <w:pPr>
              <w:contextualSpacing/>
              <w:jc w:val="center"/>
              <w:rPr>
                <w:rFonts w:cs="Calibri"/>
                <w:color w:val="000000"/>
                <w:sz w:val="18"/>
                <w:szCs w:val="18"/>
              </w:rPr>
            </w:pPr>
            <w:r w:rsidRPr="00A872BA">
              <w:rPr>
                <w:rFonts w:cs="Calibri"/>
                <w:color w:val="000000"/>
                <w:sz w:val="18"/>
                <w:szCs w:val="18"/>
              </w:rPr>
              <w:t>Mandatory</w:t>
            </w:r>
          </w:p>
        </w:tc>
      </w:tr>
      <w:tr w:rsidR="000E707B" w:rsidRPr="00A872BA" w14:paraId="7E2DD64E" w14:textId="77777777" w:rsidTr="00BA537E">
        <w:trPr>
          <w:trHeight w:val="305"/>
          <w:jc w:val="center"/>
        </w:trPr>
        <w:tc>
          <w:tcPr>
            <w:tcW w:w="5305" w:type="dxa"/>
          </w:tcPr>
          <w:p w14:paraId="5FA2BACD" w14:textId="77777777" w:rsidR="000E707B" w:rsidRPr="00A872BA" w:rsidRDefault="000E707B" w:rsidP="004618C5">
            <w:pPr>
              <w:rPr>
                <w:rFonts w:cs="Calibri"/>
                <w:color w:val="000000"/>
                <w:sz w:val="18"/>
                <w:szCs w:val="18"/>
              </w:rPr>
            </w:pPr>
            <w:r w:rsidRPr="00A872BA">
              <w:rPr>
                <w:rFonts w:cs="Calibri"/>
                <w:color w:val="000000"/>
                <w:sz w:val="18"/>
                <w:szCs w:val="18"/>
              </w:rPr>
              <w:t>Past reports to clients / donors for last 3 years</w:t>
            </w:r>
          </w:p>
        </w:tc>
        <w:tc>
          <w:tcPr>
            <w:tcW w:w="1980" w:type="dxa"/>
          </w:tcPr>
          <w:p w14:paraId="00E539D2" w14:textId="77777777" w:rsidR="000E707B" w:rsidRPr="00A872BA" w:rsidRDefault="000E707B" w:rsidP="004618C5">
            <w:pPr>
              <w:contextualSpacing/>
              <w:rPr>
                <w:rFonts w:cs="Calibri"/>
                <w:color w:val="000000"/>
                <w:sz w:val="18"/>
                <w:szCs w:val="18"/>
              </w:rPr>
            </w:pPr>
          </w:p>
        </w:tc>
      </w:tr>
    </w:tbl>
    <w:p w14:paraId="56C39509" w14:textId="60F502CF" w:rsidR="00A74BEA" w:rsidRDefault="00A74BEA" w:rsidP="007E073F"/>
    <w:p w14:paraId="3279A028" w14:textId="77777777" w:rsidR="00A74BEA" w:rsidRDefault="00A74BEA">
      <w:r>
        <w:br w:type="page"/>
      </w:r>
    </w:p>
    <w:p w14:paraId="7F01FA04" w14:textId="77777777" w:rsidR="00A74BEA" w:rsidRPr="0006200D" w:rsidRDefault="00A74BEA" w:rsidP="00A74BEA">
      <w:pPr>
        <w:spacing w:after="0" w:line="240" w:lineRule="auto"/>
        <w:jc w:val="center"/>
        <w:rPr>
          <w:rFonts w:eastAsia="Times New Roman" w:cstheme="minorHAnsi"/>
          <w:b/>
          <w:color w:val="002060"/>
          <w:sz w:val="18"/>
          <w:szCs w:val="18"/>
          <w:lang w:val="en-GB" w:eastAsia="en-GB"/>
        </w:rPr>
      </w:pPr>
      <w:r w:rsidRPr="0006200D">
        <w:rPr>
          <w:rFonts w:eastAsia="Times New Roman" w:cstheme="minorHAnsi"/>
          <w:b/>
          <w:color w:val="002060"/>
          <w:sz w:val="18"/>
          <w:szCs w:val="18"/>
          <w:lang w:val="en-GB" w:eastAsia="en-GB"/>
        </w:rPr>
        <w:lastRenderedPageBreak/>
        <w:t>Annex B-5</w:t>
      </w:r>
    </w:p>
    <w:p w14:paraId="09E16358" w14:textId="77777777" w:rsidR="00A74BEA" w:rsidRPr="0006200D" w:rsidRDefault="00A74BEA" w:rsidP="00A74BEA">
      <w:pPr>
        <w:spacing w:after="0" w:line="240" w:lineRule="auto"/>
        <w:jc w:val="center"/>
        <w:rPr>
          <w:rFonts w:eastAsia="Times New Roman" w:cstheme="minorHAnsi"/>
          <w:b/>
          <w:color w:val="002060"/>
          <w:sz w:val="18"/>
          <w:szCs w:val="18"/>
          <w:u w:val="single"/>
          <w:lang w:val="en-GB" w:eastAsia="en-GB"/>
        </w:rPr>
      </w:pPr>
      <w:r w:rsidRPr="0006200D">
        <w:rPr>
          <w:rFonts w:eastAsia="Times New Roman" w:cstheme="minorHAnsi"/>
          <w:b/>
          <w:color w:val="002060"/>
          <w:sz w:val="18"/>
          <w:szCs w:val="18"/>
          <w:u w:val="single"/>
          <w:lang w:val="en-GB" w:eastAsia="en-GB"/>
        </w:rPr>
        <w:t>UN Women template Partner Agreement</w:t>
      </w:r>
    </w:p>
    <w:p w14:paraId="26ACCC0F" w14:textId="77777777" w:rsidR="00A74BEA" w:rsidRPr="00317155" w:rsidRDefault="00A74BEA" w:rsidP="00A74BEA">
      <w:pPr>
        <w:spacing w:after="0" w:line="240" w:lineRule="auto"/>
        <w:rPr>
          <w:rFonts w:cstheme="minorHAnsi"/>
          <w:sz w:val="18"/>
          <w:szCs w:val="18"/>
        </w:rPr>
      </w:pPr>
    </w:p>
    <w:p w14:paraId="4E1D31EA" w14:textId="77777777" w:rsidR="00A74BEA" w:rsidRPr="00317155" w:rsidRDefault="00A74BEA" w:rsidP="00A74BEA">
      <w:pPr>
        <w:spacing w:after="0" w:line="240" w:lineRule="auto"/>
        <w:rPr>
          <w:rFonts w:cstheme="minorHAnsi"/>
          <w:sz w:val="18"/>
          <w:szCs w:val="18"/>
        </w:rPr>
      </w:pPr>
    </w:p>
    <w:p w14:paraId="5110CF60" w14:textId="77777777" w:rsidR="00A74BEA" w:rsidRPr="00317155" w:rsidRDefault="00A74BEA" w:rsidP="00A74BEA">
      <w:pPr>
        <w:rPr>
          <w:rFonts w:ascii="Times New Roman" w:eastAsia="Times New Roman" w:hAnsi="Times New Roman" w:cs="Times New Roman"/>
          <w:b/>
          <w:sz w:val="18"/>
          <w:szCs w:val="18"/>
        </w:rPr>
      </w:pPr>
      <w:bookmarkStart w:id="1" w:name="_bookmark0"/>
      <w:bookmarkEnd w:id="1"/>
    </w:p>
    <w:p w14:paraId="0CF068E6" w14:textId="77777777" w:rsidR="00A74BEA" w:rsidRPr="00E4452B" w:rsidRDefault="00A74BEA" w:rsidP="00A74BEA">
      <w:pPr>
        <w:pStyle w:val="ListParagraph"/>
        <w:tabs>
          <w:tab w:val="left" w:pos="-720"/>
          <w:tab w:val="left" w:pos="1440"/>
        </w:tabs>
        <w:suppressAutoHyphens/>
        <w:ind w:left="360"/>
        <w:jc w:val="center"/>
        <w:rPr>
          <w:rFonts w:cs="Calibri"/>
          <w:bCs/>
          <w:i/>
          <w:iCs/>
          <w:color w:val="000000" w:themeColor="text1"/>
          <w:spacing w:val="-2"/>
          <w:lang w:val="en-CA"/>
        </w:rPr>
      </w:pPr>
      <w:r w:rsidRPr="00E4452B">
        <w:rPr>
          <w:rFonts w:cs="Calibri"/>
          <w:bCs/>
          <w:i/>
          <w:iCs/>
          <w:color w:val="000000" w:themeColor="text1"/>
          <w:spacing w:val="-2"/>
          <w:lang w:val="en-CA"/>
        </w:rPr>
        <w:t xml:space="preserve">Due to the file size of the Partner Agreement Template, UN Women will provide the template upon request, interested </w:t>
      </w:r>
      <w:r>
        <w:rPr>
          <w:rFonts w:cs="Calibri"/>
          <w:bCs/>
          <w:i/>
          <w:iCs/>
          <w:color w:val="000000" w:themeColor="text1"/>
          <w:spacing w:val="-2"/>
          <w:lang w:val="en-CA"/>
        </w:rPr>
        <w:t>bidders</w:t>
      </w:r>
      <w:r w:rsidRPr="00E4452B">
        <w:rPr>
          <w:rFonts w:cs="Calibri"/>
          <w:bCs/>
          <w:i/>
          <w:iCs/>
          <w:color w:val="000000" w:themeColor="text1"/>
          <w:spacing w:val="-2"/>
          <w:lang w:val="en-CA"/>
        </w:rPr>
        <w:t xml:space="preserve"> can request for the template through the responsible CFPs Focal Point.</w:t>
      </w:r>
    </w:p>
    <w:p w14:paraId="7DF4FCEB" w14:textId="77777777" w:rsidR="00A74BEA" w:rsidRDefault="00A74BEA" w:rsidP="00A74BEA">
      <w:pPr>
        <w:rPr>
          <w:rFonts w:ascii="Times New Roman" w:eastAsia="Times New Roman" w:hAnsi="Times New Roman" w:cs="Times New Roman"/>
          <w:b/>
          <w:sz w:val="20"/>
          <w:szCs w:val="20"/>
          <w:lang w:val="en-GB"/>
        </w:rPr>
        <w:sectPr w:rsidR="00A74BEA" w:rsidSect="0038204D">
          <w:headerReference w:type="default" r:id="rId19"/>
          <w:footerReference w:type="default" r:id="rId20"/>
          <w:pgSz w:w="11907" w:h="16839" w:code="9"/>
          <w:pgMar w:top="1440" w:right="1440" w:bottom="1440" w:left="1440" w:header="720" w:footer="720" w:gutter="0"/>
          <w:cols w:space="720"/>
          <w:docGrid w:linePitch="360"/>
        </w:sectPr>
      </w:pPr>
      <w:r>
        <w:rPr>
          <w:rFonts w:ascii="Times New Roman" w:eastAsia="Times New Roman" w:hAnsi="Times New Roman" w:cs="Times New Roman"/>
          <w:b/>
          <w:sz w:val="20"/>
          <w:szCs w:val="20"/>
          <w:lang w:val="en-GB"/>
        </w:rPr>
        <w:br w:type="page"/>
      </w:r>
    </w:p>
    <w:p w14:paraId="3A97BA82" w14:textId="77777777" w:rsidR="00A74BEA" w:rsidRPr="001F6AE1" w:rsidRDefault="00A74BEA" w:rsidP="00A74BEA">
      <w:pPr>
        <w:spacing w:after="0" w:line="240" w:lineRule="auto"/>
        <w:jc w:val="center"/>
        <w:rPr>
          <w:rFonts w:eastAsia="Times New Roman" w:cstheme="minorHAnsi"/>
          <w:b/>
          <w:color w:val="002060"/>
          <w:sz w:val="18"/>
          <w:szCs w:val="18"/>
          <w:lang w:val="en-GB" w:eastAsia="en-GB"/>
        </w:rPr>
      </w:pPr>
      <w:r w:rsidRPr="001F6AE1">
        <w:rPr>
          <w:rFonts w:eastAsia="Times New Roman" w:cstheme="minorHAnsi"/>
          <w:b/>
          <w:color w:val="002060"/>
          <w:sz w:val="18"/>
          <w:szCs w:val="18"/>
          <w:lang w:val="en-GB" w:eastAsia="en-GB"/>
        </w:rPr>
        <w:lastRenderedPageBreak/>
        <w:t xml:space="preserve">Annex B-6 </w:t>
      </w:r>
    </w:p>
    <w:p w14:paraId="69DADFDF" w14:textId="77777777" w:rsidR="00A74BEA" w:rsidRDefault="00A74BEA" w:rsidP="00A74BEA">
      <w:pPr>
        <w:spacing w:after="0" w:line="240" w:lineRule="auto"/>
        <w:jc w:val="center"/>
        <w:rPr>
          <w:rFonts w:eastAsia="Times New Roman" w:cstheme="minorHAnsi"/>
          <w:b/>
          <w:color w:val="002060"/>
          <w:sz w:val="18"/>
          <w:szCs w:val="18"/>
          <w:u w:val="single"/>
          <w:lang w:val="en-GB" w:eastAsia="en-GB"/>
        </w:rPr>
      </w:pPr>
      <w:r w:rsidRPr="001F6AE1">
        <w:rPr>
          <w:rFonts w:eastAsia="Times New Roman" w:cstheme="minorHAnsi"/>
          <w:b/>
          <w:color w:val="002060"/>
          <w:sz w:val="18"/>
          <w:szCs w:val="18"/>
          <w:u w:val="single"/>
          <w:lang w:val="en-GB" w:eastAsia="en-GB"/>
        </w:rPr>
        <w:t xml:space="preserve">UN Women Anti-Fraud Policy </w:t>
      </w:r>
    </w:p>
    <w:p w14:paraId="0CCB5544" w14:textId="77777777" w:rsidR="00A74BEA" w:rsidRDefault="00A74BEA" w:rsidP="00A74BEA">
      <w:pPr>
        <w:spacing w:after="0" w:line="240" w:lineRule="auto"/>
        <w:jc w:val="center"/>
        <w:rPr>
          <w:rFonts w:eastAsia="Times New Roman" w:cstheme="minorHAnsi"/>
          <w:b/>
          <w:color w:val="002060"/>
          <w:sz w:val="18"/>
          <w:szCs w:val="18"/>
          <w:u w:val="single"/>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6925"/>
      </w:tblGrid>
      <w:tr w:rsidR="00A74BEA" w:rsidRPr="00E4452B" w14:paraId="6E5DF377" w14:textId="77777777" w:rsidTr="009B2E47">
        <w:trPr>
          <w:trHeight w:val="449"/>
        </w:trPr>
        <w:tc>
          <w:tcPr>
            <w:tcW w:w="8900" w:type="dxa"/>
            <w:gridSpan w:val="2"/>
            <w:shd w:val="clear" w:color="auto" w:fill="auto"/>
          </w:tcPr>
          <w:p w14:paraId="6F92D0B7" w14:textId="77777777" w:rsidR="00A74BEA" w:rsidRPr="00E4452B" w:rsidRDefault="00A74BEA" w:rsidP="009B2E47">
            <w:pPr>
              <w:spacing w:before="120" w:after="120" w:line="240" w:lineRule="auto"/>
              <w:contextualSpacing/>
              <w:jc w:val="center"/>
              <w:rPr>
                <w:rFonts w:ascii="Calibri" w:eastAsia="Malgun Gothic" w:hAnsi="Calibri" w:cs="Times New Roman"/>
                <w:caps/>
                <w:spacing w:val="-10"/>
                <w:w w:val="103"/>
                <w:kern w:val="28"/>
                <w:sz w:val="28"/>
                <w:szCs w:val="56"/>
              </w:rPr>
            </w:pPr>
            <w:r w:rsidRPr="00E4452B">
              <w:rPr>
                <w:rFonts w:ascii="Calibri" w:eastAsia="Malgun Gothic" w:hAnsi="Calibri" w:cs="Times New Roman"/>
                <w:caps/>
                <w:spacing w:val="-10"/>
                <w:w w:val="103"/>
                <w:kern w:val="28"/>
                <w:sz w:val="28"/>
                <w:szCs w:val="56"/>
              </w:rPr>
              <w:t xml:space="preserve">un women anti-fraud policy </w:t>
            </w:r>
          </w:p>
        </w:tc>
      </w:tr>
      <w:tr w:rsidR="00A74BEA" w:rsidRPr="00E4452B" w14:paraId="4E0139F3" w14:textId="77777777" w:rsidTr="009B2E47">
        <w:tc>
          <w:tcPr>
            <w:tcW w:w="1975" w:type="dxa"/>
            <w:shd w:val="clear" w:color="auto" w:fill="auto"/>
            <w:vAlign w:val="center"/>
          </w:tcPr>
          <w:p w14:paraId="25520728" w14:textId="77777777" w:rsidR="00A74BEA" w:rsidRPr="00E4452B" w:rsidRDefault="00A74BEA" w:rsidP="009B2E47">
            <w:pPr>
              <w:spacing w:after="0"/>
              <w:rPr>
                <w:rFonts w:ascii="Calibri" w:eastAsia="Calibri" w:hAnsi="Calibri" w:cs="Arial"/>
                <w:b/>
              </w:rPr>
            </w:pPr>
            <w:r w:rsidRPr="00E4452B">
              <w:rPr>
                <w:rFonts w:ascii="Calibri" w:eastAsia="Calibri" w:hAnsi="Calibri" w:cs="Times New Roman"/>
                <w:b/>
              </w:rPr>
              <w:t>Effective Date</w:t>
            </w:r>
          </w:p>
        </w:tc>
        <w:tc>
          <w:tcPr>
            <w:tcW w:w="6925" w:type="dxa"/>
            <w:shd w:val="clear" w:color="auto" w:fill="auto"/>
            <w:vAlign w:val="center"/>
          </w:tcPr>
          <w:p w14:paraId="56E944CC" w14:textId="77777777" w:rsidR="00A74BEA" w:rsidRPr="00E4452B" w:rsidRDefault="00A74BEA" w:rsidP="009B2E47">
            <w:pPr>
              <w:spacing w:before="60" w:after="60"/>
              <w:rPr>
                <w:rFonts w:ascii="Calibri" w:eastAsia="Calibri" w:hAnsi="Calibri" w:cs="Arial"/>
                <w:b/>
                <w:highlight w:val="yellow"/>
              </w:rPr>
            </w:pPr>
            <w:r w:rsidRPr="00E4452B">
              <w:rPr>
                <w:rFonts w:ascii="Calibri" w:eastAsia="Calibri" w:hAnsi="Calibri" w:cs="Times New Roman"/>
              </w:rPr>
              <w:t>20 June 2018</w:t>
            </w:r>
          </w:p>
        </w:tc>
      </w:tr>
      <w:tr w:rsidR="00A74BEA" w:rsidRPr="00E4452B" w14:paraId="6EE269B4" w14:textId="77777777" w:rsidTr="009B2E47">
        <w:tc>
          <w:tcPr>
            <w:tcW w:w="1975" w:type="dxa"/>
            <w:shd w:val="clear" w:color="auto" w:fill="auto"/>
            <w:vAlign w:val="center"/>
          </w:tcPr>
          <w:p w14:paraId="2018F213" w14:textId="77777777" w:rsidR="00A74BEA" w:rsidRPr="00E4452B" w:rsidRDefault="00A74BEA" w:rsidP="009B2E47">
            <w:pPr>
              <w:spacing w:after="0"/>
              <w:rPr>
                <w:rFonts w:ascii="Calibri" w:eastAsia="Calibri" w:hAnsi="Calibri" w:cs="Times New Roman"/>
                <w:b/>
              </w:rPr>
            </w:pPr>
            <w:r w:rsidRPr="001C623E">
              <w:rPr>
                <w:b/>
              </w:rPr>
              <w:t>Review Date</w:t>
            </w:r>
          </w:p>
        </w:tc>
        <w:tc>
          <w:tcPr>
            <w:tcW w:w="6925" w:type="dxa"/>
            <w:shd w:val="clear" w:color="auto" w:fill="auto"/>
            <w:vAlign w:val="center"/>
          </w:tcPr>
          <w:p w14:paraId="780B91B9" w14:textId="77777777" w:rsidR="00A74BEA" w:rsidRPr="00E4452B" w:rsidRDefault="00A74BEA" w:rsidP="009B2E47">
            <w:pPr>
              <w:spacing w:before="60" w:after="60"/>
              <w:rPr>
                <w:rFonts w:ascii="Calibri" w:eastAsia="Calibri" w:hAnsi="Calibri" w:cs="Times New Roman"/>
              </w:rPr>
            </w:pPr>
            <w:r>
              <w:t>20 June</w:t>
            </w:r>
            <w:r w:rsidRPr="001C623E">
              <w:t xml:space="preserve"> 2022</w:t>
            </w:r>
          </w:p>
        </w:tc>
      </w:tr>
      <w:tr w:rsidR="00A74BEA" w:rsidRPr="00E4452B" w14:paraId="348D5669" w14:textId="77777777" w:rsidTr="009B2E47">
        <w:tc>
          <w:tcPr>
            <w:tcW w:w="1975" w:type="dxa"/>
            <w:shd w:val="clear" w:color="auto" w:fill="auto"/>
            <w:vAlign w:val="center"/>
          </w:tcPr>
          <w:p w14:paraId="7EFE1633" w14:textId="77777777" w:rsidR="00A74BEA" w:rsidRPr="00E4452B" w:rsidRDefault="00A74BEA" w:rsidP="009B2E47">
            <w:pPr>
              <w:spacing w:after="0"/>
              <w:rPr>
                <w:rFonts w:ascii="Calibri" w:eastAsia="Calibri" w:hAnsi="Calibri" w:cs="Times New Roman"/>
                <w:b/>
              </w:rPr>
            </w:pPr>
            <w:r w:rsidRPr="00EA2087">
              <w:rPr>
                <w:b/>
              </w:rPr>
              <w:t>Approved by</w:t>
            </w:r>
          </w:p>
        </w:tc>
        <w:tc>
          <w:tcPr>
            <w:tcW w:w="6925" w:type="dxa"/>
            <w:shd w:val="clear" w:color="auto" w:fill="auto"/>
            <w:vAlign w:val="center"/>
          </w:tcPr>
          <w:p w14:paraId="74A68D72" w14:textId="77777777" w:rsidR="00A74BEA" w:rsidRPr="00E4452B" w:rsidRDefault="00A74BEA" w:rsidP="009B2E47">
            <w:pPr>
              <w:spacing w:before="60" w:after="60"/>
              <w:rPr>
                <w:rFonts w:ascii="Calibri" w:eastAsia="Calibri" w:hAnsi="Calibri" w:cs="Times New Roman"/>
              </w:rPr>
            </w:pPr>
            <w:r w:rsidRPr="00A4464D">
              <w:rPr>
                <w:rFonts w:cs="Arial"/>
              </w:rPr>
              <w:t>Moez Doraid, Director</w:t>
            </w:r>
            <w:r>
              <w:rPr>
                <w:rFonts w:cs="Arial"/>
              </w:rPr>
              <w:t>, DMA</w:t>
            </w:r>
          </w:p>
        </w:tc>
      </w:tr>
      <w:tr w:rsidR="00A74BEA" w:rsidRPr="00E4452B" w14:paraId="3BDC33AA" w14:textId="77777777" w:rsidTr="009B2E47">
        <w:tc>
          <w:tcPr>
            <w:tcW w:w="1975" w:type="dxa"/>
            <w:shd w:val="clear" w:color="auto" w:fill="auto"/>
            <w:vAlign w:val="center"/>
          </w:tcPr>
          <w:p w14:paraId="2D38C7B2" w14:textId="77777777" w:rsidR="00A74BEA" w:rsidRPr="00E4452B" w:rsidRDefault="00A74BEA" w:rsidP="009B2E47">
            <w:pPr>
              <w:spacing w:after="0"/>
              <w:rPr>
                <w:rFonts w:ascii="Calibri" w:eastAsia="Calibri" w:hAnsi="Calibri" w:cs="Times New Roman"/>
                <w:b/>
              </w:rPr>
            </w:pPr>
            <w:r w:rsidRPr="00232899">
              <w:rPr>
                <w:b/>
              </w:rPr>
              <w:t>Content Owner/s</w:t>
            </w:r>
          </w:p>
        </w:tc>
        <w:tc>
          <w:tcPr>
            <w:tcW w:w="6925" w:type="dxa"/>
            <w:shd w:val="clear" w:color="auto" w:fill="auto"/>
            <w:vAlign w:val="center"/>
          </w:tcPr>
          <w:p w14:paraId="7651D16D" w14:textId="77777777" w:rsidR="00A74BEA" w:rsidRPr="00E4452B" w:rsidRDefault="00A74BEA" w:rsidP="009B2E47">
            <w:pPr>
              <w:spacing w:before="60" w:after="60"/>
              <w:rPr>
                <w:rFonts w:ascii="Calibri" w:eastAsia="Calibri" w:hAnsi="Calibri" w:cs="Times New Roman"/>
              </w:rPr>
            </w:pPr>
            <w:r>
              <w:rPr>
                <w:rFonts w:cs="Arial"/>
              </w:rPr>
              <w:t xml:space="preserve">Lene Jespersen, Deputy Director, DMA </w:t>
            </w:r>
          </w:p>
        </w:tc>
      </w:tr>
    </w:tbl>
    <w:p w14:paraId="09B6DE59" w14:textId="77777777" w:rsidR="00A74BEA" w:rsidRDefault="00A74BEA" w:rsidP="00A74BEA">
      <w:pPr>
        <w:rPr>
          <w:rFonts w:cstheme="minorHAnsi"/>
          <w:spacing w:val="-2"/>
          <w:sz w:val="18"/>
          <w:szCs w:val="18"/>
        </w:rPr>
      </w:pPr>
    </w:p>
    <w:p w14:paraId="477CAACA" w14:textId="77777777" w:rsidR="00A74BEA" w:rsidRPr="00E4452B" w:rsidRDefault="00A74BEA" w:rsidP="00A74BEA">
      <w:pPr>
        <w:rPr>
          <w:rFonts w:ascii="Calibri" w:eastAsia="Calibri" w:hAnsi="Calibri" w:cs="Calibri"/>
          <w:b/>
          <w:sz w:val="24"/>
        </w:rPr>
      </w:pPr>
      <w:r w:rsidRPr="00E4452B">
        <w:rPr>
          <w:rFonts w:ascii="Calibri" w:eastAsia="Calibri" w:hAnsi="Calibri" w:cs="Times New Roman"/>
          <w:b/>
          <w:sz w:val="24"/>
        </w:rPr>
        <w:t>Table of Contents</w:t>
      </w:r>
    </w:p>
    <w:p w14:paraId="14B0D28A" w14:textId="77777777" w:rsidR="00A74BEA" w:rsidRPr="00E4452B" w:rsidRDefault="00A74BEA" w:rsidP="00A74BEA">
      <w:pPr>
        <w:tabs>
          <w:tab w:val="left" w:pos="440"/>
          <w:tab w:val="right" w:leader="dot" w:pos="8900"/>
        </w:tabs>
        <w:spacing w:before="120" w:after="0"/>
        <w:rPr>
          <w:rFonts w:ascii="Calibri" w:eastAsia="Times New Roman" w:hAnsi="Calibri" w:cs="Cordia New"/>
          <w:bCs/>
          <w:noProof/>
        </w:rPr>
      </w:pPr>
      <w:r w:rsidRPr="00E4452B">
        <w:rPr>
          <w:rFonts w:ascii="Calibri" w:eastAsia="Calibri" w:hAnsi="Calibri" w:cs="Times New Roman"/>
          <w:b/>
          <w:bCs/>
          <w:sz w:val="24"/>
          <w:szCs w:val="24"/>
        </w:rPr>
        <w:fldChar w:fldCharType="begin"/>
      </w:r>
      <w:r w:rsidRPr="00E4452B">
        <w:rPr>
          <w:rFonts w:ascii="Calibri" w:eastAsia="Calibri" w:hAnsi="Calibri" w:cs="Times New Roman"/>
          <w:b/>
          <w:bCs/>
          <w:sz w:val="24"/>
          <w:szCs w:val="24"/>
        </w:rPr>
        <w:instrText xml:space="preserve"> TOC \o "1-1" </w:instrText>
      </w:r>
      <w:r w:rsidRPr="00E4452B">
        <w:rPr>
          <w:rFonts w:ascii="Calibri" w:eastAsia="Calibri" w:hAnsi="Calibri" w:cs="Times New Roman"/>
          <w:b/>
          <w:bCs/>
          <w:sz w:val="24"/>
          <w:szCs w:val="24"/>
        </w:rPr>
        <w:fldChar w:fldCharType="separate"/>
      </w:r>
      <w:r w:rsidRPr="00E4452B">
        <w:rPr>
          <w:rFonts w:ascii="Calibri" w:eastAsia="Calibri" w:hAnsi="Calibri" w:cs="Times New Roman"/>
          <w:bCs/>
          <w:noProof/>
          <w:szCs w:val="24"/>
        </w:rPr>
        <w:t>1</w:t>
      </w:r>
      <w:r w:rsidRPr="00E4452B">
        <w:rPr>
          <w:rFonts w:ascii="Calibri" w:eastAsia="Times New Roman" w:hAnsi="Calibri" w:cs="Cordia New"/>
          <w:bCs/>
          <w:noProof/>
        </w:rPr>
        <w:tab/>
      </w:r>
      <w:r w:rsidRPr="00E4452B">
        <w:rPr>
          <w:rFonts w:ascii="Calibri" w:eastAsia="Calibri" w:hAnsi="Calibri" w:cs="Times New Roman"/>
          <w:bCs/>
          <w:noProof/>
          <w:szCs w:val="24"/>
        </w:rPr>
        <w:t>Purpose</w:t>
      </w:r>
      <w:r w:rsidRPr="00E4452B">
        <w:rPr>
          <w:rFonts w:ascii="Calibri" w:eastAsia="Calibri" w:hAnsi="Calibri" w:cs="Times New Roman"/>
          <w:bCs/>
          <w:noProof/>
          <w:szCs w:val="24"/>
        </w:rPr>
        <w:tab/>
      </w:r>
      <w:r w:rsidRPr="00E4452B">
        <w:rPr>
          <w:rFonts w:ascii="Calibri" w:eastAsia="Calibri" w:hAnsi="Calibri" w:cs="Times New Roman"/>
          <w:bCs/>
          <w:noProof/>
          <w:szCs w:val="24"/>
        </w:rPr>
        <w:fldChar w:fldCharType="begin"/>
      </w:r>
      <w:r w:rsidRPr="00E4452B">
        <w:rPr>
          <w:rFonts w:ascii="Calibri" w:eastAsia="Calibri" w:hAnsi="Calibri" w:cs="Times New Roman"/>
          <w:bCs/>
          <w:noProof/>
          <w:szCs w:val="24"/>
        </w:rPr>
        <w:instrText xml:space="preserve"> PAGEREF _Toc516567170 \h </w:instrText>
      </w:r>
      <w:r w:rsidRPr="00E4452B">
        <w:rPr>
          <w:rFonts w:ascii="Calibri" w:eastAsia="Calibri" w:hAnsi="Calibri" w:cs="Times New Roman"/>
          <w:bCs/>
          <w:noProof/>
          <w:szCs w:val="24"/>
        </w:rPr>
      </w:r>
      <w:r w:rsidRPr="00E4452B">
        <w:rPr>
          <w:rFonts w:ascii="Calibri" w:eastAsia="Calibri" w:hAnsi="Calibri" w:cs="Times New Roman"/>
          <w:bCs/>
          <w:noProof/>
          <w:szCs w:val="24"/>
        </w:rPr>
        <w:fldChar w:fldCharType="separate"/>
      </w:r>
      <w:r>
        <w:rPr>
          <w:rFonts w:ascii="Calibri" w:eastAsia="Calibri" w:hAnsi="Calibri" w:cs="Times New Roman"/>
          <w:bCs/>
          <w:noProof/>
          <w:szCs w:val="24"/>
        </w:rPr>
        <w:t>1</w:t>
      </w:r>
      <w:r w:rsidRPr="00E4452B">
        <w:rPr>
          <w:rFonts w:ascii="Calibri" w:eastAsia="Calibri" w:hAnsi="Calibri" w:cs="Times New Roman"/>
          <w:bCs/>
          <w:noProof/>
          <w:szCs w:val="24"/>
        </w:rPr>
        <w:fldChar w:fldCharType="end"/>
      </w:r>
    </w:p>
    <w:p w14:paraId="5E89B2BA" w14:textId="77777777" w:rsidR="00A74BEA" w:rsidRPr="00E4452B" w:rsidRDefault="00A74BEA" w:rsidP="00A74BEA">
      <w:pPr>
        <w:tabs>
          <w:tab w:val="left" w:pos="440"/>
          <w:tab w:val="right" w:leader="dot" w:pos="8900"/>
        </w:tabs>
        <w:spacing w:before="120" w:after="0"/>
        <w:rPr>
          <w:rFonts w:ascii="Calibri" w:eastAsia="Times New Roman" w:hAnsi="Calibri" w:cs="Cordia New"/>
          <w:bCs/>
          <w:noProof/>
        </w:rPr>
      </w:pPr>
      <w:r w:rsidRPr="00E4452B">
        <w:rPr>
          <w:rFonts w:ascii="Calibri" w:eastAsia="Calibri" w:hAnsi="Calibri" w:cs="Times New Roman"/>
          <w:bCs/>
          <w:noProof/>
          <w:szCs w:val="24"/>
        </w:rPr>
        <w:t>2</w:t>
      </w:r>
      <w:r w:rsidRPr="00E4452B">
        <w:rPr>
          <w:rFonts w:ascii="Calibri" w:eastAsia="Times New Roman" w:hAnsi="Calibri" w:cs="Cordia New"/>
          <w:bCs/>
          <w:noProof/>
        </w:rPr>
        <w:tab/>
      </w:r>
      <w:r w:rsidRPr="00E4452B">
        <w:rPr>
          <w:rFonts w:ascii="Calibri" w:eastAsia="Calibri" w:hAnsi="Calibri" w:cs="Times New Roman"/>
          <w:bCs/>
          <w:noProof/>
          <w:szCs w:val="24"/>
        </w:rPr>
        <w:t>Application</w:t>
      </w:r>
      <w:r w:rsidRPr="00E4452B">
        <w:rPr>
          <w:rFonts w:ascii="Calibri" w:eastAsia="Calibri" w:hAnsi="Calibri" w:cs="Times New Roman"/>
          <w:bCs/>
          <w:noProof/>
          <w:szCs w:val="24"/>
        </w:rPr>
        <w:tab/>
      </w:r>
      <w:r w:rsidRPr="00E4452B">
        <w:rPr>
          <w:rFonts w:ascii="Calibri" w:eastAsia="Calibri" w:hAnsi="Calibri" w:cs="Times New Roman"/>
          <w:bCs/>
          <w:noProof/>
          <w:szCs w:val="24"/>
        </w:rPr>
        <w:fldChar w:fldCharType="begin"/>
      </w:r>
      <w:r w:rsidRPr="00E4452B">
        <w:rPr>
          <w:rFonts w:ascii="Calibri" w:eastAsia="Calibri" w:hAnsi="Calibri" w:cs="Times New Roman"/>
          <w:bCs/>
          <w:noProof/>
          <w:szCs w:val="24"/>
        </w:rPr>
        <w:instrText xml:space="preserve"> PAGEREF _Toc516567171 \h </w:instrText>
      </w:r>
      <w:r w:rsidRPr="00E4452B">
        <w:rPr>
          <w:rFonts w:ascii="Calibri" w:eastAsia="Calibri" w:hAnsi="Calibri" w:cs="Times New Roman"/>
          <w:bCs/>
          <w:noProof/>
          <w:szCs w:val="24"/>
        </w:rPr>
      </w:r>
      <w:r w:rsidRPr="00E4452B">
        <w:rPr>
          <w:rFonts w:ascii="Calibri" w:eastAsia="Calibri" w:hAnsi="Calibri" w:cs="Times New Roman"/>
          <w:bCs/>
          <w:noProof/>
          <w:szCs w:val="24"/>
        </w:rPr>
        <w:fldChar w:fldCharType="separate"/>
      </w:r>
      <w:r>
        <w:rPr>
          <w:rFonts w:ascii="Calibri" w:eastAsia="Calibri" w:hAnsi="Calibri" w:cs="Times New Roman"/>
          <w:bCs/>
          <w:noProof/>
          <w:szCs w:val="24"/>
        </w:rPr>
        <w:t>2</w:t>
      </w:r>
      <w:r w:rsidRPr="00E4452B">
        <w:rPr>
          <w:rFonts w:ascii="Calibri" w:eastAsia="Calibri" w:hAnsi="Calibri" w:cs="Times New Roman"/>
          <w:bCs/>
          <w:noProof/>
          <w:szCs w:val="24"/>
        </w:rPr>
        <w:fldChar w:fldCharType="end"/>
      </w:r>
    </w:p>
    <w:p w14:paraId="639A650E" w14:textId="77777777" w:rsidR="00A74BEA" w:rsidRPr="00E4452B" w:rsidRDefault="00A74BEA" w:rsidP="00A74BEA">
      <w:pPr>
        <w:tabs>
          <w:tab w:val="left" w:pos="440"/>
          <w:tab w:val="right" w:leader="dot" w:pos="8900"/>
        </w:tabs>
        <w:spacing w:before="120" w:after="0"/>
        <w:rPr>
          <w:rFonts w:ascii="Calibri" w:eastAsia="Times New Roman" w:hAnsi="Calibri" w:cs="Cordia New"/>
          <w:bCs/>
          <w:noProof/>
        </w:rPr>
      </w:pPr>
      <w:r w:rsidRPr="00E4452B">
        <w:rPr>
          <w:rFonts w:ascii="Calibri" w:eastAsia="Calibri" w:hAnsi="Calibri" w:cs="Times New Roman"/>
          <w:bCs/>
          <w:noProof/>
          <w:szCs w:val="24"/>
        </w:rPr>
        <w:t>3</w:t>
      </w:r>
      <w:r w:rsidRPr="00E4452B">
        <w:rPr>
          <w:rFonts w:ascii="Calibri" w:eastAsia="Times New Roman" w:hAnsi="Calibri" w:cs="Cordia New"/>
          <w:bCs/>
          <w:noProof/>
        </w:rPr>
        <w:tab/>
      </w:r>
      <w:r w:rsidRPr="00E4452B">
        <w:rPr>
          <w:rFonts w:ascii="Calibri" w:eastAsia="Calibri" w:hAnsi="Calibri" w:cs="Times New Roman"/>
          <w:bCs/>
          <w:noProof/>
          <w:szCs w:val="24"/>
        </w:rPr>
        <w:t>Definitions</w:t>
      </w:r>
      <w:r w:rsidRPr="00E4452B">
        <w:rPr>
          <w:rFonts w:ascii="Calibri" w:eastAsia="Calibri" w:hAnsi="Calibri" w:cs="Times New Roman"/>
          <w:bCs/>
          <w:noProof/>
          <w:szCs w:val="24"/>
        </w:rPr>
        <w:tab/>
      </w:r>
      <w:r w:rsidRPr="00E4452B">
        <w:rPr>
          <w:rFonts w:ascii="Calibri" w:eastAsia="Calibri" w:hAnsi="Calibri" w:cs="Times New Roman"/>
          <w:bCs/>
          <w:noProof/>
          <w:szCs w:val="24"/>
        </w:rPr>
        <w:fldChar w:fldCharType="begin"/>
      </w:r>
      <w:r w:rsidRPr="00E4452B">
        <w:rPr>
          <w:rFonts w:ascii="Calibri" w:eastAsia="Calibri" w:hAnsi="Calibri" w:cs="Times New Roman"/>
          <w:bCs/>
          <w:noProof/>
          <w:szCs w:val="24"/>
        </w:rPr>
        <w:instrText xml:space="preserve"> PAGEREF _Toc516567172 \h </w:instrText>
      </w:r>
      <w:r w:rsidRPr="00E4452B">
        <w:rPr>
          <w:rFonts w:ascii="Calibri" w:eastAsia="Calibri" w:hAnsi="Calibri" w:cs="Times New Roman"/>
          <w:bCs/>
          <w:noProof/>
          <w:szCs w:val="24"/>
        </w:rPr>
      </w:r>
      <w:r w:rsidRPr="00E4452B">
        <w:rPr>
          <w:rFonts w:ascii="Calibri" w:eastAsia="Calibri" w:hAnsi="Calibri" w:cs="Times New Roman"/>
          <w:bCs/>
          <w:noProof/>
          <w:szCs w:val="24"/>
        </w:rPr>
        <w:fldChar w:fldCharType="separate"/>
      </w:r>
      <w:r>
        <w:rPr>
          <w:rFonts w:ascii="Calibri" w:eastAsia="Calibri" w:hAnsi="Calibri" w:cs="Times New Roman"/>
          <w:bCs/>
          <w:noProof/>
          <w:szCs w:val="24"/>
        </w:rPr>
        <w:t>3</w:t>
      </w:r>
      <w:r w:rsidRPr="00E4452B">
        <w:rPr>
          <w:rFonts w:ascii="Calibri" w:eastAsia="Calibri" w:hAnsi="Calibri" w:cs="Times New Roman"/>
          <w:bCs/>
          <w:noProof/>
          <w:szCs w:val="24"/>
        </w:rPr>
        <w:fldChar w:fldCharType="end"/>
      </w:r>
    </w:p>
    <w:p w14:paraId="3523C1F9" w14:textId="77777777" w:rsidR="00A74BEA" w:rsidRPr="00E4452B" w:rsidRDefault="00A74BEA" w:rsidP="00A74BEA">
      <w:pPr>
        <w:tabs>
          <w:tab w:val="left" w:pos="440"/>
          <w:tab w:val="right" w:leader="dot" w:pos="8900"/>
        </w:tabs>
        <w:spacing w:before="120" w:after="0"/>
        <w:rPr>
          <w:rFonts w:ascii="Calibri" w:eastAsia="Times New Roman" w:hAnsi="Calibri" w:cs="Cordia New"/>
          <w:bCs/>
          <w:noProof/>
        </w:rPr>
      </w:pPr>
      <w:r w:rsidRPr="00E4452B">
        <w:rPr>
          <w:rFonts w:ascii="Calibri" w:eastAsia="Calibri" w:hAnsi="Calibri" w:cs="Times New Roman"/>
          <w:bCs/>
          <w:noProof/>
          <w:szCs w:val="24"/>
        </w:rPr>
        <w:t>4</w:t>
      </w:r>
      <w:r w:rsidRPr="00E4452B">
        <w:rPr>
          <w:rFonts w:ascii="Calibri" w:eastAsia="Times New Roman" w:hAnsi="Calibri" w:cs="Cordia New"/>
          <w:bCs/>
          <w:noProof/>
        </w:rPr>
        <w:tab/>
      </w:r>
      <w:r w:rsidRPr="00E4452B">
        <w:rPr>
          <w:rFonts w:ascii="Calibri" w:eastAsia="Calibri" w:hAnsi="Calibri" w:cs="Times New Roman"/>
          <w:bCs/>
          <w:noProof/>
          <w:szCs w:val="24"/>
        </w:rPr>
        <w:t>Roles and Responsibilities</w:t>
      </w:r>
      <w:r w:rsidRPr="00E4452B">
        <w:rPr>
          <w:rFonts w:ascii="Calibri" w:eastAsia="Calibri" w:hAnsi="Calibri" w:cs="Times New Roman"/>
          <w:bCs/>
          <w:noProof/>
          <w:szCs w:val="24"/>
        </w:rPr>
        <w:tab/>
      </w:r>
      <w:r w:rsidRPr="00E4452B">
        <w:rPr>
          <w:rFonts w:ascii="Calibri" w:eastAsia="Calibri" w:hAnsi="Calibri" w:cs="Times New Roman"/>
          <w:bCs/>
          <w:noProof/>
          <w:szCs w:val="24"/>
        </w:rPr>
        <w:fldChar w:fldCharType="begin"/>
      </w:r>
      <w:r w:rsidRPr="00E4452B">
        <w:rPr>
          <w:rFonts w:ascii="Calibri" w:eastAsia="Calibri" w:hAnsi="Calibri" w:cs="Times New Roman"/>
          <w:bCs/>
          <w:noProof/>
          <w:szCs w:val="24"/>
        </w:rPr>
        <w:instrText xml:space="preserve"> PAGEREF _Toc516567173 \h </w:instrText>
      </w:r>
      <w:r w:rsidRPr="00E4452B">
        <w:rPr>
          <w:rFonts w:ascii="Calibri" w:eastAsia="Calibri" w:hAnsi="Calibri" w:cs="Times New Roman"/>
          <w:bCs/>
          <w:noProof/>
          <w:szCs w:val="24"/>
        </w:rPr>
      </w:r>
      <w:r w:rsidRPr="00E4452B">
        <w:rPr>
          <w:rFonts w:ascii="Calibri" w:eastAsia="Calibri" w:hAnsi="Calibri" w:cs="Times New Roman"/>
          <w:bCs/>
          <w:noProof/>
          <w:szCs w:val="24"/>
        </w:rPr>
        <w:fldChar w:fldCharType="separate"/>
      </w:r>
      <w:r>
        <w:rPr>
          <w:rFonts w:ascii="Calibri" w:eastAsia="Calibri" w:hAnsi="Calibri" w:cs="Times New Roman"/>
          <w:bCs/>
          <w:noProof/>
          <w:szCs w:val="24"/>
        </w:rPr>
        <w:t>3</w:t>
      </w:r>
      <w:r w:rsidRPr="00E4452B">
        <w:rPr>
          <w:rFonts w:ascii="Calibri" w:eastAsia="Calibri" w:hAnsi="Calibri" w:cs="Times New Roman"/>
          <w:bCs/>
          <w:noProof/>
          <w:szCs w:val="24"/>
        </w:rPr>
        <w:fldChar w:fldCharType="end"/>
      </w:r>
    </w:p>
    <w:p w14:paraId="37D538E9" w14:textId="77777777" w:rsidR="00A74BEA" w:rsidRPr="00E4452B" w:rsidRDefault="00A74BEA" w:rsidP="00A74BEA">
      <w:pPr>
        <w:tabs>
          <w:tab w:val="left" w:pos="440"/>
          <w:tab w:val="right" w:leader="dot" w:pos="8900"/>
        </w:tabs>
        <w:spacing w:before="120" w:after="0"/>
        <w:rPr>
          <w:rFonts w:ascii="Calibri" w:eastAsia="Times New Roman" w:hAnsi="Calibri" w:cs="Cordia New"/>
          <w:bCs/>
          <w:noProof/>
        </w:rPr>
      </w:pPr>
      <w:r w:rsidRPr="00E4452B">
        <w:rPr>
          <w:rFonts w:ascii="Calibri" w:eastAsia="Calibri" w:hAnsi="Calibri" w:cs="Times New Roman"/>
          <w:bCs/>
          <w:noProof/>
          <w:szCs w:val="24"/>
        </w:rPr>
        <w:t>5</w:t>
      </w:r>
      <w:r w:rsidRPr="00E4452B">
        <w:rPr>
          <w:rFonts w:ascii="Calibri" w:eastAsia="Times New Roman" w:hAnsi="Calibri" w:cs="Cordia New"/>
          <w:bCs/>
          <w:noProof/>
        </w:rPr>
        <w:tab/>
      </w:r>
      <w:r w:rsidRPr="00E4452B">
        <w:rPr>
          <w:rFonts w:ascii="Calibri" w:eastAsia="Calibri" w:hAnsi="Calibri" w:cs="Times New Roman"/>
          <w:bCs/>
          <w:noProof/>
          <w:szCs w:val="24"/>
        </w:rPr>
        <w:t>Policy</w:t>
      </w:r>
      <w:r w:rsidRPr="00E4452B">
        <w:rPr>
          <w:rFonts w:ascii="Calibri" w:eastAsia="Calibri" w:hAnsi="Calibri" w:cs="Times New Roman"/>
          <w:bCs/>
          <w:noProof/>
          <w:szCs w:val="24"/>
        </w:rPr>
        <w:tab/>
      </w:r>
      <w:r w:rsidRPr="00E4452B">
        <w:rPr>
          <w:rFonts w:ascii="Calibri" w:eastAsia="Calibri" w:hAnsi="Calibri" w:cs="Times New Roman"/>
          <w:bCs/>
          <w:noProof/>
          <w:szCs w:val="24"/>
        </w:rPr>
        <w:fldChar w:fldCharType="begin"/>
      </w:r>
      <w:r w:rsidRPr="00E4452B">
        <w:rPr>
          <w:rFonts w:ascii="Calibri" w:eastAsia="Calibri" w:hAnsi="Calibri" w:cs="Times New Roman"/>
          <w:bCs/>
          <w:noProof/>
          <w:szCs w:val="24"/>
        </w:rPr>
        <w:instrText xml:space="preserve"> PAGEREF _Toc516567174 \h </w:instrText>
      </w:r>
      <w:r w:rsidRPr="00E4452B">
        <w:rPr>
          <w:rFonts w:ascii="Calibri" w:eastAsia="Calibri" w:hAnsi="Calibri" w:cs="Times New Roman"/>
          <w:bCs/>
          <w:noProof/>
          <w:szCs w:val="24"/>
        </w:rPr>
      </w:r>
      <w:r w:rsidRPr="00E4452B">
        <w:rPr>
          <w:rFonts w:ascii="Calibri" w:eastAsia="Calibri" w:hAnsi="Calibri" w:cs="Times New Roman"/>
          <w:bCs/>
          <w:noProof/>
          <w:szCs w:val="24"/>
        </w:rPr>
        <w:fldChar w:fldCharType="separate"/>
      </w:r>
      <w:r>
        <w:rPr>
          <w:rFonts w:ascii="Calibri" w:eastAsia="Calibri" w:hAnsi="Calibri" w:cs="Times New Roman"/>
          <w:bCs/>
          <w:noProof/>
          <w:szCs w:val="24"/>
        </w:rPr>
        <w:t>7</w:t>
      </w:r>
      <w:r w:rsidRPr="00E4452B">
        <w:rPr>
          <w:rFonts w:ascii="Calibri" w:eastAsia="Calibri" w:hAnsi="Calibri" w:cs="Times New Roman"/>
          <w:bCs/>
          <w:noProof/>
          <w:szCs w:val="24"/>
        </w:rPr>
        <w:fldChar w:fldCharType="end"/>
      </w:r>
    </w:p>
    <w:p w14:paraId="09F5191E" w14:textId="77777777" w:rsidR="00A74BEA" w:rsidRPr="00E4452B" w:rsidRDefault="00A74BEA" w:rsidP="00A74BEA">
      <w:pPr>
        <w:tabs>
          <w:tab w:val="left" w:pos="440"/>
          <w:tab w:val="right" w:leader="dot" w:pos="8900"/>
        </w:tabs>
        <w:spacing w:before="120" w:after="0"/>
        <w:rPr>
          <w:rFonts w:ascii="Calibri" w:eastAsia="Times New Roman" w:hAnsi="Calibri" w:cs="Cordia New"/>
          <w:bCs/>
          <w:noProof/>
        </w:rPr>
      </w:pPr>
      <w:r w:rsidRPr="00E4452B">
        <w:rPr>
          <w:rFonts w:ascii="Calibri" w:eastAsia="Calibri" w:hAnsi="Calibri" w:cs="Times New Roman"/>
          <w:bCs/>
          <w:noProof/>
          <w:szCs w:val="24"/>
        </w:rPr>
        <w:t>6</w:t>
      </w:r>
      <w:r w:rsidRPr="00E4452B">
        <w:rPr>
          <w:rFonts w:ascii="Calibri" w:eastAsia="Times New Roman" w:hAnsi="Calibri" w:cs="Cordia New"/>
          <w:bCs/>
          <w:noProof/>
        </w:rPr>
        <w:tab/>
      </w:r>
      <w:r w:rsidRPr="00E4452B">
        <w:rPr>
          <w:rFonts w:ascii="Calibri" w:eastAsia="Calibri" w:hAnsi="Calibri" w:cs="Times New Roman"/>
          <w:bCs/>
          <w:noProof/>
          <w:szCs w:val="24"/>
        </w:rPr>
        <w:t>Other Provisions</w:t>
      </w:r>
      <w:r w:rsidRPr="00E4452B">
        <w:rPr>
          <w:rFonts w:ascii="Calibri" w:eastAsia="Calibri" w:hAnsi="Calibri" w:cs="Times New Roman"/>
          <w:bCs/>
          <w:noProof/>
          <w:szCs w:val="24"/>
        </w:rPr>
        <w:tab/>
      </w:r>
      <w:r w:rsidRPr="00E4452B">
        <w:rPr>
          <w:rFonts w:ascii="Calibri" w:eastAsia="Calibri" w:hAnsi="Calibri" w:cs="Times New Roman"/>
          <w:bCs/>
          <w:noProof/>
          <w:szCs w:val="24"/>
        </w:rPr>
        <w:fldChar w:fldCharType="begin"/>
      </w:r>
      <w:r w:rsidRPr="00E4452B">
        <w:rPr>
          <w:rFonts w:ascii="Calibri" w:eastAsia="Calibri" w:hAnsi="Calibri" w:cs="Times New Roman"/>
          <w:bCs/>
          <w:noProof/>
          <w:szCs w:val="24"/>
        </w:rPr>
        <w:instrText xml:space="preserve"> PAGEREF _Toc516567175 \h </w:instrText>
      </w:r>
      <w:r w:rsidRPr="00E4452B">
        <w:rPr>
          <w:rFonts w:ascii="Calibri" w:eastAsia="Calibri" w:hAnsi="Calibri" w:cs="Times New Roman"/>
          <w:bCs/>
          <w:noProof/>
          <w:szCs w:val="24"/>
        </w:rPr>
      </w:r>
      <w:r w:rsidRPr="00E4452B">
        <w:rPr>
          <w:rFonts w:ascii="Calibri" w:eastAsia="Calibri" w:hAnsi="Calibri" w:cs="Times New Roman"/>
          <w:bCs/>
          <w:noProof/>
          <w:szCs w:val="24"/>
        </w:rPr>
        <w:fldChar w:fldCharType="separate"/>
      </w:r>
      <w:r>
        <w:rPr>
          <w:rFonts w:ascii="Calibri" w:eastAsia="Calibri" w:hAnsi="Calibri" w:cs="Times New Roman"/>
          <w:bCs/>
          <w:noProof/>
          <w:szCs w:val="24"/>
        </w:rPr>
        <w:t>14</w:t>
      </w:r>
      <w:r w:rsidRPr="00E4452B">
        <w:rPr>
          <w:rFonts w:ascii="Calibri" w:eastAsia="Calibri" w:hAnsi="Calibri" w:cs="Times New Roman"/>
          <w:bCs/>
          <w:noProof/>
          <w:szCs w:val="24"/>
        </w:rPr>
        <w:fldChar w:fldCharType="end"/>
      </w:r>
    </w:p>
    <w:p w14:paraId="1AD1388A" w14:textId="77777777" w:rsidR="00A74BEA" w:rsidRPr="00E4452B" w:rsidRDefault="00A74BEA" w:rsidP="00A74BEA">
      <w:pPr>
        <w:tabs>
          <w:tab w:val="left" w:pos="440"/>
          <w:tab w:val="right" w:leader="dot" w:pos="8900"/>
        </w:tabs>
        <w:spacing w:before="120" w:after="0"/>
        <w:rPr>
          <w:rFonts w:ascii="Calibri" w:eastAsia="Times New Roman" w:hAnsi="Calibri" w:cs="Cordia New"/>
          <w:bCs/>
          <w:noProof/>
        </w:rPr>
      </w:pPr>
      <w:r w:rsidRPr="00E4452B">
        <w:rPr>
          <w:rFonts w:ascii="Calibri" w:eastAsia="Calibri" w:hAnsi="Calibri" w:cs="Times New Roman"/>
          <w:bCs/>
          <w:noProof/>
          <w:szCs w:val="24"/>
        </w:rPr>
        <w:t>7</w:t>
      </w:r>
      <w:r w:rsidRPr="00E4452B">
        <w:rPr>
          <w:rFonts w:ascii="Calibri" w:eastAsia="Times New Roman" w:hAnsi="Calibri" w:cs="Cordia New"/>
          <w:bCs/>
          <w:noProof/>
        </w:rPr>
        <w:tab/>
      </w:r>
      <w:r w:rsidRPr="00E4452B">
        <w:rPr>
          <w:rFonts w:ascii="Calibri" w:eastAsia="Calibri" w:hAnsi="Calibri" w:cs="Times New Roman"/>
          <w:bCs/>
          <w:noProof/>
          <w:szCs w:val="24"/>
        </w:rPr>
        <w:t>Entry into Force and Other Transitional Measures</w:t>
      </w:r>
      <w:r w:rsidRPr="00E4452B">
        <w:rPr>
          <w:rFonts w:ascii="Calibri" w:eastAsia="Calibri" w:hAnsi="Calibri" w:cs="Times New Roman"/>
          <w:bCs/>
          <w:noProof/>
          <w:szCs w:val="24"/>
        </w:rPr>
        <w:tab/>
      </w:r>
      <w:r w:rsidRPr="00E4452B">
        <w:rPr>
          <w:rFonts w:ascii="Calibri" w:eastAsia="Calibri" w:hAnsi="Calibri" w:cs="Times New Roman"/>
          <w:bCs/>
          <w:noProof/>
          <w:szCs w:val="24"/>
        </w:rPr>
        <w:fldChar w:fldCharType="begin"/>
      </w:r>
      <w:r w:rsidRPr="00E4452B">
        <w:rPr>
          <w:rFonts w:ascii="Calibri" w:eastAsia="Calibri" w:hAnsi="Calibri" w:cs="Times New Roman"/>
          <w:bCs/>
          <w:noProof/>
          <w:szCs w:val="24"/>
        </w:rPr>
        <w:instrText xml:space="preserve"> PAGEREF _Toc516567176 \h </w:instrText>
      </w:r>
      <w:r w:rsidRPr="00E4452B">
        <w:rPr>
          <w:rFonts w:ascii="Calibri" w:eastAsia="Calibri" w:hAnsi="Calibri" w:cs="Times New Roman"/>
          <w:bCs/>
          <w:noProof/>
          <w:szCs w:val="24"/>
        </w:rPr>
      </w:r>
      <w:r w:rsidRPr="00E4452B">
        <w:rPr>
          <w:rFonts w:ascii="Calibri" w:eastAsia="Calibri" w:hAnsi="Calibri" w:cs="Times New Roman"/>
          <w:bCs/>
          <w:noProof/>
          <w:szCs w:val="24"/>
        </w:rPr>
        <w:fldChar w:fldCharType="separate"/>
      </w:r>
      <w:r>
        <w:rPr>
          <w:rFonts w:ascii="Calibri" w:eastAsia="Calibri" w:hAnsi="Calibri" w:cs="Times New Roman"/>
          <w:bCs/>
          <w:noProof/>
          <w:szCs w:val="24"/>
        </w:rPr>
        <w:t>14</w:t>
      </w:r>
      <w:r w:rsidRPr="00E4452B">
        <w:rPr>
          <w:rFonts w:ascii="Calibri" w:eastAsia="Calibri" w:hAnsi="Calibri" w:cs="Times New Roman"/>
          <w:bCs/>
          <w:noProof/>
          <w:szCs w:val="24"/>
        </w:rPr>
        <w:fldChar w:fldCharType="end"/>
      </w:r>
    </w:p>
    <w:p w14:paraId="6772D927" w14:textId="77777777" w:rsidR="00A74BEA" w:rsidRPr="00E4452B" w:rsidRDefault="00A74BEA" w:rsidP="00A74BEA">
      <w:pPr>
        <w:tabs>
          <w:tab w:val="left" w:pos="440"/>
          <w:tab w:val="right" w:leader="dot" w:pos="8900"/>
        </w:tabs>
        <w:spacing w:before="120" w:after="0"/>
        <w:rPr>
          <w:rFonts w:ascii="Calibri" w:eastAsia="Times New Roman" w:hAnsi="Calibri" w:cs="Cordia New"/>
          <w:bCs/>
          <w:noProof/>
        </w:rPr>
      </w:pPr>
      <w:r w:rsidRPr="00E4452B">
        <w:rPr>
          <w:rFonts w:ascii="Calibri" w:eastAsia="Calibri" w:hAnsi="Calibri" w:cs="Times New Roman"/>
          <w:bCs/>
          <w:noProof/>
          <w:szCs w:val="24"/>
        </w:rPr>
        <w:t>8</w:t>
      </w:r>
      <w:r w:rsidRPr="00E4452B">
        <w:rPr>
          <w:rFonts w:ascii="Calibri" w:eastAsia="Times New Roman" w:hAnsi="Calibri" w:cs="Cordia New"/>
          <w:bCs/>
          <w:noProof/>
        </w:rPr>
        <w:tab/>
      </w:r>
      <w:r w:rsidRPr="00E4452B">
        <w:rPr>
          <w:rFonts w:ascii="Calibri" w:eastAsia="Calibri" w:hAnsi="Calibri" w:cs="Times New Roman"/>
          <w:bCs/>
          <w:noProof/>
          <w:szCs w:val="24"/>
        </w:rPr>
        <w:t>Relevant documents</w:t>
      </w:r>
      <w:r w:rsidRPr="00E4452B">
        <w:rPr>
          <w:rFonts w:ascii="Calibri" w:eastAsia="Calibri" w:hAnsi="Calibri" w:cs="Times New Roman"/>
          <w:bCs/>
          <w:noProof/>
          <w:szCs w:val="24"/>
        </w:rPr>
        <w:tab/>
      </w:r>
      <w:r w:rsidRPr="00E4452B">
        <w:rPr>
          <w:rFonts w:ascii="Calibri" w:eastAsia="Calibri" w:hAnsi="Calibri" w:cs="Times New Roman"/>
          <w:bCs/>
          <w:noProof/>
          <w:szCs w:val="24"/>
        </w:rPr>
        <w:fldChar w:fldCharType="begin"/>
      </w:r>
      <w:r w:rsidRPr="00E4452B">
        <w:rPr>
          <w:rFonts w:ascii="Calibri" w:eastAsia="Calibri" w:hAnsi="Calibri" w:cs="Times New Roman"/>
          <w:bCs/>
          <w:noProof/>
          <w:szCs w:val="24"/>
        </w:rPr>
        <w:instrText xml:space="preserve"> PAGEREF _Toc516567177 \h </w:instrText>
      </w:r>
      <w:r w:rsidRPr="00E4452B">
        <w:rPr>
          <w:rFonts w:ascii="Calibri" w:eastAsia="Calibri" w:hAnsi="Calibri" w:cs="Times New Roman"/>
          <w:bCs/>
          <w:noProof/>
          <w:szCs w:val="24"/>
        </w:rPr>
      </w:r>
      <w:r w:rsidRPr="00E4452B">
        <w:rPr>
          <w:rFonts w:ascii="Calibri" w:eastAsia="Calibri" w:hAnsi="Calibri" w:cs="Times New Roman"/>
          <w:bCs/>
          <w:noProof/>
          <w:szCs w:val="24"/>
        </w:rPr>
        <w:fldChar w:fldCharType="separate"/>
      </w:r>
      <w:r>
        <w:rPr>
          <w:rFonts w:ascii="Calibri" w:eastAsia="Calibri" w:hAnsi="Calibri" w:cs="Times New Roman"/>
          <w:bCs/>
          <w:noProof/>
          <w:szCs w:val="24"/>
        </w:rPr>
        <w:t>14</w:t>
      </w:r>
      <w:r w:rsidRPr="00E4452B">
        <w:rPr>
          <w:rFonts w:ascii="Calibri" w:eastAsia="Calibri" w:hAnsi="Calibri" w:cs="Times New Roman"/>
          <w:bCs/>
          <w:noProof/>
          <w:szCs w:val="24"/>
        </w:rPr>
        <w:fldChar w:fldCharType="end"/>
      </w:r>
    </w:p>
    <w:p w14:paraId="3C0190E6" w14:textId="77777777" w:rsidR="00A74BEA" w:rsidRPr="00E4452B" w:rsidRDefault="00A74BEA" w:rsidP="00A74BEA">
      <w:pPr>
        <w:tabs>
          <w:tab w:val="left" w:pos="440"/>
          <w:tab w:val="right" w:leader="dot" w:pos="8900"/>
        </w:tabs>
        <w:spacing w:before="120" w:after="0"/>
        <w:rPr>
          <w:rFonts w:ascii="Calibri" w:eastAsia="Times New Roman" w:hAnsi="Calibri" w:cs="Cordia New"/>
          <w:bCs/>
          <w:noProof/>
        </w:rPr>
      </w:pPr>
      <w:r w:rsidRPr="00E4452B">
        <w:rPr>
          <w:rFonts w:ascii="Calibri" w:eastAsia="Calibri" w:hAnsi="Calibri" w:cs="Times New Roman"/>
          <w:bCs/>
          <w:noProof/>
          <w:szCs w:val="24"/>
        </w:rPr>
        <w:t>9</w:t>
      </w:r>
      <w:r w:rsidRPr="00E4452B">
        <w:rPr>
          <w:rFonts w:ascii="Calibri" w:eastAsia="Times New Roman" w:hAnsi="Calibri" w:cs="Cordia New"/>
          <w:bCs/>
          <w:noProof/>
        </w:rPr>
        <w:tab/>
      </w:r>
      <w:r w:rsidRPr="00E4452B">
        <w:rPr>
          <w:rFonts w:ascii="Calibri" w:eastAsia="Calibri" w:hAnsi="Calibri" w:cs="Times New Roman"/>
          <w:bCs/>
          <w:noProof/>
          <w:szCs w:val="24"/>
        </w:rPr>
        <w:t>Annex I: Reference Matrix for Dealing with Fraud</w:t>
      </w:r>
      <w:r w:rsidRPr="00E4452B">
        <w:rPr>
          <w:rFonts w:ascii="Calibri" w:eastAsia="Calibri" w:hAnsi="Calibri" w:cs="Times New Roman"/>
          <w:bCs/>
          <w:noProof/>
          <w:szCs w:val="24"/>
        </w:rPr>
        <w:tab/>
      </w:r>
      <w:r w:rsidRPr="00E4452B">
        <w:rPr>
          <w:rFonts w:ascii="Calibri" w:eastAsia="Calibri" w:hAnsi="Calibri" w:cs="Times New Roman"/>
          <w:bCs/>
          <w:noProof/>
          <w:szCs w:val="24"/>
        </w:rPr>
        <w:fldChar w:fldCharType="begin"/>
      </w:r>
      <w:r w:rsidRPr="00E4452B">
        <w:rPr>
          <w:rFonts w:ascii="Calibri" w:eastAsia="Calibri" w:hAnsi="Calibri" w:cs="Times New Roman"/>
          <w:bCs/>
          <w:noProof/>
          <w:szCs w:val="24"/>
        </w:rPr>
        <w:instrText xml:space="preserve"> PAGEREF _Toc516567178 \h </w:instrText>
      </w:r>
      <w:r w:rsidRPr="00E4452B">
        <w:rPr>
          <w:rFonts w:ascii="Calibri" w:eastAsia="Calibri" w:hAnsi="Calibri" w:cs="Times New Roman"/>
          <w:bCs/>
          <w:noProof/>
          <w:szCs w:val="24"/>
        </w:rPr>
      </w:r>
      <w:r w:rsidRPr="00E4452B">
        <w:rPr>
          <w:rFonts w:ascii="Calibri" w:eastAsia="Calibri" w:hAnsi="Calibri" w:cs="Times New Roman"/>
          <w:bCs/>
          <w:noProof/>
          <w:szCs w:val="24"/>
        </w:rPr>
        <w:fldChar w:fldCharType="separate"/>
      </w:r>
      <w:r>
        <w:rPr>
          <w:rFonts w:ascii="Calibri" w:eastAsia="Calibri" w:hAnsi="Calibri" w:cs="Times New Roman"/>
          <w:bCs/>
          <w:noProof/>
          <w:szCs w:val="24"/>
        </w:rPr>
        <w:t>15</w:t>
      </w:r>
      <w:r w:rsidRPr="00E4452B">
        <w:rPr>
          <w:rFonts w:ascii="Calibri" w:eastAsia="Calibri" w:hAnsi="Calibri" w:cs="Times New Roman"/>
          <w:bCs/>
          <w:noProof/>
          <w:szCs w:val="24"/>
        </w:rPr>
        <w:fldChar w:fldCharType="end"/>
      </w:r>
    </w:p>
    <w:p w14:paraId="23209854" w14:textId="77777777" w:rsidR="00A74BEA" w:rsidRPr="00E4452B" w:rsidRDefault="00A74BEA" w:rsidP="00A74BEA">
      <w:pPr>
        <w:rPr>
          <w:rFonts w:ascii="Calibri" w:eastAsia="Calibri" w:hAnsi="Calibri" w:cs="Times New Roman"/>
        </w:rPr>
      </w:pPr>
      <w:r w:rsidRPr="00E4452B">
        <w:rPr>
          <w:rFonts w:ascii="Calibri" w:eastAsia="Calibri" w:hAnsi="Calibri" w:cs="Times New Roman"/>
          <w:b/>
          <w:bCs/>
          <w:sz w:val="24"/>
          <w:szCs w:val="24"/>
        </w:rPr>
        <w:fldChar w:fldCharType="end"/>
      </w:r>
    </w:p>
    <w:p w14:paraId="3480A103" w14:textId="77777777" w:rsidR="00A74BEA" w:rsidRPr="00D170B4" w:rsidRDefault="00A74BEA" w:rsidP="00A74BEA">
      <w:pPr>
        <w:pStyle w:val="ListParagraph"/>
        <w:keepNext/>
        <w:keepLines/>
        <w:numPr>
          <w:ilvl w:val="0"/>
          <w:numId w:val="14"/>
        </w:numPr>
        <w:tabs>
          <w:tab w:val="num" w:pos="567"/>
        </w:tabs>
        <w:spacing w:before="240" w:after="120" w:line="264" w:lineRule="auto"/>
        <w:outlineLvl w:val="0"/>
        <w:rPr>
          <w:rFonts w:ascii="Calibri Light" w:eastAsia="Malgun Gothic" w:hAnsi="Calibri Light" w:cs="Times New Roman"/>
          <w:b/>
          <w:color w:val="2F5496"/>
          <w:sz w:val="32"/>
          <w:szCs w:val="32"/>
        </w:rPr>
      </w:pPr>
      <w:bookmarkStart w:id="2" w:name="_Toc497764858"/>
      <w:bookmarkStart w:id="3" w:name="_Toc516567170"/>
      <w:r w:rsidRPr="00D170B4">
        <w:rPr>
          <w:rFonts w:ascii="Calibri Light" w:eastAsia="Malgun Gothic" w:hAnsi="Calibri Light" w:cs="Times New Roman"/>
          <w:b/>
          <w:color w:val="2F5496"/>
          <w:sz w:val="32"/>
          <w:szCs w:val="32"/>
        </w:rPr>
        <w:t>Purpose</w:t>
      </w:r>
      <w:bookmarkEnd w:id="2"/>
      <w:bookmarkEnd w:id="3"/>
      <w:r w:rsidRPr="00D170B4">
        <w:rPr>
          <w:rFonts w:ascii="Calibri Light" w:eastAsia="Malgun Gothic" w:hAnsi="Calibri Light" w:cs="Times New Roman"/>
          <w:b/>
          <w:color w:val="2F5496"/>
          <w:sz w:val="32"/>
          <w:szCs w:val="32"/>
        </w:rPr>
        <w:t xml:space="preserve"> </w:t>
      </w:r>
    </w:p>
    <w:p w14:paraId="45ADC968" w14:textId="77777777" w:rsidR="00A74BEA" w:rsidRDefault="00A74BEA" w:rsidP="00A74BEA">
      <w:pPr>
        <w:pStyle w:val="ListParagraph"/>
        <w:numPr>
          <w:ilvl w:val="1"/>
          <w:numId w:val="14"/>
        </w:numPr>
        <w:tabs>
          <w:tab w:val="num" w:pos="747"/>
        </w:tabs>
        <w:spacing w:before="120" w:after="120" w:line="264" w:lineRule="auto"/>
        <w:jc w:val="both"/>
        <w:outlineLvl w:val="1"/>
        <w:rPr>
          <w:rFonts w:ascii="Calibri" w:eastAsia="Malgun Gothic" w:hAnsi="Calibri" w:cs="Times New Roman"/>
          <w:color w:val="262626"/>
          <w:szCs w:val="26"/>
        </w:rPr>
      </w:pPr>
      <w:r w:rsidRPr="00E4452B">
        <w:rPr>
          <w:rFonts w:ascii="Calibri" w:eastAsia="Malgun Gothic" w:hAnsi="Calibri" w:cs="Times New Roman"/>
          <w:color w:val="262626"/>
          <w:szCs w:val="26"/>
        </w:rPr>
        <w:t xml:space="preserve">UN Women, as a potential victim of fraud, is exposed to various risks which may </w:t>
      </w:r>
      <w:proofErr w:type="gramStart"/>
      <w:r w:rsidRPr="00E4452B">
        <w:rPr>
          <w:rFonts w:ascii="Calibri" w:eastAsia="Malgun Gothic" w:hAnsi="Calibri" w:cs="Times New Roman"/>
          <w:color w:val="262626"/>
          <w:szCs w:val="26"/>
        </w:rPr>
        <w:t>include:</w:t>
      </w:r>
      <w:proofErr w:type="gramEnd"/>
      <w:r w:rsidRPr="00E4452B">
        <w:rPr>
          <w:rFonts w:ascii="Calibri" w:eastAsia="Malgun Gothic" w:hAnsi="Calibri" w:cs="Times New Roman"/>
          <w:color w:val="262626"/>
          <w:szCs w:val="26"/>
        </w:rPr>
        <w:t xml:space="preserve"> </w:t>
      </w:r>
      <w:r w:rsidRPr="00E4452B">
        <w:rPr>
          <w:rFonts w:ascii="Calibri" w:eastAsia="Malgun Gothic" w:hAnsi="Calibri" w:cs="Times New Roman"/>
          <w:b/>
          <w:color w:val="262626"/>
          <w:szCs w:val="26"/>
        </w:rPr>
        <w:t>financial risks</w:t>
      </w:r>
      <w:r w:rsidRPr="00E4452B">
        <w:rPr>
          <w:rFonts w:ascii="Calibri" w:eastAsia="Malgun Gothic" w:hAnsi="Calibri" w:cs="Times New Roman"/>
          <w:color w:val="262626"/>
          <w:szCs w:val="26"/>
        </w:rPr>
        <w:t xml:space="preserve">, which can be measured in monetary terms; </w:t>
      </w:r>
      <w:r w:rsidRPr="00E4452B">
        <w:rPr>
          <w:rFonts w:ascii="Calibri" w:eastAsia="Malgun Gothic" w:hAnsi="Calibri" w:cs="Times New Roman"/>
          <w:b/>
          <w:color w:val="262626"/>
          <w:szCs w:val="26"/>
        </w:rPr>
        <w:t>operational risks</w:t>
      </w:r>
      <w:r w:rsidRPr="00E4452B">
        <w:rPr>
          <w:rFonts w:ascii="Calibri" w:eastAsia="Malgun Gothic" w:hAnsi="Calibri" w:cs="Times New Roman"/>
          <w:color w:val="262626"/>
          <w:szCs w:val="26"/>
        </w:rPr>
        <w:t xml:space="preserve">, which cause deficiencies in the implementation and delivery of </w:t>
      </w:r>
      <w:proofErr w:type="spellStart"/>
      <w:r w:rsidRPr="00E4452B">
        <w:rPr>
          <w:rFonts w:ascii="Calibri" w:eastAsia="Malgun Gothic" w:hAnsi="Calibri" w:cs="Times New Roman"/>
          <w:color w:val="262626"/>
          <w:szCs w:val="26"/>
        </w:rPr>
        <w:t>programmes</w:t>
      </w:r>
      <w:proofErr w:type="spellEnd"/>
      <w:r w:rsidRPr="00E4452B">
        <w:rPr>
          <w:rFonts w:ascii="Calibri" w:eastAsia="Malgun Gothic" w:hAnsi="Calibri" w:cs="Times New Roman"/>
          <w:color w:val="262626"/>
          <w:szCs w:val="26"/>
        </w:rPr>
        <w:t xml:space="preserve">; and </w:t>
      </w:r>
      <w:r w:rsidRPr="00E4452B">
        <w:rPr>
          <w:rFonts w:ascii="Calibri" w:eastAsia="Malgun Gothic" w:hAnsi="Calibri" w:cs="Times New Roman"/>
          <w:b/>
          <w:color w:val="262626"/>
          <w:szCs w:val="26"/>
        </w:rPr>
        <w:t>reputational risks</w:t>
      </w:r>
      <w:r w:rsidRPr="00E4452B">
        <w:rPr>
          <w:rFonts w:ascii="Calibri" w:eastAsia="Malgun Gothic" w:hAnsi="Calibri" w:cs="Times New Roman"/>
          <w:color w:val="262626"/>
          <w:szCs w:val="26"/>
        </w:rPr>
        <w:t>, which harm the prestige and respect of the Organization.</w:t>
      </w:r>
    </w:p>
    <w:p w14:paraId="3714620A" w14:textId="77777777" w:rsidR="00A74BEA" w:rsidRPr="00E4452B" w:rsidRDefault="00A74BEA" w:rsidP="00A74BEA">
      <w:pPr>
        <w:pStyle w:val="ListParagraph"/>
        <w:tabs>
          <w:tab w:val="num" w:pos="747"/>
        </w:tabs>
        <w:spacing w:before="120" w:after="120" w:line="264" w:lineRule="auto"/>
        <w:ind w:left="792"/>
        <w:jc w:val="both"/>
        <w:outlineLvl w:val="1"/>
        <w:rPr>
          <w:rFonts w:ascii="Calibri" w:eastAsia="Malgun Gothic" w:hAnsi="Calibri" w:cs="Times New Roman"/>
          <w:color w:val="262626"/>
          <w:szCs w:val="26"/>
        </w:rPr>
      </w:pPr>
    </w:p>
    <w:p w14:paraId="2401E982" w14:textId="77777777" w:rsidR="00A74BEA" w:rsidRPr="00E4452B" w:rsidRDefault="00A74BEA" w:rsidP="00A74BEA">
      <w:pPr>
        <w:pStyle w:val="ListParagraph"/>
        <w:numPr>
          <w:ilvl w:val="1"/>
          <w:numId w:val="14"/>
        </w:numPr>
        <w:tabs>
          <w:tab w:val="num" w:pos="747"/>
        </w:tabs>
        <w:spacing w:before="120" w:after="120" w:line="264" w:lineRule="auto"/>
        <w:jc w:val="both"/>
        <w:outlineLvl w:val="1"/>
        <w:rPr>
          <w:rFonts w:ascii="Calibri" w:eastAsia="Malgun Gothic" w:hAnsi="Calibri" w:cs="Times New Roman"/>
          <w:color w:val="262626"/>
          <w:szCs w:val="26"/>
        </w:rPr>
      </w:pPr>
      <w:r w:rsidRPr="00E4452B">
        <w:rPr>
          <w:rFonts w:ascii="Calibri" w:eastAsia="Malgun Gothic" w:hAnsi="Calibri" w:cs="Times New Roman"/>
          <w:color w:val="262626"/>
          <w:szCs w:val="26"/>
        </w:rPr>
        <w:t>In respect of fraud risks, UN Women maps its three lines of defense as follows:</w:t>
      </w:r>
    </w:p>
    <w:p w14:paraId="7867EBD3" w14:textId="77777777" w:rsidR="00A74BEA" w:rsidRDefault="00A74BEA" w:rsidP="00A74BEA">
      <w:pPr>
        <w:pStyle w:val="ListParagraph"/>
        <w:numPr>
          <w:ilvl w:val="0"/>
          <w:numId w:val="15"/>
        </w:numPr>
        <w:tabs>
          <w:tab w:val="num" w:pos="964"/>
        </w:tabs>
        <w:adjustRightInd w:val="0"/>
        <w:spacing w:before="60" w:after="60" w:line="264" w:lineRule="auto"/>
        <w:jc w:val="both"/>
        <w:rPr>
          <w:rFonts w:ascii="Calibri" w:eastAsia="Calibri" w:hAnsi="Calibri" w:cs="Times New Roman"/>
          <w:color w:val="262626"/>
        </w:rPr>
      </w:pPr>
      <w:r w:rsidRPr="00D170B4">
        <w:rPr>
          <w:rFonts w:ascii="Calibri" w:eastAsia="Calibri" w:hAnsi="Calibri" w:cs="Times New Roman"/>
          <w:color w:val="262626"/>
        </w:rPr>
        <w:t>Implementation and management of fraud prevention and detection controls designed to manage potential risks that may expose the Entity to fraud. These activities are in accordance with several instruments developed by UN Women, namely its Internal Control Policy and the Delegation of Authority, which are incorporated into manual and automated systems and processes.</w:t>
      </w:r>
    </w:p>
    <w:p w14:paraId="45CF086B" w14:textId="77777777" w:rsidR="00A74BEA" w:rsidRDefault="00A74BEA" w:rsidP="00A74BEA">
      <w:pPr>
        <w:pStyle w:val="ListParagraph"/>
        <w:numPr>
          <w:ilvl w:val="0"/>
          <w:numId w:val="15"/>
        </w:numPr>
        <w:tabs>
          <w:tab w:val="num" w:pos="964"/>
        </w:tabs>
        <w:adjustRightInd w:val="0"/>
        <w:spacing w:before="60" w:after="60" w:line="264" w:lineRule="auto"/>
        <w:jc w:val="both"/>
        <w:rPr>
          <w:rFonts w:ascii="Calibri" w:eastAsia="Calibri" w:hAnsi="Calibri" w:cs="Times New Roman"/>
          <w:color w:val="262626"/>
        </w:rPr>
      </w:pPr>
      <w:r w:rsidRPr="00D170B4">
        <w:rPr>
          <w:rFonts w:ascii="Calibri" w:eastAsia="Calibri" w:hAnsi="Calibri" w:cs="Times New Roman"/>
          <w:color w:val="262626"/>
        </w:rPr>
        <w:t>Quality assurance and risk management provide an oversight role and the support required to be able to assess the adequacy of governance structures that are in place to manage fraud and make recommendations on the implementation of mitigation actions that may be required to manage fraud related risks.</w:t>
      </w:r>
    </w:p>
    <w:p w14:paraId="3282D9FF" w14:textId="77777777" w:rsidR="00A74BEA" w:rsidRDefault="00A74BEA" w:rsidP="00A74BEA">
      <w:pPr>
        <w:pStyle w:val="ListParagraph"/>
        <w:adjustRightInd w:val="0"/>
        <w:spacing w:before="60" w:after="60" w:line="264" w:lineRule="auto"/>
        <w:ind w:left="1287"/>
        <w:jc w:val="both"/>
        <w:rPr>
          <w:rFonts w:ascii="Calibri" w:eastAsia="Calibri" w:hAnsi="Calibri" w:cs="Times New Roman"/>
          <w:color w:val="262626"/>
        </w:rPr>
      </w:pPr>
    </w:p>
    <w:p w14:paraId="60F1DF68" w14:textId="77777777" w:rsidR="00A74BEA" w:rsidRDefault="00A74BEA" w:rsidP="00A74BEA">
      <w:pPr>
        <w:pStyle w:val="ListParagraph"/>
        <w:adjustRightInd w:val="0"/>
        <w:spacing w:before="60" w:after="60" w:line="264" w:lineRule="auto"/>
        <w:ind w:left="1287"/>
        <w:jc w:val="both"/>
        <w:rPr>
          <w:rFonts w:ascii="Calibri" w:eastAsia="Calibri" w:hAnsi="Calibri" w:cs="Times New Roman"/>
          <w:color w:val="262626"/>
        </w:rPr>
      </w:pPr>
    </w:p>
    <w:p w14:paraId="3A147578" w14:textId="77777777" w:rsidR="00A74BEA" w:rsidRDefault="00A74BEA" w:rsidP="00A74BEA">
      <w:pPr>
        <w:pStyle w:val="ListParagraph"/>
        <w:adjustRightInd w:val="0"/>
        <w:spacing w:before="60" w:after="60" w:line="264" w:lineRule="auto"/>
        <w:ind w:left="1287"/>
        <w:jc w:val="both"/>
        <w:rPr>
          <w:rFonts w:ascii="Calibri" w:eastAsia="Calibri" w:hAnsi="Calibri" w:cs="Times New Roman"/>
          <w:color w:val="262626"/>
        </w:rPr>
      </w:pPr>
    </w:p>
    <w:p w14:paraId="3DEB4A85" w14:textId="77777777" w:rsidR="00A74BEA" w:rsidRDefault="00A74BEA" w:rsidP="00A74BEA">
      <w:pPr>
        <w:pStyle w:val="ListParagraph"/>
        <w:adjustRightInd w:val="0"/>
        <w:spacing w:before="60" w:after="60" w:line="264" w:lineRule="auto"/>
        <w:ind w:left="1287"/>
        <w:jc w:val="both"/>
        <w:rPr>
          <w:rFonts w:ascii="Calibri" w:eastAsia="Calibri" w:hAnsi="Calibri" w:cs="Times New Roman"/>
          <w:color w:val="262626"/>
        </w:rPr>
      </w:pPr>
    </w:p>
    <w:p w14:paraId="0696A690" w14:textId="77777777" w:rsidR="00A74BEA" w:rsidRDefault="00A74BEA" w:rsidP="00A74BEA">
      <w:pPr>
        <w:pStyle w:val="ListParagraph"/>
        <w:numPr>
          <w:ilvl w:val="0"/>
          <w:numId w:val="15"/>
        </w:numPr>
        <w:tabs>
          <w:tab w:val="num" w:pos="964"/>
        </w:tabs>
        <w:adjustRightInd w:val="0"/>
        <w:spacing w:before="60" w:after="60" w:line="264" w:lineRule="auto"/>
        <w:jc w:val="both"/>
        <w:rPr>
          <w:rFonts w:ascii="Calibri" w:eastAsia="Calibri" w:hAnsi="Calibri" w:cs="Times New Roman"/>
          <w:color w:val="262626"/>
        </w:rPr>
      </w:pPr>
      <w:r w:rsidRPr="00D170B4">
        <w:rPr>
          <w:rFonts w:ascii="Calibri" w:eastAsia="Calibri" w:hAnsi="Calibri" w:cs="Times New Roman"/>
          <w:color w:val="262626"/>
        </w:rPr>
        <w:t>Internal and external audit carry out agreed upon regular audits, the scope of which includes the consideration of prevention and detective controls to manage fraud risk. The investigation function is responsible for receiving, analyzing, and investigating all information received on alleged cases of fraud, and making findings based on which action is taken. The output of these assurance activities is then fed back into fraud prevention activities.</w:t>
      </w:r>
    </w:p>
    <w:p w14:paraId="5C809869" w14:textId="77777777" w:rsidR="00A74BEA" w:rsidRPr="00D170B4" w:rsidRDefault="00A74BEA" w:rsidP="00A74BEA">
      <w:pPr>
        <w:pStyle w:val="ListParagraph"/>
        <w:tabs>
          <w:tab w:val="num" w:pos="964"/>
        </w:tabs>
        <w:adjustRightInd w:val="0"/>
        <w:spacing w:before="60" w:after="60" w:line="264" w:lineRule="auto"/>
        <w:ind w:left="1287"/>
        <w:jc w:val="both"/>
        <w:rPr>
          <w:rFonts w:ascii="Calibri" w:eastAsia="Calibri" w:hAnsi="Calibri" w:cs="Times New Roman"/>
          <w:color w:val="262626"/>
        </w:rPr>
      </w:pPr>
    </w:p>
    <w:p w14:paraId="4C63D387" w14:textId="77777777" w:rsidR="00A74BEA" w:rsidRDefault="00A74BEA" w:rsidP="00A74BEA">
      <w:pPr>
        <w:pStyle w:val="ListParagraph"/>
        <w:numPr>
          <w:ilvl w:val="1"/>
          <w:numId w:val="14"/>
        </w:numPr>
        <w:tabs>
          <w:tab w:val="num" w:pos="747"/>
        </w:tabs>
        <w:spacing w:before="120" w:after="120" w:line="264" w:lineRule="auto"/>
        <w:jc w:val="both"/>
        <w:outlineLvl w:val="1"/>
        <w:rPr>
          <w:rFonts w:ascii="Calibri" w:eastAsia="Malgun Gothic" w:hAnsi="Calibri" w:cs="Times New Roman"/>
          <w:color w:val="262626"/>
          <w:szCs w:val="26"/>
        </w:rPr>
      </w:pPr>
      <w:r w:rsidRPr="00E4452B">
        <w:rPr>
          <w:rFonts w:ascii="Calibri" w:eastAsia="Malgun Gothic" w:hAnsi="Calibri" w:cs="Times New Roman"/>
          <w:color w:val="262626"/>
          <w:szCs w:val="26"/>
        </w:rPr>
        <w:t>UN Women is committed to promoting and adhering to the highest standards of probity and accountability in the use of its resources. To effectively address fraud, UN Women strives to ensure that the three lines of defense respond efficiently and effectively to its operational and administrative environment, while taking advantage of lessons learned and best practices developed during the prevention, detection, and response to fraud.</w:t>
      </w:r>
    </w:p>
    <w:p w14:paraId="2CB6C4A6" w14:textId="77777777" w:rsidR="00A74BEA" w:rsidRPr="00E4452B" w:rsidRDefault="00A74BEA" w:rsidP="00A74BEA">
      <w:pPr>
        <w:pStyle w:val="ListParagraph"/>
        <w:spacing w:before="120" w:after="120" w:line="264" w:lineRule="auto"/>
        <w:ind w:left="792"/>
        <w:jc w:val="both"/>
        <w:outlineLvl w:val="1"/>
        <w:rPr>
          <w:rFonts w:ascii="Calibri" w:eastAsia="Malgun Gothic" w:hAnsi="Calibri" w:cs="Times New Roman"/>
          <w:color w:val="262626"/>
          <w:szCs w:val="26"/>
        </w:rPr>
      </w:pPr>
    </w:p>
    <w:p w14:paraId="7AA2EFA4" w14:textId="77777777" w:rsidR="00A74BEA" w:rsidRDefault="00A74BEA" w:rsidP="00A74BEA">
      <w:pPr>
        <w:pStyle w:val="ListParagraph"/>
        <w:numPr>
          <w:ilvl w:val="1"/>
          <w:numId w:val="14"/>
        </w:numPr>
        <w:tabs>
          <w:tab w:val="num" w:pos="747"/>
        </w:tabs>
        <w:spacing w:before="120" w:after="120" w:line="264" w:lineRule="auto"/>
        <w:jc w:val="both"/>
        <w:outlineLvl w:val="1"/>
        <w:rPr>
          <w:rFonts w:ascii="Calibri" w:eastAsia="Malgun Gothic" w:hAnsi="Calibri" w:cs="Times New Roman"/>
          <w:color w:val="262626"/>
          <w:szCs w:val="26"/>
        </w:rPr>
      </w:pPr>
      <w:r w:rsidRPr="00E4452B">
        <w:rPr>
          <w:rFonts w:ascii="Calibri" w:eastAsia="Malgun Gothic" w:hAnsi="Calibri" w:cs="Times New Roman"/>
          <w:color w:val="262626"/>
          <w:szCs w:val="26"/>
        </w:rPr>
        <w:t xml:space="preserve">The purpose of this anti-fraud policy (the “Policy”) is to outline UN Women’s current approach to the prevention, detection and response to incidents of fraud. This Policy compiles existing provisions set out in UN Women regulations, rules, policies and procedures including the UN-Women </w:t>
      </w:r>
      <w:r w:rsidRPr="00E4452B">
        <w:rPr>
          <w:rFonts w:ascii="Calibri" w:eastAsia="Malgun Gothic" w:hAnsi="Calibri" w:cs="Times New Roman"/>
          <w:color w:val="262626"/>
          <w:spacing w:val="-10"/>
          <w:szCs w:val="26"/>
        </w:rPr>
        <w:t>Policy</w:t>
      </w:r>
      <w:r w:rsidRPr="00E4452B">
        <w:rPr>
          <w:rFonts w:ascii="Calibri" w:eastAsia="Malgun Gothic" w:hAnsi="Calibri" w:cs="Times New Roman"/>
          <w:color w:val="262626"/>
          <w:szCs w:val="26"/>
        </w:rPr>
        <w:t xml:space="preserve"> for Addressing Non-Compliance with UN Standards of Conduct (the “Legal Policy”), </w:t>
      </w:r>
      <w:r w:rsidRPr="00E4452B">
        <w:rPr>
          <w:rFonts w:ascii="Calibri" w:eastAsia="Malgun Gothic" w:hAnsi="Calibri" w:cs="Times New Roman"/>
          <w:color w:val="262626"/>
          <w:spacing w:val="-11"/>
          <w:szCs w:val="26"/>
        </w:rPr>
        <w:t xml:space="preserve">the </w:t>
      </w:r>
      <w:r w:rsidRPr="00E4452B">
        <w:rPr>
          <w:rFonts w:ascii="Calibri" w:eastAsia="Malgun Gothic" w:hAnsi="Calibri" w:cs="Times New Roman"/>
          <w:color w:val="0563C1"/>
          <w:szCs w:val="26"/>
          <w:u w:val="single"/>
        </w:rPr>
        <w:t>UN-Women Policy for Protection Against Retaliation, and t</w:t>
      </w:r>
      <w:r w:rsidRPr="00E4452B">
        <w:rPr>
          <w:rFonts w:ascii="Calibri" w:eastAsia="Malgun Gothic" w:hAnsi="Calibri" w:cs="Times New Roman"/>
          <w:color w:val="262626"/>
          <w:szCs w:val="26"/>
        </w:rPr>
        <w:t>he Delegation of Authority Policy (the “</w:t>
      </w:r>
      <w:proofErr w:type="spellStart"/>
      <w:r w:rsidRPr="00E4452B">
        <w:rPr>
          <w:rFonts w:ascii="Calibri" w:eastAsia="Malgun Gothic" w:hAnsi="Calibri" w:cs="Times New Roman"/>
          <w:color w:val="262626"/>
          <w:szCs w:val="26"/>
        </w:rPr>
        <w:t>DoA</w:t>
      </w:r>
      <w:proofErr w:type="spellEnd"/>
      <w:r w:rsidRPr="00E4452B">
        <w:rPr>
          <w:rFonts w:ascii="Calibri" w:eastAsia="Malgun Gothic" w:hAnsi="Calibri" w:cs="Times New Roman"/>
          <w:color w:val="262626"/>
          <w:szCs w:val="26"/>
        </w:rPr>
        <w:t xml:space="preserve"> Policy”) A full list of existing regulations, rules, policies and procedures can be found under Annex I. As such, the Policy is a cumulative statement of UN Women’s anti-fraud strategy and does not depart from UN Women’s current approach to confronting fraud.</w:t>
      </w:r>
    </w:p>
    <w:p w14:paraId="57D05087" w14:textId="77777777" w:rsidR="00A74BEA" w:rsidRPr="00E4452B" w:rsidRDefault="00A74BEA" w:rsidP="00A74BEA">
      <w:pPr>
        <w:pStyle w:val="ListParagraph"/>
        <w:spacing w:before="120" w:after="120" w:line="264" w:lineRule="auto"/>
        <w:ind w:left="792"/>
        <w:jc w:val="both"/>
        <w:outlineLvl w:val="1"/>
        <w:rPr>
          <w:rFonts w:ascii="Calibri" w:eastAsia="Malgun Gothic" w:hAnsi="Calibri" w:cs="Times New Roman"/>
          <w:color w:val="262626"/>
          <w:szCs w:val="26"/>
        </w:rPr>
      </w:pPr>
    </w:p>
    <w:p w14:paraId="6DAE1EE3" w14:textId="77777777" w:rsidR="00A74BEA" w:rsidRDefault="00A74BEA" w:rsidP="00A74BEA">
      <w:pPr>
        <w:pStyle w:val="ListParagraph"/>
        <w:keepNext/>
        <w:keepLines/>
        <w:numPr>
          <w:ilvl w:val="0"/>
          <w:numId w:val="14"/>
        </w:numPr>
        <w:tabs>
          <w:tab w:val="num" w:pos="567"/>
        </w:tabs>
        <w:spacing w:before="240" w:after="120" w:line="264" w:lineRule="auto"/>
        <w:outlineLvl w:val="0"/>
        <w:rPr>
          <w:rFonts w:ascii="Calibri Light" w:eastAsia="Malgun Gothic" w:hAnsi="Calibri Light" w:cs="Times New Roman"/>
          <w:b/>
          <w:color w:val="2F5496"/>
          <w:sz w:val="32"/>
          <w:szCs w:val="32"/>
        </w:rPr>
      </w:pPr>
      <w:bookmarkStart w:id="4" w:name="_Toc497764859"/>
      <w:bookmarkStart w:id="5" w:name="_Toc516567171"/>
      <w:r w:rsidRPr="00E4452B">
        <w:rPr>
          <w:rFonts w:ascii="Calibri Light" w:eastAsia="Malgun Gothic" w:hAnsi="Calibri Light" w:cs="Times New Roman"/>
          <w:b/>
          <w:color w:val="2F5496"/>
          <w:sz w:val="32"/>
          <w:szCs w:val="32"/>
        </w:rPr>
        <w:t>Application</w:t>
      </w:r>
      <w:bookmarkEnd w:id="4"/>
      <w:bookmarkEnd w:id="5"/>
    </w:p>
    <w:p w14:paraId="4BE3CE1E" w14:textId="77777777" w:rsidR="00A74BEA" w:rsidRPr="00E4452B" w:rsidRDefault="00A74BEA" w:rsidP="00A74BEA">
      <w:pPr>
        <w:pStyle w:val="ListParagraph"/>
        <w:keepNext/>
        <w:keepLines/>
        <w:spacing w:before="240" w:after="120" w:line="264" w:lineRule="auto"/>
        <w:ind w:left="360"/>
        <w:outlineLvl w:val="0"/>
        <w:rPr>
          <w:rFonts w:ascii="Calibri Light" w:eastAsia="Malgun Gothic" w:hAnsi="Calibri Light" w:cs="Times New Roman"/>
          <w:b/>
          <w:color w:val="2F5496"/>
          <w:sz w:val="32"/>
          <w:szCs w:val="32"/>
        </w:rPr>
      </w:pPr>
    </w:p>
    <w:p w14:paraId="7D674536" w14:textId="77777777" w:rsidR="00A74BEA" w:rsidRDefault="00A74BEA" w:rsidP="00A74BEA">
      <w:pPr>
        <w:pStyle w:val="ListParagraph"/>
        <w:numPr>
          <w:ilvl w:val="1"/>
          <w:numId w:val="14"/>
        </w:numPr>
        <w:tabs>
          <w:tab w:val="num" w:pos="747"/>
        </w:tabs>
        <w:spacing w:before="120" w:after="120" w:line="264" w:lineRule="auto"/>
        <w:jc w:val="both"/>
        <w:outlineLvl w:val="1"/>
        <w:rPr>
          <w:rFonts w:ascii="Calibri" w:eastAsia="Malgun Gothic" w:hAnsi="Calibri" w:cs="Times New Roman"/>
          <w:color w:val="262626"/>
          <w:szCs w:val="26"/>
        </w:rPr>
      </w:pPr>
      <w:r w:rsidRPr="00E4452B">
        <w:rPr>
          <w:rFonts w:ascii="Calibri" w:eastAsia="Malgun Gothic" w:hAnsi="Calibri" w:cs="Times New Roman"/>
          <w:color w:val="262626"/>
          <w:szCs w:val="26"/>
        </w:rPr>
        <w:t>This Policy applies to any fraud involving UN Women staff members as well as any party, individual or corporate, having a direct or indirect contractual relationship with UN Women or that is funded, wholly or in part, with UN Women resources.</w:t>
      </w:r>
    </w:p>
    <w:p w14:paraId="7DD73388" w14:textId="77777777" w:rsidR="00A74BEA" w:rsidRDefault="00A74BEA" w:rsidP="00A74BEA">
      <w:pPr>
        <w:pStyle w:val="ListParagraph"/>
        <w:spacing w:before="120" w:after="120" w:line="264" w:lineRule="auto"/>
        <w:ind w:left="792"/>
        <w:jc w:val="both"/>
        <w:outlineLvl w:val="1"/>
        <w:rPr>
          <w:rFonts w:ascii="Calibri" w:eastAsia="Malgun Gothic" w:hAnsi="Calibri" w:cs="Times New Roman"/>
          <w:color w:val="262626"/>
          <w:szCs w:val="26"/>
        </w:rPr>
      </w:pPr>
    </w:p>
    <w:p w14:paraId="43E0DF9E" w14:textId="77777777" w:rsidR="00A74BEA" w:rsidRPr="00D170B4" w:rsidRDefault="00A74BEA" w:rsidP="00A74BEA">
      <w:pPr>
        <w:pStyle w:val="ListParagraph"/>
        <w:numPr>
          <w:ilvl w:val="1"/>
          <w:numId w:val="14"/>
        </w:numPr>
        <w:tabs>
          <w:tab w:val="num" w:pos="747"/>
        </w:tabs>
        <w:spacing w:before="120" w:after="120" w:line="264" w:lineRule="auto"/>
        <w:jc w:val="both"/>
        <w:outlineLvl w:val="1"/>
        <w:rPr>
          <w:rFonts w:ascii="Calibri" w:eastAsia="Malgun Gothic" w:hAnsi="Calibri" w:cs="Times New Roman"/>
          <w:color w:val="262626"/>
          <w:szCs w:val="26"/>
        </w:rPr>
      </w:pPr>
      <w:r w:rsidRPr="00D170B4">
        <w:rPr>
          <w:rFonts w:ascii="Calibri" w:eastAsia="Malgun Gothic" w:hAnsi="Calibri" w:cs="Times New Roman"/>
          <w:color w:val="262626"/>
          <w:szCs w:val="26"/>
        </w:rPr>
        <w:t>This Policy can apply to:</w:t>
      </w:r>
    </w:p>
    <w:p w14:paraId="24EF89F1" w14:textId="77777777" w:rsidR="00A74BEA" w:rsidRDefault="00A74BEA" w:rsidP="00A74BEA">
      <w:pPr>
        <w:pStyle w:val="ListNumber2"/>
        <w:numPr>
          <w:ilvl w:val="0"/>
          <w:numId w:val="16"/>
        </w:numPr>
      </w:pPr>
      <w:r w:rsidRPr="00100E50">
        <w:rPr>
          <w:b/>
        </w:rPr>
        <w:t>Personnel</w:t>
      </w:r>
      <w:r w:rsidRPr="00D170B4">
        <w:t>: staff members of UN Women and persons engaged by UN Women under other contractual arrangements to perform services for UN Women.</w:t>
      </w:r>
    </w:p>
    <w:p w14:paraId="148B985A" w14:textId="77777777" w:rsidR="00A74BEA" w:rsidRDefault="00A74BEA" w:rsidP="00A74BEA">
      <w:pPr>
        <w:pStyle w:val="ListNumber2"/>
        <w:ind w:left="964"/>
      </w:pPr>
    </w:p>
    <w:p w14:paraId="4A607835" w14:textId="77777777" w:rsidR="00A74BEA" w:rsidRPr="00D170B4" w:rsidRDefault="00A74BEA" w:rsidP="00A74BEA">
      <w:pPr>
        <w:pStyle w:val="ListNumber2"/>
        <w:numPr>
          <w:ilvl w:val="0"/>
          <w:numId w:val="16"/>
        </w:numPr>
      </w:pPr>
      <w:r w:rsidRPr="00100E50">
        <w:rPr>
          <w:b/>
        </w:rPr>
        <w:t>Implementing Partners and Responsible Parties</w:t>
      </w:r>
      <w:r w:rsidRPr="00D170B4">
        <w:t xml:space="preserve">: entities engaged by UN Women to carry out </w:t>
      </w:r>
      <w:proofErr w:type="spellStart"/>
      <w:r w:rsidRPr="00D170B4">
        <w:t>programme</w:t>
      </w:r>
      <w:proofErr w:type="spellEnd"/>
      <w:r w:rsidRPr="00D170B4">
        <w:t xml:space="preserve"> or project activities including government entities, non-UN inter- governmental organizations, non-governmental organizations, and UN agencies.</w:t>
      </w:r>
    </w:p>
    <w:p w14:paraId="71F055FA" w14:textId="77777777" w:rsidR="00A74BEA" w:rsidRPr="00D170B4" w:rsidRDefault="00A74BEA" w:rsidP="00A74BEA">
      <w:pPr>
        <w:pStyle w:val="ListNumber2"/>
        <w:ind w:left="964"/>
      </w:pPr>
    </w:p>
    <w:p w14:paraId="2C1F5806" w14:textId="77777777" w:rsidR="00A74BEA" w:rsidRPr="00D170B4" w:rsidRDefault="00A74BEA" w:rsidP="00A74BEA">
      <w:pPr>
        <w:pStyle w:val="ListNumber2"/>
        <w:numPr>
          <w:ilvl w:val="0"/>
          <w:numId w:val="16"/>
        </w:numPr>
      </w:pPr>
      <w:r w:rsidRPr="00100E50">
        <w:rPr>
          <w:b/>
        </w:rPr>
        <w:t>Vendors</w:t>
      </w:r>
      <w:r w:rsidRPr="00D170B4">
        <w:t>: An offeror or a prospective, registered or actual supplier, contractor or provider of goods, services and/or works to the UN System.</w:t>
      </w:r>
    </w:p>
    <w:p w14:paraId="4980AFED" w14:textId="77777777" w:rsidR="00A74BEA" w:rsidRPr="00E4452B" w:rsidRDefault="00A74BEA" w:rsidP="00A74BEA">
      <w:pPr>
        <w:rPr>
          <w:rFonts w:ascii="Calibri" w:eastAsia="Calibri" w:hAnsi="Calibri" w:cs="Times New Roman"/>
        </w:rPr>
      </w:pPr>
    </w:p>
    <w:p w14:paraId="68E9F774" w14:textId="77777777" w:rsidR="00A74BEA" w:rsidRPr="00E4452B" w:rsidRDefault="00A74BEA" w:rsidP="00A74BEA">
      <w:pPr>
        <w:rPr>
          <w:rFonts w:ascii="Calibri" w:eastAsia="Calibri" w:hAnsi="Calibri" w:cs="Times New Roman"/>
        </w:rPr>
      </w:pPr>
    </w:p>
    <w:p w14:paraId="72C70D9B" w14:textId="77777777" w:rsidR="00A74BEA" w:rsidRPr="00E4452B" w:rsidRDefault="00A74BEA" w:rsidP="00A74BEA">
      <w:pPr>
        <w:pStyle w:val="ListParagraph"/>
        <w:keepNext/>
        <w:keepLines/>
        <w:numPr>
          <w:ilvl w:val="0"/>
          <w:numId w:val="14"/>
        </w:numPr>
        <w:tabs>
          <w:tab w:val="num" w:pos="567"/>
        </w:tabs>
        <w:spacing w:before="240" w:after="120" w:line="264" w:lineRule="auto"/>
        <w:outlineLvl w:val="0"/>
        <w:rPr>
          <w:rFonts w:ascii="Calibri Light" w:eastAsia="Malgun Gothic" w:hAnsi="Calibri Light" w:cs="Times New Roman"/>
          <w:b/>
          <w:color w:val="2F5496"/>
          <w:sz w:val="32"/>
          <w:szCs w:val="32"/>
        </w:rPr>
      </w:pPr>
      <w:bookmarkStart w:id="6" w:name="_Toc497764860"/>
      <w:bookmarkStart w:id="7" w:name="_Toc516567172"/>
      <w:r w:rsidRPr="00E4452B">
        <w:rPr>
          <w:rFonts w:ascii="Calibri Light" w:eastAsia="Malgun Gothic" w:hAnsi="Calibri Light" w:cs="Times New Roman"/>
          <w:b/>
          <w:color w:val="2F5496"/>
          <w:sz w:val="32"/>
          <w:szCs w:val="32"/>
        </w:rPr>
        <w:t>Definitions</w:t>
      </w:r>
      <w:bookmarkEnd w:id="6"/>
      <w:bookmarkEnd w:id="7"/>
    </w:p>
    <w:p w14:paraId="5961E5CC" w14:textId="77777777" w:rsidR="00A74BEA" w:rsidRPr="00E4452B" w:rsidRDefault="00A74BEA" w:rsidP="00A74BEA">
      <w:pPr>
        <w:adjustRightInd w:val="0"/>
        <w:spacing w:before="120" w:after="120" w:line="264" w:lineRule="auto"/>
        <w:ind w:left="2835" w:hanging="2835"/>
        <w:jc w:val="both"/>
        <w:rPr>
          <w:rFonts w:ascii="Calibri" w:eastAsia="Calibri" w:hAnsi="Calibri" w:cs="Times New Roman"/>
          <w:color w:val="262626"/>
        </w:rPr>
      </w:pPr>
      <w:r w:rsidRPr="00E4452B">
        <w:rPr>
          <w:rFonts w:ascii="Calibri" w:eastAsia="Calibri" w:hAnsi="Calibri" w:cs="Times New Roman"/>
          <w:b/>
          <w:color w:val="262626"/>
        </w:rPr>
        <w:t>“Fraud”</w:t>
      </w:r>
      <w:r w:rsidRPr="00E4452B">
        <w:rPr>
          <w:rFonts w:ascii="Calibri" w:eastAsia="Calibri" w:hAnsi="Calibri" w:cs="Times New Roman"/>
          <w:color w:val="262626"/>
        </w:rPr>
        <w:tab/>
        <w:t>The UN system wide common definition of fraud is "any act or omission whereby an individual or entity knowingly misrepresents or conceals a material fact (a) in order to obtain an undue benefit or advantage for himself, herself, itself, or a third party, and/or (b) in such a way as to cause an individual or entity to act, or fail to act, to his, her or its detriment" (High-Level Committee on Management (HLCM), 33</w:t>
      </w:r>
      <w:r w:rsidRPr="00E4452B">
        <w:rPr>
          <w:rFonts w:ascii="Calibri" w:eastAsia="Calibri" w:hAnsi="Calibri" w:cs="Times New Roman"/>
          <w:color w:val="262626"/>
          <w:vertAlign w:val="superscript"/>
        </w:rPr>
        <w:t>rd</w:t>
      </w:r>
      <w:r w:rsidRPr="00E4452B">
        <w:rPr>
          <w:rFonts w:ascii="Calibri" w:eastAsia="Calibri" w:hAnsi="Calibri" w:cs="Times New Roman"/>
          <w:color w:val="262626"/>
        </w:rPr>
        <w:t xml:space="preserve"> Session, March 2017).</w:t>
      </w:r>
    </w:p>
    <w:p w14:paraId="1BB9B1EE" w14:textId="77777777" w:rsidR="00A74BEA" w:rsidRDefault="00A74BEA" w:rsidP="00A74BEA">
      <w:pPr>
        <w:adjustRightInd w:val="0"/>
        <w:spacing w:before="120" w:after="120" w:line="264" w:lineRule="auto"/>
        <w:ind w:left="2835" w:hanging="2835"/>
        <w:jc w:val="both"/>
        <w:rPr>
          <w:rFonts w:ascii="Calibri" w:eastAsia="Calibri" w:hAnsi="Calibri" w:cs="Times New Roman"/>
          <w:color w:val="262626"/>
        </w:rPr>
      </w:pPr>
      <w:r w:rsidRPr="00E4452B" w:rsidDel="00082C19">
        <w:rPr>
          <w:rFonts w:ascii="Calibri" w:eastAsia="Calibri" w:hAnsi="Calibri" w:cs="Times New Roman"/>
          <w:color w:val="262626"/>
        </w:rPr>
        <w:t xml:space="preserve"> </w:t>
      </w:r>
      <w:r w:rsidRPr="00E4452B">
        <w:rPr>
          <w:rFonts w:ascii="Calibri" w:eastAsia="Calibri" w:hAnsi="Calibri" w:cs="Times New Roman"/>
          <w:b/>
          <w:color w:val="262626"/>
        </w:rPr>
        <w:t>“Presumptive Fraud”</w:t>
      </w:r>
      <w:r w:rsidRPr="00E4452B">
        <w:rPr>
          <w:rFonts w:ascii="Calibri" w:eastAsia="Calibri" w:hAnsi="Calibri" w:cs="Times New Roman"/>
          <w:color w:val="262626"/>
        </w:rPr>
        <w:tab/>
        <w:t>The UN system wide common definition of fraud is “allegations that have been deemed to warrant an investigation and, if substantiated, would establish the existence of fraud resulting in loss of resources to the Organization” (High-Level Committee on Management (HLCM), 33</w:t>
      </w:r>
      <w:r w:rsidRPr="00E4452B">
        <w:rPr>
          <w:rFonts w:ascii="Calibri" w:eastAsia="Calibri" w:hAnsi="Calibri" w:cs="Times New Roman"/>
          <w:color w:val="262626"/>
          <w:vertAlign w:val="superscript"/>
        </w:rPr>
        <w:t>rd</w:t>
      </w:r>
      <w:r w:rsidRPr="00E4452B">
        <w:rPr>
          <w:rFonts w:ascii="Calibri" w:eastAsia="Calibri" w:hAnsi="Calibri" w:cs="Times New Roman"/>
          <w:color w:val="262626"/>
        </w:rPr>
        <w:t xml:space="preserve"> Session, March 2017).</w:t>
      </w:r>
    </w:p>
    <w:p w14:paraId="3DEBC3BD" w14:textId="77777777" w:rsidR="00A74BEA" w:rsidRPr="00E4452B" w:rsidRDefault="00A74BEA" w:rsidP="00A74BEA">
      <w:pPr>
        <w:adjustRightInd w:val="0"/>
        <w:spacing w:before="120" w:after="120" w:line="264" w:lineRule="auto"/>
        <w:ind w:left="2835" w:hanging="2835"/>
        <w:jc w:val="both"/>
        <w:rPr>
          <w:rFonts w:ascii="Calibri" w:eastAsia="Calibri" w:hAnsi="Calibri" w:cs="Times New Roman"/>
          <w:color w:val="262626"/>
        </w:rPr>
      </w:pPr>
    </w:p>
    <w:p w14:paraId="18C1000E" w14:textId="77777777" w:rsidR="00A74BEA" w:rsidRDefault="00A74BEA" w:rsidP="00A74BEA">
      <w:pPr>
        <w:pStyle w:val="ListParagraph"/>
        <w:keepNext/>
        <w:keepLines/>
        <w:numPr>
          <w:ilvl w:val="0"/>
          <w:numId w:val="14"/>
        </w:numPr>
        <w:tabs>
          <w:tab w:val="num" w:pos="567"/>
        </w:tabs>
        <w:spacing w:before="240" w:after="120" w:line="264" w:lineRule="auto"/>
        <w:outlineLvl w:val="0"/>
        <w:rPr>
          <w:rFonts w:ascii="Calibri Light" w:eastAsia="Malgun Gothic" w:hAnsi="Calibri Light" w:cs="Times New Roman"/>
          <w:b/>
          <w:color w:val="2F5496"/>
          <w:sz w:val="32"/>
          <w:szCs w:val="32"/>
        </w:rPr>
      </w:pPr>
      <w:bookmarkStart w:id="8" w:name="_Toc497764861"/>
      <w:bookmarkStart w:id="9" w:name="_Toc516567173"/>
      <w:r w:rsidRPr="00E4452B">
        <w:rPr>
          <w:rFonts w:ascii="Calibri Light" w:eastAsia="Malgun Gothic" w:hAnsi="Calibri Light" w:cs="Times New Roman"/>
          <w:b/>
          <w:color w:val="2F5496"/>
          <w:sz w:val="32"/>
          <w:szCs w:val="32"/>
        </w:rPr>
        <w:t>Roles and Responsibilities</w:t>
      </w:r>
      <w:bookmarkEnd w:id="8"/>
      <w:bookmarkEnd w:id="9"/>
    </w:p>
    <w:p w14:paraId="3F2BDD1F" w14:textId="77777777" w:rsidR="00A74BEA" w:rsidRPr="00E4452B" w:rsidRDefault="00A74BEA" w:rsidP="00A74BEA">
      <w:pPr>
        <w:pStyle w:val="ListParagraph"/>
        <w:keepNext/>
        <w:keepLines/>
        <w:spacing w:before="240" w:after="120" w:line="264" w:lineRule="auto"/>
        <w:ind w:left="360"/>
        <w:outlineLvl w:val="0"/>
        <w:rPr>
          <w:rFonts w:ascii="Calibri Light" w:eastAsia="Malgun Gothic" w:hAnsi="Calibri Light" w:cs="Times New Roman"/>
          <w:b/>
          <w:color w:val="2F5496"/>
          <w:sz w:val="32"/>
          <w:szCs w:val="32"/>
        </w:rPr>
      </w:pPr>
    </w:p>
    <w:p w14:paraId="10CEC568" w14:textId="77777777" w:rsidR="00A74BEA" w:rsidRDefault="00A74BEA" w:rsidP="00A74BEA">
      <w:pPr>
        <w:pStyle w:val="ListParagraph"/>
        <w:numPr>
          <w:ilvl w:val="1"/>
          <w:numId w:val="14"/>
        </w:numPr>
        <w:tabs>
          <w:tab w:val="num" w:pos="747"/>
        </w:tabs>
        <w:spacing w:before="120" w:after="120" w:line="264" w:lineRule="auto"/>
        <w:jc w:val="both"/>
        <w:outlineLvl w:val="1"/>
        <w:rPr>
          <w:rFonts w:ascii="Calibri" w:eastAsia="Malgun Gothic" w:hAnsi="Calibri" w:cs="Times New Roman"/>
          <w:color w:val="262626"/>
          <w:szCs w:val="26"/>
        </w:rPr>
      </w:pPr>
      <w:r w:rsidRPr="00E4452B">
        <w:rPr>
          <w:rFonts w:ascii="Calibri" w:eastAsia="Malgun Gothic" w:hAnsi="Calibri" w:cs="Times New Roman"/>
          <w:color w:val="262626"/>
          <w:szCs w:val="26"/>
        </w:rPr>
        <w:t>All</w:t>
      </w:r>
      <w:r w:rsidRPr="00E4452B">
        <w:rPr>
          <w:rFonts w:ascii="Calibri" w:eastAsia="Malgun Gothic" w:hAnsi="Calibri" w:cs="Times New Roman"/>
          <w:color w:val="262626"/>
          <w:spacing w:val="-8"/>
          <w:szCs w:val="26"/>
        </w:rPr>
        <w:t xml:space="preserve"> </w:t>
      </w:r>
      <w:r w:rsidRPr="00E4452B">
        <w:rPr>
          <w:rFonts w:ascii="Calibri" w:eastAsia="Malgun Gothic" w:hAnsi="Calibri" w:cs="Times New Roman"/>
          <w:color w:val="262626"/>
          <w:szCs w:val="26"/>
        </w:rPr>
        <w:t>parties</w:t>
      </w:r>
      <w:r w:rsidRPr="00E4452B">
        <w:rPr>
          <w:rFonts w:ascii="Calibri" w:eastAsia="Malgun Gothic" w:hAnsi="Calibri" w:cs="Times New Roman"/>
          <w:color w:val="262626"/>
          <w:spacing w:val="-8"/>
          <w:szCs w:val="26"/>
        </w:rPr>
        <w:t xml:space="preserve"> </w:t>
      </w:r>
      <w:r w:rsidRPr="00E4452B">
        <w:rPr>
          <w:rFonts w:ascii="Calibri" w:eastAsia="Malgun Gothic" w:hAnsi="Calibri" w:cs="Times New Roman"/>
          <w:color w:val="262626"/>
          <w:szCs w:val="26"/>
        </w:rPr>
        <w:t>to</w:t>
      </w:r>
      <w:r w:rsidRPr="00E4452B">
        <w:rPr>
          <w:rFonts w:ascii="Calibri" w:eastAsia="Malgun Gothic" w:hAnsi="Calibri" w:cs="Times New Roman"/>
          <w:color w:val="262626"/>
          <w:spacing w:val="-7"/>
          <w:szCs w:val="26"/>
        </w:rPr>
        <w:t xml:space="preserve"> </w:t>
      </w:r>
      <w:r w:rsidRPr="00E4452B">
        <w:rPr>
          <w:rFonts w:ascii="Calibri" w:eastAsia="Malgun Gothic" w:hAnsi="Calibri" w:cs="Times New Roman"/>
          <w:color w:val="262626"/>
          <w:szCs w:val="26"/>
        </w:rPr>
        <w:t>whom</w:t>
      </w:r>
      <w:r w:rsidRPr="00E4452B">
        <w:rPr>
          <w:rFonts w:ascii="Calibri" w:eastAsia="Malgun Gothic" w:hAnsi="Calibri" w:cs="Times New Roman"/>
          <w:color w:val="262626"/>
          <w:spacing w:val="-10"/>
          <w:szCs w:val="26"/>
        </w:rPr>
        <w:t xml:space="preserve"> </w:t>
      </w:r>
      <w:r w:rsidRPr="00E4452B">
        <w:rPr>
          <w:rFonts w:ascii="Calibri" w:eastAsia="Malgun Gothic" w:hAnsi="Calibri" w:cs="Times New Roman"/>
          <w:color w:val="262626"/>
          <w:szCs w:val="26"/>
        </w:rPr>
        <w:t>this</w:t>
      </w:r>
      <w:r w:rsidRPr="00E4452B">
        <w:rPr>
          <w:rFonts w:ascii="Calibri" w:eastAsia="Malgun Gothic" w:hAnsi="Calibri" w:cs="Times New Roman"/>
          <w:color w:val="262626"/>
          <w:spacing w:val="-10"/>
          <w:szCs w:val="26"/>
        </w:rPr>
        <w:t xml:space="preserve"> </w:t>
      </w:r>
      <w:r w:rsidRPr="00E4452B">
        <w:rPr>
          <w:rFonts w:ascii="Calibri" w:eastAsia="Malgun Gothic" w:hAnsi="Calibri" w:cs="Times New Roman"/>
          <w:color w:val="262626"/>
          <w:szCs w:val="26"/>
        </w:rPr>
        <w:t>Policy</w:t>
      </w:r>
      <w:r w:rsidRPr="00E4452B">
        <w:rPr>
          <w:rFonts w:ascii="Calibri" w:eastAsia="Malgun Gothic" w:hAnsi="Calibri" w:cs="Times New Roman"/>
          <w:color w:val="262626"/>
          <w:spacing w:val="-8"/>
          <w:szCs w:val="26"/>
        </w:rPr>
        <w:t xml:space="preserve"> </w:t>
      </w:r>
      <w:r w:rsidRPr="00E4452B">
        <w:rPr>
          <w:rFonts w:ascii="Calibri" w:eastAsia="Malgun Gothic" w:hAnsi="Calibri" w:cs="Times New Roman"/>
          <w:color w:val="262626"/>
          <w:szCs w:val="26"/>
        </w:rPr>
        <w:t>applies</w:t>
      </w:r>
      <w:r w:rsidRPr="00E4452B">
        <w:rPr>
          <w:rFonts w:ascii="Calibri" w:eastAsia="Malgun Gothic" w:hAnsi="Calibri" w:cs="Times New Roman"/>
          <w:color w:val="262626"/>
          <w:spacing w:val="-8"/>
          <w:szCs w:val="26"/>
        </w:rPr>
        <w:t xml:space="preserve"> </w:t>
      </w:r>
      <w:r w:rsidRPr="00E4452B">
        <w:rPr>
          <w:rFonts w:ascii="Calibri" w:eastAsia="Malgun Gothic" w:hAnsi="Calibri" w:cs="Times New Roman"/>
          <w:color w:val="262626"/>
          <w:szCs w:val="26"/>
        </w:rPr>
        <w:t>are</w:t>
      </w:r>
      <w:r w:rsidRPr="00E4452B">
        <w:rPr>
          <w:rFonts w:ascii="Calibri" w:eastAsia="Malgun Gothic" w:hAnsi="Calibri" w:cs="Times New Roman"/>
          <w:color w:val="262626"/>
          <w:spacing w:val="-7"/>
          <w:szCs w:val="26"/>
        </w:rPr>
        <w:t xml:space="preserve"> </w:t>
      </w:r>
      <w:r w:rsidRPr="00E4452B">
        <w:rPr>
          <w:rFonts w:ascii="Calibri" w:eastAsia="Malgun Gothic" w:hAnsi="Calibri" w:cs="Times New Roman"/>
          <w:color w:val="262626"/>
          <w:szCs w:val="26"/>
        </w:rPr>
        <w:t>responsible</w:t>
      </w:r>
      <w:r w:rsidRPr="00E4452B">
        <w:rPr>
          <w:rFonts w:ascii="Calibri" w:eastAsia="Malgun Gothic" w:hAnsi="Calibri" w:cs="Times New Roman"/>
          <w:color w:val="262626"/>
          <w:spacing w:val="-10"/>
          <w:szCs w:val="26"/>
        </w:rPr>
        <w:t xml:space="preserve"> </w:t>
      </w:r>
      <w:r w:rsidRPr="00E4452B">
        <w:rPr>
          <w:rFonts w:ascii="Calibri" w:eastAsia="Malgun Gothic" w:hAnsi="Calibri" w:cs="Times New Roman"/>
          <w:color w:val="262626"/>
          <w:szCs w:val="26"/>
        </w:rPr>
        <w:t>for</w:t>
      </w:r>
      <w:r w:rsidRPr="00E4452B">
        <w:rPr>
          <w:rFonts w:ascii="Calibri" w:eastAsia="Malgun Gothic" w:hAnsi="Calibri" w:cs="Times New Roman"/>
          <w:color w:val="262626"/>
          <w:spacing w:val="-7"/>
          <w:szCs w:val="26"/>
        </w:rPr>
        <w:t xml:space="preserve"> </w:t>
      </w:r>
      <w:r w:rsidRPr="00E4452B">
        <w:rPr>
          <w:rFonts w:ascii="Calibri" w:eastAsia="Malgun Gothic" w:hAnsi="Calibri" w:cs="Times New Roman"/>
          <w:color w:val="262626"/>
          <w:szCs w:val="26"/>
        </w:rPr>
        <w:t>safeguarding</w:t>
      </w:r>
      <w:r w:rsidRPr="00E4452B">
        <w:rPr>
          <w:rFonts w:ascii="Calibri" w:eastAsia="Malgun Gothic" w:hAnsi="Calibri" w:cs="Times New Roman"/>
          <w:color w:val="262626"/>
          <w:spacing w:val="-8"/>
          <w:szCs w:val="26"/>
        </w:rPr>
        <w:t xml:space="preserve"> </w:t>
      </w:r>
      <w:r w:rsidRPr="00E4452B">
        <w:rPr>
          <w:rFonts w:ascii="Calibri" w:eastAsia="Malgun Gothic" w:hAnsi="Calibri" w:cs="Times New Roman"/>
          <w:color w:val="262626"/>
          <w:szCs w:val="26"/>
        </w:rPr>
        <w:t>the</w:t>
      </w:r>
      <w:r w:rsidRPr="00E4452B">
        <w:rPr>
          <w:rFonts w:ascii="Calibri" w:eastAsia="Malgun Gothic" w:hAnsi="Calibri" w:cs="Times New Roman"/>
          <w:color w:val="262626"/>
          <w:spacing w:val="-7"/>
          <w:szCs w:val="26"/>
        </w:rPr>
        <w:t xml:space="preserve"> </w:t>
      </w:r>
      <w:r w:rsidRPr="00E4452B">
        <w:rPr>
          <w:rFonts w:ascii="Calibri" w:eastAsia="Malgun Gothic" w:hAnsi="Calibri" w:cs="Times New Roman"/>
          <w:color w:val="262626"/>
          <w:szCs w:val="26"/>
        </w:rPr>
        <w:t>resources entrusted to UN Women and have critical roles and responsibilities in ensuring that fraud in relation to UN Women resources and activities is prevented, detected, reported and addressed promptly.</w:t>
      </w:r>
    </w:p>
    <w:p w14:paraId="6777E3C5" w14:textId="77777777" w:rsidR="00A74BEA" w:rsidRDefault="00A74BEA" w:rsidP="00A74BEA">
      <w:pPr>
        <w:pStyle w:val="ListParagraph"/>
        <w:spacing w:before="120" w:after="120" w:line="264" w:lineRule="auto"/>
        <w:ind w:left="792"/>
        <w:jc w:val="both"/>
        <w:outlineLvl w:val="1"/>
        <w:rPr>
          <w:rFonts w:ascii="Calibri" w:eastAsia="Malgun Gothic" w:hAnsi="Calibri" w:cs="Times New Roman"/>
          <w:color w:val="262626"/>
          <w:szCs w:val="26"/>
        </w:rPr>
      </w:pPr>
    </w:p>
    <w:p w14:paraId="7D69F738" w14:textId="77777777" w:rsidR="00A74BEA" w:rsidRDefault="00A74BEA" w:rsidP="00A74BEA">
      <w:pPr>
        <w:pStyle w:val="ListParagraph"/>
        <w:numPr>
          <w:ilvl w:val="1"/>
          <w:numId w:val="14"/>
        </w:numPr>
        <w:tabs>
          <w:tab w:val="num" w:pos="747"/>
        </w:tabs>
        <w:spacing w:before="120" w:after="120" w:line="264" w:lineRule="auto"/>
        <w:jc w:val="both"/>
        <w:outlineLvl w:val="1"/>
        <w:rPr>
          <w:rFonts w:ascii="Calibri" w:eastAsia="Malgun Gothic" w:hAnsi="Calibri" w:cs="Times New Roman"/>
          <w:color w:val="262626"/>
          <w:szCs w:val="26"/>
        </w:rPr>
      </w:pPr>
      <w:r w:rsidRPr="00D170B4">
        <w:rPr>
          <w:rFonts w:ascii="Calibri" w:eastAsia="Malgun Gothic" w:hAnsi="Calibri" w:cs="Times New Roman"/>
          <w:color w:val="262626"/>
          <w:szCs w:val="26"/>
        </w:rPr>
        <w:t xml:space="preserve">Director, Division of the Internal Evaluation and Audit Services (IEAS) </w:t>
      </w:r>
    </w:p>
    <w:p w14:paraId="653E2CCE" w14:textId="77777777" w:rsidR="00A74BEA" w:rsidRDefault="00A74BEA" w:rsidP="00A74BEA">
      <w:pPr>
        <w:pStyle w:val="ListParagraph"/>
        <w:spacing w:before="120" w:after="120" w:line="264" w:lineRule="auto"/>
        <w:ind w:left="792"/>
        <w:jc w:val="both"/>
        <w:outlineLvl w:val="1"/>
        <w:rPr>
          <w:rFonts w:ascii="Calibri" w:eastAsia="Malgun Gothic" w:hAnsi="Calibri" w:cs="Times New Roman"/>
          <w:color w:val="262626"/>
          <w:szCs w:val="26"/>
        </w:rPr>
      </w:pPr>
    </w:p>
    <w:p w14:paraId="1D49D8A5" w14:textId="77777777" w:rsidR="00A74BEA" w:rsidRPr="00D170B4" w:rsidRDefault="00A74BEA" w:rsidP="00A74BEA">
      <w:pPr>
        <w:pStyle w:val="ListParagraph"/>
        <w:numPr>
          <w:ilvl w:val="2"/>
          <w:numId w:val="14"/>
        </w:numPr>
        <w:tabs>
          <w:tab w:val="num" w:pos="1247"/>
        </w:tabs>
        <w:spacing w:before="120" w:after="120" w:line="264" w:lineRule="auto"/>
        <w:jc w:val="both"/>
        <w:outlineLvl w:val="1"/>
        <w:rPr>
          <w:rFonts w:ascii="Calibri" w:eastAsia="Malgun Gothic" w:hAnsi="Calibri" w:cs="Times New Roman"/>
          <w:color w:val="262626"/>
          <w:szCs w:val="26"/>
        </w:rPr>
      </w:pPr>
      <w:r w:rsidRPr="00D170B4">
        <w:rPr>
          <w:rFonts w:ascii="Calibri" w:eastAsia="Malgun Gothic" w:hAnsi="Calibri" w:cs="Times New Roman"/>
          <w:color w:val="262626"/>
          <w:szCs w:val="24"/>
        </w:rPr>
        <w:t>The Director, IEAS shall act as the corporate manager who is the custodian of this Policy and who is responsible for the implementation, monitoring, and periodic review of this Policy.</w:t>
      </w:r>
    </w:p>
    <w:p w14:paraId="3508E472" w14:textId="77777777" w:rsidR="00A74BEA" w:rsidRPr="00D170B4" w:rsidRDefault="00A74BEA" w:rsidP="00A74BEA">
      <w:pPr>
        <w:pStyle w:val="ListParagraph"/>
        <w:spacing w:before="120" w:after="120" w:line="264" w:lineRule="auto"/>
        <w:ind w:left="1224"/>
        <w:jc w:val="both"/>
        <w:outlineLvl w:val="1"/>
        <w:rPr>
          <w:rFonts w:ascii="Calibri" w:eastAsia="Malgun Gothic" w:hAnsi="Calibri" w:cs="Times New Roman"/>
          <w:color w:val="262626"/>
          <w:szCs w:val="26"/>
        </w:rPr>
      </w:pPr>
    </w:p>
    <w:p w14:paraId="3130AD3A" w14:textId="77777777" w:rsidR="00A74BEA" w:rsidRPr="00D170B4" w:rsidRDefault="00A74BEA" w:rsidP="00A74BEA">
      <w:pPr>
        <w:pStyle w:val="ListParagraph"/>
        <w:numPr>
          <w:ilvl w:val="2"/>
          <w:numId w:val="14"/>
        </w:numPr>
        <w:tabs>
          <w:tab w:val="num" w:pos="1247"/>
        </w:tabs>
        <w:spacing w:before="120" w:after="120" w:line="264" w:lineRule="auto"/>
        <w:jc w:val="both"/>
        <w:outlineLvl w:val="1"/>
        <w:rPr>
          <w:rFonts w:ascii="Calibri" w:eastAsia="Malgun Gothic" w:hAnsi="Calibri" w:cs="Times New Roman"/>
          <w:color w:val="262626"/>
          <w:szCs w:val="26"/>
        </w:rPr>
      </w:pPr>
      <w:r w:rsidRPr="00D170B4">
        <w:rPr>
          <w:rFonts w:ascii="Calibri" w:eastAsia="Malgun Gothic" w:hAnsi="Calibri" w:cs="Times New Roman"/>
          <w:color w:val="262626"/>
          <w:szCs w:val="24"/>
        </w:rPr>
        <w:t>In carrying out this role, the Director, IEAS will among other things:</w:t>
      </w:r>
    </w:p>
    <w:p w14:paraId="33724C4F" w14:textId="77777777" w:rsidR="00A74BEA" w:rsidRDefault="00A74BEA" w:rsidP="00A74BEA">
      <w:pPr>
        <w:pStyle w:val="ListNumber2"/>
        <w:numPr>
          <w:ilvl w:val="0"/>
          <w:numId w:val="17"/>
        </w:numPr>
      </w:pPr>
      <w:r w:rsidRPr="00D170B4">
        <w:t>Serve as the repository of knowledge on fraud risks and controls;</w:t>
      </w:r>
      <w:r w:rsidRPr="00100E50">
        <w:rPr>
          <w:spacing w:val="-19"/>
        </w:rPr>
        <w:t xml:space="preserve"> </w:t>
      </w:r>
      <w:r w:rsidRPr="00D170B4">
        <w:t>and</w:t>
      </w:r>
    </w:p>
    <w:p w14:paraId="42E63C0E" w14:textId="77777777" w:rsidR="00A74BEA" w:rsidRPr="00D170B4" w:rsidRDefault="00A74BEA" w:rsidP="00A74BEA">
      <w:pPr>
        <w:pStyle w:val="ListNumber2"/>
        <w:numPr>
          <w:ilvl w:val="0"/>
          <w:numId w:val="17"/>
        </w:numPr>
      </w:pPr>
      <w:r w:rsidRPr="00D170B4">
        <w:t>Manage</w:t>
      </w:r>
      <w:r w:rsidRPr="00100E50">
        <w:rPr>
          <w:spacing w:val="-13"/>
        </w:rPr>
        <w:t xml:space="preserve"> </w:t>
      </w:r>
      <w:r w:rsidRPr="00D170B4">
        <w:t>the</w:t>
      </w:r>
      <w:r w:rsidRPr="00100E50">
        <w:rPr>
          <w:spacing w:val="-13"/>
        </w:rPr>
        <w:t xml:space="preserve"> </w:t>
      </w:r>
      <w:r w:rsidRPr="00D170B4">
        <w:t>fraud</w:t>
      </w:r>
      <w:r w:rsidRPr="00100E50">
        <w:rPr>
          <w:spacing w:val="-10"/>
        </w:rPr>
        <w:t xml:space="preserve"> </w:t>
      </w:r>
      <w:r w:rsidRPr="00D170B4">
        <w:t>risk</w:t>
      </w:r>
      <w:r w:rsidRPr="00100E50">
        <w:rPr>
          <w:spacing w:val="-12"/>
        </w:rPr>
        <w:t xml:space="preserve"> </w:t>
      </w:r>
      <w:r w:rsidRPr="00D170B4">
        <w:t>assessment</w:t>
      </w:r>
      <w:r w:rsidRPr="00100E50">
        <w:rPr>
          <w:spacing w:val="-12"/>
        </w:rPr>
        <w:t xml:space="preserve"> </w:t>
      </w:r>
      <w:r w:rsidRPr="00D170B4">
        <w:t>process</w:t>
      </w:r>
      <w:r w:rsidRPr="00100E50">
        <w:rPr>
          <w:spacing w:val="-11"/>
        </w:rPr>
        <w:t xml:space="preserve"> </w:t>
      </w:r>
      <w:r w:rsidRPr="00D170B4">
        <w:t>and</w:t>
      </w:r>
      <w:r w:rsidRPr="00100E50">
        <w:rPr>
          <w:spacing w:val="-10"/>
        </w:rPr>
        <w:t xml:space="preserve"> </w:t>
      </w:r>
      <w:r w:rsidRPr="00D170B4">
        <w:t>co-ordinate</w:t>
      </w:r>
      <w:r w:rsidRPr="00100E50">
        <w:rPr>
          <w:spacing w:val="-11"/>
        </w:rPr>
        <w:t xml:space="preserve"> </w:t>
      </w:r>
      <w:r w:rsidRPr="00D170B4">
        <w:t>anti-fraud</w:t>
      </w:r>
      <w:r w:rsidRPr="00100E50">
        <w:rPr>
          <w:spacing w:val="-10"/>
        </w:rPr>
        <w:t xml:space="preserve"> </w:t>
      </w:r>
      <w:r w:rsidRPr="00D170B4">
        <w:t>activities</w:t>
      </w:r>
      <w:r w:rsidRPr="00100E50">
        <w:rPr>
          <w:spacing w:val="-11"/>
        </w:rPr>
        <w:t xml:space="preserve"> </w:t>
      </w:r>
      <w:r w:rsidRPr="00D170B4">
        <w:t>across</w:t>
      </w:r>
      <w:r w:rsidRPr="00100E50">
        <w:rPr>
          <w:spacing w:val="-11"/>
        </w:rPr>
        <w:t xml:space="preserve"> </w:t>
      </w:r>
      <w:r w:rsidRPr="00D170B4">
        <w:t>the Organization.</w:t>
      </w:r>
    </w:p>
    <w:p w14:paraId="159AB842" w14:textId="77777777" w:rsidR="00A74BEA" w:rsidRPr="00D170B4" w:rsidRDefault="00A74BEA" w:rsidP="00A74BEA">
      <w:pPr>
        <w:pStyle w:val="ListParagraph"/>
        <w:numPr>
          <w:ilvl w:val="1"/>
          <w:numId w:val="14"/>
        </w:numPr>
        <w:tabs>
          <w:tab w:val="num" w:pos="747"/>
        </w:tabs>
        <w:spacing w:before="120" w:after="120" w:line="264" w:lineRule="auto"/>
        <w:jc w:val="both"/>
        <w:outlineLvl w:val="1"/>
        <w:rPr>
          <w:rFonts w:ascii="Calibri" w:eastAsia="Malgun Gothic" w:hAnsi="Calibri" w:cs="Times New Roman"/>
          <w:b/>
          <w:color w:val="262626"/>
          <w:szCs w:val="26"/>
        </w:rPr>
      </w:pPr>
      <w:r w:rsidRPr="00E4452B">
        <w:rPr>
          <w:rFonts w:ascii="Calibri" w:eastAsia="Malgun Gothic" w:hAnsi="Calibri" w:cs="Times New Roman"/>
          <w:color w:val="262626"/>
          <w:szCs w:val="26"/>
        </w:rPr>
        <w:t>Personnel</w:t>
      </w:r>
    </w:p>
    <w:p w14:paraId="6B9B8747" w14:textId="77777777" w:rsidR="00A74BEA" w:rsidRPr="00E4452B" w:rsidRDefault="00A74BEA" w:rsidP="00A74BEA">
      <w:pPr>
        <w:pStyle w:val="ListParagraph"/>
        <w:spacing w:before="120" w:after="120" w:line="264" w:lineRule="auto"/>
        <w:ind w:left="792"/>
        <w:jc w:val="both"/>
        <w:outlineLvl w:val="1"/>
        <w:rPr>
          <w:rFonts w:ascii="Calibri" w:eastAsia="Malgun Gothic" w:hAnsi="Calibri" w:cs="Times New Roman"/>
          <w:b/>
          <w:color w:val="262626"/>
          <w:szCs w:val="26"/>
        </w:rPr>
      </w:pPr>
    </w:p>
    <w:p w14:paraId="48A19DB0" w14:textId="77777777" w:rsidR="00A74BEA" w:rsidRDefault="00A74BEA" w:rsidP="00A74BEA">
      <w:pPr>
        <w:pStyle w:val="ListParagraph"/>
        <w:numPr>
          <w:ilvl w:val="2"/>
          <w:numId w:val="14"/>
        </w:numPr>
        <w:tabs>
          <w:tab w:val="num" w:pos="1247"/>
        </w:tabs>
        <w:spacing w:after="0" w:line="264" w:lineRule="auto"/>
        <w:jc w:val="both"/>
        <w:outlineLvl w:val="1"/>
        <w:rPr>
          <w:rFonts w:ascii="Calibri" w:eastAsia="Malgun Gothic" w:hAnsi="Calibri" w:cs="Times New Roman"/>
          <w:color w:val="262626"/>
          <w:szCs w:val="24"/>
        </w:rPr>
      </w:pPr>
      <w:r w:rsidRPr="00E4452B">
        <w:rPr>
          <w:rFonts w:ascii="Calibri" w:eastAsia="Malgun Gothic" w:hAnsi="Calibri" w:cs="Times New Roman"/>
          <w:color w:val="262626"/>
          <w:szCs w:val="24"/>
        </w:rPr>
        <w:t>UN</w:t>
      </w:r>
      <w:r w:rsidRPr="00E4452B">
        <w:rPr>
          <w:rFonts w:ascii="Calibri" w:eastAsia="Malgun Gothic" w:hAnsi="Calibri" w:cs="Times New Roman"/>
          <w:color w:val="262626"/>
          <w:spacing w:val="-10"/>
          <w:szCs w:val="24"/>
        </w:rPr>
        <w:t xml:space="preserve"> </w:t>
      </w:r>
      <w:r w:rsidRPr="00E4452B">
        <w:rPr>
          <w:rFonts w:ascii="Calibri" w:eastAsia="Malgun Gothic" w:hAnsi="Calibri" w:cs="Times New Roman"/>
          <w:color w:val="262626"/>
          <w:szCs w:val="24"/>
        </w:rPr>
        <w:t>Women</w:t>
      </w:r>
      <w:r w:rsidRPr="00E4452B">
        <w:rPr>
          <w:rFonts w:ascii="Calibri" w:eastAsia="Malgun Gothic" w:hAnsi="Calibri" w:cs="Times New Roman"/>
          <w:color w:val="262626"/>
          <w:spacing w:val="-10"/>
          <w:szCs w:val="24"/>
        </w:rPr>
        <w:t xml:space="preserve"> </w:t>
      </w:r>
      <w:r w:rsidRPr="00E4452B">
        <w:rPr>
          <w:rFonts w:ascii="Calibri" w:eastAsia="Malgun Gothic" w:hAnsi="Calibri" w:cs="Times New Roman"/>
          <w:color w:val="262626"/>
          <w:szCs w:val="24"/>
        </w:rPr>
        <w:t>Financial</w:t>
      </w:r>
      <w:r w:rsidRPr="00E4452B">
        <w:rPr>
          <w:rFonts w:ascii="Calibri" w:eastAsia="Malgun Gothic" w:hAnsi="Calibri" w:cs="Times New Roman"/>
          <w:color w:val="262626"/>
          <w:spacing w:val="-11"/>
          <w:szCs w:val="24"/>
        </w:rPr>
        <w:t xml:space="preserve"> </w:t>
      </w:r>
      <w:r w:rsidRPr="00E4452B">
        <w:rPr>
          <w:rFonts w:ascii="Calibri" w:eastAsia="Malgun Gothic" w:hAnsi="Calibri" w:cs="Times New Roman"/>
          <w:color w:val="262626"/>
          <w:szCs w:val="24"/>
        </w:rPr>
        <w:t>Rule</w:t>
      </w:r>
      <w:r w:rsidRPr="00E4452B">
        <w:rPr>
          <w:rFonts w:ascii="Calibri" w:eastAsia="Malgun Gothic" w:hAnsi="Calibri" w:cs="Times New Roman"/>
          <w:color w:val="262626"/>
          <w:spacing w:val="-11"/>
          <w:szCs w:val="24"/>
        </w:rPr>
        <w:t xml:space="preserve"> </w:t>
      </w:r>
      <w:r w:rsidRPr="00E4452B">
        <w:rPr>
          <w:rFonts w:ascii="Calibri" w:eastAsia="Malgun Gothic" w:hAnsi="Calibri" w:cs="Times New Roman"/>
          <w:color w:val="262626"/>
          <w:szCs w:val="24"/>
        </w:rPr>
        <w:t>203</w:t>
      </w:r>
      <w:r w:rsidRPr="00E4452B">
        <w:rPr>
          <w:rFonts w:ascii="Calibri" w:eastAsia="Malgun Gothic" w:hAnsi="Calibri" w:cs="Times New Roman"/>
          <w:color w:val="262626"/>
          <w:spacing w:val="-13"/>
          <w:szCs w:val="24"/>
        </w:rPr>
        <w:t xml:space="preserve"> </w:t>
      </w:r>
      <w:r w:rsidRPr="00E4452B">
        <w:rPr>
          <w:rFonts w:ascii="Calibri" w:eastAsia="Malgun Gothic" w:hAnsi="Calibri" w:cs="Times New Roman"/>
          <w:color w:val="262626"/>
          <w:szCs w:val="24"/>
        </w:rPr>
        <w:t>states,</w:t>
      </w:r>
      <w:r w:rsidRPr="00E4452B">
        <w:rPr>
          <w:rFonts w:ascii="Calibri" w:eastAsia="Malgun Gothic" w:hAnsi="Calibri" w:cs="Times New Roman"/>
          <w:color w:val="262626"/>
          <w:spacing w:val="-11"/>
          <w:szCs w:val="24"/>
        </w:rPr>
        <w:t xml:space="preserve"> </w:t>
      </w:r>
      <w:r w:rsidRPr="00E4452B">
        <w:rPr>
          <w:rFonts w:ascii="Calibri" w:eastAsia="Malgun Gothic" w:hAnsi="Calibri" w:cs="Times New Roman"/>
          <w:color w:val="262626"/>
          <w:szCs w:val="24"/>
        </w:rPr>
        <w:t>“All</w:t>
      </w:r>
      <w:r w:rsidRPr="00E4452B">
        <w:rPr>
          <w:rFonts w:ascii="Calibri" w:eastAsia="Malgun Gothic" w:hAnsi="Calibri" w:cs="Times New Roman"/>
          <w:color w:val="262626"/>
          <w:spacing w:val="-14"/>
          <w:szCs w:val="24"/>
        </w:rPr>
        <w:t xml:space="preserve"> </w:t>
      </w:r>
      <w:r w:rsidRPr="00E4452B">
        <w:rPr>
          <w:rFonts w:ascii="Calibri" w:eastAsia="Malgun Gothic" w:hAnsi="Calibri" w:cs="Times New Roman"/>
          <w:color w:val="262626"/>
          <w:szCs w:val="24"/>
        </w:rPr>
        <w:t>personnel</w:t>
      </w:r>
      <w:r w:rsidRPr="00E4452B">
        <w:rPr>
          <w:rFonts w:ascii="Calibri" w:eastAsia="Malgun Gothic" w:hAnsi="Calibri" w:cs="Times New Roman"/>
          <w:color w:val="262626"/>
          <w:spacing w:val="-11"/>
          <w:szCs w:val="24"/>
        </w:rPr>
        <w:t xml:space="preserve"> </w:t>
      </w:r>
      <w:r w:rsidRPr="00E4452B">
        <w:rPr>
          <w:rFonts w:ascii="Calibri" w:eastAsia="Malgun Gothic" w:hAnsi="Calibri" w:cs="Times New Roman"/>
          <w:color w:val="262626"/>
          <w:szCs w:val="24"/>
        </w:rPr>
        <w:t>of</w:t>
      </w:r>
      <w:r w:rsidRPr="00E4452B">
        <w:rPr>
          <w:rFonts w:ascii="Calibri" w:eastAsia="Malgun Gothic" w:hAnsi="Calibri" w:cs="Times New Roman"/>
          <w:color w:val="262626"/>
          <w:spacing w:val="-10"/>
          <w:szCs w:val="24"/>
        </w:rPr>
        <w:t xml:space="preserve"> </w:t>
      </w:r>
      <w:r w:rsidRPr="00E4452B">
        <w:rPr>
          <w:rFonts w:ascii="Calibri" w:eastAsia="Malgun Gothic" w:hAnsi="Calibri" w:cs="Times New Roman"/>
          <w:color w:val="262626"/>
          <w:szCs w:val="24"/>
        </w:rPr>
        <w:t>UN-Women</w:t>
      </w:r>
      <w:r w:rsidRPr="00E4452B">
        <w:rPr>
          <w:rFonts w:ascii="Calibri" w:eastAsia="Malgun Gothic" w:hAnsi="Calibri" w:cs="Times New Roman"/>
          <w:color w:val="262626"/>
          <w:spacing w:val="-10"/>
          <w:szCs w:val="24"/>
        </w:rPr>
        <w:t xml:space="preserve"> </w:t>
      </w:r>
      <w:r w:rsidRPr="00E4452B">
        <w:rPr>
          <w:rFonts w:ascii="Calibri" w:eastAsia="Malgun Gothic" w:hAnsi="Calibri" w:cs="Times New Roman"/>
          <w:color w:val="262626"/>
          <w:szCs w:val="24"/>
        </w:rPr>
        <w:t>are</w:t>
      </w:r>
      <w:r w:rsidRPr="00E4452B">
        <w:rPr>
          <w:rFonts w:ascii="Calibri" w:eastAsia="Malgun Gothic" w:hAnsi="Calibri" w:cs="Times New Roman"/>
          <w:color w:val="262626"/>
          <w:spacing w:val="-13"/>
          <w:szCs w:val="24"/>
        </w:rPr>
        <w:t xml:space="preserve"> </w:t>
      </w:r>
      <w:r w:rsidRPr="00E4452B">
        <w:rPr>
          <w:rFonts w:ascii="Calibri" w:eastAsia="Malgun Gothic" w:hAnsi="Calibri" w:cs="Times New Roman"/>
          <w:color w:val="262626"/>
          <w:szCs w:val="24"/>
        </w:rPr>
        <w:t>responsible</w:t>
      </w:r>
      <w:r w:rsidRPr="00E4452B">
        <w:rPr>
          <w:rFonts w:ascii="Calibri" w:eastAsia="Malgun Gothic" w:hAnsi="Calibri" w:cs="Times New Roman"/>
          <w:color w:val="262626"/>
          <w:spacing w:val="-13"/>
          <w:szCs w:val="24"/>
        </w:rPr>
        <w:t xml:space="preserve"> </w:t>
      </w:r>
      <w:r w:rsidRPr="00E4452B">
        <w:rPr>
          <w:rFonts w:ascii="Calibri" w:eastAsia="Malgun Gothic" w:hAnsi="Calibri" w:cs="Times New Roman"/>
          <w:color w:val="262626"/>
          <w:szCs w:val="24"/>
        </w:rPr>
        <w:t>to</w:t>
      </w:r>
      <w:r w:rsidRPr="00E4452B">
        <w:rPr>
          <w:rFonts w:ascii="Calibri" w:eastAsia="Malgun Gothic" w:hAnsi="Calibri" w:cs="Times New Roman"/>
          <w:color w:val="262626"/>
          <w:spacing w:val="-11"/>
          <w:szCs w:val="24"/>
        </w:rPr>
        <w:t xml:space="preserve"> </w:t>
      </w:r>
      <w:r w:rsidRPr="00E4452B">
        <w:rPr>
          <w:rFonts w:ascii="Calibri" w:eastAsia="Malgun Gothic" w:hAnsi="Calibri" w:cs="Times New Roman"/>
          <w:color w:val="262626"/>
          <w:szCs w:val="24"/>
        </w:rPr>
        <w:t>the</w:t>
      </w:r>
      <w:r w:rsidRPr="00E4452B">
        <w:rPr>
          <w:rFonts w:ascii="Calibri" w:eastAsia="Malgun Gothic" w:hAnsi="Calibri" w:cs="Times New Roman"/>
          <w:color w:val="262626"/>
          <w:spacing w:val="-11"/>
          <w:szCs w:val="24"/>
        </w:rPr>
        <w:t xml:space="preserve"> </w:t>
      </w:r>
      <w:r w:rsidRPr="00E4452B">
        <w:rPr>
          <w:rFonts w:ascii="Calibri" w:eastAsia="Malgun Gothic" w:hAnsi="Calibri" w:cs="Times New Roman"/>
          <w:color w:val="262626"/>
          <w:szCs w:val="24"/>
        </w:rPr>
        <w:t>Under- Secretary-General/Executive Director for the regularity of actions taken by them during their official</w:t>
      </w:r>
      <w:r w:rsidRPr="00E4452B">
        <w:rPr>
          <w:rFonts w:ascii="Calibri" w:eastAsia="Malgun Gothic" w:hAnsi="Calibri" w:cs="Times New Roman"/>
          <w:color w:val="262626"/>
          <w:spacing w:val="-5"/>
          <w:szCs w:val="24"/>
        </w:rPr>
        <w:t xml:space="preserve"> </w:t>
      </w:r>
      <w:r w:rsidRPr="00E4452B">
        <w:rPr>
          <w:rFonts w:ascii="Calibri" w:eastAsia="Malgun Gothic" w:hAnsi="Calibri" w:cs="Times New Roman"/>
          <w:color w:val="262626"/>
          <w:szCs w:val="24"/>
        </w:rPr>
        <w:t>duties.</w:t>
      </w:r>
      <w:r w:rsidRPr="00E4452B">
        <w:rPr>
          <w:rFonts w:ascii="Calibri" w:eastAsia="Malgun Gothic" w:hAnsi="Calibri" w:cs="Times New Roman"/>
          <w:color w:val="262626"/>
          <w:spacing w:val="-6"/>
          <w:szCs w:val="24"/>
        </w:rPr>
        <w:t xml:space="preserve"> </w:t>
      </w:r>
      <w:r w:rsidRPr="00E4452B">
        <w:rPr>
          <w:rFonts w:ascii="Calibri" w:eastAsia="Malgun Gothic" w:hAnsi="Calibri" w:cs="Times New Roman"/>
          <w:color w:val="262626"/>
          <w:szCs w:val="24"/>
        </w:rPr>
        <w:t>Personnel</w:t>
      </w:r>
      <w:r w:rsidRPr="00E4452B">
        <w:rPr>
          <w:rFonts w:ascii="Calibri" w:eastAsia="Malgun Gothic" w:hAnsi="Calibri" w:cs="Times New Roman"/>
          <w:color w:val="262626"/>
          <w:spacing w:val="-8"/>
          <w:szCs w:val="24"/>
        </w:rPr>
        <w:t xml:space="preserve"> </w:t>
      </w:r>
      <w:r w:rsidRPr="00E4452B">
        <w:rPr>
          <w:rFonts w:ascii="Calibri" w:eastAsia="Malgun Gothic" w:hAnsi="Calibri" w:cs="Times New Roman"/>
          <w:color w:val="262626"/>
          <w:szCs w:val="24"/>
        </w:rPr>
        <w:t>who</w:t>
      </w:r>
      <w:r w:rsidRPr="00E4452B">
        <w:rPr>
          <w:rFonts w:ascii="Calibri" w:eastAsia="Malgun Gothic" w:hAnsi="Calibri" w:cs="Times New Roman"/>
          <w:color w:val="262626"/>
          <w:spacing w:val="-3"/>
          <w:szCs w:val="24"/>
        </w:rPr>
        <w:t xml:space="preserve"> </w:t>
      </w:r>
      <w:r w:rsidRPr="00E4452B">
        <w:rPr>
          <w:rFonts w:ascii="Calibri" w:eastAsia="Malgun Gothic" w:hAnsi="Calibri" w:cs="Times New Roman"/>
          <w:color w:val="262626"/>
          <w:szCs w:val="24"/>
        </w:rPr>
        <w:t>take</w:t>
      </w:r>
      <w:r w:rsidRPr="00E4452B">
        <w:rPr>
          <w:rFonts w:ascii="Calibri" w:eastAsia="Malgun Gothic" w:hAnsi="Calibri" w:cs="Times New Roman"/>
          <w:color w:val="262626"/>
          <w:spacing w:val="-5"/>
          <w:szCs w:val="24"/>
        </w:rPr>
        <w:t xml:space="preserve"> </w:t>
      </w:r>
      <w:r w:rsidRPr="00E4452B">
        <w:rPr>
          <w:rFonts w:ascii="Calibri" w:eastAsia="Malgun Gothic" w:hAnsi="Calibri" w:cs="Times New Roman"/>
          <w:color w:val="262626"/>
          <w:szCs w:val="24"/>
        </w:rPr>
        <w:t>any</w:t>
      </w:r>
      <w:r w:rsidRPr="00E4452B">
        <w:rPr>
          <w:rFonts w:ascii="Calibri" w:eastAsia="Malgun Gothic" w:hAnsi="Calibri" w:cs="Times New Roman"/>
          <w:color w:val="262626"/>
          <w:spacing w:val="-4"/>
          <w:szCs w:val="24"/>
        </w:rPr>
        <w:t xml:space="preserve"> </w:t>
      </w:r>
      <w:r w:rsidRPr="00E4452B">
        <w:rPr>
          <w:rFonts w:ascii="Calibri" w:eastAsia="Malgun Gothic" w:hAnsi="Calibri" w:cs="Times New Roman"/>
          <w:color w:val="262626"/>
          <w:szCs w:val="24"/>
        </w:rPr>
        <w:t>action</w:t>
      </w:r>
      <w:r w:rsidRPr="00E4452B">
        <w:rPr>
          <w:rFonts w:ascii="Calibri" w:eastAsia="Malgun Gothic" w:hAnsi="Calibri" w:cs="Times New Roman"/>
          <w:color w:val="262626"/>
          <w:spacing w:val="-4"/>
          <w:szCs w:val="24"/>
        </w:rPr>
        <w:t xml:space="preserve"> </w:t>
      </w:r>
      <w:r w:rsidRPr="00E4452B">
        <w:rPr>
          <w:rFonts w:ascii="Calibri" w:eastAsia="Malgun Gothic" w:hAnsi="Calibri" w:cs="Times New Roman"/>
          <w:color w:val="262626"/>
          <w:szCs w:val="24"/>
        </w:rPr>
        <w:t>contrary</w:t>
      </w:r>
      <w:r w:rsidRPr="00E4452B">
        <w:rPr>
          <w:rFonts w:ascii="Calibri" w:eastAsia="Malgun Gothic" w:hAnsi="Calibri" w:cs="Times New Roman"/>
          <w:color w:val="262626"/>
          <w:spacing w:val="-4"/>
          <w:szCs w:val="24"/>
        </w:rPr>
        <w:t xml:space="preserve"> </w:t>
      </w:r>
      <w:r w:rsidRPr="00E4452B">
        <w:rPr>
          <w:rFonts w:ascii="Calibri" w:eastAsia="Malgun Gothic" w:hAnsi="Calibri" w:cs="Times New Roman"/>
          <w:color w:val="262626"/>
          <w:szCs w:val="24"/>
        </w:rPr>
        <w:t>to</w:t>
      </w:r>
      <w:r w:rsidRPr="00E4452B">
        <w:rPr>
          <w:rFonts w:ascii="Calibri" w:eastAsia="Malgun Gothic" w:hAnsi="Calibri" w:cs="Times New Roman"/>
          <w:color w:val="262626"/>
          <w:spacing w:val="-5"/>
          <w:szCs w:val="24"/>
        </w:rPr>
        <w:t xml:space="preserve"> </w:t>
      </w:r>
      <w:r w:rsidRPr="00E4452B">
        <w:rPr>
          <w:rFonts w:ascii="Calibri" w:eastAsia="Malgun Gothic" w:hAnsi="Calibri" w:cs="Times New Roman"/>
          <w:color w:val="262626"/>
          <w:szCs w:val="24"/>
        </w:rPr>
        <w:t>these</w:t>
      </w:r>
      <w:r w:rsidRPr="00E4452B">
        <w:rPr>
          <w:rFonts w:ascii="Calibri" w:eastAsia="Malgun Gothic" w:hAnsi="Calibri" w:cs="Times New Roman"/>
          <w:color w:val="262626"/>
          <w:spacing w:val="-5"/>
          <w:szCs w:val="24"/>
        </w:rPr>
        <w:t xml:space="preserve"> </w:t>
      </w:r>
      <w:r w:rsidRPr="00E4452B">
        <w:rPr>
          <w:rFonts w:ascii="Calibri" w:eastAsia="Malgun Gothic" w:hAnsi="Calibri" w:cs="Times New Roman"/>
          <w:color w:val="262626"/>
          <w:szCs w:val="24"/>
        </w:rPr>
        <w:t>financial</w:t>
      </w:r>
      <w:r w:rsidRPr="00E4452B">
        <w:rPr>
          <w:rFonts w:ascii="Calibri" w:eastAsia="Malgun Gothic" w:hAnsi="Calibri" w:cs="Times New Roman"/>
          <w:color w:val="262626"/>
          <w:spacing w:val="-5"/>
          <w:szCs w:val="24"/>
        </w:rPr>
        <w:t xml:space="preserve"> </w:t>
      </w:r>
      <w:r w:rsidRPr="00E4452B">
        <w:rPr>
          <w:rFonts w:ascii="Calibri" w:eastAsia="Malgun Gothic" w:hAnsi="Calibri" w:cs="Times New Roman"/>
          <w:color w:val="262626"/>
          <w:szCs w:val="24"/>
        </w:rPr>
        <w:t>regulations</w:t>
      </w:r>
      <w:r w:rsidRPr="00E4452B">
        <w:rPr>
          <w:rFonts w:ascii="Calibri" w:eastAsia="Malgun Gothic" w:hAnsi="Calibri" w:cs="Times New Roman"/>
          <w:color w:val="262626"/>
          <w:spacing w:val="-4"/>
          <w:szCs w:val="24"/>
        </w:rPr>
        <w:t xml:space="preserve"> </w:t>
      </w:r>
      <w:r w:rsidRPr="00E4452B">
        <w:rPr>
          <w:rFonts w:ascii="Calibri" w:eastAsia="Malgun Gothic" w:hAnsi="Calibri" w:cs="Times New Roman"/>
          <w:color w:val="262626"/>
          <w:szCs w:val="24"/>
        </w:rPr>
        <w:t>and</w:t>
      </w:r>
      <w:r w:rsidRPr="00E4452B">
        <w:rPr>
          <w:rFonts w:ascii="Calibri" w:eastAsia="Malgun Gothic" w:hAnsi="Calibri" w:cs="Times New Roman"/>
          <w:color w:val="262626"/>
          <w:spacing w:val="-4"/>
          <w:szCs w:val="24"/>
        </w:rPr>
        <w:t xml:space="preserve"> </w:t>
      </w:r>
      <w:r w:rsidRPr="00E4452B">
        <w:rPr>
          <w:rFonts w:ascii="Calibri" w:eastAsia="Malgun Gothic" w:hAnsi="Calibri" w:cs="Times New Roman"/>
          <w:color w:val="262626"/>
          <w:szCs w:val="24"/>
        </w:rPr>
        <w:t>rules</w:t>
      </w:r>
      <w:r w:rsidRPr="00E4452B">
        <w:rPr>
          <w:rFonts w:ascii="Calibri" w:eastAsia="Malgun Gothic" w:hAnsi="Calibri" w:cs="Times New Roman"/>
          <w:color w:val="262626"/>
          <w:spacing w:val="-6"/>
          <w:szCs w:val="24"/>
        </w:rPr>
        <w:t xml:space="preserve"> </w:t>
      </w:r>
      <w:r w:rsidRPr="00E4452B">
        <w:rPr>
          <w:rFonts w:ascii="Calibri" w:eastAsia="Malgun Gothic" w:hAnsi="Calibri" w:cs="Times New Roman"/>
          <w:color w:val="262626"/>
          <w:szCs w:val="24"/>
        </w:rPr>
        <w:t>or to the instructions that may be issued in connection therewith may be held personally responsible and financially liable for the consequences of such</w:t>
      </w:r>
      <w:r w:rsidRPr="00E4452B">
        <w:rPr>
          <w:rFonts w:ascii="Calibri" w:eastAsia="Malgun Gothic" w:hAnsi="Calibri" w:cs="Times New Roman"/>
          <w:color w:val="262626"/>
          <w:spacing w:val="-19"/>
          <w:szCs w:val="24"/>
        </w:rPr>
        <w:t xml:space="preserve"> </w:t>
      </w:r>
      <w:r w:rsidRPr="00E4452B">
        <w:rPr>
          <w:rFonts w:ascii="Calibri" w:eastAsia="Malgun Gothic" w:hAnsi="Calibri" w:cs="Times New Roman"/>
          <w:color w:val="262626"/>
          <w:szCs w:val="24"/>
        </w:rPr>
        <w:t>action.”</w:t>
      </w:r>
    </w:p>
    <w:p w14:paraId="7B2B3C2E" w14:textId="77777777" w:rsidR="00A74BEA" w:rsidRPr="00E4452B" w:rsidRDefault="00A74BEA" w:rsidP="00A74BEA">
      <w:pPr>
        <w:pStyle w:val="ListParagraph"/>
        <w:numPr>
          <w:ilvl w:val="2"/>
          <w:numId w:val="14"/>
        </w:numPr>
        <w:tabs>
          <w:tab w:val="num" w:pos="1247"/>
        </w:tabs>
        <w:spacing w:before="120" w:after="120" w:line="264" w:lineRule="auto"/>
        <w:jc w:val="both"/>
        <w:outlineLvl w:val="1"/>
        <w:rPr>
          <w:rFonts w:ascii="Calibri" w:eastAsia="Malgun Gothic" w:hAnsi="Calibri" w:cs="Times New Roman"/>
          <w:b/>
          <w:color w:val="262626"/>
          <w:szCs w:val="24"/>
        </w:rPr>
      </w:pPr>
      <w:r w:rsidRPr="00E4452B">
        <w:rPr>
          <w:rFonts w:ascii="Calibri" w:eastAsia="Malgun Gothic" w:hAnsi="Calibri" w:cs="Times New Roman"/>
          <w:color w:val="262626"/>
          <w:szCs w:val="24"/>
        </w:rPr>
        <w:lastRenderedPageBreak/>
        <w:t>Staff</w:t>
      </w:r>
      <w:r w:rsidRPr="00E4452B">
        <w:rPr>
          <w:rFonts w:ascii="Calibri" w:eastAsia="Malgun Gothic" w:hAnsi="Calibri" w:cs="Times New Roman"/>
          <w:b/>
          <w:color w:val="262626"/>
          <w:szCs w:val="24"/>
        </w:rPr>
        <w:t xml:space="preserve"> </w:t>
      </w:r>
      <w:r w:rsidRPr="00E4452B">
        <w:rPr>
          <w:rFonts w:ascii="Calibri" w:eastAsia="Malgun Gothic" w:hAnsi="Calibri" w:cs="Times New Roman"/>
          <w:bCs/>
          <w:color w:val="262626"/>
          <w:szCs w:val="24"/>
        </w:rPr>
        <w:t>members</w:t>
      </w:r>
    </w:p>
    <w:p w14:paraId="44B0A958" w14:textId="77777777" w:rsidR="00A74BEA" w:rsidRDefault="00A74BEA" w:rsidP="00A74BEA">
      <w:pPr>
        <w:pStyle w:val="ListParagraph"/>
        <w:numPr>
          <w:ilvl w:val="3"/>
          <w:numId w:val="14"/>
        </w:numPr>
        <w:spacing w:before="120" w:after="120" w:line="264" w:lineRule="auto"/>
        <w:jc w:val="both"/>
        <w:outlineLvl w:val="1"/>
        <w:rPr>
          <w:rFonts w:ascii="Calibri" w:eastAsia="Malgun Gothic" w:hAnsi="Calibri" w:cs="Times New Roman"/>
          <w:iCs/>
          <w:color w:val="262626"/>
        </w:rPr>
      </w:pPr>
      <w:r w:rsidRPr="00E4452B">
        <w:rPr>
          <w:rFonts w:ascii="Calibri" w:eastAsia="Malgun Gothic" w:hAnsi="Calibri" w:cs="Times New Roman"/>
          <w:iCs/>
          <w:color w:val="262626"/>
          <w:szCs w:val="26"/>
        </w:rPr>
        <w:t xml:space="preserve">Staff members have a responsibility to report allegations of wrongdoing (allegations of wrongdoing is defined in the Legal Policy as a reasonable belief on </w:t>
      </w:r>
      <w:proofErr w:type="gramStart"/>
      <w:r w:rsidRPr="00E4452B">
        <w:rPr>
          <w:rFonts w:ascii="Calibri" w:eastAsia="Malgun Gothic" w:hAnsi="Calibri" w:cs="Times New Roman"/>
          <w:iCs/>
          <w:color w:val="262626"/>
          <w:szCs w:val="26"/>
        </w:rPr>
        <w:t>factual information</w:t>
      </w:r>
      <w:proofErr w:type="gramEnd"/>
      <w:r w:rsidRPr="00E4452B">
        <w:rPr>
          <w:rFonts w:ascii="Calibri" w:eastAsia="Malgun Gothic" w:hAnsi="Calibri" w:cs="Times New Roman"/>
          <w:iCs/>
          <w:color w:val="262626"/>
          <w:szCs w:val="26"/>
        </w:rPr>
        <w:t xml:space="preserve"> that misconduct has occurred. Misconduct is further defined in Section 5.1.3 of the Legal Policy and includes allegations fraud) to the Office of Internal Oversight Services of the United Nations (OIOS) entrusted with the responsibility of providing investigation services to UN Women or to their immediate supervisor</w:t>
      </w:r>
      <w:r w:rsidRPr="00E4452B">
        <w:rPr>
          <w:rFonts w:ascii="Calibri" w:eastAsia="Malgun Gothic" w:hAnsi="Calibri" w:cs="Times New Roman"/>
          <w:iCs/>
          <w:color w:val="262626"/>
          <w:spacing w:val="-13"/>
        </w:rPr>
        <w:t xml:space="preserve"> </w:t>
      </w:r>
      <w:r w:rsidRPr="00E4452B">
        <w:rPr>
          <w:rFonts w:ascii="Calibri" w:eastAsia="Malgun Gothic" w:hAnsi="Calibri" w:cs="Times New Roman"/>
          <w:iCs/>
          <w:color w:val="262626"/>
        </w:rPr>
        <w:t>or</w:t>
      </w:r>
      <w:r w:rsidRPr="00E4452B">
        <w:rPr>
          <w:rFonts w:ascii="Calibri" w:eastAsia="Malgun Gothic" w:hAnsi="Calibri" w:cs="Times New Roman"/>
          <w:iCs/>
          <w:color w:val="262626"/>
          <w:spacing w:val="-13"/>
        </w:rPr>
        <w:t xml:space="preserve"> </w:t>
      </w:r>
      <w:r w:rsidRPr="00E4452B">
        <w:rPr>
          <w:rFonts w:ascii="Calibri" w:eastAsia="Malgun Gothic" w:hAnsi="Calibri" w:cs="Times New Roman"/>
          <w:iCs/>
          <w:color w:val="262626"/>
        </w:rPr>
        <w:t>another</w:t>
      </w:r>
      <w:r w:rsidRPr="00E4452B">
        <w:rPr>
          <w:rFonts w:ascii="Calibri" w:eastAsia="Malgun Gothic" w:hAnsi="Calibri" w:cs="Times New Roman"/>
          <w:iCs/>
          <w:color w:val="262626"/>
          <w:spacing w:val="-13"/>
        </w:rPr>
        <w:t xml:space="preserve"> </w:t>
      </w:r>
      <w:r w:rsidRPr="00E4452B">
        <w:rPr>
          <w:rFonts w:ascii="Calibri" w:eastAsia="Malgun Gothic" w:hAnsi="Calibri" w:cs="Times New Roman"/>
          <w:iCs/>
          <w:color w:val="262626"/>
        </w:rPr>
        <w:t>appropriate</w:t>
      </w:r>
      <w:r w:rsidRPr="00E4452B">
        <w:rPr>
          <w:rFonts w:ascii="Calibri" w:eastAsia="Malgun Gothic" w:hAnsi="Calibri" w:cs="Times New Roman"/>
          <w:iCs/>
          <w:color w:val="262626"/>
          <w:spacing w:val="-13"/>
        </w:rPr>
        <w:t xml:space="preserve"> </w:t>
      </w:r>
      <w:r w:rsidRPr="00E4452B">
        <w:rPr>
          <w:rFonts w:ascii="Calibri" w:eastAsia="Malgun Gothic" w:hAnsi="Calibri" w:cs="Times New Roman"/>
          <w:iCs/>
          <w:color w:val="262626"/>
        </w:rPr>
        <w:t>supervisor</w:t>
      </w:r>
      <w:r w:rsidRPr="00E4452B">
        <w:rPr>
          <w:rFonts w:ascii="Calibri" w:eastAsia="Malgun Gothic" w:hAnsi="Calibri" w:cs="Times New Roman"/>
          <w:iCs/>
          <w:color w:val="262626"/>
          <w:spacing w:val="-13"/>
        </w:rPr>
        <w:t xml:space="preserve"> </w:t>
      </w:r>
      <w:r w:rsidRPr="00E4452B">
        <w:rPr>
          <w:rFonts w:ascii="Calibri" w:eastAsia="Malgun Gothic" w:hAnsi="Calibri" w:cs="Times New Roman"/>
          <w:iCs/>
          <w:color w:val="262626"/>
        </w:rPr>
        <w:t>within the</w:t>
      </w:r>
      <w:r w:rsidRPr="00E4452B">
        <w:rPr>
          <w:rFonts w:ascii="Calibri" w:eastAsia="Malgun Gothic" w:hAnsi="Calibri" w:cs="Times New Roman"/>
          <w:iCs/>
          <w:color w:val="262626"/>
          <w:spacing w:val="-5"/>
        </w:rPr>
        <w:t xml:space="preserve"> </w:t>
      </w:r>
      <w:r w:rsidRPr="00E4452B">
        <w:rPr>
          <w:rFonts w:ascii="Calibri" w:eastAsia="Malgun Gothic" w:hAnsi="Calibri" w:cs="Times New Roman"/>
          <w:iCs/>
          <w:color w:val="262626"/>
        </w:rPr>
        <w:t>operating</w:t>
      </w:r>
      <w:r w:rsidRPr="00E4452B">
        <w:rPr>
          <w:rFonts w:ascii="Calibri" w:eastAsia="Malgun Gothic" w:hAnsi="Calibri" w:cs="Times New Roman"/>
          <w:iCs/>
          <w:color w:val="262626"/>
          <w:spacing w:val="-6"/>
        </w:rPr>
        <w:t xml:space="preserve"> </w:t>
      </w:r>
      <w:r w:rsidRPr="00E4452B">
        <w:rPr>
          <w:rFonts w:ascii="Calibri" w:eastAsia="Malgun Gothic" w:hAnsi="Calibri" w:cs="Times New Roman"/>
          <w:iCs/>
          <w:color w:val="262626"/>
        </w:rPr>
        <w:t>unit.</w:t>
      </w:r>
      <w:r w:rsidRPr="00E4452B">
        <w:rPr>
          <w:rFonts w:ascii="Calibri" w:eastAsia="Malgun Gothic" w:hAnsi="Calibri" w:cs="Times New Roman"/>
          <w:iCs/>
          <w:color w:val="262626"/>
          <w:spacing w:val="-6"/>
        </w:rPr>
        <w:t xml:space="preserve"> </w:t>
      </w:r>
      <w:r w:rsidRPr="00E4452B">
        <w:rPr>
          <w:rFonts w:ascii="Calibri" w:eastAsia="Malgun Gothic" w:hAnsi="Calibri" w:cs="Times New Roman"/>
          <w:iCs/>
          <w:color w:val="262626"/>
        </w:rPr>
        <w:t>The</w:t>
      </w:r>
      <w:r w:rsidRPr="00E4452B">
        <w:rPr>
          <w:rFonts w:ascii="Calibri" w:eastAsia="Malgun Gothic" w:hAnsi="Calibri" w:cs="Times New Roman"/>
          <w:iCs/>
          <w:color w:val="262626"/>
          <w:spacing w:val="-5"/>
        </w:rPr>
        <w:t xml:space="preserve"> </w:t>
      </w:r>
      <w:r w:rsidRPr="00E4452B">
        <w:rPr>
          <w:rFonts w:ascii="Calibri" w:eastAsia="Malgun Gothic" w:hAnsi="Calibri" w:cs="Times New Roman"/>
          <w:iCs/>
          <w:color w:val="262626"/>
        </w:rPr>
        <w:t>supervisor</w:t>
      </w:r>
      <w:r w:rsidRPr="00E4452B">
        <w:rPr>
          <w:rFonts w:ascii="Calibri" w:eastAsia="Malgun Gothic" w:hAnsi="Calibri" w:cs="Times New Roman"/>
          <w:iCs/>
          <w:color w:val="262626"/>
          <w:spacing w:val="-7"/>
        </w:rPr>
        <w:t xml:space="preserve"> </w:t>
      </w:r>
      <w:r w:rsidRPr="00E4452B">
        <w:rPr>
          <w:rFonts w:ascii="Calibri" w:eastAsia="Malgun Gothic" w:hAnsi="Calibri" w:cs="Times New Roman"/>
          <w:iCs/>
          <w:color w:val="262626"/>
        </w:rPr>
        <w:t>to</w:t>
      </w:r>
      <w:r w:rsidRPr="00E4452B">
        <w:rPr>
          <w:rFonts w:ascii="Calibri" w:eastAsia="Malgun Gothic" w:hAnsi="Calibri" w:cs="Times New Roman"/>
          <w:iCs/>
          <w:color w:val="262626"/>
          <w:spacing w:val="-5"/>
        </w:rPr>
        <w:t xml:space="preserve"> </w:t>
      </w:r>
      <w:r w:rsidRPr="00E4452B">
        <w:rPr>
          <w:rFonts w:ascii="Calibri" w:eastAsia="Malgun Gothic" w:hAnsi="Calibri" w:cs="Times New Roman"/>
          <w:iCs/>
          <w:color w:val="262626"/>
        </w:rPr>
        <w:t>whom</w:t>
      </w:r>
      <w:r w:rsidRPr="00E4452B">
        <w:rPr>
          <w:rFonts w:ascii="Calibri" w:eastAsia="Malgun Gothic" w:hAnsi="Calibri" w:cs="Times New Roman"/>
          <w:iCs/>
          <w:color w:val="262626"/>
          <w:spacing w:val="-7"/>
        </w:rPr>
        <w:t xml:space="preserve"> </w:t>
      </w:r>
      <w:r w:rsidRPr="00E4452B">
        <w:rPr>
          <w:rFonts w:ascii="Calibri" w:eastAsia="Malgun Gothic" w:hAnsi="Calibri" w:cs="Times New Roman"/>
          <w:iCs/>
          <w:color w:val="262626"/>
        </w:rPr>
        <w:t>the</w:t>
      </w:r>
      <w:r w:rsidRPr="00E4452B">
        <w:rPr>
          <w:rFonts w:ascii="Calibri" w:eastAsia="Malgun Gothic" w:hAnsi="Calibri" w:cs="Times New Roman"/>
          <w:iCs/>
          <w:color w:val="262626"/>
          <w:spacing w:val="-5"/>
        </w:rPr>
        <w:t xml:space="preserve"> </w:t>
      </w:r>
      <w:r w:rsidRPr="00E4452B">
        <w:rPr>
          <w:rFonts w:ascii="Calibri" w:eastAsia="Malgun Gothic" w:hAnsi="Calibri" w:cs="Times New Roman"/>
          <w:iCs/>
          <w:color w:val="262626"/>
        </w:rPr>
        <w:t>report</w:t>
      </w:r>
      <w:r w:rsidRPr="00E4452B">
        <w:rPr>
          <w:rFonts w:ascii="Calibri" w:eastAsia="Malgun Gothic" w:hAnsi="Calibri" w:cs="Times New Roman"/>
          <w:iCs/>
          <w:color w:val="262626"/>
          <w:spacing w:val="-3"/>
        </w:rPr>
        <w:t xml:space="preserve"> </w:t>
      </w:r>
      <w:r w:rsidRPr="00E4452B">
        <w:rPr>
          <w:rFonts w:ascii="Calibri" w:eastAsia="Malgun Gothic" w:hAnsi="Calibri" w:cs="Times New Roman"/>
          <w:iCs/>
          <w:color w:val="262626"/>
        </w:rPr>
        <w:t>was</w:t>
      </w:r>
      <w:r w:rsidRPr="00E4452B">
        <w:rPr>
          <w:rFonts w:ascii="Calibri" w:eastAsia="Malgun Gothic" w:hAnsi="Calibri" w:cs="Times New Roman"/>
          <w:iCs/>
          <w:color w:val="262626"/>
          <w:spacing w:val="-6"/>
        </w:rPr>
        <w:t xml:space="preserve"> </w:t>
      </w:r>
      <w:r w:rsidRPr="00E4452B">
        <w:rPr>
          <w:rFonts w:ascii="Calibri" w:eastAsia="Malgun Gothic" w:hAnsi="Calibri" w:cs="Times New Roman"/>
          <w:iCs/>
          <w:color w:val="262626"/>
        </w:rPr>
        <w:t>made,</w:t>
      </w:r>
      <w:r w:rsidRPr="00E4452B">
        <w:rPr>
          <w:rFonts w:ascii="Calibri" w:eastAsia="Malgun Gothic" w:hAnsi="Calibri" w:cs="Times New Roman"/>
          <w:iCs/>
          <w:color w:val="262626"/>
          <w:spacing w:val="-4"/>
        </w:rPr>
        <w:t xml:space="preserve"> </w:t>
      </w:r>
      <w:r w:rsidRPr="00E4452B">
        <w:rPr>
          <w:rFonts w:ascii="Calibri" w:eastAsia="Malgun Gothic" w:hAnsi="Calibri" w:cs="Times New Roman"/>
          <w:iCs/>
          <w:color w:val="262626"/>
        </w:rPr>
        <w:t>shall</w:t>
      </w:r>
      <w:r w:rsidRPr="00E4452B">
        <w:rPr>
          <w:rFonts w:ascii="Calibri" w:eastAsia="Malgun Gothic" w:hAnsi="Calibri" w:cs="Times New Roman"/>
          <w:iCs/>
          <w:color w:val="262626"/>
          <w:spacing w:val="-5"/>
        </w:rPr>
        <w:t xml:space="preserve"> </w:t>
      </w:r>
      <w:r w:rsidRPr="00E4452B">
        <w:rPr>
          <w:rFonts w:ascii="Calibri" w:eastAsia="Malgun Gothic" w:hAnsi="Calibri" w:cs="Times New Roman"/>
          <w:iCs/>
          <w:color w:val="262626"/>
        </w:rPr>
        <w:t>report</w:t>
      </w:r>
      <w:r w:rsidRPr="00E4452B">
        <w:rPr>
          <w:rFonts w:ascii="Calibri" w:eastAsia="Malgun Gothic" w:hAnsi="Calibri" w:cs="Times New Roman"/>
          <w:iCs/>
          <w:color w:val="262626"/>
          <w:spacing w:val="-7"/>
        </w:rPr>
        <w:t xml:space="preserve"> </w:t>
      </w:r>
      <w:r w:rsidRPr="00E4452B">
        <w:rPr>
          <w:rFonts w:ascii="Calibri" w:eastAsia="Malgun Gothic" w:hAnsi="Calibri" w:cs="Times New Roman"/>
          <w:iCs/>
          <w:color w:val="262626"/>
        </w:rPr>
        <w:t>the</w:t>
      </w:r>
      <w:r w:rsidRPr="00E4452B">
        <w:rPr>
          <w:rFonts w:ascii="Calibri" w:eastAsia="Malgun Gothic" w:hAnsi="Calibri" w:cs="Times New Roman"/>
          <w:iCs/>
          <w:color w:val="262626"/>
          <w:spacing w:val="-5"/>
        </w:rPr>
        <w:t xml:space="preserve"> </w:t>
      </w:r>
      <w:r w:rsidRPr="00E4452B">
        <w:rPr>
          <w:rFonts w:ascii="Calibri" w:eastAsia="Malgun Gothic" w:hAnsi="Calibri" w:cs="Times New Roman"/>
          <w:iCs/>
          <w:color w:val="262626"/>
        </w:rPr>
        <w:t>matter</w:t>
      </w:r>
      <w:r w:rsidRPr="00E4452B">
        <w:rPr>
          <w:rFonts w:ascii="Calibri" w:eastAsia="Malgun Gothic" w:hAnsi="Calibri" w:cs="Times New Roman"/>
          <w:iCs/>
          <w:color w:val="262626"/>
          <w:spacing w:val="-5"/>
        </w:rPr>
        <w:t xml:space="preserve"> </w:t>
      </w:r>
      <w:r w:rsidRPr="00E4452B">
        <w:rPr>
          <w:rFonts w:ascii="Calibri" w:eastAsia="Malgun Gothic" w:hAnsi="Calibri" w:cs="Times New Roman"/>
          <w:iCs/>
          <w:color w:val="262626"/>
        </w:rPr>
        <w:t>to</w:t>
      </w:r>
      <w:r w:rsidRPr="00E4452B">
        <w:rPr>
          <w:rFonts w:ascii="Calibri" w:eastAsia="Malgun Gothic" w:hAnsi="Calibri" w:cs="Times New Roman"/>
          <w:iCs/>
          <w:color w:val="262626"/>
          <w:spacing w:val="-5"/>
        </w:rPr>
        <w:t xml:space="preserve"> </w:t>
      </w:r>
      <w:r w:rsidRPr="00E4452B">
        <w:rPr>
          <w:rFonts w:ascii="Calibri" w:eastAsia="Malgun Gothic" w:hAnsi="Calibri" w:cs="Times New Roman"/>
          <w:iCs/>
          <w:color w:val="262626"/>
        </w:rPr>
        <w:t>OIOS. If</w:t>
      </w:r>
      <w:r w:rsidRPr="00E4452B">
        <w:rPr>
          <w:rFonts w:ascii="Calibri" w:eastAsia="Malgun Gothic" w:hAnsi="Calibri" w:cs="Times New Roman"/>
          <w:iCs/>
          <w:color w:val="262626"/>
          <w:spacing w:val="-5"/>
        </w:rPr>
        <w:t xml:space="preserve"> </w:t>
      </w:r>
      <w:r w:rsidRPr="00E4452B">
        <w:rPr>
          <w:rFonts w:ascii="Calibri" w:eastAsia="Malgun Gothic" w:hAnsi="Calibri" w:cs="Times New Roman"/>
          <w:iCs/>
          <w:color w:val="262626"/>
        </w:rPr>
        <w:t>the</w:t>
      </w:r>
      <w:r w:rsidRPr="00E4452B">
        <w:rPr>
          <w:rFonts w:ascii="Calibri" w:eastAsia="Malgun Gothic" w:hAnsi="Calibri" w:cs="Times New Roman"/>
          <w:iCs/>
          <w:color w:val="262626"/>
          <w:spacing w:val="-6"/>
        </w:rPr>
        <w:t xml:space="preserve"> </w:t>
      </w:r>
      <w:r w:rsidRPr="00E4452B">
        <w:rPr>
          <w:rFonts w:ascii="Calibri" w:eastAsia="Malgun Gothic" w:hAnsi="Calibri" w:cs="Times New Roman"/>
          <w:iCs/>
          <w:color w:val="262626"/>
        </w:rPr>
        <w:t>staff</w:t>
      </w:r>
      <w:r w:rsidRPr="00E4452B">
        <w:rPr>
          <w:rFonts w:ascii="Calibri" w:eastAsia="Malgun Gothic" w:hAnsi="Calibri" w:cs="Times New Roman"/>
          <w:iCs/>
          <w:color w:val="262626"/>
          <w:spacing w:val="-5"/>
        </w:rPr>
        <w:t xml:space="preserve"> </w:t>
      </w:r>
      <w:r w:rsidRPr="00E4452B">
        <w:rPr>
          <w:rFonts w:ascii="Calibri" w:eastAsia="Malgun Gothic" w:hAnsi="Calibri" w:cs="Times New Roman"/>
          <w:iCs/>
          <w:color w:val="262626"/>
        </w:rPr>
        <w:t>member</w:t>
      </w:r>
      <w:r w:rsidRPr="00E4452B">
        <w:rPr>
          <w:rFonts w:ascii="Calibri" w:eastAsia="Malgun Gothic" w:hAnsi="Calibri" w:cs="Times New Roman"/>
          <w:iCs/>
          <w:color w:val="262626"/>
          <w:spacing w:val="-8"/>
        </w:rPr>
        <w:t xml:space="preserve"> </w:t>
      </w:r>
      <w:r w:rsidRPr="00E4452B">
        <w:rPr>
          <w:rFonts w:ascii="Calibri" w:eastAsia="Malgun Gothic" w:hAnsi="Calibri" w:cs="Times New Roman"/>
          <w:iCs/>
          <w:color w:val="262626"/>
        </w:rPr>
        <w:t>believes</w:t>
      </w:r>
      <w:r w:rsidRPr="00E4452B">
        <w:rPr>
          <w:rFonts w:ascii="Calibri" w:eastAsia="Malgun Gothic" w:hAnsi="Calibri" w:cs="Times New Roman"/>
          <w:iCs/>
          <w:color w:val="262626"/>
          <w:spacing w:val="-7"/>
        </w:rPr>
        <w:t xml:space="preserve"> </w:t>
      </w:r>
      <w:r w:rsidRPr="00E4452B">
        <w:rPr>
          <w:rFonts w:ascii="Calibri" w:eastAsia="Malgun Gothic" w:hAnsi="Calibri" w:cs="Times New Roman"/>
          <w:iCs/>
          <w:color w:val="262626"/>
        </w:rPr>
        <w:t>that</w:t>
      </w:r>
      <w:r w:rsidRPr="00E4452B">
        <w:rPr>
          <w:rFonts w:ascii="Calibri" w:eastAsia="Malgun Gothic" w:hAnsi="Calibri" w:cs="Times New Roman"/>
          <w:iCs/>
          <w:color w:val="262626"/>
          <w:spacing w:val="-5"/>
        </w:rPr>
        <w:t xml:space="preserve"> </w:t>
      </w:r>
      <w:r w:rsidRPr="00E4452B">
        <w:rPr>
          <w:rFonts w:ascii="Calibri" w:eastAsia="Malgun Gothic" w:hAnsi="Calibri" w:cs="Times New Roman"/>
          <w:iCs/>
          <w:color w:val="262626"/>
        </w:rPr>
        <w:t>there</w:t>
      </w:r>
      <w:r w:rsidRPr="00E4452B">
        <w:rPr>
          <w:rFonts w:ascii="Calibri" w:eastAsia="Malgun Gothic" w:hAnsi="Calibri" w:cs="Times New Roman"/>
          <w:iCs/>
          <w:color w:val="262626"/>
          <w:spacing w:val="-6"/>
        </w:rPr>
        <w:t xml:space="preserve"> </w:t>
      </w:r>
      <w:r w:rsidRPr="00E4452B">
        <w:rPr>
          <w:rFonts w:ascii="Calibri" w:eastAsia="Malgun Gothic" w:hAnsi="Calibri" w:cs="Times New Roman"/>
          <w:iCs/>
          <w:color w:val="262626"/>
        </w:rPr>
        <w:t>is</w:t>
      </w:r>
      <w:r w:rsidRPr="00E4452B">
        <w:rPr>
          <w:rFonts w:ascii="Calibri" w:eastAsia="Malgun Gothic" w:hAnsi="Calibri" w:cs="Times New Roman"/>
          <w:iCs/>
          <w:color w:val="262626"/>
          <w:spacing w:val="-7"/>
        </w:rPr>
        <w:t xml:space="preserve"> </w:t>
      </w:r>
      <w:r w:rsidRPr="00E4452B">
        <w:rPr>
          <w:rFonts w:ascii="Calibri" w:eastAsia="Malgun Gothic" w:hAnsi="Calibri" w:cs="Times New Roman"/>
          <w:iCs/>
          <w:color w:val="262626"/>
        </w:rPr>
        <w:t>a</w:t>
      </w:r>
      <w:r w:rsidRPr="00E4452B">
        <w:rPr>
          <w:rFonts w:ascii="Calibri" w:eastAsia="Malgun Gothic" w:hAnsi="Calibri" w:cs="Times New Roman"/>
          <w:iCs/>
          <w:color w:val="262626"/>
          <w:spacing w:val="-6"/>
        </w:rPr>
        <w:t xml:space="preserve"> </w:t>
      </w:r>
      <w:r w:rsidRPr="00E4452B">
        <w:rPr>
          <w:rFonts w:ascii="Calibri" w:eastAsia="Malgun Gothic" w:hAnsi="Calibri" w:cs="Times New Roman"/>
          <w:iCs/>
          <w:color w:val="262626"/>
        </w:rPr>
        <w:t>conflict</w:t>
      </w:r>
      <w:r w:rsidRPr="00E4452B">
        <w:rPr>
          <w:rFonts w:ascii="Calibri" w:eastAsia="Malgun Gothic" w:hAnsi="Calibri" w:cs="Times New Roman"/>
          <w:iCs/>
          <w:color w:val="262626"/>
          <w:spacing w:val="-5"/>
        </w:rPr>
        <w:t xml:space="preserve"> </w:t>
      </w:r>
      <w:r w:rsidRPr="00E4452B">
        <w:rPr>
          <w:rFonts w:ascii="Calibri" w:eastAsia="Malgun Gothic" w:hAnsi="Calibri" w:cs="Times New Roman"/>
          <w:iCs/>
          <w:color w:val="262626"/>
        </w:rPr>
        <w:t>of</w:t>
      </w:r>
      <w:r w:rsidRPr="00E4452B">
        <w:rPr>
          <w:rFonts w:ascii="Calibri" w:eastAsia="Malgun Gothic" w:hAnsi="Calibri" w:cs="Times New Roman"/>
          <w:iCs/>
          <w:color w:val="262626"/>
          <w:spacing w:val="-5"/>
        </w:rPr>
        <w:t xml:space="preserve"> </w:t>
      </w:r>
      <w:r w:rsidRPr="00E4452B">
        <w:rPr>
          <w:rFonts w:ascii="Calibri" w:eastAsia="Malgun Gothic" w:hAnsi="Calibri" w:cs="Times New Roman"/>
          <w:iCs/>
          <w:color w:val="262626"/>
        </w:rPr>
        <w:t>interest</w:t>
      </w:r>
      <w:r w:rsidRPr="00E4452B">
        <w:rPr>
          <w:rFonts w:ascii="Calibri" w:eastAsia="Malgun Gothic" w:hAnsi="Calibri" w:cs="Times New Roman"/>
          <w:iCs/>
          <w:color w:val="262626"/>
          <w:spacing w:val="-8"/>
        </w:rPr>
        <w:t xml:space="preserve"> </w:t>
      </w:r>
      <w:r w:rsidRPr="00E4452B">
        <w:rPr>
          <w:rFonts w:ascii="Calibri" w:eastAsia="Malgun Gothic" w:hAnsi="Calibri" w:cs="Times New Roman"/>
          <w:iCs/>
          <w:color w:val="262626"/>
        </w:rPr>
        <w:t>on</w:t>
      </w:r>
      <w:r w:rsidRPr="00E4452B">
        <w:rPr>
          <w:rFonts w:ascii="Calibri" w:eastAsia="Malgun Gothic" w:hAnsi="Calibri" w:cs="Times New Roman"/>
          <w:iCs/>
          <w:color w:val="262626"/>
          <w:spacing w:val="-8"/>
        </w:rPr>
        <w:t xml:space="preserve"> </w:t>
      </w:r>
      <w:r w:rsidRPr="00E4452B">
        <w:rPr>
          <w:rFonts w:ascii="Calibri" w:eastAsia="Malgun Gothic" w:hAnsi="Calibri" w:cs="Times New Roman"/>
          <w:iCs/>
          <w:color w:val="262626"/>
        </w:rPr>
        <w:t>the</w:t>
      </w:r>
      <w:r w:rsidRPr="00E4452B">
        <w:rPr>
          <w:rFonts w:ascii="Calibri" w:eastAsia="Malgun Gothic" w:hAnsi="Calibri" w:cs="Times New Roman"/>
          <w:iCs/>
          <w:color w:val="262626"/>
          <w:spacing w:val="-8"/>
        </w:rPr>
        <w:t xml:space="preserve"> </w:t>
      </w:r>
      <w:r w:rsidRPr="00E4452B">
        <w:rPr>
          <w:rFonts w:ascii="Calibri" w:eastAsia="Malgun Gothic" w:hAnsi="Calibri" w:cs="Times New Roman"/>
          <w:iCs/>
          <w:color w:val="262626"/>
        </w:rPr>
        <w:t>part</w:t>
      </w:r>
      <w:r w:rsidRPr="00E4452B">
        <w:rPr>
          <w:rFonts w:ascii="Calibri" w:eastAsia="Malgun Gothic" w:hAnsi="Calibri" w:cs="Times New Roman"/>
          <w:iCs/>
          <w:color w:val="262626"/>
          <w:spacing w:val="-5"/>
        </w:rPr>
        <w:t xml:space="preserve"> </w:t>
      </w:r>
      <w:r w:rsidRPr="00E4452B">
        <w:rPr>
          <w:rFonts w:ascii="Calibri" w:eastAsia="Malgun Gothic" w:hAnsi="Calibri" w:cs="Times New Roman"/>
          <w:iCs/>
          <w:color w:val="262626"/>
        </w:rPr>
        <w:t>of</w:t>
      </w:r>
      <w:r w:rsidRPr="00E4452B">
        <w:rPr>
          <w:rFonts w:ascii="Calibri" w:eastAsia="Malgun Gothic" w:hAnsi="Calibri" w:cs="Times New Roman"/>
          <w:iCs/>
          <w:color w:val="262626"/>
          <w:spacing w:val="-5"/>
        </w:rPr>
        <w:t xml:space="preserve"> </w:t>
      </w:r>
      <w:r w:rsidRPr="00E4452B">
        <w:rPr>
          <w:rFonts w:ascii="Calibri" w:eastAsia="Malgun Gothic" w:hAnsi="Calibri" w:cs="Times New Roman"/>
          <w:iCs/>
          <w:color w:val="262626"/>
        </w:rPr>
        <w:t>the</w:t>
      </w:r>
      <w:r w:rsidRPr="00E4452B">
        <w:rPr>
          <w:rFonts w:ascii="Calibri" w:eastAsia="Malgun Gothic" w:hAnsi="Calibri" w:cs="Times New Roman"/>
          <w:iCs/>
          <w:color w:val="262626"/>
          <w:spacing w:val="-6"/>
        </w:rPr>
        <w:t xml:space="preserve"> </w:t>
      </w:r>
      <w:r w:rsidRPr="00E4452B">
        <w:rPr>
          <w:rFonts w:ascii="Calibri" w:eastAsia="Malgun Gothic" w:hAnsi="Calibri" w:cs="Times New Roman"/>
          <w:iCs/>
          <w:color w:val="262626"/>
        </w:rPr>
        <w:t>person</w:t>
      </w:r>
      <w:r w:rsidRPr="00E4452B">
        <w:rPr>
          <w:rFonts w:ascii="Calibri" w:eastAsia="Malgun Gothic" w:hAnsi="Calibri" w:cs="Times New Roman"/>
          <w:iCs/>
          <w:color w:val="262626"/>
          <w:spacing w:val="-8"/>
        </w:rPr>
        <w:t xml:space="preserve"> </w:t>
      </w:r>
      <w:r w:rsidRPr="00E4452B">
        <w:rPr>
          <w:rFonts w:ascii="Calibri" w:eastAsia="Malgun Gothic" w:hAnsi="Calibri" w:cs="Times New Roman"/>
          <w:iCs/>
          <w:color w:val="262626"/>
        </w:rPr>
        <w:t>to</w:t>
      </w:r>
      <w:r w:rsidRPr="00E4452B">
        <w:rPr>
          <w:rFonts w:ascii="Calibri" w:eastAsia="Malgun Gothic" w:hAnsi="Calibri" w:cs="Times New Roman"/>
          <w:iCs/>
          <w:color w:val="262626"/>
          <w:spacing w:val="-6"/>
        </w:rPr>
        <w:t xml:space="preserve"> </w:t>
      </w:r>
      <w:r w:rsidRPr="00E4452B">
        <w:rPr>
          <w:rFonts w:ascii="Calibri" w:eastAsia="Malgun Gothic" w:hAnsi="Calibri" w:cs="Times New Roman"/>
          <w:iCs/>
          <w:color w:val="262626"/>
        </w:rPr>
        <w:t>whom the</w:t>
      </w:r>
      <w:r w:rsidRPr="00E4452B">
        <w:rPr>
          <w:rFonts w:ascii="Calibri" w:eastAsia="Malgun Gothic" w:hAnsi="Calibri" w:cs="Times New Roman"/>
          <w:iCs/>
          <w:color w:val="262626"/>
          <w:spacing w:val="-7"/>
        </w:rPr>
        <w:t xml:space="preserve"> </w:t>
      </w:r>
      <w:r w:rsidRPr="00E4452B">
        <w:rPr>
          <w:rFonts w:ascii="Calibri" w:eastAsia="Malgun Gothic" w:hAnsi="Calibri" w:cs="Times New Roman"/>
          <w:iCs/>
          <w:color w:val="262626"/>
        </w:rPr>
        <w:t>allegations</w:t>
      </w:r>
      <w:r w:rsidRPr="00E4452B">
        <w:rPr>
          <w:rFonts w:ascii="Calibri" w:eastAsia="Malgun Gothic" w:hAnsi="Calibri" w:cs="Times New Roman"/>
          <w:iCs/>
          <w:color w:val="262626"/>
          <w:spacing w:val="-8"/>
        </w:rPr>
        <w:t xml:space="preserve"> </w:t>
      </w:r>
      <w:r w:rsidRPr="00E4452B">
        <w:rPr>
          <w:rFonts w:ascii="Calibri" w:eastAsia="Malgun Gothic" w:hAnsi="Calibri" w:cs="Times New Roman"/>
          <w:iCs/>
          <w:color w:val="262626"/>
        </w:rPr>
        <w:t>of</w:t>
      </w:r>
      <w:r w:rsidRPr="00E4452B">
        <w:rPr>
          <w:rFonts w:ascii="Calibri" w:eastAsia="Malgun Gothic" w:hAnsi="Calibri" w:cs="Times New Roman"/>
          <w:iCs/>
          <w:color w:val="262626"/>
          <w:spacing w:val="-7"/>
        </w:rPr>
        <w:t xml:space="preserve"> </w:t>
      </w:r>
      <w:r w:rsidRPr="00E4452B">
        <w:rPr>
          <w:rFonts w:ascii="Calibri" w:eastAsia="Malgun Gothic" w:hAnsi="Calibri" w:cs="Times New Roman"/>
          <w:iCs/>
          <w:color w:val="262626"/>
        </w:rPr>
        <w:t>wrongdoing</w:t>
      </w:r>
      <w:r w:rsidRPr="00E4452B">
        <w:rPr>
          <w:rFonts w:ascii="Calibri" w:eastAsia="Malgun Gothic" w:hAnsi="Calibri" w:cs="Times New Roman"/>
          <w:iCs/>
          <w:color w:val="262626"/>
          <w:spacing w:val="-8"/>
        </w:rPr>
        <w:t xml:space="preserve"> </w:t>
      </w:r>
      <w:r w:rsidRPr="00E4452B">
        <w:rPr>
          <w:rFonts w:ascii="Calibri" w:eastAsia="Malgun Gothic" w:hAnsi="Calibri" w:cs="Times New Roman"/>
          <w:iCs/>
          <w:color w:val="262626"/>
        </w:rPr>
        <w:t>are</w:t>
      </w:r>
      <w:r w:rsidRPr="00E4452B">
        <w:rPr>
          <w:rFonts w:ascii="Calibri" w:eastAsia="Malgun Gothic" w:hAnsi="Calibri" w:cs="Times New Roman"/>
          <w:iCs/>
          <w:color w:val="262626"/>
          <w:spacing w:val="-9"/>
        </w:rPr>
        <w:t xml:space="preserve"> </w:t>
      </w:r>
      <w:r w:rsidRPr="00E4452B">
        <w:rPr>
          <w:rFonts w:ascii="Calibri" w:eastAsia="Malgun Gothic" w:hAnsi="Calibri" w:cs="Times New Roman"/>
          <w:iCs/>
          <w:color w:val="262626"/>
        </w:rPr>
        <w:t>to</w:t>
      </w:r>
      <w:r w:rsidRPr="00E4452B">
        <w:rPr>
          <w:rFonts w:ascii="Calibri" w:eastAsia="Malgun Gothic" w:hAnsi="Calibri" w:cs="Times New Roman"/>
          <w:iCs/>
          <w:color w:val="262626"/>
          <w:spacing w:val="-7"/>
        </w:rPr>
        <w:t xml:space="preserve"> </w:t>
      </w:r>
      <w:r w:rsidRPr="00E4452B">
        <w:rPr>
          <w:rFonts w:ascii="Calibri" w:eastAsia="Malgun Gothic" w:hAnsi="Calibri" w:cs="Times New Roman"/>
          <w:iCs/>
          <w:color w:val="262626"/>
        </w:rPr>
        <w:t>be</w:t>
      </w:r>
      <w:r w:rsidRPr="00E4452B">
        <w:rPr>
          <w:rFonts w:ascii="Calibri" w:eastAsia="Malgun Gothic" w:hAnsi="Calibri" w:cs="Times New Roman"/>
          <w:iCs/>
          <w:color w:val="262626"/>
          <w:spacing w:val="-7"/>
        </w:rPr>
        <w:t xml:space="preserve"> </w:t>
      </w:r>
      <w:r w:rsidRPr="00E4452B">
        <w:rPr>
          <w:rFonts w:ascii="Calibri" w:eastAsia="Malgun Gothic" w:hAnsi="Calibri" w:cs="Times New Roman"/>
          <w:iCs/>
          <w:color w:val="262626"/>
        </w:rPr>
        <w:t>reported,</w:t>
      </w:r>
      <w:r w:rsidRPr="00E4452B">
        <w:rPr>
          <w:rFonts w:ascii="Calibri" w:eastAsia="Malgun Gothic" w:hAnsi="Calibri" w:cs="Times New Roman"/>
          <w:iCs/>
          <w:color w:val="262626"/>
          <w:spacing w:val="-8"/>
        </w:rPr>
        <w:t xml:space="preserve"> </w:t>
      </w:r>
      <w:r w:rsidRPr="00E4452B">
        <w:rPr>
          <w:rFonts w:ascii="Calibri" w:eastAsia="Malgun Gothic" w:hAnsi="Calibri" w:cs="Times New Roman"/>
          <w:iCs/>
          <w:color w:val="262626"/>
        </w:rPr>
        <w:t>he</w:t>
      </w:r>
      <w:r w:rsidRPr="00E4452B">
        <w:rPr>
          <w:rFonts w:ascii="Calibri" w:eastAsia="Malgun Gothic" w:hAnsi="Calibri" w:cs="Times New Roman"/>
          <w:iCs/>
          <w:color w:val="262626"/>
          <w:spacing w:val="-7"/>
        </w:rPr>
        <w:t xml:space="preserve"> </w:t>
      </w:r>
      <w:r w:rsidRPr="00E4452B">
        <w:rPr>
          <w:rFonts w:ascii="Calibri" w:eastAsia="Malgun Gothic" w:hAnsi="Calibri" w:cs="Times New Roman"/>
          <w:iCs/>
          <w:color w:val="262626"/>
        </w:rPr>
        <w:t>or</w:t>
      </w:r>
      <w:r w:rsidRPr="00E4452B">
        <w:rPr>
          <w:rFonts w:ascii="Calibri" w:eastAsia="Malgun Gothic" w:hAnsi="Calibri" w:cs="Times New Roman"/>
          <w:iCs/>
          <w:color w:val="262626"/>
          <w:spacing w:val="-7"/>
        </w:rPr>
        <w:t xml:space="preserve"> </w:t>
      </w:r>
      <w:r w:rsidRPr="00E4452B">
        <w:rPr>
          <w:rFonts w:ascii="Calibri" w:eastAsia="Malgun Gothic" w:hAnsi="Calibri" w:cs="Times New Roman"/>
          <w:iCs/>
          <w:color w:val="262626"/>
        </w:rPr>
        <w:t>she</w:t>
      </w:r>
      <w:r w:rsidRPr="00E4452B">
        <w:rPr>
          <w:rFonts w:ascii="Calibri" w:eastAsia="Malgun Gothic" w:hAnsi="Calibri" w:cs="Times New Roman"/>
          <w:iCs/>
          <w:color w:val="262626"/>
          <w:spacing w:val="-7"/>
        </w:rPr>
        <w:t xml:space="preserve"> </w:t>
      </w:r>
      <w:r w:rsidRPr="00E4452B">
        <w:rPr>
          <w:rFonts w:ascii="Calibri" w:eastAsia="Malgun Gothic" w:hAnsi="Calibri" w:cs="Times New Roman"/>
          <w:iCs/>
          <w:color w:val="262626"/>
        </w:rPr>
        <w:t>will</w:t>
      </w:r>
      <w:r w:rsidRPr="00E4452B">
        <w:rPr>
          <w:rFonts w:ascii="Calibri" w:eastAsia="Malgun Gothic" w:hAnsi="Calibri" w:cs="Times New Roman"/>
          <w:iCs/>
          <w:color w:val="262626"/>
          <w:spacing w:val="-8"/>
        </w:rPr>
        <w:t xml:space="preserve"> </w:t>
      </w:r>
      <w:r w:rsidRPr="00E4452B">
        <w:rPr>
          <w:rFonts w:ascii="Calibri" w:eastAsia="Malgun Gothic" w:hAnsi="Calibri" w:cs="Times New Roman"/>
          <w:iCs/>
          <w:color w:val="262626"/>
        </w:rPr>
        <w:t>report</w:t>
      </w:r>
      <w:r w:rsidRPr="00E4452B">
        <w:rPr>
          <w:rFonts w:ascii="Calibri" w:eastAsia="Malgun Gothic" w:hAnsi="Calibri" w:cs="Times New Roman"/>
          <w:iCs/>
          <w:color w:val="262626"/>
          <w:spacing w:val="-9"/>
        </w:rPr>
        <w:t xml:space="preserve"> </w:t>
      </w:r>
      <w:r w:rsidRPr="00E4452B">
        <w:rPr>
          <w:rFonts w:ascii="Calibri" w:eastAsia="Malgun Gothic" w:hAnsi="Calibri" w:cs="Times New Roman"/>
          <w:iCs/>
          <w:color w:val="262626"/>
        </w:rPr>
        <w:t>the</w:t>
      </w:r>
      <w:r w:rsidRPr="00E4452B">
        <w:rPr>
          <w:rFonts w:ascii="Calibri" w:eastAsia="Malgun Gothic" w:hAnsi="Calibri" w:cs="Times New Roman"/>
          <w:iCs/>
          <w:color w:val="262626"/>
          <w:spacing w:val="-10"/>
        </w:rPr>
        <w:t xml:space="preserve"> </w:t>
      </w:r>
      <w:r w:rsidRPr="00E4452B">
        <w:rPr>
          <w:rFonts w:ascii="Calibri" w:eastAsia="Malgun Gothic" w:hAnsi="Calibri" w:cs="Times New Roman"/>
          <w:iCs/>
          <w:color w:val="262626"/>
        </w:rPr>
        <w:t>allegations</w:t>
      </w:r>
      <w:r w:rsidRPr="00E4452B">
        <w:rPr>
          <w:rFonts w:ascii="Calibri" w:eastAsia="Malgun Gothic" w:hAnsi="Calibri" w:cs="Times New Roman"/>
          <w:iCs/>
          <w:color w:val="262626"/>
          <w:spacing w:val="-8"/>
        </w:rPr>
        <w:t xml:space="preserve"> </w:t>
      </w:r>
      <w:r w:rsidRPr="00E4452B">
        <w:rPr>
          <w:rFonts w:ascii="Calibri" w:eastAsia="Malgun Gothic" w:hAnsi="Calibri" w:cs="Times New Roman"/>
          <w:iCs/>
          <w:color w:val="262626"/>
        </w:rPr>
        <w:t>to</w:t>
      </w:r>
      <w:r w:rsidRPr="00E4452B">
        <w:rPr>
          <w:rFonts w:ascii="Calibri" w:eastAsia="Malgun Gothic" w:hAnsi="Calibri" w:cs="Times New Roman"/>
          <w:iCs/>
          <w:color w:val="262626"/>
          <w:spacing w:val="-10"/>
        </w:rPr>
        <w:t xml:space="preserve"> </w:t>
      </w:r>
      <w:r w:rsidRPr="00E4452B">
        <w:rPr>
          <w:rFonts w:ascii="Calibri" w:eastAsia="Malgun Gothic" w:hAnsi="Calibri" w:cs="Times New Roman"/>
          <w:iCs/>
          <w:color w:val="262626"/>
        </w:rPr>
        <w:t>the</w:t>
      </w:r>
      <w:r w:rsidRPr="00E4452B">
        <w:rPr>
          <w:rFonts w:ascii="Calibri" w:eastAsia="Malgun Gothic" w:hAnsi="Calibri" w:cs="Times New Roman"/>
          <w:iCs/>
          <w:color w:val="262626"/>
          <w:spacing w:val="-10"/>
        </w:rPr>
        <w:t xml:space="preserve"> </w:t>
      </w:r>
      <w:r w:rsidRPr="00E4452B">
        <w:rPr>
          <w:rFonts w:ascii="Calibri" w:eastAsia="Malgun Gothic" w:hAnsi="Calibri" w:cs="Times New Roman"/>
          <w:iCs/>
          <w:color w:val="262626"/>
        </w:rPr>
        <w:t>next higher level of authority. In addition, as set out above, they are responsible for the regularity of actions taken by them during their official</w:t>
      </w:r>
      <w:r w:rsidRPr="00E4452B">
        <w:rPr>
          <w:rFonts w:ascii="Calibri" w:eastAsia="Malgun Gothic" w:hAnsi="Calibri" w:cs="Times New Roman"/>
          <w:iCs/>
          <w:color w:val="262626"/>
          <w:spacing w:val="-12"/>
        </w:rPr>
        <w:t xml:space="preserve"> </w:t>
      </w:r>
      <w:r w:rsidRPr="00E4452B">
        <w:rPr>
          <w:rFonts w:ascii="Calibri" w:eastAsia="Malgun Gothic" w:hAnsi="Calibri" w:cs="Times New Roman"/>
          <w:iCs/>
          <w:color w:val="262626"/>
        </w:rPr>
        <w:t>duties</w:t>
      </w:r>
      <w:r>
        <w:rPr>
          <w:rFonts w:ascii="Calibri" w:eastAsia="Malgun Gothic" w:hAnsi="Calibri" w:cs="Times New Roman"/>
          <w:iCs/>
          <w:color w:val="262626"/>
        </w:rPr>
        <w:t>.</w:t>
      </w:r>
    </w:p>
    <w:p w14:paraId="485D7FE4" w14:textId="77777777" w:rsidR="00A74BEA" w:rsidRPr="00E4452B" w:rsidRDefault="00A74BEA" w:rsidP="00A74BEA">
      <w:pPr>
        <w:pStyle w:val="ListParagraph"/>
        <w:spacing w:before="120" w:after="120" w:line="264" w:lineRule="auto"/>
        <w:ind w:left="1728"/>
        <w:jc w:val="both"/>
        <w:outlineLvl w:val="1"/>
        <w:rPr>
          <w:rFonts w:ascii="Calibri" w:eastAsia="Malgun Gothic" w:hAnsi="Calibri" w:cs="Times New Roman"/>
          <w:iCs/>
          <w:color w:val="262626"/>
        </w:rPr>
      </w:pPr>
    </w:p>
    <w:p w14:paraId="46002F62" w14:textId="77777777" w:rsidR="00A74BEA" w:rsidRDefault="00A74BEA" w:rsidP="00A74BEA">
      <w:pPr>
        <w:pStyle w:val="ListParagraph"/>
        <w:numPr>
          <w:ilvl w:val="3"/>
          <w:numId w:val="14"/>
        </w:numPr>
        <w:spacing w:before="120" w:after="120" w:line="264" w:lineRule="auto"/>
        <w:jc w:val="both"/>
        <w:outlineLvl w:val="1"/>
        <w:rPr>
          <w:rFonts w:ascii="Calibri" w:eastAsia="Malgun Gothic" w:hAnsi="Calibri" w:cs="Times New Roman"/>
          <w:iCs/>
          <w:color w:val="262626"/>
        </w:rPr>
      </w:pPr>
      <w:r w:rsidRPr="00E4452B">
        <w:rPr>
          <w:rFonts w:ascii="Calibri" w:eastAsia="Malgun Gothic" w:hAnsi="Calibri" w:cs="Times New Roman"/>
          <w:iCs/>
          <w:color w:val="262626"/>
        </w:rPr>
        <w:t>Failure to report allegations of misconduct, which includes fraud, represents misconduct itself. Staff members are, however, cautioned that using the investigation process in a malicious manner</w:t>
      </w:r>
      <w:r w:rsidRPr="00E4452B">
        <w:rPr>
          <w:rFonts w:ascii="Calibri" w:eastAsia="Malgun Gothic" w:hAnsi="Calibri" w:cs="Times New Roman"/>
          <w:iCs/>
          <w:color w:val="262626"/>
          <w:spacing w:val="-6"/>
        </w:rPr>
        <w:t xml:space="preserve"> </w:t>
      </w:r>
      <w:r w:rsidRPr="00E4452B">
        <w:rPr>
          <w:rFonts w:ascii="Calibri" w:eastAsia="Malgun Gothic" w:hAnsi="Calibri" w:cs="Times New Roman"/>
          <w:iCs/>
          <w:color w:val="262626"/>
        </w:rPr>
        <w:t>–</w:t>
      </w:r>
      <w:r w:rsidRPr="00E4452B">
        <w:rPr>
          <w:rFonts w:ascii="Calibri" w:eastAsia="Malgun Gothic" w:hAnsi="Calibri" w:cs="Times New Roman"/>
          <w:iCs/>
          <w:color w:val="262626"/>
          <w:spacing w:val="-3"/>
        </w:rPr>
        <w:t xml:space="preserve"> </w:t>
      </w:r>
      <w:r w:rsidRPr="00E4452B">
        <w:rPr>
          <w:rFonts w:ascii="Calibri" w:eastAsia="Malgun Gothic" w:hAnsi="Calibri" w:cs="Times New Roman"/>
          <w:iCs/>
          <w:color w:val="262626"/>
        </w:rPr>
        <w:t>or</w:t>
      </w:r>
      <w:r w:rsidRPr="00E4452B">
        <w:rPr>
          <w:rFonts w:ascii="Calibri" w:eastAsia="Malgun Gothic" w:hAnsi="Calibri" w:cs="Times New Roman"/>
          <w:iCs/>
          <w:color w:val="262626"/>
          <w:spacing w:val="-4"/>
        </w:rPr>
        <w:t xml:space="preserve"> </w:t>
      </w:r>
      <w:r w:rsidRPr="00E4452B">
        <w:rPr>
          <w:rFonts w:ascii="Calibri" w:eastAsia="Malgun Gothic" w:hAnsi="Calibri" w:cs="Times New Roman"/>
          <w:iCs/>
          <w:color w:val="262626"/>
        </w:rPr>
        <w:t>otherwise</w:t>
      </w:r>
      <w:r w:rsidRPr="00E4452B">
        <w:rPr>
          <w:rFonts w:ascii="Calibri" w:eastAsia="Malgun Gothic" w:hAnsi="Calibri" w:cs="Times New Roman"/>
          <w:iCs/>
          <w:color w:val="262626"/>
          <w:spacing w:val="-3"/>
        </w:rPr>
        <w:t xml:space="preserve"> </w:t>
      </w:r>
      <w:r w:rsidRPr="00E4452B">
        <w:rPr>
          <w:rFonts w:ascii="Calibri" w:eastAsia="Malgun Gothic" w:hAnsi="Calibri" w:cs="Times New Roman"/>
          <w:iCs/>
          <w:color w:val="262626"/>
        </w:rPr>
        <w:t>providing</w:t>
      </w:r>
      <w:r w:rsidRPr="00E4452B">
        <w:rPr>
          <w:rFonts w:ascii="Calibri" w:eastAsia="Malgun Gothic" w:hAnsi="Calibri" w:cs="Times New Roman"/>
          <w:iCs/>
          <w:color w:val="262626"/>
          <w:spacing w:val="-4"/>
        </w:rPr>
        <w:t xml:space="preserve"> </w:t>
      </w:r>
      <w:r w:rsidRPr="00E4452B">
        <w:rPr>
          <w:rFonts w:ascii="Calibri" w:eastAsia="Malgun Gothic" w:hAnsi="Calibri" w:cs="Times New Roman"/>
          <w:iCs/>
          <w:color w:val="262626"/>
        </w:rPr>
        <w:t>information</w:t>
      </w:r>
      <w:r w:rsidRPr="00E4452B">
        <w:rPr>
          <w:rFonts w:ascii="Calibri" w:eastAsia="Malgun Gothic" w:hAnsi="Calibri" w:cs="Times New Roman"/>
          <w:iCs/>
          <w:color w:val="262626"/>
          <w:spacing w:val="-3"/>
        </w:rPr>
        <w:t xml:space="preserve"> </w:t>
      </w:r>
      <w:r w:rsidRPr="00E4452B">
        <w:rPr>
          <w:rFonts w:ascii="Calibri" w:eastAsia="Malgun Gothic" w:hAnsi="Calibri" w:cs="Times New Roman"/>
          <w:iCs/>
          <w:color w:val="262626"/>
        </w:rPr>
        <w:t>known to</w:t>
      </w:r>
      <w:r w:rsidRPr="00E4452B">
        <w:rPr>
          <w:rFonts w:ascii="Calibri" w:eastAsia="Malgun Gothic" w:hAnsi="Calibri" w:cs="Times New Roman"/>
          <w:iCs/>
          <w:color w:val="262626"/>
          <w:spacing w:val="-3"/>
        </w:rPr>
        <w:t xml:space="preserve"> </w:t>
      </w:r>
      <w:r w:rsidRPr="00E4452B">
        <w:rPr>
          <w:rFonts w:ascii="Calibri" w:eastAsia="Malgun Gothic" w:hAnsi="Calibri" w:cs="Times New Roman"/>
          <w:iCs/>
          <w:color w:val="262626"/>
        </w:rPr>
        <w:t>be</w:t>
      </w:r>
      <w:r w:rsidRPr="00E4452B">
        <w:rPr>
          <w:rFonts w:ascii="Calibri" w:eastAsia="Malgun Gothic" w:hAnsi="Calibri" w:cs="Times New Roman"/>
          <w:iCs/>
          <w:color w:val="262626"/>
          <w:spacing w:val="-6"/>
        </w:rPr>
        <w:t xml:space="preserve"> </w:t>
      </w:r>
      <w:r w:rsidRPr="00E4452B">
        <w:rPr>
          <w:rFonts w:ascii="Calibri" w:eastAsia="Malgun Gothic" w:hAnsi="Calibri" w:cs="Times New Roman"/>
          <w:iCs/>
          <w:color w:val="262626"/>
        </w:rPr>
        <w:t>false</w:t>
      </w:r>
      <w:r w:rsidRPr="00E4452B">
        <w:rPr>
          <w:rFonts w:ascii="Calibri" w:eastAsia="Malgun Gothic" w:hAnsi="Calibri" w:cs="Times New Roman"/>
          <w:iCs/>
          <w:color w:val="262626"/>
          <w:spacing w:val="-3"/>
        </w:rPr>
        <w:t xml:space="preserve"> </w:t>
      </w:r>
      <w:r w:rsidRPr="00E4452B">
        <w:rPr>
          <w:rFonts w:ascii="Calibri" w:eastAsia="Malgun Gothic" w:hAnsi="Calibri" w:cs="Times New Roman"/>
          <w:iCs/>
          <w:color w:val="262626"/>
        </w:rPr>
        <w:t>or</w:t>
      </w:r>
      <w:r w:rsidRPr="00E4452B">
        <w:rPr>
          <w:rFonts w:ascii="Calibri" w:eastAsia="Malgun Gothic" w:hAnsi="Calibri" w:cs="Times New Roman"/>
          <w:iCs/>
          <w:color w:val="262626"/>
          <w:spacing w:val="-4"/>
        </w:rPr>
        <w:t xml:space="preserve"> </w:t>
      </w:r>
      <w:r w:rsidRPr="00E4452B">
        <w:rPr>
          <w:rFonts w:ascii="Calibri" w:eastAsia="Malgun Gothic" w:hAnsi="Calibri" w:cs="Times New Roman"/>
          <w:iCs/>
          <w:color w:val="262626"/>
        </w:rPr>
        <w:t>with</w:t>
      </w:r>
      <w:r w:rsidRPr="00E4452B">
        <w:rPr>
          <w:rFonts w:ascii="Calibri" w:eastAsia="Malgun Gothic" w:hAnsi="Calibri" w:cs="Times New Roman"/>
          <w:iCs/>
          <w:color w:val="262626"/>
          <w:spacing w:val="-3"/>
        </w:rPr>
        <w:t xml:space="preserve"> </w:t>
      </w:r>
      <w:r w:rsidRPr="00E4452B">
        <w:rPr>
          <w:rFonts w:ascii="Calibri" w:eastAsia="Malgun Gothic" w:hAnsi="Calibri" w:cs="Times New Roman"/>
          <w:iCs/>
          <w:color w:val="262626"/>
        </w:rPr>
        <w:t>reckless</w:t>
      </w:r>
      <w:r w:rsidRPr="00E4452B">
        <w:rPr>
          <w:rFonts w:ascii="Calibri" w:eastAsia="Malgun Gothic" w:hAnsi="Calibri" w:cs="Times New Roman"/>
          <w:iCs/>
          <w:color w:val="262626"/>
          <w:spacing w:val="-2"/>
        </w:rPr>
        <w:t xml:space="preserve"> </w:t>
      </w:r>
      <w:r w:rsidRPr="00E4452B">
        <w:rPr>
          <w:rFonts w:ascii="Calibri" w:eastAsia="Malgun Gothic" w:hAnsi="Calibri" w:cs="Times New Roman"/>
          <w:iCs/>
          <w:color w:val="262626"/>
        </w:rPr>
        <w:t>disregard</w:t>
      </w:r>
      <w:r w:rsidRPr="00E4452B">
        <w:rPr>
          <w:rFonts w:ascii="Calibri" w:eastAsia="Malgun Gothic" w:hAnsi="Calibri" w:cs="Times New Roman"/>
          <w:iCs/>
          <w:color w:val="262626"/>
          <w:spacing w:val="-3"/>
        </w:rPr>
        <w:t xml:space="preserve"> </w:t>
      </w:r>
      <w:r w:rsidRPr="00E4452B">
        <w:rPr>
          <w:rFonts w:ascii="Calibri" w:eastAsia="Malgun Gothic" w:hAnsi="Calibri" w:cs="Times New Roman"/>
          <w:iCs/>
          <w:color w:val="262626"/>
        </w:rPr>
        <w:t>for</w:t>
      </w:r>
      <w:r w:rsidRPr="00E4452B">
        <w:rPr>
          <w:rFonts w:ascii="Calibri" w:eastAsia="Malgun Gothic" w:hAnsi="Calibri" w:cs="Times New Roman"/>
          <w:iCs/>
          <w:color w:val="262626"/>
          <w:spacing w:val="-4"/>
        </w:rPr>
        <w:t xml:space="preserve"> </w:t>
      </w:r>
      <w:r w:rsidRPr="00E4452B">
        <w:rPr>
          <w:rFonts w:ascii="Calibri" w:eastAsia="Malgun Gothic" w:hAnsi="Calibri" w:cs="Times New Roman"/>
          <w:iCs/>
          <w:color w:val="262626"/>
        </w:rPr>
        <w:t>its accuracy – may constitute</w:t>
      </w:r>
      <w:r w:rsidRPr="00E4452B">
        <w:rPr>
          <w:rFonts w:ascii="Calibri" w:eastAsia="Malgun Gothic" w:hAnsi="Calibri" w:cs="Times New Roman"/>
          <w:iCs/>
          <w:color w:val="262626"/>
          <w:spacing w:val="-6"/>
        </w:rPr>
        <w:t xml:space="preserve"> </w:t>
      </w:r>
      <w:r w:rsidRPr="00E4452B">
        <w:rPr>
          <w:rFonts w:ascii="Calibri" w:eastAsia="Malgun Gothic" w:hAnsi="Calibri" w:cs="Times New Roman"/>
          <w:iCs/>
          <w:color w:val="262626"/>
        </w:rPr>
        <w:t>misconduct</w:t>
      </w:r>
      <w:r>
        <w:rPr>
          <w:rFonts w:ascii="Calibri" w:eastAsia="Malgun Gothic" w:hAnsi="Calibri" w:cs="Times New Roman"/>
          <w:iCs/>
          <w:color w:val="262626"/>
        </w:rPr>
        <w:t>.</w:t>
      </w:r>
    </w:p>
    <w:p w14:paraId="1026AF7A" w14:textId="77777777" w:rsidR="00A74BEA" w:rsidRPr="00E4452B" w:rsidRDefault="00A74BEA" w:rsidP="00A74BEA">
      <w:pPr>
        <w:pStyle w:val="ListParagraph"/>
        <w:spacing w:before="120" w:after="120" w:line="264" w:lineRule="auto"/>
        <w:ind w:left="1728"/>
        <w:jc w:val="both"/>
        <w:outlineLvl w:val="1"/>
        <w:rPr>
          <w:rFonts w:ascii="Calibri" w:eastAsia="Malgun Gothic" w:hAnsi="Calibri" w:cs="Times New Roman"/>
          <w:iCs/>
          <w:color w:val="262626"/>
        </w:rPr>
      </w:pPr>
    </w:p>
    <w:p w14:paraId="37268BE0" w14:textId="77777777" w:rsidR="00A74BEA" w:rsidRPr="00E4452B" w:rsidRDefault="00A74BEA" w:rsidP="00A74BEA">
      <w:pPr>
        <w:pBdr>
          <w:top w:val="single" w:sz="4" w:space="1" w:color="auto"/>
          <w:left w:val="single" w:sz="4" w:space="4" w:color="auto"/>
          <w:bottom w:val="single" w:sz="4" w:space="1" w:color="auto"/>
          <w:right w:val="single" w:sz="4" w:space="4" w:color="auto"/>
        </w:pBdr>
        <w:shd w:val="clear" w:color="auto" w:fill="F2F2F2"/>
        <w:rPr>
          <w:rFonts w:ascii="Calibri" w:eastAsia="Calibri" w:hAnsi="Calibri" w:cs="Times New Roman"/>
          <w:i/>
          <w:color w:val="262626"/>
        </w:rPr>
      </w:pPr>
      <w:r w:rsidRPr="00E4452B">
        <w:rPr>
          <w:rFonts w:ascii="Calibri" w:eastAsia="Calibri" w:hAnsi="Calibri" w:cs="Times New Roman"/>
          <w:i/>
          <w:color w:val="262626"/>
        </w:rPr>
        <w:t>For further information on the responsibilities of staff members, please consult Section 5.1.3- Misconduct and Section 4.9 - Staff members of the Legal Policy and Staff Rule 1.2 (c) of the Staff Rules and Staff Regulations of the United Nations.</w:t>
      </w:r>
    </w:p>
    <w:p w14:paraId="5CD0DED3" w14:textId="77777777" w:rsidR="00A74BEA" w:rsidRPr="00100E50" w:rsidRDefault="00A74BEA" w:rsidP="00A74BEA">
      <w:pPr>
        <w:pStyle w:val="ListParagraph"/>
        <w:numPr>
          <w:ilvl w:val="2"/>
          <w:numId w:val="14"/>
        </w:numPr>
        <w:tabs>
          <w:tab w:val="num" w:pos="1247"/>
        </w:tabs>
        <w:spacing w:before="120" w:after="120" w:line="264" w:lineRule="auto"/>
        <w:jc w:val="both"/>
        <w:outlineLvl w:val="1"/>
        <w:rPr>
          <w:rFonts w:ascii="Calibri" w:eastAsia="Malgun Gothic" w:hAnsi="Calibri" w:cs="Times New Roman"/>
          <w:b/>
          <w:color w:val="262626"/>
          <w:szCs w:val="24"/>
        </w:rPr>
      </w:pPr>
      <w:r w:rsidRPr="00E4452B">
        <w:rPr>
          <w:rFonts w:ascii="Calibri" w:eastAsia="Malgun Gothic" w:hAnsi="Calibri" w:cs="Times New Roman"/>
          <w:color w:val="262626"/>
          <w:szCs w:val="24"/>
        </w:rPr>
        <w:t>Non</w:t>
      </w:r>
      <w:r w:rsidRPr="00E4452B">
        <w:rPr>
          <w:rFonts w:ascii="Calibri" w:eastAsia="Malgun Gothic" w:hAnsi="Calibri" w:cs="Times New Roman"/>
          <w:b/>
          <w:color w:val="262626"/>
          <w:szCs w:val="24"/>
        </w:rPr>
        <w:t>-</w:t>
      </w:r>
      <w:r w:rsidRPr="00E4452B">
        <w:rPr>
          <w:rFonts w:ascii="Calibri" w:eastAsia="Malgun Gothic" w:hAnsi="Calibri" w:cs="Times New Roman"/>
          <w:bCs/>
          <w:color w:val="262626"/>
          <w:szCs w:val="24"/>
        </w:rPr>
        <w:t>staff personnel</w:t>
      </w:r>
    </w:p>
    <w:p w14:paraId="5401254F" w14:textId="77777777" w:rsidR="00A74BEA" w:rsidRPr="00E4452B" w:rsidRDefault="00A74BEA" w:rsidP="00A74BEA">
      <w:pPr>
        <w:pStyle w:val="ListParagraph"/>
        <w:spacing w:before="120" w:after="120" w:line="264" w:lineRule="auto"/>
        <w:ind w:left="1224"/>
        <w:jc w:val="both"/>
        <w:outlineLvl w:val="1"/>
        <w:rPr>
          <w:rFonts w:ascii="Calibri" w:eastAsia="Malgun Gothic" w:hAnsi="Calibri" w:cs="Times New Roman"/>
          <w:b/>
          <w:color w:val="262626"/>
          <w:szCs w:val="24"/>
        </w:rPr>
      </w:pPr>
    </w:p>
    <w:p w14:paraId="4B012DAD" w14:textId="77777777" w:rsidR="00A74BEA" w:rsidRDefault="00A74BEA" w:rsidP="00A74BEA">
      <w:pPr>
        <w:pStyle w:val="ListParagraph"/>
        <w:numPr>
          <w:ilvl w:val="3"/>
          <w:numId w:val="14"/>
        </w:numPr>
        <w:spacing w:before="120" w:after="120" w:line="264" w:lineRule="auto"/>
        <w:jc w:val="both"/>
        <w:outlineLvl w:val="1"/>
        <w:rPr>
          <w:rFonts w:ascii="Calibri" w:eastAsia="Malgun Gothic" w:hAnsi="Calibri" w:cs="Times New Roman"/>
          <w:iCs/>
          <w:color w:val="262626"/>
        </w:rPr>
      </w:pPr>
      <w:r w:rsidRPr="00E4452B">
        <w:rPr>
          <w:rFonts w:ascii="Calibri" w:eastAsia="Malgun Gothic" w:hAnsi="Calibri" w:cs="Times New Roman"/>
          <w:iCs/>
          <w:color w:val="262626"/>
        </w:rPr>
        <w:t>Like the responsibilities of staff members, non-staff personnel must understand their role in managing fraud risks and how non-compliance with the Organization’s existing policies and rules may create an opportunity for fraud to occur or go undetected. Non-staff personnel should adhere to the provisions of their contractual agreement entered with UN Women. Non-staff personnel are reminded that under no circumstances should they engage in, condone, or facilitate, or appear to condone or facilitate, any fraudulent and corrupt conduct during operations with UN Women. They should also report allegations of wrongdoing to the OIOS.</w:t>
      </w:r>
    </w:p>
    <w:p w14:paraId="074227DC" w14:textId="77777777" w:rsidR="00A74BEA" w:rsidRPr="00E4452B" w:rsidRDefault="00A74BEA" w:rsidP="00A74BEA">
      <w:pPr>
        <w:pStyle w:val="ListParagraph"/>
        <w:spacing w:before="120" w:after="120" w:line="264" w:lineRule="auto"/>
        <w:ind w:left="1728"/>
        <w:jc w:val="both"/>
        <w:outlineLvl w:val="1"/>
        <w:rPr>
          <w:rFonts w:ascii="Calibri" w:eastAsia="Malgun Gothic" w:hAnsi="Calibri" w:cs="Times New Roman"/>
          <w:iCs/>
          <w:color w:val="262626"/>
        </w:rPr>
      </w:pPr>
    </w:p>
    <w:p w14:paraId="0FFFC684" w14:textId="77777777" w:rsidR="00A74BEA" w:rsidRPr="00E4452B" w:rsidRDefault="00A74BEA" w:rsidP="00A74BEA">
      <w:pPr>
        <w:pBdr>
          <w:top w:val="single" w:sz="4" w:space="1" w:color="auto"/>
          <w:left w:val="single" w:sz="4" w:space="4" w:color="auto"/>
          <w:bottom w:val="single" w:sz="4" w:space="1" w:color="auto"/>
          <w:right w:val="single" w:sz="4" w:space="4" w:color="auto"/>
        </w:pBdr>
        <w:shd w:val="clear" w:color="auto" w:fill="F2F2F2"/>
        <w:rPr>
          <w:rFonts w:ascii="Calibri" w:eastAsia="Calibri" w:hAnsi="Calibri" w:cs="Times New Roman"/>
          <w:i/>
        </w:rPr>
      </w:pPr>
      <w:r w:rsidRPr="00E4452B">
        <w:rPr>
          <w:rFonts w:ascii="Calibri" w:eastAsia="Calibri" w:hAnsi="Calibri" w:cs="Times New Roman"/>
          <w:i/>
          <w:color w:val="262626"/>
        </w:rPr>
        <w:t>For further information on the responsibilities of non-staff personnel, please consult the terms of the respective contractual arrangement with UN Women, ST/SGB/2002/9, the UNDP Service Contract Guidelines (which governs UN Women Service Contractors) and the Special Service Agreement Policy</w:t>
      </w:r>
      <w:r w:rsidRPr="00E4452B">
        <w:rPr>
          <w:rFonts w:ascii="Calibri" w:eastAsia="Calibri" w:hAnsi="Calibri" w:cs="Times New Roman"/>
          <w:i/>
        </w:rPr>
        <w:t>.</w:t>
      </w:r>
    </w:p>
    <w:p w14:paraId="626F7424" w14:textId="77777777" w:rsidR="00A74BEA" w:rsidRPr="00E4452B" w:rsidRDefault="00A74BEA" w:rsidP="00A74BEA">
      <w:pPr>
        <w:spacing w:before="120" w:after="120" w:line="264" w:lineRule="auto"/>
        <w:ind w:left="1247"/>
        <w:jc w:val="both"/>
        <w:outlineLvl w:val="2"/>
        <w:rPr>
          <w:rFonts w:ascii="Calibri" w:eastAsia="Malgun Gothic" w:hAnsi="Calibri" w:cs="Times New Roman"/>
          <w:b/>
          <w:color w:val="262626"/>
          <w:szCs w:val="24"/>
        </w:rPr>
      </w:pPr>
    </w:p>
    <w:p w14:paraId="68C78023" w14:textId="77777777" w:rsidR="00A74BEA" w:rsidRPr="00100E50" w:rsidRDefault="00A74BEA" w:rsidP="00A74BEA">
      <w:pPr>
        <w:pStyle w:val="ListParagraph"/>
        <w:numPr>
          <w:ilvl w:val="2"/>
          <w:numId w:val="14"/>
        </w:numPr>
        <w:tabs>
          <w:tab w:val="num" w:pos="1247"/>
        </w:tabs>
        <w:spacing w:before="120" w:after="120" w:line="264" w:lineRule="auto"/>
        <w:jc w:val="both"/>
        <w:outlineLvl w:val="1"/>
        <w:rPr>
          <w:rFonts w:ascii="Calibri" w:eastAsia="Malgun Gothic" w:hAnsi="Calibri" w:cs="Times New Roman"/>
          <w:b/>
          <w:color w:val="262626"/>
          <w:szCs w:val="24"/>
        </w:rPr>
      </w:pPr>
      <w:r w:rsidRPr="00E4452B">
        <w:rPr>
          <w:rFonts w:ascii="Calibri" w:eastAsia="Malgun Gothic" w:hAnsi="Calibri" w:cs="Times New Roman"/>
          <w:color w:val="262626"/>
          <w:szCs w:val="24"/>
        </w:rPr>
        <w:t>Managers</w:t>
      </w:r>
    </w:p>
    <w:p w14:paraId="488BB09B" w14:textId="77777777" w:rsidR="00A74BEA" w:rsidRPr="00E4452B" w:rsidRDefault="00A74BEA" w:rsidP="00A74BEA">
      <w:pPr>
        <w:pStyle w:val="ListParagraph"/>
        <w:spacing w:before="120" w:after="120" w:line="264" w:lineRule="auto"/>
        <w:ind w:left="1224"/>
        <w:jc w:val="both"/>
        <w:outlineLvl w:val="1"/>
        <w:rPr>
          <w:rFonts w:ascii="Calibri" w:eastAsia="Malgun Gothic" w:hAnsi="Calibri" w:cs="Times New Roman"/>
          <w:b/>
          <w:color w:val="262626"/>
          <w:szCs w:val="24"/>
        </w:rPr>
      </w:pPr>
    </w:p>
    <w:p w14:paraId="320307BF" w14:textId="77777777" w:rsidR="00A74BEA" w:rsidRDefault="00A74BEA" w:rsidP="00A74BEA">
      <w:pPr>
        <w:pStyle w:val="ListParagraph"/>
        <w:numPr>
          <w:ilvl w:val="3"/>
          <w:numId w:val="14"/>
        </w:numPr>
        <w:spacing w:before="120" w:after="120" w:line="264" w:lineRule="auto"/>
        <w:jc w:val="both"/>
        <w:outlineLvl w:val="1"/>
        <w:rPr>
          <w:rFonts w:ascii="Calibri" w:eastAsia="Malgun Gothic" w:hAnsi="Calibri" w:cs="Times New Roman"/>
          <w:iCs/>
          <w:color w:val="262626"/>
        </w:rPr>
      </w:pPr>
      <w:r w:rsidRPr="00E4452B">
        <w:rPr>
          <w:rFonts w:ascii="Calibri" w:eastAsia="Malgun Gothic" w:hAnsi="Calibri" w:cs="Times New Roman"/>
          <w:iCs/>
          <w:color w:val="262626"/>
        </w:rPr>
        <w:t>Managing</w:t>
      </w:r>
      <w:r w:rsidRPr="00E4452B">
        <w:rPr>
          <w:rFonts w:ascii="Calibri" w:eastAsia="Malgun Gothic" w:hAnsi="Calibri" w:cs="Times New Roman"/>
          <w:iCs/>
          <w:color w:val="262626"/>
          <w:spacing w:val="-3"/>
        </w:rPr>
        <w:t xml:space="preserve"> </w:t>
      </w:r>
      <w:r w:rsidRPr="00E4452B">
        <w:rPr>
          <w:rFonts w:ascii="Calibri" w:eastAsia="Malgun Gothic" w:hAnsi="Calibri" w:cs="Times New Roman"/>
          <w:iCs/>
          <w:color w:val="262626"/>
        </w:rPr>
        <w:t>the</w:t>
      </w:r>
      <w:r w:rsidRPr="00E4452B">
        <w:rPr>
          <w:rFonts w:ascii="Calibri" w:eastAsia="Malgun Gothic" w:hAnsi="Calibri" w:cs="Times New Roman"/>
          <w:iCs/>
          <w:color w:val="262626"/>
          <w:spacing w:val="-2"/>
        </w:rPr>
        <w:t xml:space="preserve"> </w:t>
      </w:r>
      <w:r w:rsidRPr="00E4452B">
        <w:rPr>
          <w:rFonts w:ascii="Calibri" w:eastAsia="Malgun Gothic" w:hAnsi="Calibri" w:cs="Times New Roman"/>
          <w:iCs/>
          <w:color w:val="262626"/>
        </w:rPr>
        <w:t>risk</w:t>
      </w:r>
      <w:r w:rsidRPr="00E4452B">
        <w:rPr>
          <w:rFonts w:ascii="Calibri" w:eastAsia="Malgun Gothic" w:hAnsi="Calibri" w:cs="Times New Roman"/>
          <w:iCs/>
          <w:color w:val="262626"/>
          <w:spacing w:val="-4"/>
        </w:rPr>
        <w:t xml:space="preserve"> </w:t>
      </w:r>
      <w:r w:rsidRPr="00E4452B">
        <w:rPr>
          <w:rFonts w:ascii="Calibri" w:eastAsia="Malgun Gothic" w:hAnsi="Calibri" w:cs="Times New Roman"/>
          <w:iCs/>
          <w:color w:val="262626"/>
        </w:rPr>
        <w:t>of</w:t>
      </w:r>
      <w:r w:rsidRPr="00E4452B">
        <w:rPr>
          <w:rFonts w:ascii="Calibri" w:eastAsia="Malgun Gothic" w:hAnsi="Calibri" w:cs="Times New Roman"/>
          <w:iCs/>
          <w:color w:val="262626"/>
          <w:spacing w:val="-4"/>
        </w:rPr>
        <w:t xml:space="preserve"> </w:t>
      </w:r>
      <w:r w:rsidRPr="00E4452B">
        <w:rPr>
          <w:rFonts w:ascii="Calibri" w:eastAsia="Malgun Gothic" w:hAnsi="Calibri" w:cs="Times New Roman"/>
          <w:iCs/>
          <w:color w:val="262626"/>
        </w:rPr>
        <w:t>fraud</w:t>
      </w:r>
      <w:r w:rsidRPr="00E4452B">
        <w:rPr>
          <w:rFonts w:ascii="Calibri" w:eastAsia="Malgun Gothic" w:hAnsi="Calibri" w:cs="Times New Roman"/>
          <w:iCs/>
          <w:color w:val="262626"/>
          <w:spacing w:val="-2"/>
        </w:rPr>
        <w:t xml:space="preserve"> </w:t>
      </w:r>
      <w:r w:rsidRPr="00E4452B">
        <w:rPr>
          <w:rFonts w:ascii="Calibri" w:eastAsia="Malgun Gothic" w:hAnsi="Calibri" w:cs="Times New Roman"/>
          <w:iCs/>
          <w:color w:val="262626"/>
        </w:rPr>
        <w:t>is</w:t>
      </w:r>
      <w:r w:rsidRPr="00E4452B">
        <w:rPr>
          <w:rFonts w:ascii="Calibri" w:eastAsia="Malgun Gothic" w:hAnsi="Calibri" w:cs="Times New Roman"/>
          <w:iCs/>
          <w:color w:val="262626"/>
          <w:spacing w:val="-3"/>
        </w:rPr>
        <w:t xml:space="preserve"> </w:t>
      </w:r>
      <w:r w:rsidRPr="00E4452B">
        <w:rPr>
          <w:rFonts w:ascii="Calibri" w:eastAsia="Malgun Gothic" w:hAnsi="Calibri" w:cs="Times New Roman"/>
          <w:iCs/>
          <w:color w:val="262626"/>
        </w:rPr>
        <w:t>a</w:t>
      </w:r>
      <w:r w:rsidRPr="00E4452B">
        <w:rPr>
          <w:rFonts w:ascii="Calibri" w:eastAsia="Malgun Gothic" w:hAnsi="Calibri" w:cs="Times New Roman"/>
          <w:iCs/>
          <w:color w:val="262626"/>
          <w:spacing w:val="-3"/>
        </w:rPr>
        <w:t xml:space="preserve"> </w:t>
      </w:r>
      <w:r w:rsidRPr="00E4452B">
        <w:rPr>
          <w:rFonts w:ascii="Calibri" w:eastAsia="Malgun Gothic" w:hAnsi="Calibri" w:cs="Times New Roman"/>
          <w:iCs/>
          <w:color w:val="262626"/>
        </w:rPr>
        <w:t>crucial</w:t>
      </w:r>
      <w:r w:rsidRPr="00E4452B">
        <w:rPr>
          <w:rFonts w:ascii="Calibri" w:eastAsia="Malgun Gothic" w:hAnsi="Calibri" w:cs="Times New Roman"/>
          <w:iCs/>
          <w:color w:val="262626"/>
          <w:spacing w:val="-5"/>
        </w:rPr>
        <w:t xml:space="preserve"> </w:t>
      </w:r>
      <w:r w:rsidRPr="00E4452B">
        <w:rPr>
          <w:rFonts w:ascii="Calibri" w:eastAsia="Malgun Gothic" w:hAnsi="Calibri" w:cs="Times New Roman"/>
          <w:iCs/>
          <w:color w:val="262626"/>
        </w:rPr>
        <w:t>part</w:t>
      </w:r>
      <w:r w:rsidRPr="00E4452B">
        <w:rPr>
          <w:rFonts w:ascii="Calibri" w:eastAsia="Malgun Gothic" w:hAnsi="Calibri" w:cs="Times New Roman"/>
          <w:iCs/>
          <w:color w:val="262626"/>
          <w:spacing w:val="-4"/>
        </w:rPr>
        <w:t xml:space="preserve"> </w:t>
      </w:r>
      <w:r w:rsidRPr="00E4452B">
        <w:rPr>
          <w:rFonts w:ascii="Calibri" w:eastAsia="Malgun Gothic" w:hAnsi="Calibri" w:cs="Times New Roman"/>
          <w:iCs/>
          <w:color w:val="262626"/>
        </w:rPr>
        <w:t>of</w:t>
      </w:r>
      <w:r w:rsidRPr="00E4452B">
        <w:rPr>
          <w:rFonts w:ascii="Calibri" w:eastAsia="Malgun Gothic" w:hAnsi="Calibri" w:cs="Times New Roman"/>
          <w:iCs/>
          <w:color w:val="262626"/>
          <w:spacing w:val="-4"/>
        </w:rPr>
        <w:t xml:space="preserve"> </w:t>
      </w:r>
      <w:r w:rsidRPr="00E4452B">
        <w:rPr>
          <w:rFonts w:ascii="Calibri" w:eastAsia="Malgun Gothic" w:hAnsi="Calibri" w:cs="Times New Roman"/>
          <w:iCs/>
          <w:color w:val="262626"/>
        </w:rPr>
        <w:t>the</w:t>
      </w:r>
      <w:r w:rsidRPr="00E4452B">
        <w:rPr>
          <w:rFonts w:ascii="Calibri" w:eastAsia="Malgun Gothic" w:hAnsi="Calibri" w:cs="Times New Roman"/>
          <w:iCs/>
          <w:color w:val="262626"/>
          <w:spacing w:val="-7"/>
        </w:rPr>
        <w:t xml:space="preserve"> </w:t>
      </w:r>
      <w:r w:rsidRPr="00E4452B">
        <w:rPr>
          <w:rFonts w:ascii="Calibri" w:eastAsia="Malgun Gothic" w:hAnsi="Calibri" w:cs="Times New Roman"/>
          <w:iCs/>
          <w:color w:val="262626"/>
        </w:rPr>
        <w:t>Organization’s</w:t>
      </w:r>
      <w:r w:rsidRPr="00E4452B">
        <w:rPr>
          <w:rFonts w:ascii="Calibri" w:eastAsia="Malgun Gothic" w:hAnsi="Calibri" w:cs="Times New Roman"/>
          <w:iCs/>
          <w:color w:val="262626"/>
          <w:spacing w:val="-3"/>
        </w:rPr>
        <w:t xml:space="preserve"> </w:t>
      </w:r>
      <w:r w:rsidRPr="00E4452B">
        <w:rPr>
          <w:rFonts w:ascii="Calibri" w:eastAsia="Malgun Gothic" w:hAnsi="Calibri" w:cs="Times New Roman"/>
          <w:iCs/>
          <w:color w:val="262626"/>
        </w:rPr>
        <w:t>good</w:t>
      </w:r>
      <w:r w:rsidRPr="00E4452B">
        <w:rPr>
          <w:rFonts w:ascii="Calibri" w:eastAsia="Malgun Gothic" w:hAnsi="Calibri" w:cs="Times New Roman"/>
          <w:iCs/>
          <w:color w:val="262626"/>
          <w:spacing w:val="-2"/>
        </w:rPr>
        <w:t xml:space="preserve"> </w:t>
      </w:r>
      <w:r w:rsidRPr="00E4452B">
        <w:rPr>
          <w:rFonts w:ascii="Calibri" w:eastAsia="Malgun Gothic" w:hAnsi="Calibri" w:cs="Times New Roman"/>
          <w:iCs/>
          <w:color w:val="262626"/>
        </w:rPr>
        <w:t>governance.</w:t>
      </w:r>
      <w:r w:rsidRPr="00E4452B">
        <w:rPr>
          <w:rFonts w:ascii="Calibri" w:eastAsia="Malgun Gothic" w:hAnsi="Calibri" w:cs="Times New Roman"/>
          <w:iCs/>
          <w:color w:val="262626"/>
          <w:spacing w:val="-4"/>
        </w:rPr>
        <w:t xml:space="preserve"> </w:t>
      </w:r>
      <w:r w:rsidRPr="00E4452B">
        <w:rPr>
          <w:rFonts w:ascii="Calibri" w:eastAsia="Malgun Gothic" w:hAnsi="Calibri" w:cs="Times New Roman"/>
          <w:iCs/>
          <w:color w:val="262626"/>
        </w:rPr>
        <w:t>While</w:t>
      </w:r>
      <w:r w:rsidRPr="00E4452B">
        <w:rPr>
          <w:rFonts w:ascii="Calibri" w:eastAsia="Malgun Gothic" w:hAnsi="Calibri" w:cs="Times New Roman"/>
          <w:iCs/>
          <w:color w:val="262626"/>
          <w:spacing w:val="-2"/>
        </w:rPr>
        <w:t xml:space="preserve"> </w:t>
      </w:r>
      <w:r w:rsidRPr="00E4452B">
        <w:rPr>
          <w:rFonts w:ascii="Calibri" w:eastAsia="Malgun Gothic" w:hAnsi="Calibri" w:cs="Times New Roman"/>
          <w:iCs/>
          <w:color w:val="262626"/>
        </w:rPr>
        <w:t>it</w:t>
      </w:r>
      <w:r w:rsidRPr="00E4452B">
        <w:rPr>
          <w:rFonts w:ascii="Calibri" w:eastAsia="Malgun Gothic" w:hAnsi="Calibri" w:cs="Times New Roman"/>
          <w:iCs/>
          <w:color w:val="262626"/>
          <w:spacing w:val="-2"/>
        </w:rPr>
        <w:t xml:space="preserve"> </w:t>
      </w:r>
      <w:r w:rsidRPr="00E4452B">
        <w:rPr>
          <w:rFonts w:ascii="Calibri" w:eastAsia="Malgun Gothic" w:hAnsi="Calibri" w:cs="Times New Roman"/>
          <w:iCs/>
          <w:color w:val="262626"/>
        </w:rPr>
        <w:t>is</w:t>
      </w:r>
      <w:r w:rsidRPr="00E4452B">
        <w:rPr>
          <w:rFonts w:ascii="Calibri" w:eastAsia="Malgun Gothic" w:hAnsi="Calibri" w:cs="Times New Roman"/>
          <w:iCs/>
          <w:color w:val="262626"/>
          <w:spacing w:val="-3"/>
        </w:rPr>
        <w:t xml:space="preserve"> </w:t>
      </w:r>
      <w:r w:rsidRPr="00E4452B">
        <w:rPr>
          <w:rFonts w:ascii="Calibri" w:eastAsia="Malgun Gothic" w:hAnsi="Calibri" w:cs="Times New Roman"/>
          <w:iCs/>
          <w:color w:val="262626"/>
        </w:rPr>
        <w:t>the responsibility</w:t>
      </w:r>
      <w:r w:rsidRPr="00E4452B">
        <w:rPr>
          <w:rFonts w:ascii="Calibri" w:eastAsia="Malgun Gothic" w:hAnsi="Calibri" w:cs="Times New Roman"/>
          <w:iCs/>
          <w:color w:val="262626"/>
          <w:spacing w:val="-12"/>
        </w:rPr>
        <w:t xml:space="preserve"> </w:t>
      </w:r>
      <w:r w:rsidRPr="00E4452B">
        <w:rPr>
          <w:rFonts w:ascii="Calibri" w:eastAsia="Malgun Gothic" w:hAnsi="Calibri" w:cs="Times New Roman"/>
          <w:iCs/>
          <w:color w:val="262626"/>
        </w:rPr>
        <w:t>of</w:t>
      </w:r>
      <w:r w:rsidRPr="00E4452B">
        <w:rPr>
          <w:rFonts w:ascii="Calibri" w:eastAsia="Malgun Gothic" w:hAnsi="Calibri" w:cs="Times New Roman"/>
          <w:iCs/>
          <w:color w:val="262626"/>
          <w:spacing w:val="-8"/>
        </w:rPr>
        <w:t xml:space="preserve"> </w:t>
      </w:r>
      <w:r w:rsidRPr="00E4452B">
        <w:rPr>
          <w:rFonts w:ascii="Calibri" w:eastAsia="Malgun Gothic" w:hAnsi="Calibri" w:cs="Times New Roman"/>
          <w:iCs/>
          <w:color w:val="262626"/>
        </w:rPr>
        <w:t>all</w:t>
      </w:r>
      <w:r w:rsidRPr="00E4452B">
        <w:rPr>
          <w:rFonts w:ascii="Calibri" w:eastAsia="Malgun Gothic" w:hAnsi="Calibri" w:cs="Times New Roman"/>
          <w:iCs/>
          <w:color w:val="262626"/>
          <w:spacing w:val="-11"/>
        </w:rPr>
        <w:t xml:space="preserve"> </w:t>
      </w:r>
      <w:r w:rsidRPr="00E4452B">
        <w:rPr>
          <w:rFonts w:ascii="Calibri" w:eastAsia="Malgun Gothic" w:hAnsi="Calibri" w:cs="Times New Roman"/>
          <w:iCs/>
          <w:color w:val="262626"/>
        </w:rPr>
        <w:t>personnel</w:t>
      </w:r>
      <w:r w:rsidRPr="00E4452B">
        <w:rPr>
          <w:rFonts w:ascii="Calibri" w:eastAsia="Malgun Gothic" w:hAnsi="Calibri" w:cs="Times New Roman"/>
          <w:iCs/>
          <w:color w:val="262626"/>
          <w:spacing w:val="-11"/>
        </w:rPr>
        <w:t xml:space="preserve"> </w:t>
      </w:r>
      <w:r w:rsidRPr="00E4452B">
        <w:rPr>
          <w:rFonts w:ascii="Calibri" w:eastAsia="Malgun Gothic" w:hAnsi="Calibri" w:cs="Times New Roman"/>
          <w:iCs/>
          <w:color w:val="262626"/>
        </w:rPr>
        <w:t>to</w:t>
      </w:r>
      <w:r w:rsidRPr="00E4452B">
        <w:rPr>
          <w:rFonts w:ascii="Calibri" w:eastAsia="Malgun Gothic" w:hAnsi="Calibri" w:cs="Times New Roman"/>
          <w:iCs/>
          <w:color w:val="262626"/>
          <w:spacing w:val="-8"/>
        </w:rPr>
        <w:t xml:space="preserve"> </w:t>
      </w:r>
      <w:r w:rsidRPr="00E4452B">
        <w:rPr>
          <w:rFonts w:ascii="Calibri" w:eastAsia="Malgun Gothic" w:hAnsi="Calibri" w:cs="Times New Roman"/>
          <w:iCs/>
          <w:color w:val="262626"/>
        </w:rPr>
        <w:t>assist</w:t>
      </w:r>
      <w:r w:rsidRPr="00E4452B">
        <w:rPr>
          <w:rFonts w:ascii="Calibri" w:eastAsia="Malgun Gothic" w:hAnsi="Calibri" w:cs="Times New Roman"/>
          <w:iCs/>
          <w:color w:val="262626"/>
          <w:spacing w:val="-10"/>
        </w:rPr>
        <w:t xml:space="preserve"> </w:t>
      </w:r>
      <w:r w:rsidRPr="00E4452B">
        <w:rPr>
          <w:rFonts w:ascii="Calibri" w:eastAsia="Malgun Gothic" w:hAnsi="Calibri" w:cs="Times New Roman"/>
          <w:iCs/>
          <w:color w:val="262626"/>
        </w:rPr>
        <w:t>in</w:t>
      </w:r>
      <w:r w:rsidRPr="00E4452B">
        <w:rPr>
          <w:rFonts w:ascii="Calibri" w:eastAsia="Malgun Gothic" w:hAnsi="Calibri" w:cs="Times New Roman"/>
          <w:iCs/>
          <w:color w:val="262626"/>
          <w:spacing w:val="-10"/>
        </w:rPr>
        <w:t xml:space="preserve"> </w:t>
      </w:r>
      <w:r w:rsidRPr="00E4452B">
        <w:rPr>
          <w:rFonts w:ascii="Calibri" w:eastAsia="Malgun Gothic" w:hAnsi="Calibri" w:cs="Times New Roman"/>
          <w:iCs/>
          <w:color w:val="262626"/>
        </w:rPr>
        <w:t>preventing,</w:t>
      </w:r>
      <w:r w:rsidRPr="00E4452B">
        <w:rPr>
          <w:rFonts w:ascii="Calibri" w:eastAsia="Malgun Gothic" w:hAnsi="Calibri" w:cs="Times New Roman"/>
          <w:iCs/>
          <w:color w:val="262626"/>
          <w:spacing w:val="-9"/>
        </w:rPr>
        <w:t xml:space="preserve"> </w:t>
      </w:r>
      <w:r w:rsidRPr="00E4452B">
        <w:rPr>
          <w:rFonts w:ascii="Calibri" w:eastAsia="Malgun Gothic" w:hAnsi="Calibri" w:cs="Times New Roman"/>
          <w:iCs/>
          <w:color w:val="262626"/>
        </w:rPr>
        <w:t>identifying,</w:t>
      </w:r>
      <w:r w:rsidRPr="00E4452B">
        <w:rPr>
          <w:rFonts w:ascii="Calibri" w:eastAsia="Malgun Gothic" w:hAnsi="Calibri" w:cs="Times New Roman"/>
          <w:iCs/>
          <w:color w:val="262626"/>
          <w:spacing w:val="-9"/>
        </w:rPr>
        <w:t xml:space="preserve"> </w:t>
      </w:r>
      <w:r w:rsidRPr="00E4452B">
        <w:rPr>
          <w:rFonts w:ascii="Calibri" w:eastAsia="Malgun Gothic" w:hAnsi="Calibri" w:cs="Times New Roman"/>
          <w:iCs/>
          <w:color w:val="262626"/>
        </w:rPr>
        <w:t>and</w:t>
      </w:r>
      <w:r w:rsidRPr="00E4452B">
        <w:rPr>
          <w:rFonts w:ascii="Calibri" w:eastAsia="Malgun Gothic" w:hAnsi="Calibri" w:cs="Times New Roman"/>
          <w:iCs/>
          <w:color w:val="262626"/>
          <w:spacing w:val="-8"/>
        </w:rPr>
        <w:t xml:space="preserve"> </w:t>
      </w:r>
      <w:r w:rsidRPr="00E4452B">
        <w:rPr>
          <w:rFonts w:ascii="Calibri" w:eastAsia="Malgun Gothic" w:hAnsi="Calibri" w:cs="Times New Roman"/>
          <w:iCs/>
          <w:color w:val="262626"/>
        </w:rPr>
        <w:lastRenderedPageBreak/>
        <w:t>combating</w:t>
      </w:r>
      <w:r w:rsidRPr="00E4452B">
        <w:rPr>
          <w:rFonts w:ascii="Calibri" w:eastAsia="Malgun Gothic" w:hAnsi="Calibri" w:cs="Times New Roman"/>
          <w:iCs/>
          <w:color w:val="262626"/>
          <w:spacing w:val="-11"/>
        </w:rPr>
        <w:t xml:space="preserve"> </w:t>
      </w:r>
      <w:r w:rsidRPr="00E4452B">
        <w:rPr>
          <w:rFonts w:ascii="Calibri" w:eastAsia="Malgun Gothic" w:hAnsi="Calibri" w:cs="Times New Roman"/>
          <w:iCs/>
          <w:color w:val="262626"/>
        </w:rPr>
        <w:t>fraud,</w:t>
      </w:r>
      <w:r w:rsidRPr="00E4452B">
        <w:rPr>
          <w:rFonts w:ascii="Calibri" w:eastAsia="Malgun Gothic" w:hAnsi="Calibri" w:cs="Times New Roman"/>
          <w:iCs/>
          <w:color w:val="262626"/>
          <w:spacing w:val="-9"/>
        </w:rPr>
        <w:t xml:space="preserve"> </w:t>
      </w:r>
      <w:r w:rsidRPr="00E4452B">
        <w:rPr>
          <w:rFonts w:ascii="Calibri" w:eastAsia="Malgun Gothic" w:hAnsi="Calibri" w:cs="Times New Roman"/>
          <w:iCs/>
          <w:color w:val="262626"/>
        </w:rPr>
        <w:t>managers are expected to put in place the appropriate controls to prevent and address fraud risks. Furthermore, managers should use sound judgement and act lawfully in compliance with applicable UN Women regulations, rules, policies, and</w:t>
      </w:r>
      <w:r w:rsidRPr="00E4452B">
        <w:rPr>
          <w:rFonts w:ascii="Calibri" w:eastAsia="Malgun Gothic" w:hAnsi="Calibri" w:cs="Times New Roman"/>
          <w:iCs/>
          <w:color w:val="262626"/>
          <w:spacing w:val="-16"/>
        </w:rPr>
        <w:t xml:space="preserve"> </w:t>
      </w:r>
      <w:r w:rsidRPr="00E4452B">
        <w:rPr>
          <w:rFonts w:ascii="Calibri" w:eastAsia="Malgun Gothic" w:hAnsi="Calibri" w:cs="Times New Roman"/>
          <w:iCs/>
          <w:color w:val="262626"/>
        </w:rPr>
        <w:t>procedures.</w:t>
      </w:r>
    </w:p>
    <w:p w14:paraId="394CF145" w14:textId="77777777" w:rsidR="00A74BEA" w:rsidRPr="00E4452B" w:rsidRDefault="00A74BEA" w:rsidP="00A74BEA">
      <w:pPr>
        <w:pStyle w:val="ListParagraph"/>
        <w:spacing w:before="120" w:after="120" w:line="264" w:lineRule="auto"/>
        <w:ind w:left="1728"/>
        <w:jc w:val="both"/>
        <w:outlineLvl w:val="1"/>
        <w:rPr>
          <w:rFonts w:ascii="Calibri" w:eastAsia="Malgun Gothic" w:hAnsi="Calibri" w:cs="Times New Roman"/>
          <w:iCs/>
          <w:color w:val="262626"/>
        </w:rPr>
      </w:pPr>
    </w:p>
    <w:p w14:paraId="57D0B776" w14:textId="77777777" w:rsidR="00A74BEA" w:rsidRPr="00E4452B" w:rsidRDefault="00A74BEA" w:rsidP="00A74BEA">
      <w:pPr>
        <w:pStyle w:val="ListParagraph"/>
        <w:numPr>
          <w:ilvl w:val="3"/>
          <w:numId w:val="14"/>
        </w:numPr>
        <w:spacing w:before="120" w:after="120" w:line="264" w:lineRule="auto"/>
        <w:jc w:val="both"/>
        <w:outlineLvl w:val="1"/>
        <w:rPr>
          <w:rFonts w:ascii="Calibri" w:eastAsia="Malgun Gothic" w:hAnsi="Calibri" w:cs="Times New Roman"/>
          <w:iCs/>
          <w:color w:val="262626"/>
        </w:rPr>
      </w:pPr>
      <w:r w:rsidRPr="00E4452B">
        <w:rPr>
          <w:rFonts w:ascii="Calibri" w:eastAsia="Malgun Gothic" w:hAnsi="Calibri" w:cs="Times New Roman"/>
          <w:iCs/>
          <w:color w:val="262626"/>
        </w:rPr>
        <w:t>Managers have a responsibility to:</w:t>
      </w:r>
    </w:p>
    <w:p w14:paraId="7D1B0A12" w14:textId="77777777" w:rsidR="00A74BEA" w:rsidRDefault="00A74BEA" w:rsidP="00A74BEA">
      <w:pPr>
        <w:pStyle w:val="ListParagraph"/>
        <w:numPr>
          <w:ilvl w:val="0"/>
          <w:numId w:val="18"/>
        </w:numPr>
        <w:tabs>
          <w:tab w:val="num" w:pos="2552"/>
        </w:tabs>
        <w:spacing w:before="60" w:after="60" w:line="264" w:lineRule="auto"/>
        <w:jc w:val="both"/>
        <w:rPr>
          <w:rFonts w:ascii="Calibri" w:eastAsia="Calibri" w:hAnsi="Calibri" w:cs="Times New Roman"/>
          <w:color w:val="262626"/>
        </w:rPr>
      </w:pPr>
      <w:r w:rsidRPr="00100E50">
        <w:rPr>
          <w:rFonts w:ascii="Calibri" w:eastAsia="Calibri" w:hAnsi="Calibri" w:cs="Times New Roman"/>
          <w:color w:val="262626"/>
        </w:rPr>
        <w:t xml:space="preserve">Identify the types of risks to which activities within the area of responsibilities are exposed, including those relating to implementing partnership management and procurement and sub-contracting of goods and </w:t>
      </w:r>
      <w:proofErr w:type="gramStart"/>
      <w:r w:rsidRPr="00100E50">
        <w:rPr>
          <w:rFonts w:ascii="Calibri" w:eastAsia="Calibri" w:hAnsi="Calibri" w:cs="Times New Roman"/>
          <w:color w:val="262626"/>
        </w:rPr>
        <w:t>services;</w:t>
      </w:r>
      <w:proofErr w:type="gramEnd"/>
    </w:p>
    <w:p w14:paraId="115E5D70" w14:textId="77777777" w:rsidR="00A74BEA" w:rsidRDefault="00A74BEA" w:rsidP="00A74BEA">
      <w:pPr>
        <w:pStyle w:val="ListParagraph"/>
        <w:numPr>
          <w:ilvl w:val="0"/>
          <w:numId w:val="18"/>
        </w:numPr>
        <w:tabs>
          <w:tab w:val="num" w:pos="2552"/>
        </w:tabs>
        <w:spacing w:before="60" w:after="60" w:line="264" w:lineRule="auto"/>
        <w:jc w:val="both"/>
        <w:rPr>
          <w:rFonts w:ascii="Calibri" w:eastAsia="Calibri" w:hAnsi="Calibri" w:cs="Times New Roman"/>
          <w:color w:val="262626"/>
        </w:rPr>
      </w:pPr>
      <w:r w:rsidRPr="00100E50">
        <w:rPr>
          <w:rFonts w:ascii="Calibri" w:eastAsia="Calibri" w:hAnsi="Calibri" w:cs="Times New Roman"/>
          <w:color w:val="262626"/>
        </w:rPr>
        <w:t>Assess the identified risks and risk mitigation options, and design and implement cost effective prevention and control measures, including to prevent the occurrence and recurrence of fraud and</w:t>
      </w:r>
      <w:r w:rsidRPr="00100E50">
        <w:rPr>
          <w:rFonts w:ascii="Calibri" w:eastAsia="Calibri" w:hAnsi="Calibri" w:cs="Times New Roman"/>
          <w:color w:val="262626"/>
          <w:spacing w:val="-9"/>
        </w:rPr>
        <w:t xml:space="preserve"> </w:t>
      </w:r>
      <w:proofErr w:type="gramStart"/>
      <w:r w:rsidRPr="00100E50">
        <w:rPr>
          <w:rFonts w:ascii="Calibri" w:eastAsia="Calibri" w:hAnsi="Calibri" w:cs="Times New Roman"/>
          <w:color w:val="262626"/>
        </w:rPr>
        <w:t>corruption;</w:t>
      </w:r>
      <w:proofErr w:type="gramEnd"/>
    </w:p>
    <w:p w14:paraId="6C333FC4" w14:textId="77777777" w:rsidR="00A74BEA" w:rsidRDefault="00A74BEA" w:rsidP="00A74BEA">
      <w:pPr>
        <w:pStyle w:val="ListParagraph"/>
        <w:numPr>
          <w:ilvl w:val="0"/>
          <w:numId w:val="18"/>
        </w:numPr>
        <w:tabs>
          <w:tab w:val="num" w:pos="2552"/>
        </w:tabs>
        <w:spacing w:before="60" w:after="60" w:line="264" w:lineRule="auto"/>
        <w:jc w:val="both"/>
        <w:rPr>
          <w:rFonts w:ascii="Calibri" w:eastAsia="Calibri" w:hAnsi="Calibri" w:cs="Times New Roman"/>
          <w:color w:val="262626"/>
        </w:rPr>
      </w:pPr>
      <w:r w:rsidRPr="00100E50">
        <w:rPr>
          <w:rFonts w:ascii="Calibri" w:eastAsia="Calibri" w:hAnsi="Calibri" w:cs="Times New Roman"/>
          <w:color w:val="262626"/>
        </w:rPr>
        <w:t>Escalate any risks where the relevant impact or likelihood is assessed to have markedly increased and can no longer be managed within his / her</w:t>
      </w:r>
      <w:r w:rsidRPr="00100E50">
        <w:rPr>
          <w:rFonts w:ascii="Calibri" w:eastAsia="Calibri" w:hAnsi="Calibri" w:cs="Times New Roman"/>
          <w:color w:val="262626"/>
          <w:spacing w:val="-18"/>
        </w:rPr>
        <w:t xml:space="preserve"> </w:t>
      </w:r>
      <w:r w:rsidRPr="00100E50">
        <w:rPr>
          <w:rFonts w:ascii="Calibri" w:eastAsia="Calibri" w:hAnsi="Calibri" w:cs="Times New Roman"/>
          <w:color w:val="262626"/>
        </w:rPr>
        <w:t>level</w:t>
      </w:r>
    </w:p>
    <w:p w14:paraId="0522373F" w14:textId="77777777" w:rsidR="00A74BEA" w:rsidRDefault="00A74BEA" w:rsidP="00A74BEA">
      <w:pPr>
        <w:pStyle w:val="ListParagraph"/>
        <w:numPr>
          <w:ilvl w:val="0"/>
          <w:numId w:val="18"/>
        </w:numPr>
        <w:tabs>
          <w:tab w:val="num" w:pos="2552"/>
        </w:tabs>
        <w:spacing w:before="60" w:after="60" w:line="264" w:lineRule="auto"/>
        <w:jc w:val="both"/>
        <w:rPr>
          <w:rFonts w:ascii="Calibri" w:eastAsia="Calibri" w:hAnsi="Calibri" w:cs="Times New Roman"/>
          <w:color w:val="262626"/>
        </w:rPr>
      </w:pPr>
      <w:r w:rsidRPr="00100E50">
        <w:rPr>
          <w:rFonts w:ascii="Calibri" w:eastAsia="Calibri" w:hAnsi="Calibri" w:cs="Times New Roman"/>
          <w:color w:val="262626"/>
        </w:rPr>
        <w:t>To report any allegations of wrongdoing to OIOS as soon as they become aware of such allegations;</w:t>
      </w:r>
      <w:r w:rsidRPr="00100E50">
        <w:rPr>
          <w:rFonts w:ascii="Calibri" w:eastAsia="Calibri" w:hAnsi="Calibri" w:cs="Times New Roman"/>
          <w:color w:val="262626"/>
          <w:spacing w:val="-3"/>
        </w:rPr>
        <w:t xml:space="preserve"> </w:t>
      </w:r>
      <w:r w:rsidRPr="00100E50">
        <w:rPr>
          <w:rFonts w:ascii="Calibri" w:eastAsia="Calibri" w:hAnsi="Calibri" w:cs="Times New Roman"/>
          <w:color w:val="262626"/>
        </w:rPr>
        <w:t>and</w:t>
      </w:r>
    </w:p>
    <w:p w14:paraId="0CAE14E0" w14:textId="77777777" w:rsidR="00A74BEA" w:rsidRPr="00100E50" w:rsidRDefault="00A74BEA" w:rsidP="00A74BEA">
      <w:pPr>
        <w:pStyle w:val="ListParagraph"/>
        <w:numPr>
          <w:ilvl w:val="0"/>
          <w:numId w:val="18"/>
        </w:numPr>
        <w:tabs>
          <w:tab w:val="num" w:pos="2552"/>
        </w:tabs>
        <w:spacing w:before="60" w:after="60" w:line="264" w:lineRule="auto"/>
        <w:jc w:val="both"/>
        <w:rPr>
          <w:rFonts w:ascii="Calibri" w:eastAsia="Calibri" w:hAnsi="Calibri" w:cs="Times New Roman"/>
          <w:color w:val="262626"/>
        </w:rPr>
      </w:pPr>
      <w:r w:rsidRPr="00100E50">
        <w:rPr>
          <w:rFonts w:ascii="Calibri" w:eastAsia="Calibri" w:hAnsi="Calibri" w:cs="Times New Roman"/>
          <w:color w:val="262626"/>
        </w:rPr>
        <w:t>Raise awareness of this Policy, inform all those to whom this Policy applies,</w:t>
      </w:r>
      <w:r w:rsidRPr="00100E50">
        <w:rPr>
          <w:rFonts w:ascii="Calibri" w:eastAsia="Calibri" w:hAnsi="Calibri" w:cs="Times New Roman"/>
          <w:color w:val="262626"/>
          <w:spacing w:val="-6"/>
        </w:rPr>
        <w:t xml:space="preserve"> </w:t>
      </w:r>
      <w:r w:rsidRPr="00100E50">
        <w:rPr>
          <w:rFonts w:ascii="Calibri" w:eastAsia="Calibri" w:hAnsi="Calibri" w:cs="Times New Roman"/>
          <w:color w:val="262626"/>
        </w:rPr>
        <w:t>and</w:t>
      </w:r>
      <w:r w:rsidRPr="00100E50">
        <w:rPr>
          <w:rFonts w:ascii="Calibri" w:eastAsia="Calibri" w:hAnsi="Calibri" w:cs="Times New Roman"/>
          <w:color w:val="262626"/>
          <w:spacing w:val="-8"/>
        </w:rPr>
        <w:t xml:space="preserve"> </w:t>
      </w:r>
      <w:r w:rsidRPr="00100E50">
        <w:rPr>
          <w:rFonts w:ascii="Calibri" w:eastAsia="Calibri" w:hAnsi="Calibri" w:cs="Times New Roman"/>
          <w:color w:val="262626"/>
        </w:rPr>
        <w:t>reiterate</w:t>
      </w:r>
      <w:r w:rsidRPr="00100E50">
        <w:rPr>
          <w:rFonts w:ascii="Calibri" w:eastAsia="Calibri" w:hAnsi="Calibri" w:cs="Times New Roman"/>
          <w:color w:val="262626"/>
          <w:spacing w:val="-6"/>
        </w:rPr>
        <w:t xml:space="preserve"> </w:t>
      </w:r>
      <w:r w:rsidRPr="00100E50">
        <w:rPr>
          <w:rFonts w:ascii="Calibri" w:eastAsia="Calibri" w:hAnsi="Calibri" w:cs="Times New Roman"/>
          <w:color w:val="262626"/>
        </w:rPr>
        <w:t>the</w:t>
      </w:r>
      <w:r w:rsidRPr="00100E50">
        <w:rPr>
          <w:rFonts w:ascii="Calibri" w:eastAsia="Calibri" w:hAnsi="Calibri" w:cs="Times New Roman"/>
          <w:color w:val="262626"/>
          <w:spacing w:val="-6"/>
        </w:rPr>
        <w:t xml:space="preserve"> </w:t>
      </w:r>
      <w:r w:rsidRPr="00100E50">
        <w:rPr>
          <w:rFonts w:ascii="Calibri" w:eastAsia="Calibri" w:hAnsi="Calibri" w:cs="Times New Roman"/>
          <w:color w:val="262626"/>
        </w:rPr>
        <w:t>importance</w:t>
      </w:r>
      <w:r w:rsidRPr="00100E50">
        <w:rPr>
          <w:rFonts w:ascii="Calibri" w:eastAsia="Calibri" w:hAnsi="Calibri" w:cs="Times New Roman"/>
          <w:color w:val="262626"/>
          <w:spacing w:val="-6"/>
        </w:rPr>
        <w:t xml:space="preserve"> </w:t>
      </w:r>
      <w:r w:rsidRPr="00100E50">
        <w:rPr>
          <w:rFonts w:ascii="Calibri" w:eastAsia="Calibri" w:hAnsi="Calibri" w:cs="Times New Roman"/>
          <w:color w:val="262626"/>
        </w:rPr>
        <w:t>of</w:t>
      </w:r>
      <w:r w:rsidRPr="00100E50">
        <w:rPr>
          <w:rFonts w:ascii="Calibri" w:eastAsia="Calibri" w:hAnsi="Calibri" w:cs="Times New Roman"/>
          <w:color w:val="262626"/>
          <w:spacing w:val="-5"/>
        </w:rPr>
        <w:t xml:space="preserve"> </w:t>
      </w:r>
      <w:r w:rsidRPr="00100E50">
        <w:rPr>
          <w:rFonts w:ascii="Calibri" w:eastAsia="Calibri" w:hAnsi="Calibri" w:cs="Times New Roman"/>
          <w:color w:val="262626"/>
        </w:rPr>
        <w:t>reporting</w:t>
      </w:r>
      <w:r w:rsidRPr="00100E50">
        <w:rPr>
          <w:rFonts w:ascii="Calibri" w:eastAsia="Calibri" w:hAnsi="Calibri" w:cs="Times New Roman"/>
          <w:color w:val="262626"/>
          <w:spacing w:val="-7"/>
        </w:rPr>
        <w:t xml:space="preserve"> </w:t>
      </w:r>
      <w:r w:rsidRPr="00100E50">
        <w:rPr>
          <w:rFonts w:ascii="Calibri" w:eastAsia="Calibri" w:hAnsi="Calibri" w:cs="Times New Roman"/>
          <w:color w:val="262626"/>
        </w:rPr>
        <w:t>fraud</w:t>
      </w:r>
      <w:r w:rsidRPr="00100E50">
        <w:rPr>
          <w:rFonts w:ascii="Calibri" w:eastAsia="Calibri" w:hAnsi="Calibri" w:cs="Times New Roman"/>
          <w:color w:val="262626"/>
          <w:spacing w:val="-5"/>
        </w:rPr>
        <w:t xml:space="preserve"> </w:t>
      </w:r>
      <w:r w:rsidRPr="00100E50">
        <w:rPr>
          <w:rFonts w:ascii="Calibri" w:eastAsia="Calibri" w:hAnsi="Calibri" w:cs="Times New Roman"/>
          <w:color w:val="262626"/>
        </w:rPr>
        <w:t>and</w:t>
      </w:r>
      <w:r w:rsidRPr="00100E50">
        <w:rPr>
          <w:rFonts w:ascii="Calibri" w:eastAsia="Calibri" w:hAnsi="Calibri" w:cs="Times New Roman"/>
          <w:color w:val="262626"/>
          <w:spacing w:val="-5"/>
        </w:rPr>
        <w:t xml:space="preserve"> </w:t>
      </w:r>
      <w:r w:rsidRPr="00100E50">
        <w:rPr>
          <w:rFonts w:ascii="Calibri" w:eastAsia="Calibri" w:hAnsi="Calibri" w:cs="Times New Roman"/>
          <w:color w:val="262626"/>
        </w:rPr>
        <w:t>the</w:t>
      </w:r>
      <w:r w:rsidRPr="00100E50">
        <w:rPr>
          <w:rFonts w:ascii="Calibri" w:eastAsia="Calibri" w:hAnsi="Calibri" w:cs="Times New Roman"/>
          <w:color w:val="262626"/>
          <w:spacing w:val="-6"/>
        </w:rPr>
        <w:t xml:space="preserve"> </w:t>
      </w:r>
      <w:r w:rsidRPr="00100E50">
        <w:rPr>
          <w:rFonts w:ascii="Calibri" w:eastAsia="Calibri" w:hAnsi="Calibri" w:cs="Times New Roman"/>
          <w:color w:val="262626"/>
        </w:rPr>
        <w:t>mechanisms for doing</w:t>
      </w:r>
      <w:r w:rsidRPr="00100E50">
        <w:rPr>
          <w:rFonts w:ascii="Calibri" w:eastAsia="Calibri" w:hAnsi="Calibri" w:cs="Times New Roman"/>
          <w:color w:val="262626"/>
          <w:spacing w:val="-2"/>
        </w:rPr>
        <w:t xml:space="preserve"> </w:t>
      </w:r>
      <w:r w:rsidRPr="00100E50">
        <w:rPr>
          <w:rFonts w:ascii="Calibri" w:eastAsia="Calibri" w:hAnsi="Calibri" w:cs="Times New Roman"/>
          <w:color w:val="262626"/>
        </w:rPr>
        <w:t>so.</w:t>
      </w:r>
    </w:p>
    <w:p w14:paraId="0D639691" w14:textId="77777777" w:rsidR="00A74BEA" w:rsidRPr="00E4452B" w:rsidRDefault="00A74BEA" w:rsidP="00A74BEA">
      <w:pPr>
        <w:spacing w:before="60" w:after="60" w:line="264" w:lineRule="auto"/>
        <w:ind w:left="2552"/>
        <w:contextualSpacing/>
        <w:jc w:val="both"/>
        <w:rPr>
          <w:rFonts w:ascii="Calibri" w:eastAsia="Calibri" w:hAnsi="Calibri" w:cs="Times New Roman"/>
          <w:color w:val="262626"/>
        </w:rPr>
      </w:pPr>
    </w:p>
    <w:p w14:paraId="4093ED33" w14:textId="77777777" w:rsidR="00A74BEA" w:rsidRPr="00E4452B" w:rsidRDefault="00A74BEA" w:rsidP="00A74BEA">
      <w:pPr>
        <w:pBdr>
          <w:top w:val="single" w:sz="4" w:space="1" w:color="auto"/>
          <w:left w:val="single" w:sz="4" w:space="4" w:color="auto"/>
          <w:bottom w:val="single" w:sz="4" w:space="1" w:color="auto"/>
          <w:right w:val="single" w:sz="4" w:space="4" w:color="auto"/>
        </w:pBdr>
        <w:shd w:val="clear" w:color="auto" w:fill="F2F2F2"/>
        <w:rPr>
          <w:rFonts w:ascii="Calibri" w:eastAsia="Calibri" w:hAnsi="Calibri" w:cs="Times New Roman"/>
          <w:i/>
          <w:color w:val="262626"/>
        </w:rPr>
      </w:pPr>
      <w:r w:rsidRPr="00E4452B">
        <w:rPr>
          <w:rFonts w:ascii="Calibri" w:eastAsia="Calibri" w:hAnsi="Calibri" w:cs="Times New Roman"/>
          <w:i/>
          <w:color w:val="262626"/>
        </w:rPr>
        <w:t xml:space="preserve">For further information on responsibilities of managers, please consult Section 5.1.3 and Section 4.8-Staff members with supervisory role (“managers”) of the Legal Policy and Section 5.3- Exercise of Delegated authority of the </w:t>
      </w:r>
      <w:proofErr w:type="spellStart"/>
      <w:r w:rsidRPr="00E4452B">
        <w:rPr>
          <w:rFonts w:ascii="Calibri" w:eastAsia="Calibri" w:hAnsi="Calibri" w:cs="Times New Roman"/>
          <w:i/>
          <w:color w:val="262626"/>
        </w:rPr>
        <w:t>DoA</w:t>
      </w:r>
      <w:proofErr w:type="spellEnd"/>
      <w:r w:rsidRPr="00E4452B">
        <w:rPr>
          <w:rFonts w:ascii="Calibri" w:eastAsia="Calibri" w:hAnsi="Calibri" w:cs="Times New Roman"/>
          <w:i/>
          <w:color w:val="262626"/>
        </w:rPr>
        <w:t xml:space="preserve"> Policy.</w:t>
      </w:r>
    </w:p>
    <w:p w14:paraId="05FFA408" w14:textId="77777777" w:rsidR="00A74BEA" w:rsidRDefault="00A74BEA" w:rsidP="00A74BEA">
      <w:pPr>
        <w:pStyle w:val="ListParagraph"/>
        <w:spacing w:before="120" w:after="120" w:line="264" w:lineRule="auto"/>
        <w:ind w:left="792"/>
        <w:jc w:val="both"/>
        <w:outlineLvl w:val="1"/>
        <w:rPr>
          <w:rFonts w:ascii="Calibri" w:eastAsia="Malgun Gothic" w:hAnsi="Calibri" w:cs="Times New Roman"/>
          <w:b/>
          <w:color w:val="262626"/>
          <w:szCs w:val="26"/>
        </w:rPr>
      </w:pPr>
    </w:p>
    <w:p w14:paraId="3B448CF7" w14:textId="77777777" w:rsidR="00A74BEA" w:rsidRDefault="00A74BEA" w:rsidP="00A74BEA">
      <w:pPr>
        <w:pStyle w:val="ListParagraph"/>
        <w:numPr>
          <w:ilvl w:val="1"/>
          <w:numId w:val="14"/>
        </w:numPr>
        <w:tabs>
          <w:tab w:val="num" w:pos="747"/>
        </w:tabs>
        <w:spacing w:before="120" w:after="120" w:line="264" w:lineRule="auto"/>
        <w:jc w:val="both"/>
        <w:outlineLvl w:val="1"/>
        <w:rPr>
          <w:rFonts w:ascii="Calibri" w:eastAsia="Malgun Gothic" w:hAnsi="Calibri" w:cs="Times New Roman"/>
          <w:b/>
          <w:color w:val="262626"/>
          <w:szCs w:val="26"/>
        </w:rPr>
      </w:pPr>
      <w:r w:rsidRPr="00E4452B">
        <w:rPr>
          <w:rFonts w:ascii="Calibri" w:eastAsia="Malgun Gothic" w:hAnsi="Calibri" w:cs="Times New Roman"/>
          <w:b/>
          <w:color w:val="262626"/>
          <w:szCs w:val="26"/>
        </w:rPr>
        <w:t>Implementing partners and Responsible parties</w:t>
      </w:r>
    </w:p>
    <w:p w14:paraId="4FE0B333" w14:textId="77777777" w:rsidR="00A74BEA" w:rsidRPr="00E4452B" w:rsidRDefault="00A74BEA" w:rsidP="00A74BEA">
      <w:pPr>
        <w:pStyle w:val="ListParagraph"/>
        <w:spacing w:before="120" w:after="120" w:line="264" w:lineRule="auto"/>
        <w:ind w:left="792"/>
        <w:jc w:val="both"/>
        <w:outlineLvl w:val="1"/>
        <w:rPr>
          <w:rFonts w:ascii="Calibri" w:eastAsia="Malgun Gothic" w:hAnsi="Calibri" w:cs="Times New Roman"/>
          <w:b/>
          <w:color w:val="262626"/>
          <w:szCs w:val="26"/>
        </w:rPr>
      </w:pPr>
    </w:p>
    <w:p w14:paraId="7A4792B3" w14:textId="77777777" w:rsidR="00A74BEA" w:rsidRDefault="00A74BEA" w:rsidP="00A74BEA">
      <w:pPr>
        <w:pStyle w:val="ListParagraph"/>
        <w:numPr>
          <w:ilvl w:val="2"/>
          <w:numId w:val="14"/>
        </w:numPr>
        <w:tabs>
          <w:tab w:val="num" w:pos="1247"/>
        </w:tabs>
        <w:spacing w:before="120" w:after="120" w:line="264" w:lineRule="auto"/>
        <w:jc w:val="both"/>
        <w:outlineLvl w:val="1"/>
        <w:rPr>
          <w:rFonts w:ascii="Calibri" w:eastAsia="Malgun Gothic" w:hAnsi="Calibri" w:cs="Times New Roman"/>
          <w:color w:val="262626"/>
          <w:szCs w:val="24"/>
        </w:rPr>
      </w:pPr>
      <w:r w:rsidRPr="00E4452B">
        <w:rPr>
          <w:rFonts w:ascii="Calibri" w:eastAsia="Malgun Gothic" w:hAnsi="Calibri" w:cs="Times New Roman"/>
          <w:color w:val="262626"/>
          <w:szCs w:val="24"/>
        </w:rPr>
        <w:t>As part of the capacity assessment process of potential partners, it must be assessed whether the organization has an effective policy and system in place to prevent, detect, report, address, and follow-up on fraud and irregularities. Potential partners should also be provided with a copy of this Policy to ensure that they are familiar with reporting obligations and mechanisms.</w:t>
      </w:r>
    </w:p>
    <w:p w14:paraId="26D3E1CD" w14:textId="77777777" w:rsidR="00A74BEA" w:rsidRDefault="00A74BEA" w:rsidP="00A74BEA">
      <w:pPr>
        <w:pStyle w:val="ListParagraph"/>
        <w:spacing w:before="120" w:after="120" w:line="264" w:lineRule="auto"/>
        <w:ind w:left="1224"/>
        <w:jc w:val="both"/>
        <w:outlineLvl w:val="1"/>
        <w:rPr>
          <w:rFonts w:ascii="Calibri" w:eastAsia="Malgun Gothic" w:hAnsi="Calibri" w:cs="Times New Roman"/>
          <w:color w:val="262626"/>
          <w:szCs w:val="24"/>
        </w:rPr>
      </w:pPr>
    </w:p>
    <w:p w14:paraId="298A4A38" w14:textId="77777777" w:rsidR="00A74BEA" w:rsidRDefault="00A74BEA" w:rsidP="00A74BEA">
      <w:pPr>
        <w:pStyle w:val="ListParagraph"/>
        <w:numPr>
          <w:ilvl w:val="2"/>
          <w:numId w:val="14"/>
        </w:numPr>
        <w:tabs>
          <w:tab w:val="num" w:pos="1247"/>
        </w:tabs>
        <w:spacing w:before="120" w:after="120" w:line="264" w:lineRule="auto"/>
        <w:jc w:val="both"/>
        <w:outlineLvl w:val="1"/>
        <w:rPr>
          <w:rFonts w:ascii="Calibri" w:eastAsia="Malgun Gothic" w:hAnsi="Calibri" w:cs="Times New Roman"/>
          <w:color w:val="262626"/>
          <w:szCs w:val="24"/>
        </w:rPr>
      </w:pPr>
      <w:r w:rsidRPr="00267935">
        <w:rPr>
          <w:rFonts w:ascii="Calibri" w:eastAsia="Malgun Gothic" w:hAnsi="Calibri" w:cs="Times New Roman"/>
          <w:color w:val="262626"/>
          <w:szCs w:val="24"/>
        </w:rPr>
        <w:t xml:space="preserve">Implementing partners and Responsible parties are responsible and accountable to UN Women for the management of individual projects and </w:t>
      </w:r>
      <w:proofErr w:type="spellStart"/>
      <w:r w:rsidRPr="00267935">
        <w:rPr>
          <w:rFonts w:ascii="Calibri" w:eastAsia="Malgun Gothic" w:hAnsi="Calibri" w:cs="Times New Roman"/>
          <w:color w:val="262626"/>
          <w:szCs w:val="24"/>
        </w:rPr>
        <w:t>programmes</w:t>
      </w:r>
      <w:proofErr w:type="spellEnd"/>
      <w:r w:rsidRPr="00267935">
        <w:rPr>
          <w:rFonts w:ascii="Calibri" w:eastAsia="Malgun Gothic" w:hAnsi="Calibri" w:cs="Times New Roman"/>
          <w:color w:val="262626"/>
          <w:szCs w:val="24"/>
        </w:rPr>
        <w:t xml:space="preserve">. Implementing partners and Responsible parties must maintain documentation and evidence that describes the proper use of </w:t>
      </w:r>
      <w:proofErr w:type="spellStart"/>
      <w:r w:rsidRPr="00267935">
        <w:rPr>
          <w:rFonts w:ascii="Calibri" w:eastAsia="Malgun Gothic" w:hAnsi="Calibri" w:cs="Times New Roman"/>
          <w:color w:val="262626"/>
          <w:szCs w:val="24"/>
        </w:rPr>
        <w:t>programme</w:t>
      </w:r>
      <w:proofErr w:type="spellEnd"/>
      <w:r w:rsidRPr="00267935">
        <w:rPr>
          <w:rFonts w:ascii="Calibri" w:eastAsia="Malgun Gothic" w:hAnsi="Calibri" w:cs="Times New Roman"/>
          <w:color w:val="262626"/>
          <w:szCs w:val="24"/>
        </w:rPr>
        <w:t xml:space="preserve"> resources in conformity with the relevant agreement.</w:t>
      </w:r>
    </w:p>
    <w:p w14:paraId="394E0A87" w14:textId="77777777" w:rsidR="00A74BEA" w:rsidRDefault="00A74BEA" w:rsidP="00A74BEA">
      <w:pPr>
        <w:pStyle w:val="ListParagraph"/>
        <w:spacing w:before="120" w:after="120" w:line="264" w:lineRule="auto"/>
        <w:ind w:left="1224"/>
        <w:jc w:val="both"/>
        <w:outlineLvl w:val="1"/>
        <w:rPr>
          <w:rFonts w:ascii="Calibri" w:eastAsia="Malgun Gothic" w:hAnsi="Calibri" w:cs="Times New Roman"/>
          <w:color w:val="262626"/>
          <w:szCs w:val="24"/>
        </w:rPr>
      </w:pPr>
    </w:p>
    <w:p w14:paraId="01F6C220" w14:textId="77777777" w:rsidR="00A74BEA" w:rsidRDefault="00A74BEA" w:rsidP="00A74BEA">
      <w:pPr>
        <w:pStyle w:val="ListParagraph"/>
        <w:numPr>
          <w:ilvl w:val="2"/>
          <w:numId w:val="14"/>
        </w:numPr>
        <w:tabs>
          <w:tab w:val="num" w:pos="1247"/>
        </w:tabs>
        <w:spacing w:before="120" w:after="120" w:line="264" w:lineRule="auto"/>
        <w:jc w:val="both"/>
        <w:outlineLvl w:val="1"/>
        <w:rPr>
          <w:rFonts w:ascii="Calibri" w:eastAsia="Malgun Gothic" w:hAnsi="Calibri" w:cs="Times New Roman"/>
          <w:color w:val="262626"/>
          <w:szCs w:val="24"/>
        </w:rPr>
      </w:pPr>
      <w:r w:rsidRPr="00267935">
        <w:rPr>
          <w:rFonts w:ascii="Calibri" w:eastAsia="Malgun Gothic" w:hAnsi="Calibri" w:cs="Times New Roman"/>
          <w:color w:val="262626"/>
          <w:szCs w:val="24"/>
        </w:rPr>
        <w:t xml:space="preserve">While implementing a UN Women project or </w:t>
      </w:r>
      <w:proofErr w:type="spellStart"/>
      <w:r w:rsidRPr="00267935">
        <w:rPr>
          <w:rFonts w:ascii="Calibri" w:eastAsia="Malgun Gothic" w:hAnsi="Calibri" w:cs="Times New Roman"/>
          <w:color w:val="262626"/>
          <w:szCs w:val="24"/>
        </w:rPr>
        <w:t>programme</w:t>
      </w:r>
      <w:proofErr w:type="spellEnd"/>
      <w:r w:rsidRPr="00267935">
        <w:rPr>
          <w:rFonts w:ascii="Calibri" w:eastAsia="Malgun Gothic" w:hAnsi="Calibri" w:cs="Times New Roman"/>
          <w:color w:val="262626"/>
          <w:szCs w:val="24"/>
        </w:rPr>
        <w:t>, implementing partners shall refrain from</w:t>
      </w:r>
      <w:r w:rsidRPr="00267935">
        <w:rPr>
          <w:rFonts w:ascii="Calibri" w:eastAsia="Malgun Gothic" w:hAnsi="Calibri" w:cs="Times New Roman"/>
          <w:color w:val="262626"/>
          <w:spacing w:val="-8"/>
          <w:szCs w:val="24"/>
        </w:rPr>
        <w:t xml:space="preserve"> </w:t>
      </w:r>
      <w:r w:rsidRPr="00267935">
        <w:rPr>
          <w:rFonts w:ascii="Calibri" w:eastAsia="Malgun Gothic" w:hAnsi="Calibri" w:cs="Times New Roman"/>
          <w:color w:val="262626"/>
          <w:szCs w:val="24"/>
        </w:rPr>
        <w:t>any</w:t>
      </w:r>
      <w:r w:rsidRPr="00267935">
        <w:rPr>
          <w:rFonts w:ascii="Calibri" w:eastAsia="Malgun Gothic" w:hAnsi="Calibri" w:cs="Times New Roman"/>
          <w:color w:val="262626"/>
          <w:spacing w:val="-9"/>
          <w:szCs w:val="24"/>
        </w:rPr>
        <w:t xml:space="preserve"> </w:t>
      </w:r>
      <w:r w:rsidRPr="00267935">
        <w:rPr>
          <w:rFonts w:ascii="Calibri" w:eastAsia="Malgun Gothic" w:hAnsi="Calibri" w:cs="Times New Roman"/>
          <w:color w:val="262626"/>
          <w:szCs w:val="24"/>
        </w:rPr>
        <w:t>conduct</w:t>
      </w:r>
      <w:r w:rsidRPr="00267935">
        <w:rPr>
          <w:rFonts w:ascii="Calibri" w:eastAsia="Malgun Gothic" w:hAnsi="Calibri" w:cs="Times New Roman"/>
          <w:color w:val="262626"/>
          <w:spacing w:val="-10"/>
          <w:szCs w:val="24"/>
        </w:rPr>
        <w:t xml:space="preserve"> </w:t>
      </w:r>
      <w:r w:rsidRPr="00267935">
        <w:rPr>
          <w:rFonts w:ascii="Calibri" w:eastAsia="Malgun Gothic" w:hAnsi="Calibri" w:cs="Times New Roman"/>
          <w:color w:val="262626"/>
          <w:szCs w:val="24"/>
        </w:rPr>
        <w:t>that</w:t>
      </w:r>
      <w:r w:rsidRPr="00267935">
        <w:rPr>
          <w:rFonts w:ascii="Calibri" w:eastAsia="Malgun Gothic" w:hAnsi="Calibri" w:cs="Times New Roman"/>
          <w:color w:val="262626"/>
          <w:spacing w:val="-8"/>
          <w:szCs w:val="24"/>
        </w:rPr>
        <w:t xml:space="preserve"> </w:t>
      </w:r>
      <w:r w:rsidRPr="00267935">
        <w:rPr>
          <w:rFonts w:ascii="Calibri" w:eastAsia="Malgun Gothic" w:hAnsi="Calibri" w:cs="Times New Roman"/>
          <w:color w:val="262626"/>
          <w:szCs w:val="24"/>
        </w:rPr>
        <w:t>would</w:t>
      </w:r>
      <w:r w:rsidRPr="00267935">
        <w:rPr>
          <w:rFonts w:ascii="Calibri" w:eastAsia="Malgun Gothic" w:hAnsi="Calibri" w:cs="Times New Roman"/>
          <w:color w:val="262626"/>
          <w:spacing w:val="-10"/>
          <w:szCs w:val="24"/>
        </w:rPr>
        <w:t xml:space="preserve"> </w:t>
      </w:r>
      <w:r w:rsidRPr="00267935">
        <w:rPr>
          <w:rFonts w:ascii="Calibri" w:eastAsia="Malgun Gothic" w:hAnsi="Calibri" w:cs="Times New Roman"/>
          <w:color w:val="262626"/>
          <w:szCs w:val="24"/>
        </w:rPr>
        <w:t>adversely</w:t>
      </w:r>
      <w:r w:rsidRPr="00267935">
        <w:rPr>
          <w:rFonts w:ascii="Calibri" w:eastAsia="Malgun Gothic" w:hAnsi="Calibri" w:cs="Times New Roman"/>
          <w:color w:val="262626"/>
          <w:spacing w:val="-9"/>
          <w:szCs w:val="24"/>
        </w:rPr>
        <w:t xml:space="preserve"> </w:t>
      </w:r>
      <w:r w:rsidRPr="00267935">
        <w:rPr>
          <w:rFonts w:ascii="Calibri" w:eastAsia="Malgun Gothic" w:hAnsi="Calibri" w:cs="Times New Roman"/>
          <w:color w:val="262626"/>
          <w:szCs w:val="24"/>
        </w:rPr>
        <w:t>reflect</w:t>
      </w:r>
      <w:r w:rsidRPr="00267935">
        <w:rPr>
          <w:rFonts w:ascii="Calibri" w:eastAsia="Malgun Gothic" w:hAnsi="Calibri" w:cs="Times New Roman"/>
          <w:color w:val="262626"/>
          <w:spacing w:val="-10"/>
          <w:szCs w:val="24"/>
        </w:rPr>
        <w:t xml:space="preserve"> </w:t>
      </w:r>
      <w:r w:rsidRPr="00267935">
        <w:rPr>
          <w:rFonts w:ascii="Calibri" w:eastAsia="Malgun Gothic" w:hAnsi="Calibri" w:cs="Times New Roman"/>
          <w:color w:val="262626"/>
          <w:szCs w:val="24"/>
        </w:rPr>
        <w:t>on</w:t>
      </w:r>
      <w:r w:rsidRPr="00267935">
        <w:rPr>
          <w:rFonts w:ascii="Calibri" w:eastAsia="Malgun Gothic" w:hAnsi="Calibri" w:cs="Times New Roman"/>
          <w:color w:val="262626"/>
          <w:spacing w:val="-12"/>
          <w:szCs w:val="24"/>
        </w:rPr>
        <w:t xml:space="preserve"> </w:t>
      </w:r>
      <w:r w:rsidRPr="00267935">
        <w:rPr>
          <w:rFonts w:ascii="Calibri" w:eastAsia="Malgun Gothic" w:hAnsi="Calibri" w:cs="Times New Roman"/>
          <w:color w:val="262626"/>
          <w:szCs w:val="24"/>
        </w:rPr>
        <w:t>UN</w:t>
      </w:r>
      <w:r w:rsidRPr="00267935">
        <w:rPr>
          <w:rFonts w:ascii="Calibri" w:eastAsia="Malgun Gothic" w:hAnsi="Calibri" w:cs="Times New Roman"/>
          <w:color w:val="262626"/>
          <w:spacing w:val="-8"/>
          <w:szCs w:val="24"/>
        </w:rPr>
        <w:t xml:space="preserve"> </w:t>
      </w:r>
      <w:r w:rsidRPr="00267935">
        <w:rPr>
          <w:rFonts w:ascii="Calibri" w:eastAsia="Malgun Gothic" w:hAnsi="Calibri" w:cs="Times New Roman"/>
          <w:color w:val="262626"/>
          <w:szCs w:val="24"/>
        </w:rPr>
        <w:t>Women</w:t>
      </w:r>
      <w:r w:rsidRPr="00267935">
        <w:rPr>
          <w:rFonts w:ascii="Calibri" w:eastAsia="Malgun Gothic" w:hAnsi="Calibri" w:cs="Times New Roman"/>
          <w:color w:val="262626"/>
          <w:spacing w:val="-8"/>
          <w:szCs w:val="24"/>
        </w:rPr>
        <w:t xml:space="preserve"> </w:t>
      </w:r>
      <w:r w:rsidRPr="00267935">
        <w:rPr>
          <w:rFonts w:ascii="Calibri" w:eastAsia="Malgun Gothic" w:hAnsi="Calibri" w:cs="Times New Roman"/>
          <w:color w:val="262626"/>
          <w:szCs w:val="24"/>
        </w:rPr>
        <w:t>and</w:t>
      </w:r>
      <w:r w:rsidRPr="00267935">
        <w:rPr>
          <w:rFonts w:ascii="Calibri" w:eastAsia="Malgun Gothic" w:hAnsi="Calibri" w:cs="Times New Roman"/>
          <w:color w:val="262626"/>
          <w:spacing w:val="-10"/>
          <w:szCs w:val="24"/>
        </w:rPr>
        <w:t xml:space="preserve"> </w:t>
      </w:r>
      <w:r w:rsidRPr="00267935">
        <w:rPr>
          <w:rFonts w:ascii="Calibri" w:eastAsia="Malgun Gothic" w:hAnsi="Calibri" w:cs="Times New Roman"/>
          <w:color w:val="262626"/>
          <w:szCs w:val="24"/>
        </w:rPr>
        <w:t>shall</w:t>
      </w:r>
      <w:r w:rsidRPr="00267935">
        <w:rPr>
          <w:rFonts w:ascii="Calibri" w:eastAsia="Malgun Gothic" w:hAnsi="Calibri" w:cs="Times New Roman"/>
          <w:color w:val="262626"/>
          <w:spacing w:val="-11"/>
          <w:szCs w:val="24"/>
        </w:rPr>
        <w:t xml:space="preserve"> </w:t>
      </w:r>
      <w:r w:rsidRPr="00267935">
        <w:rPr>
          <w:rFonts w:ascii="Calibri" w:eastAsia="Malgun Gothic" w:hAnsi="Calibri" w:cs="Times New Roman"/>
          <w:color w:val="262626"/>
          <w:szCs w:val="24"/>
        </w:rPr>
        <w:t>not</w:t>
      </w:r>
      <w:r w:rsidRPr="00267935">
        <w:rPr>
          <w:rFonts w:ascii="Calibri" w:eastAsia="Malgun Gothic" w:hAnsi="Calibri" w:cs="Times New Roman"/>
          <w:color w:val="262626"/>
          <w:spacing w:val="-10"/>
          <w:szCs w:val="24"/>
        </w:rPr>
        <w:t xml:space="preserve"> </w:t>
      </w:r>
      <w:r w:rsidRPr="00267935">
        <w:rPr>
          <w:rFonts w:ascii="Calibri" w:eastAsia="Malgun Gothic" w:hAnsi="Calibri" w:cs="Times New Roman"/>
          <w:color w:val="262626"/>
          <w:szCs w:val="24"/>
        </w:rPr>
        <w:t>engage</w:t>
      </w:r>
      <w:r w:rsidRPr="00267935">
        <w:rPr>
          <w:rFonts w:ascii="Calibri" w:eastAsia="Malgun Gothic" w:hAnsi="Calibri" w:cs="Times New Roman"/>
          <w:color w:val="262626"/>
          <w:spacing w:val="-11"/>
          <w:szCs w:val="24"/>
        </w:rPr>
        <w:t xml:space="preserve"> </w:t>
      </w:r>
      <w:r w:rsidRPr="00267935">
        <w:rPr>
          <w:rFonts w:ascii="Calibri" w:eastAsia="Malgun Gothic" w:hAnsi="Calibri" w:cs="Times New Roman"/>
          <w:color w:val="262626"/>
          <w:szCs w:val="24"/>
        </w:rPr>
        <w:t>in</w:t>
      </w:r>
      <w:r w:rsidRPr="00267935">
        <w:rPr>
          <w:rFonts w:ascii="Calibri" w:eastAsia="Malgun Gothic" w:hAnsi="Calibri" w:cs="Times New Roman"/>
          <w:color w:val="262626"/>
          <w:spacing w:val="-10"/>
          <w:szCs w:val="24"/>
        </w:rPr>
        <w:t xml:space="preserve"> </w:t>
      </w:r>
      <w:r w:rsidRPr="00267935">
        <w:rPr>
          <w:rFonts w:ascii="Calibri" w:eastAsia="Malgun Gothic" w:hAnsi="Calibri" w:cs="Times New Roman"/>
          <w:color w:val="262626"/>
          <w:szCs w:val="24"/>
        </w:rPr>
        <w:t>any</w:t>
      </w:r>
      <w:r w:rsidRPr="00267935">
        <w:rPr>
          <w:rFonts w:ascii="Calibri" w:eastAsia="Malgun Gothic" w:hAnsi="Calibri" w:cs="Times New Roman"/>
          <w:color w:val="262626"/>
          <w:spacing w:val="-9"/>
          <w:szCs w:val="24"/>
        </w:rPr>
        <w:t xml:space="preserve"> </w:t>
      </w:r>
      <w:r w:rsidRPr="00267935">
        <w:rPr>
          <w:rFonts w:ascii="Calibri" w:eastAsia="Malgun Gothic" w:hAnsi="Calibri" w:cs="Times New Roman"/>
          <w:color w:val="262626"/>
          <w:szCs w:val="24"/>
        </w:rPr>
        <w:t>activity that is incompatible with the aims and objectives of UN Women. As set out in the Project Cooperation Agreement (PCA), the implementing partner has an obligation to comply with any investigation conducted on behalf of UN</w:t>
      </w:r>
      <w:r w:rsidRPr="00267935">
        <w:rPr>
          <w:rFonts w:ascii="Calibri" w:eastAsia="Malgun Gothic" w:hAnsi="Calibri" w:cs="Times New Roman"/>
          <w:color w:val="262626"/>
          <w:spacing w:val="-12"/>
          <w:szCs w:val="24"/>
        </w:rPr>
        <w:t xml:space="preserve"> </w:t>
      </w:r>
      <w:r w:rsidRPr="00267935">
        <w:rPr>
          <w:rFonts w:ascii="Calibri" w:eastAsia="Malgun Gothic" w:hAnsi="Calibri" w:cs="Times New Roman"/>
          <w:color w:val="262626"/>
          <w:szCs w:val="24"/>
        </w:rPr>
        <w:t>Women.</w:t>
      </w:r>
    </w:p>
    <w:p w14:paraId="7281FA5F" w14:textId="77777777" w:rsidR="00A74BEA" w:rsidRDefault="00A74BEA" w:rsidP="00A74BEA">
      <w:pPr>
        <w:tabs>
          <w:tab w:val="num" w:pos="1247"/>
        </w:tabs>
        <w:spacing w:before="120" w:after="120" w:line="264" w:lineRule="auto"/>
        <w:jc w:val="both"/>
        <w:outlineLvl w:val="1"/>
        <w:rPr>
          <w:rFonts w:ascii="Calibri" w:eastAsia="Malgun Gothic" w:hAnsi="Calibri" w:cs="Times New Roman"/>
          <w:color w:val="262626"/>
          <w:szCs w:val="24"/>
        </w:rPr>
      </w:pPr>
    </w:p>
    <w:p w14:paraId="7F6F09EB" w14:textId="77777777" w:rsidR="00A74BEA" w:rsidRDefault="00A74BEA" w:rsidP="00A74BEA">
      <w:pPr>
        <w:tabs>
          <w:tab w:val="num" w:pos="1247"/>
        </w:tabs>
        <w:spacing w:before="120" w:after="120" w:line="264" w:lineRule="auto"/>
        <w:jc w:val="both"/>
        <w:outlineLvl w:val="1"/>
        <w:rPr>
          <w:rFonts w:ascii="Calibri" w:eastAsia="Malgun Gothic" w:hAnsi="Calibri" w:cs="Times New Roman"/>
          <w:color w:val="262626"/>
          <w:szCs w:val="24"/>
        </w:rPr>
      </w:pPr>
    </w:p>
    <w:p w14:paraId="61DC736E" w14:textId="77777777" w:rsidR="00A74BEA" w:rsidRPr="00267935" w:rsidRDefault="00A74BEA" w:rsidP="00A74BEA">
      <w:pPr>
        <w:tabs>
          <w:tab w:val="num" w:pos="1247"/>
        </w:tabs>
        <w:spacing w:before="120" w:after="120" w:line="264" w:lineRule="auto"/>
        <w:jc w:val="both"/>
        <w:outlineLvl w:val="1"/>
        <w:rPr>
          <w:rFonts w:ascii="Calibri" w:eastAsia="Malgun Gothic" w:hAnsi="Calibri" w:cs="Times New Roman"/>
          <w:color w:val="262626"/>
          <w:szCs w:val="24"/>
        </w:rPr>
      </w:pPr>
    </w:p>
    <w:p w14:paraId="614534ED" w14:textId="77777777" w:rsidR="00A74BEA" w:rsidRPr="00E4452B" w:rsidRDefault="00A74BEA" w:rsidP="00A74BEA">
      <w:pPr>
        <w:pBdr>
          <w:top w:val="single" w:sz="4" w:space="1" w:color="auto"/>
          <w:left w:val="single" w:sz="4" w:space="4" w:color="auto"/>
          <w:bottom w:val="single" w:sz="4" w:space="1" w:color="auto"/>
          <w:right w:val="single" w:sz="4" w:space="4" w:color="auto"/>
        </w:pBdr>
        <w:shd w:val="clear" w:color="auto" w:fill="F2F2F2"/>
        <w:rPr>
          <w:rFonts w:ascii="Calibri" w:eastAsia="Calibri" w:hAnsi="Calibri" w:cs="Times New Roman"/>
          <w:i/>
          <w:color w:val="262626"/>
        </w:rPr>
      </w:pPr>
      <w:r w:rsidRPr="00E4452B">
        <w:rPr>
          <w:rFonts w:ascii="Calibri" w:eastAsia="Calibri" w:hAnsi="Calibri" w:cs="Times New Roman"/>
          <w:i/>
          <w:color w:val="262626"/>
        </w:rPr>
        <w:t>For more information on the responsibilities of implementing partners, please conduct the Programme Formulation Policy, the Implementing Partners and Responsible Parties Due Diligence Procedure, the Sourcing NGO Partners Procedure, the Capacity Assessment of NGOs Procedure, and the terms and obligations of the respective contractual arrangement with UN Women.</w:t>
      </w:r>
    </w:p>
    <w:p w14:paraId="370C4C81" w14:textId="77777777" w:rsidR="00A74BEA" w:rsidRDefault="00A74BEA" w:rsidP="00A74BEA">
      <w:pPr>
        <w:pStyle w:val="ListParagraph"/>
        <w:numPr>
          <w:ilvl w:val="1"/>
          <w:numId w:val="14"/>
        </w:numPr>
        <w:tabs>
          <w:tab w:val="num" w:pos="747"/>
        </w:tabs>
        <w:spacing w:before="120" w:after="120" w:line="264" w:lineRule="auto"/>
        <w:jc w:val="both"/>
        <w:outlineLvl w:val="1"/>
        <w:rPr>
          <w:rFonts w:ascii="Calibri" w:eastAsia="Malgun Gothic" w:hAnsi="Calibri" w:cs="Times New Roman"/>
          <w:b/>
          <w:color w:val="262626"/>
          <w:szCs w:val="26"/>
        </w:rPr>
      </w:pPr>
      <w:r w:rsidRPr="00E4452B">
        <w:rPr>
          <w:rFonts w:ascii="Calibri" w:eastAsia="Malgun Gothic" w:hAnsi="Calibri" w:cs="Times New Roman"/>
          <w:b/>
          <w:color w:val="262626"/>
          <w:szCs w:val="26"/>
        </w:rPr>
        <w:t>Vendors</w:t>
      </w:r>
    </w:p>
    <w:p w14:paraId="6DDFB39F" w14:textId="77777777" w:rsidR="00A74BEA" w:rsidRPr="00E4452B" w:rsidRDefault="00A74BEA" w:rsidP="00A74BEA">
      <w:pPr>
        <w:pStyle w:val="ListParagraph"/>
        <w:spacing w:before="120" w:after="120" w:line="264" w:lineRule="auto"/>
        <w:ind w:left="792"/>
        <w:jc w:val="both"/>
        <w:outlineLvl w:val="1"/>
        <w:rPr>
          <w:rFonts w:ascii="Calibri" w:eastAsia="Malgun Gothic" w:hAnsi="Calibri" w:cs="Times New Roman"/>
          <w:b/>
          <w:color w:val="262626"/>
          <w:szCs w:val="26"/>
        </w:rPr>
      </w:pPr>
    </w:p>
    <w:p w14:paraId="39FAD4E5" w14:textId="77777777" w:rsidR="00A74BEA" w:rsidRPr="00E4452B" w:rsidRDefault="00A74BEA" w:rsidP="00A74BEA">
      <w:pPr>
        <w:pStyle w:val="ListParagraph"/>
        <w:numPr>
          <w:ilvl w:val="2"/>
          <w:numId w:val="14"/>
        </w:numPr>
        <w:tabs>
          <w:tab w:val="num" w:pos="1247"/>
        </w:tabs>
        <w:spacing w:after="0" w:line="264" w:lineRule="auto"/>
        <w:jc w:val="both"/>
        <w:outlineLvl w:val="1"/>
        <w:rPr>
          <w:rFonts w:ascii="Calibri" w:eastAsia="Malgun Gothic" w:hAnsi="Calibri" w:cs="Times New Roman"/>
          <w:color w:val="262626"/>
          <w:szCs w:val="24"/>
        </w:rPr>
      </w:pPr>
      <w:r w:rsidRPr="00E4452B">
        <w:rPr>
          <w:rFonts w:ascii="Calibri" w:eastAsia="Malgun Gothic" w:hAnsi="Calibri" w:cs="Times New Roman"/>
          <w:color w:val="262626"/>
          <w:szCs w:val="24"/>
        </w:rPr>
        <w:t>UN</w:t>
      </w:r>
      <w:r w:rsidRPr="00E4452B">
        <w:rPr>
          <w:rFonts w:ascii="Calibri" w:eastAsia="Malgun Gothic" w:hAnsi="Calibri" w:cs="Times New Roman"/>
          <w:color w:val="262626"/>
          <w:spacing w:val="-10"/>
          <w:szCs w:val="24"/>
        </w:rPr>
        <w:t xml:space="preserve"> </w:t>
      </w:r>
      <w:r w:rsidRPr="00E4452B">
        <w:rPr>
          <w:rFonts w:ascii="Calibri" w:eastAsia="Malgun Gothic" w:hAnsi="Calibri" w:cs="Times New Roman"/>
          <w:color w:val="262626"/>
          <w:szCs w:val="24"/>
        </w:rPr>
        <w:t>Women</w:t>
      </w:r>
      <w:r w:rsidRPr="00E4452B">
        <w:rPr>
          <w:rFonts w:ascii="Calibri" w:eastAsia="Malgun Gothic" w:hAnsi="Calibri" w:cs="Times New Roman"/>
          <w:color w:val="262626"/>
          <w:spacing w:val="-12"/>
          <w:szCs w:val="24"/>
        </w:rPr>
        <w:t xml:space="preserve"> </w:t>
      </w:r>
      <w:r w:rsidRPr="00E4452B">
        <w:rPr>
          <w:rFonts w:ascii="Calibri" w:eastAsia="Malgun Gothic" w:hAnsi="Calibri" w:cs="Times New Roman"/>
          <w:color w:val="262626"/>
          <w:szCs w:val="24"/>
        </w:rPr>
        <w:t>expects</w:t>
      </w:r>
      <w:r w:rsidRPr="00E4452B">
        <w:rPr>
          <w:rFonts w:ascii="Calibri" w:eastAsia="Malgun Gothic" w:hAnsi="Calibri" w:cs="Times New Roman"/>
          <w:color w:val="262626"/>
          <w:spacing w:val="-11"/>
          <w:szCs w:val="24"/>
        </w:rPr>
        <w:t xml:space="preserve"> </w:t>
      </w:r>
      <w:r w:rsidRPr="00E4452B">
        <w:rPr>
          <w:rFonts w:ascii="Calibri" w:eastAsia="Malgun Gothic" w:hAnsi="Calibri" w:cs="Times New Roman"/>
          <w:color w:val="262626"/>
          <w:szCs w:val="24"/>
        </w:rPr>
        <w:t>its</w:t>
      </w:r>
      <w:r w:rsidRPr="00E4452B">
        <w:rPr>
          <w:rFonts w:ascii="Calibri" w:eastAsia="Malgun Gothic" w:hAnsi="Calibri" w:cs="Times New Roman"/>
          <w:color w:val="262626"/>
          <w:spacing w:val="-11"/>
          <w:szCs w:val="24"/>
        </w:rPr>
        <w:t xml:space="preserve"> </w:t>
      </w:r>
      <w:r w:rsidRPr="00E4452B">
        <w:rPr>
          <w:rFonts w:ascii="Calibri" w:eastAsia="Malgun Gothic" w:hAnsi="Calibri" w:cs="Times New Roman"/>
          <w:color w:val="262626"/>
          <w:szCs w:val="24"/>
        </w:rPr>
        <w:t>vendors</w:t>
      </w:r>
      <w:r w:rsidRPr="00E4452B">
        <w:rPr>
          <w:rFonts w:ascii="Calibri" w:eastAsia="Malgun Gothic" w:hAnsi="Calibri" w:cs="Times New Roman"/>
          <w:color w:val="262626"/>
          <w:spacing w:val="-14"/>
          <w:szCs w:val="24"/>
        </w:rPr>
        <w:t xml:space="preserve"> </w:t>
      </w:r>
      <w:r w:rsidRPr="00E4452B">
        <w:rPr>
          <w:rFonts w:ascii="Calibri" w:eastAsia="Malgun Gothic" w:hAnsi="Calibri" w:cs="Times New Roman"/>
          <w:color w:val="262626"/>
          <w:szCs w:val="24"/>
        </w:rPr>
        <w:t>to</w:t>
      </w:r>
      <w:r w:rsidRPr="00E4452B">
        <w:rPr>
          <w:rFonts w:ascii="Calibri" w:eastAsia="Malgun Gothic" w:hAnsi="Calibri" w:cs="Times New Roman"/>
          <w:color w:val="262626"/>
          <w:spacing w:val="-13"/>
          <w:szCs w:val="24"/>
        </w:rPr>
        <w:t xml:space="preserve"> </w:t>
      </w:r>
      <w:r w:rsidRPr="00E4452B">
        <w:rPr>
          <w:rFonts w:ascii="Calibri" w:eastAsia="Malgun Gothic" w:hAnsi="Calibri" w:cs="Times New Roman"/>
          <w:color w:val="262626"/>
          <w:szCs w:val="24"/>
        </w:rPr>
        <w:t>adhere</w:t>
      </w:r>
      <w:r w:rsidRPr="00E4452B">
        <w:rPr>
          <w:rFonts w:ascii="Calibri" w:eastAsia="Malgun Gothic" w:hAnsi="Calibri" w:cs="Times New Roman"/>
          <w:color w:val="262626"/>
          <w:spacing w:val="-13"/>
          <w:szCs w:val="24"/>
        </w:rPr>
        <w:t xml:space="preserve"> </w:t>
      </w:r>
      <w:r w:rsidRPr="00E4452B">
        <w:rPr>
          <w:rFonts w:ascii="Calibri" w:eastAsia="Malgun Gothic" w:hAnsi="Calibri" w:cs="Times New Roman"/>
          <w:color w:val="262626"/>
          <w:szCs w:val="24"/>
        </w:rPr>
        <w:t>to</w:t>
      </w:r>
      <w:r w:rsidRPr="00E4452B">
        <w:rPr>
          <w:rFonts w:ascii="Calibri" w:eastAsia="Malgun Gothic" w:hAnsi="Calibri" w:cs="Times New Roman"/>
          <w:color w:val="262626"/>
          <w:spacing w:val="-13"/>
          <w:szCs w:val="24"/>
        </w:rPr>
        <w:t xml:space="preserve"> </w:t>
      </w:r>
      <w:r w:rsidRPr="00E4452B">
        <w:rPr>
          <w:rFonts w:ascii="Calibri" w:eastAsia="Malgun Gothic" w:hAnsi="Calibri" w:cs="Times New Roman"/>
          <w:color w:val="262626"/>
          <w:szCs w:val="24"/>
        </w:rPr>
        <w:t>the</w:t>
      </w:r>
      <w:r w:rsidRPr="00E4452B">
        <w:rPr>
          <w:rFonts w:ascii="Calibri" w:eastAsia="Malgun Gothic" w:hAnsi="Calibri" w:cs="Times New Roman"/>
          <w:color w:val="262626"/>
          <w:spacing w:val="-13"/>
          <w:szCs w:val="24"/>
        </w:rPr>
        <w:t xml:space="preserve"> </w:t>
      </w:r>
      <w:r w:rsidRPr="00E4452B">
        <w:rPr>
          <w:rFonts w:ascii="Calibri" w:eastAsia="Malgun Gothic" w:hAnsi="Calibri" w:cs="Times New Roman"/>
          <w:color w:val="262626"/>
          <w:szCs w:val="24"/>
        </w:rPr>
        <w:t>highest</w:t>
      </w:r>
      <w:r w:rsidRPr="00E4452B">
        <w:rPr>
          <w:rFonts w:ascii="Calibri" w:eastAsia="Malgun Gothic" w:hAnsi="Calibri" w:cs="Times New Roman"/>
          <w:color w:val="262626"/>
          <w:spacing w:val="-12"/>
          <w:szCs w:val="24"/>
        </w:rPr>
        <w:t xml:space="preserve"> </w:t>
      </w:r>
      <w:r w:rsidRPr="00E4452B">
        <w:rPr>
          <w:rFonts w:ascii="Calibri" w:eastAsia="Malgun Gothic" w:hAnsi="Calibri" w:cs="Times New Roman"/>
          <w:color w:val="262626"/>
          <w:szCs w:val="24"/>
        </w:rPr>
        <w:t>standards</w:t>
      </w:r>
      <w:r w:rsidRPr="00E4452B">
        <w:rPr>
          <w:rFonts w:ascii="Calibri" w:eastAsia="Malgun Gothic" w:hAnsi="Calibri" w:cs="Times New Roman"/>
          <w:color w:val="262626"/>
          <w:spacing w:val="-14"/>
          <w:szCs w:val="24"/>
        </w:rPr>
        <w:t xml:space="preserve"> </w:t>
      </w:r>
      <w:r w:rsidRPr="00E4452B">
        <w:rPr>
          <w:rFonts w:ascii="Calibri" w:eastAsia="Malgun Gothic" w:hAnsi="Calibri" w:cs="Times New Roman"/>
          <w:color w:val="262626"/>
          <w:szCs w:val="24"/>
        </w:rPr>
        <w:t>of</w:t>
      </w:r>
      <w:r w:rsidRPr="00E4452B">
        <w:rPr>
          <w:rFonts w:ascii="Calibri" w:eastAsia="Malgun Gothic" w:hAnsi="Calibri" w:cs="Times New Roman"/>
          <w:color w:val="262626"/>
          <w:spacing w:val="-12"/>
          <w:szCs w:val="24"/>
        </w:rPr>
        <w:t xml:space="preserve"> </w:t>
      </w:r>
      <w:r w:rsidRPr="00E4452B">
        <w:rPr>
          <w:rFonts w:ascii="Calibri" w:eastAsia="Malgun Gothic" w:hAnsi="Calibri" w:cs="Times New Roman"/>
          <w:color w:val="262626"/>
          <w:szCs w:val="24"/>
        </w:rPr>
        <w:t>moral</w:t>
      </w:r>
      <w:r w:rsidRPr="00E4452B">
        <w:rPr>
          <w:rFonts w:ascii="Calibri" w:eastAsia="Malgun Gothic" w:hAnsi="Calibri" w:cs="Times New Roman"/>
          <w:color w:val="262626"/>
          <w:spacing w:val="-13"/>
          <w:szCs w:val="24"/>
        </w:rPr>
        <w:t xml:space="preserve"> </w:t>
      </w:r>
      <w:r w:rsidRPr="00E4452B">
        <w:rPr>
          <w:rFonts w:ascii="Calibri" w:eastAsia="Malgun Gothic" w:hAnsi="Calibri" w:cs="Times New Roman"/>
          <w:color w:val="262626"/>
          <w:szCs w:val="24"/>
        </w:rPr>
        <w:t>and</w:t>
      </w:r>
      <w:r w:rsidRPr="00E4452B">
        <w:rPr>
          <w:rFonts w:ascii="Calibri" w:eastAsia="Malgun Gothic" w:hAnsi="Calibri" w:cs="Times New Roman"/>
          <w:color w:val="262626"/>
          <w:spacing w:val="-12"/>
          <w:szCs w:val="24"/>
        </w:rPr>
        <w:t xml:space="preserve"> </w:t>
      </w:r>
      <w:r w:rsidRPr="00E4452B">
        <w:rPr>
          <w:rFonts w:ascii="Calibri" w:eastAsia="Malgun Gothic" w:hAnsi="Calibri" w:cs="Times New Roman"/>
          <w:color w:val="262626"/>
          <w:szCs w:val="24"/>
        </w:rPr>
        <w:t>ethical</w:t>
      </w:r>
      <w:r w:rsidRPr="00E4452B">
        <w:rPr>
          <w:rFonts w:ascii="Calibri" w:eastAsia="Malgun Gothic" w:hAnsi="Calibri" w:cs="Times New Roman"/>
          <w:color w:val="262626"/>
          <w:spacing w:val="-11"/>
          <w:szCs w:val="24"/>
        </w:rPr>
        <w:t xml:space="preserve"> </w:t>
      </w:r>
      <w:r w:rsidRPr="00E4452B">
        <w:rPr>
          <w:rFonts w:ascii="Calibri" w:eastAsia="Malgun Gothic" w:hAnsi="Calibri" w:cs="Times New Roman"/>
          <w:color w:val="262626"/>
          <w:szCs w:val="24"/>
        </w:rPr>
        <w:t>conduct, to</w:t>
      </w:r>
      <w:r w:rsidRPr="00E4452B">
        <w:rPr>
          <w:rFonts w:ascii="Calibri" w:eastAsia="Malgun Gothic" w:hAnsi="Calibri" w:cs="Times New Roman"/>
          <w:color w:val="262626"/>
          <w:spacing w:val="-13"/>
          <w:szCs w:val="24"/>
        </w:rPr>
        <w:t xml:space="preserve"> </w:t>
      </w:r>
      <w:r w:rsidRPr="00E4452B">
        <w:rPr>
          <w:rFonts w:ascii="Calibri" w:eastAsia="Malgun Gothic" w:hAnsi="Calibri" w:cs="Times New Roman"/>
          <w:color w:val="262626"/>
          <w:szCs w:val="24"/>
        </w:rPr>
        <w:t>respect</w:t>
      </w:r>
      <w:r w:rsidRPr="00E4452B">
        <w:rPr>
          <w:rFonts w:ascii="Calibri" w:eastAsia="Malgun Gothic" w:hAnsi="Calibri" w:cs="Times New Roman"/>
          <w:color w:val="262626"/>
          <w:spacing w:val="-15"/>
          <w:szCs w:val="24"/>
        </w:rPr>
        <w:t xml:space="preserve"> </w:t>
      </w:r>
      <w:r w:rsidRPr="00E4452B">
        <w:rPr>
          <w:rFonts w:ascii="Calibri" w:eastAsia="Malgun Gothic" w:hAnsi="Calibri" w:cs="Times New Roman"/>
          <w:color w:val="262626"/>
          <w:szCs w:val="24"/>
        </w:rPr>
        <w:t>international</w:t>
      </w:r>
      <w:r w:rsidRPr="00E4452B">
        <w:rPr>
          <w:rFonts w:ascii="Calibri" w:eastAsia="Malgun Gothic" w:hAnsi="Calibri" w:cs="Times New Roman"/>
          <w:color w:val="262626"/>
          <w:spacing w:val="-16"/>
          <w:szCs w:val="24"/>
        </w:rPr>
        <w:t xml:space="preserve"> </w:t>
      </w:r>
      <w:r w:rsidRPr="00E4452B">
        <w:rPr>
          <w:rFonts w:ascii="Calibri" w:eastAsia="Malgun Gothic" w:hAnsi="Calibri" w:cs="Times New Roman"/>
          <w:color w:val="262626"/>
          <w:szCs w:val="24"/>
        </w:rPr>
        <w:t>and</w:t>
      </w:r>
      <w:r w:rsidRPr="00E4452B">
        <w:rPr>
          <w:rFonts w:ascii="Calibri" w:eastAsia="Malgun Gothic" w:hAnsi="Calibri" w:cs="Times New Roman"/>
          <w:color w:val="262626"/>
          <w:spacing w:val="-12"/>
          <w:szCs w:val="24"/>
        </w:rPr>
        <w:t xml:space="preserve"> </w:t>
      </w:r>
      <w:r w:rsidRPr="00E4452B">
        <w:rPr>
          <w:rFonts w:ascii="Calibri" w:eastAsia="Malgun Gothic" w:hAnsi="Calibri" w:cs="Times New Roman"/>
          <w:color w:val="262626"/>
          <w:szCs w:val="24"/>
        </w:rPr>
        <w:t>local</w:t>
      </w:r>
      <w:r w:rsidRPr="00E4452B">
        <w:rPr>
          <w:rFonts w:ascii="Calibri" w:eastAsia="Malgun Gothic" w:hAnsi="Calibri" w:cs="Times New Roman"/>
          <w:color w:val="262626"/>
          <w:spacing w:val="-13"/>
          <w:szCs w:val="24"/>
        </w:rPr>
        <w:t xml:space="preserve"> </w:t>
      </w:r>
      <w:r w:rsidRPr="00E4452B">
        <w:rPr>
          <w:rFonts w:ascii="Calibri" w:eastAsia="Malgun Gothic" w:hAnsi="Calibri" w:cs="Times New Roman"/>
          <w:color w:val="262626"/>
          <w:szCs w:val="24"/>
        </w:rPr>
        <w:t>laws</w:t>
      </w:r>
      <w:r w:rsidRPr="00E4452B">
        <w:rPr>
          <w:rFonts w:ascii="Calibri" w:eastAsia="Malgun Gothic" w:hAnsi="Calibri" w:cs="Times New Roman"/>
          <w:color w:val="262626"/>
          <w:spacing w:val="-14"/>
          <w:szCs w:val="24"/>
        </w:rPr>
        <w:t xml:space="preserve"> </w:t>
      </w:r>
      <w:r w:rsidRPr="00E4452B">
        <w:rPr>
          <w:rFonts w:ascii="Calibri" w:eastAsia="Malgun Gothic" w:hAnsi="Calibri" w:cs="Times New Roman"/>
          <w:color w:val="262626"/>
          <w:szCs w:val="24"/>
        </w:rPr>
        <w:t>and</w:t>
      </w:r>
      <w:r w:rsidRPr="00E4452B">
        <w:rPr>
          <w:rFonts w:ascii="Calibri" w:eastAsia="Malgun Gothic" w:hAnsi="Calibri" w:cs="Times New Roman"/>
          <w:color w:val="262626"/>
          <w:spacing w:val="-15"/>
          <w:szCs w:val="24"/>
        </w:rPr>
        <w:t xml:space="preserve"> </w:t>
      </w:r>
      <w:r w:rsidRPr="00E4452B">
        <w:rPr>
          <w:rFonts w:ascii="Calibri" w:eastAsia="Malgun Gothic" w:hAnsi="Calibri" w:cs="Times New Roman"/>
          <w:color w:val="262626"/>
          <w:szCs w:val="24"/>
        </w:rPr>
        <w:t>not</w:t>
      </w:r>
      <w:r w:rsidRPr="00E4452B">
        <w:rPr>
          <w:rFonts w:ascii="Calibri" w:eastAsia="Malgun Gothic" w:hAnsi="Calibri" w:cs="Times New Roman"/>
          <w:color w:val="262626"/>
          <w:spacing w:val="-15"/>
          <w:szCs w:val="24"/>
        </w:rPr>
        <w:t xml:space="preserve"> </w:t>
      </w:r>
      <w:r w:rsidRPr="00E4452B">
        <w:rPr>
          <w:rFonts w:ascii="Calibri" w:eastAsia="Malgun Gothic" w:hAnsi="Calibri" w:cs="Times New Roman"/>
          <w:color w:val="262626"/>
          <w:szCs w:val="24"/>
        </w:rPr>
        <w:t>engage</w:t>
      </w:r>
      <w:r w:rsidRPr="00E4452B">
        <w:rPr>
          <w:rFonts w:ascii="Calibri" w:eastAsia="Malgun Gothic" w:hAnsi="Calibri" w:cs="Times New Roman"/>
          <w:color w:val="262626"/>
          <w:spacing w:val="-13"/>
          <w:szCs w:val="24"/>
        </w:rPr>
        <w:t xml:space="preserve"> </w:t>
      </w:r>
      <w:r w:rsidRPr="00E4452B">
        <w:rPr>
          <w:rFonts w:ascii="Calibri" w:eastAsia="Malgun Gothic" w:hAnsi="Calibri" w:cs="Times New Roman"/>
          <w:color w:val="262626"/>
          <w:szCs w:val="24"/>
        </w:rPr>
        <w:t>in</w:t>
      </w:r>
      <w:r w:rsidRPr="00E4452B">
        <w:rPr>
          <w:rFonts w:ascii="Calibri" w:eastAsia="Malgun Gothic" w:hAnsi="Calibri" w:cs="Times New Roman"/>
          <w:color w:val="262626"/>
          <w:spacing w:val="-15"/>
          <w:szCs w:val="24"/>
        </w:rPr>
        <w:t xml:space="preserve"> </w:t>
      </w:r>
      <w:r w:rsidRPr="00E4452B">
        <w:rPr>
          <w:rFonts w:ascii="Calibri" w:eastAsia="Malgun Gothic" w:hAnsi="Calibri" w:cs="Times New Roman"/>
          <w:color w:val="262626"/>
          <w:szCs w:val="24"/>
        </w:rPr>
        <w:t>any</w:t>
      </w:r>
      <w:r w:rsidRPr="00E4452B">
        <w:rPr>
          <w:rFonts w:ascii="Calibri" w:eastAsia="Malgun Gothic" w:hAnsi="Calibri" w:cs="Times New Roman"/>
          <w:color w:val="262626"/>
          <w:spacing w:val="-17"/>
          <w:szCs w:val="24"/>
        </w:rPr>
        <w:t xml:space="preserve"> </w:t>
      </w:r>
      <w:r w:rsidRPr="00E4452B">
        <w:rPr>
          <w:rFonts w:ascii="Calibri" w:eastAsia="Malgun Gothic" w:hAnsi="Calibri" w:cs="Times New Roman"/>
          <w:color w:val="262626"/>
          <w:szCs w:val="24"/>
        </w:rPr>
        <w:t>form</w:t>
      </w:r>
      <w:r w:rsidRPr="00E4452B">
        <w:rPr>
          <w:rFonts w:ascii="Calibri" w:eastAsia="Malgun Gothic" w:hAnsi="Calibri" w:cs="Times New Roman"/>
          <w:color w:val="262626"/>
          <w:spacing w:val="-16"/>
          <w:szCs w:val="24"/>
        </w:rPr>
        <w:t xml:space="preserve"> </w:t>
      </w:r>
      <w:r w:rsidRPr="00E4452B">
        <w:rPr>
          <w:rFonts w:ascii="Calibri" w:eastAsia="Malgun Gothic" w:hAnsi="Calibri" w:cs="Times New Roman"/>
          <w:color w:val="262626"/>
          <w:szCs w:val="24"/>
        </w:rPr>
        <w:t>of</w:t>
      </w:r>
      <w:r w:rsidRPr="00E4452B">
        <w:rPr>
          <w:rFonts w:ascii="Calibri" w:eastAsia="Malgun Gothic" w:hAnsi="Calibri" w:cs="Times New Roman"/>
          <w:color w:val="262626"/>
          <w:spacing w:val="-15"/>
          <w:szCs w:val="24"/>
        </w:rPr>
        <w:t xml:space="preserve"> </w:t>
      </w:r>
      <w:r w:rsidRPr="00E4452B">
        <w:rPr>
          <w:rFonts w:ascii="Calibri" w:eastAsia="Malgun Gothic" w:hAnsi="Calibri" w:cs="Times New Roman"/>
          <w:color w:val="262626"/>
          <w:szCs w:val="24"/>
        </w:rPr>
        <w:t>corrupt</w:t>
      </w:r>
      <w:r w:rsidRPr="00E4452B">
        <w:rPr>
          <w:rFonts w:ascii="Calibri" w:eastAsia="Malgun Gothic" w:hAnsi="Calibri" w:cs="Times New Roman"/>
          <w:color w:val="262626"/>
          <w:spacing w:val="-12"/>
          <w:szCs w:val="24"/>
        </w:rPr>
        <w:t xml:space="preserve"> </w:t>
      </w:r>
      <w:r w:rsidRPr="00E4452B">
        <w:rPr>
          <w:rFonts w:ascii="Calibri" w:eastAsia="Malgun Gothic" w:hAnsi="Calibri" w:cs="Times New Roman"/>
          <w:color w:val="262626"/>
          <w:szCs w:val="24"/>
        </w:rPr>
        <w:t>practices,</w:t>
      </w:r>
      <w:r w:rsidRPr="00E4452B">
        <w:rPr>
          <w:rFonts w:ascii="Calibri" w:eastAsia="Malgun Gothic" w:hAnsi="Calibri" w:cs="Times New Roman"/>
          <w:color w:val="262626"/>
          <w:spacing w:val="-13"/>
          <w:szCs w:val="24"/>
        </w:rPr>
        <w:t xml:space="preserve"> </w:t>
      </w:r>
      <w:r w:rsidRPr="00E4452B">
        <w:rPr>
          <w:rFonts w:ascii="Calibri" w:eastAsia="Malgun Gothic" w:hAnsi="Calibri" w:cs="Times New Roman"/>
          <w:color w:val="262626"/>
          <w:szCs w:val="24"/>
        </w:rPr>
        <w:t>including extortion, fraud, or bribery, at a</w:t>
      </w:r>
      <w:r w:rsidRPr="00E4452B">
        <w:rPr>
          <w:rFonts w:ascii="Calibri" w:eastAsia="Malgun Gothic" w:hAnsi="Calibri" w:cs="Times New Roman"/>
          <w:color w:val="262626"/>
          <w:spacing w:val="-12"/>
          <w:szCs w:val="24"/>
        </w:rPr>
        <w:t xml:space="preserve"> </w:t>
      </w:r>
      <w:r w:rsidRPr="00E4452B">
        <w:rPr>
          <w:rFonts w:ascii="Calibri" w:eastAsia="Malgun Gothic" w:hAnsi="Calibri" w:cs="Times New Roman"/>
          <w:color w:val="262626"/>
          <w:szCs w:val="24"/>
        </w:rPr>
        <w:t>minimum.</w:t>
      </w:r>
    </w:p>
    <w:p w14:paraId="66C63207" w14:textId="77777777" w:rsidR="00A74BEA" w:rsidRDefault="00A74BEA" w:rsidP="00A74BEA">
      <w:pPr>
        <w:pStyle w:val="ListParagraph"/>
        <w:numPr>
          <w:ilvl w:val="2"/>
          <w:numId w:val="14"/>
        </w:numPr>
        <w:tabs>
          <w:tab w:val="num" w:pos="1247"/>
        </w:tabs>
        <w:spacing w:before="120" w:after="120" w:line="264" w:lineRule="auto"/>
        <w:jc w:val="both"/>
        <w:outlineLvl w:val="1"/>
        <w:rPr>
          <w:rFonts w:ascii="Calibri" w:eastAsia="Malgun Gothic" w:hAnsi="Calibri" w:cs="Times New Roman"/>
          <w:color w:val="262626"/>
          <w:szCs w:val="24"/>
        </w:rPr>
      </w:pPr>
      <w:r w:rsidRPr="00E4452B">
        <w:rPr>
          <w:rFonts w:ascii="Calibri" w:eastAsia="Malgun Gothic" w:hAnsi="Calibri" w:cs="Times New Roman"/>
          <w:color w:val="262626"/>
          <w:szCs w:val="24"/>
        </w:rPr>
        <w:t>As set out in the UN Women General Conditions of Contract, vendors have an obligation to comply with any investigation conducted on behalf of UN Women.</w:t>
      </w:r>
    </w:p>
    <w:p w14:paraId="5C7A1267" w14:textId="77777777" w:rsidR="00A74BEA" w:rsidRPr="00E4452B" w:rsidRDefault="00A74BEA" w:rsidP="00A74BEA">
      <w:pPr>
        <w:pStyle w:val="ListParagraph"/>
        <w:spacing w:before="120" w:after="120" w:line="264" w:lineRule="auto"/>
        <w:ind w:left="1224"/>
        <w:jc w:val="both"/>
        <w:outlineLvl w:val="1"/>
        <w:rPr>
          <w:rFonts w:ascii="Calibri" w:eastAsia="Malgun Gothic" w:hAnsi="Calibri" w:cs="Times New Roman"/>
          <w:color w:val="262626"/>
          <w:szCs w:val="24"/>
        </w:rPr>
      </w:pPr>
    </w:p>
    <w:p w14:paraId="5220EDC8" w14:textId="77777777" w:rsidR="00A74BEA" w:rsidRPr="00E4452B" w:rsidRDefault="00A74BEA" w:rsidP="00A74BEA">
      <w:pPr>
        <w:pBdr>
          <w:top w:val="single" w:sz="4" w:space="1" w:color="auto"/>
          <w:left w:val="single" w:sz="4" w:space="4" w:color="auto"/>
          <w:bottom w:val="single" w:sz="4" w:space="1" w:color="auto"/>
          <w:right w:val="single" w:sz="4" w:space="4" w:color="auto"/>
        </w:pBdr>
        <w:shd w:val="clear" w:color="auto" w:fill="F2F2F2"/>
        <w:rPr>
          <w:rFonts w:ascii="Calibri" w:eastAsia="Calibri" w:hAnsi="Calibri" w:cs="Times New Roman"/>
          <w:i/>
          <w:color w:val="262626"/>
        </w:rPr>
      </w:pPr>
      <w:r w:rsidRPr="00E4452B">
        <w:rPr>
          <w:rFonts w:ascii="Calibri" w:eastAsia="Calibri" w:hAnsi="Calibri" w:cs="Times New Roman"/>
          <w:i/>
          <w:color w:val="262626"/>
        </w:rPr>
        <w:t>For more information on the responsibilities of vendors, please consult the terms and obligations of the respective contractual arrangement with UN Women, Section 21 of the UN Women General Conditions of Contract, and the United Nations Supplier Code of Conduct.</w:t>
      </w:r>
    </w:p>
    <w:p w14:paraId="544EEEDE" w14:textId="77777777" w:rsidR="00A74BEA" w:rsidRDefault="00A74BEA" w:rsidP="00A74BEA">
      <w:pPr>
        <w:pStyle w:val="ListParagraph"/>
        <w:spacing w:before="120" w:after="120" w:line="264" w:lineRule="auto"/>
        <w:ind w:left="792"/>
        <w:jc w:val="both"/>
        <w:outlineLvl w:val="1"/>
        <w:rPr>
          <w:rFonts w:ascii="Calibri" w:eastAsia="Malgun Gothic" w:hAnsi="Calibri" w:cs="Times New Roman"/>
          <w:b/>
          <w:color w:val="262626"/>
          <w:szCs w:val="26"/>
        </w:rPr>
      </w:pPr>
    </w:p>
    <w:p w14:paraId="732E92FC" w14:textId="77777777" w:rsidR="00A74BEA" w:rsidRDefault="00A74BEA" w:rsidP="00A74BEA">
      <w:pPr>
        <w:pStyle w:val="ListParagraph"/>
        <w:numPr>
          <w:ilvl w:val="1"/>
          <w:numId w:val="14"/>
        </w:numPr>
        <w:tabs>
          <w:tab w:val="num" w:pos="747"/>
        </w:tabs>
        <w:spacing w:before="120" w:after="120" w:line="264" w:lineRule="auto"/>
        <w:jc w:val="both"/>
        <w:outlineLvl w:val="1"/>
        <w:rPr>
          <w:rFonts w:ascii="Calibri" w:eastAsia="Malgun Gothic" w:hAnsi="Calibri" w:cs="Times New Roman"/>
          <w:b/>
          <w:color w:val="262626"/>
          <w:szCs w:val="26"/>
        </w:rPr>
      </w:pPr>
      <w:r w:rsidRPr="00E4452B">
        <w:rPr>
          <w:rFonts w:ascii="Calibri" w:eastAsia="Malgun Gothic" w:hAnsi="Calibri" w:cs="Times New Roman"/>
          <w:b/>
          <w:color w:val="262626"/>
          <w:szCs w:val="26"/>
        </w:rPr>
        <w:t>Office of Internal Oversight Services of the United Nations (OIOS)</w:t>
      </w:r>
    </w:p>
    <w:p w14:paraId="5CC9D3AB" w14:textId="77777777" w:rsidR="00A74BEA" w:rsidRPr="00E4452B" w:rsidRDefault="00A74BEA" w:rsidP="00A74BEA">
      <w:pPr>
        <w:pStyle w:val="ListParagraph"/>
        <w:spacing w:before="120" w:after="120" w:line="264" w:lineRule="auto"/>
        <w:ind w:left="792"/>
        <w:jc w:val="both"/>
        <w:outlineLvl w:val="1"/>
        <w:rPr>
          <w:rFonts w:ascii="Calibri" w:eastAsia="Malgun Gothic" w:hAnsi="Calibri" w:cs="Times New Roman"/>
          <w:b/>
          <w:color w:val="262626"/>
          <w:szCs w:val="26"/>
        </w:rPr>
      </w:pPr>
    </w:p>
    <w:p w14:paraId="45CA265B" w14:textId="77777777" w:rsidR="00A74BEA" w:rsidRPr="00E4452B" w:rsidRDefault="00A74BEA" w:rsidP="00A74BEA">
      <w:pPr>
        <w:pStyle w:val="ListParagraph"/>
        <w:numPr>
          <w:ilvl w:val="2"/>
          <w:numId w:val="14"/>
        </w:numPr>
        <w:tabs>
          <w:tab w:val="num" w:pos="1247"/>
        </w:tabs>
        <w:spacing w:after="0" w:line="264" w:lineRule="auto"/>
        <w:jc w:val="both"/>
        <w:outlineLvl w:val="1"/>
        <w:rPr>
          <w:rFonts w:ascii="Calibri" w:eastAsia="Malgun Gothic" w:hAnsi="Calibri" w:cs="Times New Roman"/>
          <w:color w:val="262626"/>
          <w:szCs w:val="24"/>
        </w:rPr>
      </w:pPr>
      <w:r w:rsidRPr="00E4452B">
        <w:rPr>
          <w:rFonts w:ascii="Calibri" w:eastAsia="Malgun Gothic" w:hAnsi="Calibri" w:cs="Times New Roman"/>
          <w:color w:val="262626"/>
          <w:szCs w:val="24"/>
        </w:rPr>
        <w:t xml:space="preserve">OIOS has been entrusted with the responsibility of providing investigation services to UN Women as required. OIOS’s Investigation Division will assess </w:t>
      </w:r>
      <w:proofErr w:type="gramStart"/>
      <w:r w:rsidRPr="00E4452B">
        <w:rPr>
          <w:rFonts w:ascii="Calibri" w:eastAsia="Malgun Gothic" w:hAnsi="Calibri" w:cs="Times New Roman"/>
          <w:color w:val="262626"/>
          <w:szCs w:val="24"/>
        </w:rPr>
        <w:t>and,</w:t>
      </w:r>
      <w:proofErr w:type="gramEnd"/>
      <w:r w:rsidRPr="00E4452B">
        <w:rPr>
          <w:rFonts w:ascii="Calibri" w:eastAsia="Malgun Gothic" w:hAnsi="Calibri" w:cs="Times New Roman"/>
          <w:color w:val="262626"/>
          <w:szCs w:val="24"/>
        </w:rPr>
        <w:t xml:space="preserve"> as needed, investigate allegations of fraud, corruption or other wrongdoing by UN Women personnel or by third parties to the detriment</w:t>
      </w:r>
      <w:r w:rsidRPr="00E4452B">
        <w:rPr>
          <w:rFonts w:ascii="Calibri" w:eastAsia="Malgun Gothic" w:hAnsi="Calibri" w:cs="Times New Roman"/>
          <w:color w:val="262626"/>
          <w:spacing w:val="-4"/>
          <w:szCs w:val="24"/>
        </w:rPr>
        <w:t xml:space="preserve"> </w:t>
      </w:r>
      <w:r w:rsidRPr="00E4452B">
        <w:rPr>
          <w:rFonts w:ascii="Calibri" w:eastAsia="Malgun Gothic" w:hAnsi="Calibri" w:cs="Times New Roman"/>
          <w:color w:val="262626"/>
          <w:szCs w:val="24"/>
        </w:rPr>
        <w:t>of</w:t>
      </w:r>
      <w:r w:rsidRPr="00E4452B">
        <w:rPr>
          <w:rFonts w:ascii="Calibri" w:eastAsia="Malgun Gothic" w:hAnsi="Calibri" w:cs="Times New Roman"/>
          <w:color w:val="262626"/>
          <w:spacing w:val="-4"/>
          <w:szCs w:val="24"/>
        </w:rPr>
        <w:t xml:space="preserve"> </w:t>
      </w:r>
      <w:r w:rsidRPr="00E4452B">
        <w:rPr>
          <w:rFonts w:ascii="Calibri" w:eastAsia="Malgun Gothic" w:hAnsi="Calibri" w:cs="Times New Roman"/>
          <w:color w:val="262626"/>
          <w:szCs w:val="24"/>
        </w:rPr>
        <w:t>UN</w:t>
      </w:r>
      <w:r w:rsidRPr="00E4452B">
        <w:rPr>
          <w:rFonts w:ascii="Calibri" w:eastAsia="Malgun Gothic" w:hAnsi="Calibri" w:cs="Times New Roman"/>
          <w:color w:val="262626"/>
          <w:spacing w:val="-4"/>
          <w:szCs w:val="24"/>
        </w:rPr>
        <w:t xml:space="preserve"> </w:t>
      </w:r>
      <w:r w:rsidRPr="00E4452B">
        <w:rPr>
          <w:rFonts w:ascii="Calibri" w:eastAsia="Malgun Gothic" w:hAnsi="Calibri" w:cs="Times New Roman"/>
          <w:color w:val="262626"/>
          <w:szCs w:val="24"/>
        </w:rPr>
        <w:t>Women.</w:t>
      </w:r>
      <w:r w:rsidRPr="00E4452B">
        <w:rPr>
          <w:rFonts w:ascii="Calibri" w:eastAsia="Malgun Gothic" w:hAnsi="Calibri" w:cs="Times New Roman"/>
          <w:color w:val="262626"/>
          <w:spacing w:val="-6"/>
          <w:szCs w:val="24"/>
        </w:rPr>
        <w:t xml:space="preserve"> </w:t>
      </w:r>
      <w:r w:rsidRPr="00E4452B">
        <w:rPr>
          <w:rFonts w:ascii="Calibri" w:eastAsia="Malgun Gothic" w:hAnsi="Calibri" w:cs="Times New Roman"/>
          <w:color w:val="262626"/>
          <w:szCs w:val="24"/>
        </w:rPr>
        <w:t>OIOS</w:t>
      </w:r>
      <w:r w:rsidRPr="00E4452B">
        <w:rPr>
          <w:rFonts w:ascii="Calibri" w:eastAsia="Malgun Gothic" w:hAnsi="Calibri" w:cs="Times New Roman"/>
          <w:color w:val="262626"/>
          <w:spacing w:val="-5"/>
          <w:szCs w:val="24"/>
        </w:rPr>
        <w:t xml:space="preserve"> </w:t>
      </w:r>
      <w:r w:rsidRPr="00E4452B">
        <w:rPr>
          <w:rFonts w:ascii="Calibri" w:eastAsia="Malgun Gothic" w:hAnsi="Calibri" w:cs="Times New Roman"/>
          <w:color w:val="262626"/>
          <w:szCs w:val="24"/>
        </w:rPr>
        <w:t>conducts</w:t>
      </w:r>
      <w:r w:rsidRPr="00E4452B">
        <w:rPr>
          <w:rFonts w:ascii="Calibri" w:eastAsia="Malgun Gothic" w:hAnsi="Calibri" w:cs="Times New Roman"/>
          <w:color w:val="262626"/>
          <w:spacing w:val="-7"/>
          <w:szCs w:val="24"/>
        </w:rPr>
        <w:t xml:space="preserve"> </w:t>
      </w:r>
      <w:r w:rsidRPr="00E4452B">
        <w:rPr>
          <w:rFonts w:ascii="Calibri" w:eastAsia="Malgun Gothic" w:hAnsi="Calibri" w:cs="Times New Roman"/>
          <w:color w:val="262626"/>
          <w:szCs w:val="24"/>
        </w:rPr>
        <w:t>fact-finding</w:t>
      </w:r>
      <w:r w:rsidRPr="00E4452B">
        <w:rPr>
          <w:rFonts w:ascii="Calibri" w:eastAsia="Malgun Gothic" w:hAnsi="Calibri" w:cs="Times New Roman"/>
          <w:color w:val="262626"/>
          <w:spacing w:val="-5"/>
          <w:szCs w:val="24"/>
        </w:rPr>
        <w:t xml:space="preserve"> </w:t>
      </w:r>
      <w:r w:rsidRPr="00E4452B">
        <w:rPr>
          <w:rFonts w:ascii="Calibri" w:eastAsia="Malgun Gothic" w:hAnsi="Calibri" w:cs="Times New Roman"/>
          <w:color w:val="262626"/>
          <w:szCs w:val="24"/>
        </w:rPr>
        <w:t>investigations</w:t>
      </w:r>
      <w:r w:rsidRPr="00E4452B">
        <w:rPr>
          <w:rFonts w:ascii="Calibri" w:eastAsia="Malgun Gothic" w:hAnsi="Calibri" w:cs="Times New Roman"/>
          <w:color w:val="262626"/>
          <w:spacing w:val="-5"/>
          <w:szCs w:val="24"/>
        </w:rPr>
        <w:t xml:space="preserve"> </w:t>
      </w:r>
      <w:r w:rsidRPr="00E4452B">
        <w:rPr>
          <w:rFonts w:ascii="Calibri" w:eastAsia="Malgun Gothic" w:hAnsi="Calibri" w:cs="Times New Roman"/>
          <w:color w:val="262626"/>
          <w:szCs w:val="24"/>
        </w:rPr>
        <w:t>in</w:t>
      </w:r>
      <w:r w:rsidRPr="00E4452B">
        <w:rPr>
          <w:rFonts w:ascii="Calibri" w:eastAsia="Malgun Gothic" w:hAnsi="Calibri" w:cs="Times New Roman"/>
          <w:color w:val="262626"/>
          <w:spacing w:val="-6"/>
          <w:szCs w:val="24"/>
        </w:rPr>
        <w:t xml:space="preserve"> </w:t>
      </w:r>
      <w:r w:rsidRPr="00E4452B">
        <w:rPr>
          <w:rFonts w:ascii="Calibri" w:eastAsia="Malgun Gothic" w:hAnsi="Calibri" w:cs="Times New Roman"/>
          <w:color w:val="262626"/>
          <w:szCs w:val="24"/>
        </w:rPr>
        <w:t>an</w:t>
      </w:r>
      <w:r w:rsidRPr="00E4452B">
        <w:rPr>
          <w:rFonts w:ascii="Calibri" w:eastAsia="Malgun Gothic" w:hAnsi="Calibri" w:cs="Times New Roman"/>
          <w:color w:val="262626"/>
          <w:spacing w:val="-6"/>
          <w:szCs w:val="24"/>
        </w:rPr>
        <w:t xml:space="preserve"> </w:t>
      </w:r>
      <w:r w:rsidRPr="00E4452B">
        <w:rPr>
          <w:rFonts w:ascii="Calibri" w:eastAsia="Malgun Gothic" w:hAnsi="Calibri" w:cs="Times New Roman"/>
          <w:color w:val="262626"/>
          <w:szCs w:val="24"/>
        </w:rPr>
        <w:t>ethical,</w:t>
      </w:r>
      <w:r w:rsidRPr="00E4452B">
        <w:rPr>
          <w:rFonts w:ascii="Calibri" w:eastAsia="Malgun Gothic" w:hAnsi="Calibri" w:cs="Times New Roman"/>
          <w:color w:val="262626"/>
          <w:spacing w:val="-5"/>
          <w:szCs w:val="24"/>
        </w:rPr>
        <w:t xml:space="preserve"> </w:t>
      </w:r>
      <w:r w:rsidRPr="00E4452B">
        <w:rPr>
          <w:rFonts w:ascii="Calibri" w:eastAsia="Malgun Gothic" w:hAnsi="Calibri" w:cs="Times New Roman"/>
          <w:color w:val="262626"/>
          <w:szCs w:val="24"/>
        </w:rPr>
        <w:t>professional</w:t>
      </w:r>
      <w:r w:rsidRPr="00E4452B">
        <w:rPr>
          <w:rFonts w:ascii="Calibri" w:eastAsia="Malgun Gothic" w:hAnsi="Calibri" w:cs="Times New Roman"/>
          <w:color w:val="262626"/>
          <w:spacing w:val="-5"/>
          <w:szCs w:val="24"/>
        </w:rPr>
        <w:t xml:space="preserve"> </w:t>
      </w:r>
      <w:r w:rsidRPr="00E4452B">
        <w:rPr>
          <w:rFonts w:ascii="Calibri" w:eastAsia="Malgun Gothic" w:hAnsi="Calibri" w:cs="Times New Roman"/>
          <w:color w:val="262626"/>
          <w:szCs w:val="24"/>
        </w:rPr>
        <w:t>and impartial manner, in accordance with the Legal Policy, the Uniform Guidelines for Investigations adopted by the Conference of International Investigators, and OIOS’s Investigation Manual. OIOS will establish the facts that will allow UN Women’s senior management to initiate disciplinary proceedings or other</w:t>
      </w:r>
      <w:r w:rsidRPr="00E4452B">
        <w:rPr>
          <w:rFonts w:ascii="Calibri" w:eastAsia="Malgun Gothic" w:hAnsi="Calibri" w:cs="Times New Roman"/>
          <w:color w:val="262626"/>
          <w:spacing w:val="-17"/>
          <w:szCs w:val="24"/>
        </w:rPr>
        <w:t xml:space="preserve"> </w:t>
      </w:r>
      <w:r w:rsidRPr="00E4452B">
        <w:rPr>
          <w:rFonts w:ascii="Calibri" w:eastAsia="Malgun Gothic" w:hAnsi="Calibri" w:cs="Times New Roman"/>
          <w:color w:val="262626"/>
          <w:szCs w:val="24"/>
        </w:rPr>
        <w:t>sanctions.</w:t>
      </w:r>
    </w:p>
    <w:p w14:paraId="772E45B9" w14:textId="77777777" w:rsidR="00A74BEA" w:rsidRDefault="00A74BEA" w:rsidP="00A74BEA">
      <w:pPr>
        <w:pStyle w:val="ListParagraph"/>
        <w:numPr>
          <w:ilvl w:val="2"/>
          <w:numId w:val="14"/>
        </w:numPr>
        <w:tabs>
          <w:tab w:val="num" w:pos="1247"/>
        </w:tabs>
        <w:spacing w:after="0" w:line="264" w:lineRule="auto"/>
        <w:jc w:val="both"/>
        <w:outlineLvl w:val="1"/>
        <w:rPr>
          <w:rFonts w:ascii="Calibri" w:eastAsia="Malgun Gothic" w:hAnsi="Calibri" w:cs="Times New Roman"/>
          <w:color w:val="262626"/>
          <w:szCs w:val="24"/>
        </w:rPr>
      </w:pPr>
      <w:r w:rsidRPr="00E4452B">
        <w:rPr>
          <w:rFonts w:ascii="Calibri" w:eastAsia="Malgun Gothic" w:hAnsi="Calibri" w:cs="Times New Roman"/>
          <w:color w:val="262626"/>
          <w:szCs w:val="24"/>
        </w:rPr>
        <w:t>OIOS has established a dedicated reporting mechanism. For more information on reporting procedures, please refer to Section 5.3 of this document.</w:t>
      </w:r>
    </w:p>
    <w:p w14:paraId="4535D426" w14:textId="77777777" w:rsidR="00A74BEA" w:rsidRPr="00E4452B" w:rsidRDefault="00A74BEA" w:rsidP="00A74BEA">
      <w:pPr>
        <w:pStyle w:val="ListParagraph"/>
        <w:spacing w:after="0" w:line="264" w:lineRule="auto"/>
        <w:ind w:left="1224"/>
        <w:jc w:val="both"/>
        <w:outlineLvl w:val="1"/>
        <w:rPr>
          <w:rFonts w:ascii="Calibri" w:eastAsia="Malgun Gothic" w:hAnsi="Calibri" w:cs="Times New Roman"/>
          <w:color w:val="262626"/>
          <w:szCs w:val="24"/>
        </w:rPr>
      </w:pPr>
    </w:p>
    <w:p w14:paraId="3D189F14" w14:textId="77777777" w:rsidR="00A74BEA" w:rsidRDefault="00A74BEA" w:rsidP="00A74BEA">
      <w:pPr>
        <w:pStyle w:val="ListParagraph"/>
        <w:numPr>
          <w:ilvl w:val="1"/>
          <w:numId w:val="14"/>
        </w:numPr>
        <w:tabs>
          <w:tab w:val="num" w:pos="747"/>
        </w:tabs>
        <w:spacing w:before="120" w:after="120" w:line="264" w:lineRule="auto"/>
        <w:jc w:val="both"/>
        <w:outlineLvl w:val="1"/>
        <w:rPr>
          <w:rFonts w:ascii="Calibri" w:eastAsia="Malgun Gothic" w:hAnsi="Calibri" w:cs="Times New Roman"/>
          <w:b/>
          <w:color w:val="262626"/>
          <w:szCs w:val="26"/>
        </w:rPr>
      </w:pPr>
      <w:r w:rsidRPr="00E4452B">
        <w:rPr>
          <w:rFonts w:ascii="Calibri" w:eastAsia="Malgun Gothic" w:hAnsi="Calibri" w:cs="Times New Roman"/>
          <w:b/>
          <w:color w:val="262626"/>
          <w:szCs w:val="26"/>
        </w:rPr>
        <w:t>UN Ethics Office</w:t>
      </w:r>
    </w:p>
    <w:p w14:paraId="749BA3F8" w14:textId="77777777" w:rsidR="00A74BEA" w:rsidRPr="00E4452B" w:rsidRDefault="00A74BEA" w:rsidP="00A74BEA">
      <w:pPr>
        <w:pStyle w:val="ListParagraph"/>
        <w:spacing w:before="120" w:after="120" w:line="264" w:lineRule="auto"/>
        <w:ind w:left="792"/>
        <w:jc w:val="both"/>
        <w:outlineLvl w:val="1"/>
        <w:rPr>
          <w:rFonts w:ascii="Calibri" w:eastAsia="Malgun Gothic" w:hAnsi="Calibri" w:cs="Times New Roman"/>
          <w:b/>
          <w:color w:val="262626"/>
          <w:szCs w:val="26"/>
        </w:rPr>
      </w:pPr>
    </w:p>
    <w:p w14:paraId="11EE5BE8" w14:textId="77777777" w:rsidR="00A74BEA" w:rsidRPr="00E4452B" w:rsidRDefault="00A74BEA" w:rsidP="00A74BEA">
      <w:pPr>
        <w:pStyle w:val="ListParagraph"/>
        <w:numPr>
          <w:ilvl w:val="2"/>
          <w:numId w:val="14"/>
        </w:numPr>
        <w:tabs>
          <w:tab w:val="num" w:pos="1247"/>
        </w:tabs>
        <w:spacing w:after="0" w:line="264" w:lineRule="auto"/>
        <w:jc w:val="both"/>
        <w:outlineLvl w:val="1"/>
        <w:rPr>
          <w:rFonts w:ascii="Calibri" w:eastAsia="Malgun Gothic" w:hAnsi="Calibri" w:cs="Times New Roman"/>
          <w:color w:val="262626"/>
          <w:szCs w:val="24"/>
        </w:rPr>
      </w:pPr>
      <w:r w:rsidRPr="00E4452B">
        <w:rPr>
          <w:rFonts w:ascii="Calibri" w:eastAsia="Malgun Gothic" w:hAnsi="Calibri" w:cs="Times New Roman"/>
          <w:color w:val="262626"/>
          <w:szCs w:val="24"/>
        </w:rPr>
        <w:t xml:space="preserve">The UN Ethics Office is responsible for receiving complaints from staff members of retaliation, maintaining confidential records of all complaints, and conducting a preliminary review of the complaint. The UN Ethics Office reviews such complaints under the </w:t>
      </w:r>
      <w:hyperlink r:id="rId21" w:anchor="search%3Dun%20women%20policy%20for%20protection%20against%20retaliation">
        <w:r w:rsidRPr="00E4452B">
          <w:rPr>
            <w:rFonts w:ascii="Calibri" w:eastAsia="Malgun Gothic" w:hAnsi="Calibri" w:cs="Times New Roman"/>
            <w:color w:val="262626"/>
            <w:szCs w:val="24"/>
          </w:rPr>
          <w:t>UN–Women Policy for</w:t>
        </w:r>
      </w:hyperlink>
      <w:r w:rsidRPr="00E4452B">
        <w:rPr>
          <w:rFonts w:ascii="Calibri" w:eastAsia="Malgun Gothic" w:hAnsi="Calibri" w:cs="Times New Roman"/>
          <w:color w:val="262626"/>
          <w:szCs w:val="24"/>
        </w:rPr>
        <w:t xml:space="preserve"> Protection</w:t>
      </w:r>
      <w:r w:rsidRPr="00E4452B">
        <w:rPr>
          <w:rFonts w:ascii="Calibri" w:eastAsia="Malgun Gothic" w:hAnsi="Calibri" w:cs="Times New Roman"/>
          <w:color w:val="262626"/>
          <w:spacing w:val="-8"/>
          <w:szCs w:val="24"/>
        </w:rPr>
        <w:t xml:space="preserve"> </w:t>
      </w:r>
      <w:r w:rsidRPr="00E4452B">
        <w:rPr>
          <w:rFonts w:ascii="Calibri" w:eastAsia="Malgun Gothic" w:hAnsi="Calibri" w:cs="Times New Roman"/>
          <w:color w:val="262626"/>
          <w:szCs w:val="24"/>
        </w:rPr>
        <w:t>against</w:t>
      </w:r>
      <w:r w:rsidRPr="00E4452B">
        <w:rPr>
          <w:rFonts w:ascii="Calibri" w:eastAsia="Malgun Gothic" w:hAnsi="Calibri" w:cs="Times New Roman"/>
          <w:color w:val="262626"/>
          <w:spacing w:val="-8"/>
          <w:szCs w:val="24"/>
        </w:rPr>
        <w:t xml:space="preserve"> </w:t>
      </w:r>
      <w:r w:rsidRPr="00E4452B">
        <w:rPr>
          <w:rFonts w:ascii="Calibri" w:eastAsia="Malgun Gothic" w:hAnsi="Calibri" w:cs="Times New Roman"/>
          <w:color w:val="262626"/>
          <w:szCs w:val="24"/>
        </w:rPr>
        <w:t>Retaliation.</w:t>
      </w:r>
      <w:r w:rsidRPr="00E4452B">
        <w:rPr>
          <w:rFonts w:ascii="Calibri" w:eastAsia="Malgun Gothic" w:hAnsi="Calibri" w:cs="Times New Roman"/>
          <w:color w:val="262626"/>
          <w:spacing w:val="36"/>
          <w:szCs w:val="24"/>
        </w:rPr>
        <w:t xml:space="preserve"> </w:t>
      </w:r>
      <w:r w:rsidRPr="00E4452B">
        <w:rPr>
          <w:rFonts w:ascii="Calibri" w:eastAsia="Malgun Gothic" w:hAnsi="Calibri" w:cs="Times New Roman"/>
          <w:color w:val="262626"/>
          <w:szCs w:val="24"/>
        </w:rPr>
        <w:t>For</w:t>
      </w:r>
      <w:r w:rsidRPr="00E4452B">
        <w:rPr>
          <w:rFonts w:ascii="Calibri" w:eastAsia="Malgun Gothic" w:hAnsi="Calibri" w:cs="Times New Roman"/>
          <w:color w:val="262626"/>
          <w:spacing w:val="-8"/>
          <w:szCs w:val="24"/>
        </w:rPr>
        <w:t xml:space="preserve"> </w:t>
      </w:r>
      <w:r w:rsidRPr="00E4452B">
        <w:rPr>
          <w:rFonts w:ascii="Calibri" w:eastAsia="Malgun Gothic" w:hAnsi="Calibri" w:cs="Times New Roman"/>
          <w:color w:val="262626"/>
          <w:szCs w:val="24"/>
        </w:rPr>
        <w:t>more</w:t>
      </w:r>
      <w:r w:rsidRPr="00E4452B">
        <w:rPr>
          <w:rFonts w:ascii="Calibri" w:eastAsia="Malgun Gothic" w:hAnsi="Calibri" w:cs="Times New Roman"/>
          <w:color w:val="262626"/>
          <w:spacing w:val="-8"/>
          <w:szCs w:val="24"/>
        </w:rPr>
        <w:t xml:space="preserve"> </w:t>
      </w:r>
      <w:r w:rsidRPr="00E4452B">
        <w:rPr>
          <w:rFonts w:ascii="Calibri" w:eastAsia="Malgun Gothic" w:hAnsi="Calibri" w:cs="Times New Roman"/>
          <w:color w:val="262626"/>
          <w:szCs w:val="24"/>
        </w:rPr>
        <w:t>information</w:t>
      </w:r>
      <w:r w:rsidRPr="00E4452B">
        <w:rPr>
          <w:rFonts w:ascii="Calibri" w:eastAsia="Malgun Gothic" w:hAnsi="Calibri" w:cs="Times New Roman"/>
          <w:color w:val="262626"/>
          <w:spacing w:val="-8"/>
          <w:szCs w:val="24"/>
        </w:rPr>
        <w:t xml:space="preserve"> </w:t>
      </w:r>
      <w:r w:rsidRPr="00E4452B">
        <w:rPr>
          <w:rFonts w:ascii="Calibri" w:eastAsia="Malgun Gothic" w:hAnsi="Calibri" w:cs="Times New Roman"/>
          <w:color w:val="262626"/>
          <w:szCs w:val="24"/>
        </w:rPr>
        <w:t>on</w:t>
      </w:r>
      <w:r w:rsidRPr="00E4452B">
        <w:rPr>
          <w:rFonts w:ascii="Calibri" w:eastAsia="Malgun Gothic" w:hAnsi="Calibri" w:cs="Times New Roman"/>
          <w:color w:val="262626"/>
          <w:spacing w:val="-8"/>
          <w:szCs w:val="24"/>
        </w:rPr>
        <w:t xml:space="preserve"> </w:t>
      </w:r>
      <w:r w:rsidRPr="00E4452B">
        <w:rPr>
          <w:rFonts w:ascii="Calibri" w:eastAsia="Malgun Gothic" w:hAnsi="Calibri" w:cs="Times New Roman"/>
          <w:color w:val="262626"/>
          <w:szCs w:val="24"/>
        </w:rPr>
        <w:t>protection</w:t>
      </w:r>
      <w:r w:rsidRPr="00E4452B">
        <w:rPr>
          <w:rFonts w:ascii="Calibri" w:eastAsia="Malgun Gothic" w:hAnsi="Calibri" w:cs="Times New Roman"/>
          <w:color w:val="262626"/>
          <w:spacing w:val="-10"/>
          <w:szCs w:val="24"/>
        </w:rPr>
        <w:t xml:space="preserve"> </w:t>
      </w:r>
      <w:r w:rsidRPr="00E4452B">
        <w:rPr>
          <w:rFonts w:ascii="Calibri" w:eastAsia="Malgun Gothic" w:hAnsi="Calibri" w:cs="Times New Roman"/>
          <w:color w:val="262626"/>
          <w:szCs w:val="24"/>
        </w:rPr>
        <w:t>from</w:t>
      </w:r>
      <w:r w:rsidRPr="00E4452B">
        <w:rPr>
          <w:rFonts w:ascii="Calibri" w:eastAsia="Malgun Gothic" w:hAnsi="Calibri" w:cs="Times New Roman"/>
          <w:color w:val="262626"/>
          <w:spacing w:val="-8"/>
          <w:szCs w:val="24"/>
        </w:rPr>
        <w:t xml:space="preserve"> </w:t>
      </w:r>
      <w:r w:rsidRPr="00E4452B">
        <w:rPr>
          <w:rFonts w:ascii="Calibri" w:eastAsia="Malgun Gothic" w:hAnsi="Calibri" w:cs="Times New Roman"/>
          <w:color w:val="262626"/>
          <w:szCs w:val="24"/>
        </w:rPr>
        <w:t>retaliation,</w:t>
      </w:r>
      <w:r w:rsidRPr="00E4452B">
        <w:rPr>
          <w:rFonts w:ascii="Calibri" w:eastAsia="Malgun Gothic" w:hAnsi="Calibri" w:cs="Times New Roman"/>
          <w:color w:val="262626"/>
          <w:spacing w:val="-11"/>
          <w:szCs w:val="24"/>
        </w:rPr>
        <w:t xml:space="preserve"> </w:t>
      </w:r>
      <w:r w:rsidRPr="00E4452B">
        <w:rPr>
          <w:rFonts w:ascii="Calibri" w:eastAsia="Malgun Gothic" w:hAnsi="Calibri" w:cs="Times New Roman"/>
          <w:color w:val="262626"/>
          <w:szCs w:val="24"/>
        </w:rPr>
        <w:t>please</w:t>
      </w:r>
      <w:r w:rsidRPr="00E4452B">
        <w:rPr>
          <w:rFonts w:ascii="Calibri" w:eastAsia="Malgun Gothic" w:hAnsi="Calibri" w:cs="Times New Roman"/>
          <w:color w:val="262626"/>
          <w:spacing w:val="-8"/>
          <w:szCs w:val="24"/>
        </w:rPr>
        <w:t xml:space="preserve"> </w:t>
      </w:r>
      <w:r w:rsidRPr="00E4452B">
        <w:rPr>
          <w:rFonts w:ascii="Calibri" w:eastAsia="Malgun Gothic" w:hAnsi="Calibri" w:cs="Times New Roman"/>
          <w:color w:val="262626"/>
          <w:szCs w:val="24"/>
        </w:rPr>
        <w:t>refer to Section 5.4.2 of this</w:t>
      </w:r>
      <w:r w:rsidRPr="00E4452B">
        <w:rPr>
          <w:rFonts w:ascii="Calibri" w:eastAsia="Malgun Gothic" w:hAnsi="Calibri" w:cs="Times New Roman"/>
          <w:color w:val="262626"/>
          <w:spacing w:val="-9"/>
          <w:szCs w:val="24"/>
        </w:rPr>
        <w:t xml:space="preserve"> </w:t>
      </w:r>
      <w:r w:rsidRPr="00E4452B">
        <w:rPr>
          <w:rFonts w:ascii="Calibri" w:eastAsia="Malgun Gothic" w:hAnsi="Calibri" w:cs="Times New Roman"/>
          <w:color w:val="262626"/>
          <w:szCs w:val="24"/>
        </w:rPr>
        <w:t>document.</w:t>
      </w:r>
    </w:p>
    <w:p w14:paraId="00487BAC" w14:textId="77777777" w:rsidR="00A74BEA" w:rsidRDefault="00A74BEA" w:rsidP="00A74BEA">
      <w:pPr>
        <w:rPr>
          <w:rFonts w:ascii="Calibri" w:eastAsia="Calibri" w:hAnsi="Calibri" w:cs="Times New Roman"/>
        </w:rPr>
      </w:pPr>
    </w:p>
    <w:p w14:paraId="77BD2549" w14:textId="77777777" w:rsidR="00A74BEA" w:rsidRDefault="00A74BEA" w:rsidP="00A74BEA">
      <w:pPr>
        <w:rPr>
          <w:rFonts w:ascii="Calibri" w:eastAsia="Calibri" w:hAnsi="Calibri" w:cs="Times New Roman"/>
        </w:rPr>
      </w:pPr>
    </w:p>
    <w:p w14:paraId="2E4C5D61" w14:textId="77777777" w:rsidR="00A74BEA" w:rsidRDefault="00A74BEA" w:rsidP="00A74BEA">
      <w:pPr>
        <w:rPr>
          <w:rFonts w:ascii="Calibri" w:eastAsia="Calibri" w:hAnsi="Calibri" w:cs="Times New Roman"/>
        </w:rPr>
      </w:pPr>
    </w:p>
    <w:p w14:paraId="42A71DD7" w14:textId="77777777" w:rsidR="00A74BEA" w:rsidRPr="00E4452B" w:rsidRDefault="00A74BEA" w:rsidP="00A74BEA">
      <w:pPr>
        <w:rPr>
          <w:rFonts w:ascii="Calibri" w:eastAsia="Calibri" w:hAnsi="Calibri" w:cs="Times New Roman"/>
        </w:rPr>
      </w:pPr>
    </w:p>
    <w:p w14:paraId="2030A583" w14:textId="77777777" w:rsidR="00A74BEA" w:rsidRDefault="00A74BEA" w:rsidP="00A74BEA">
      <w:pPr>
        <w:pStyle w:val="ListParagraph"/>
        <w:keepNext/>
        <w:keepLines/>
        <w:numPr>
          <w:ilvl w:val="0"/>
          <w:numId w:val="14"/>
        </w:numPr>
        <w:tabs>
          <w:tab w:val="num" w:pos="567"/>
        </w:tabs>
        <w:spacing w:before="240" w:after="120" w:line="264" w:lineRule="auto"/>
        <w:outlineLvl w:val="0"/>
        <w:rPr>
          <w:rFonts w:ascii="Calibri Light" w:eastAsia="Malgun Gothic" w:hAnsi="Calibri Light" w:cs="Times New Roman"/>
          <w:b/>
          <w:color w:val="2F5496"/>
          <w:sz w:val="32"/>
          <w:szCs w:val="32"/>
        </w:rPr>
      </w:pPr>
      <w:bookmarkStart w:id="10" w:name="_Toc516567174"/>
      <w:r w:rsidRPr="00E4452B">
        <w:rPr>
          <w:rFonts w:ascii="Calibri Light" w:eastAsia="Malgun Gothic" w:hAnsi="Calibri Light" w:cs="Times New Roman"/>
          <w:b/>
          <w:color w:val="2F5496"/>
          <w:sz w:val="32"/>
          <w:szCs w:val="32"/>
        </w:rPr>
        <w:t>Policy</w:t>
      </w:r>
      <w:bookmarkStart w:id="11" w:name="_TOC_250010"/>
      <w:bookmarkEnd w:id="10"/>
    </w:p>
    <w:p w14:paraId="054A555B" w14:textId="77777777" w:rsidR="00A74BEA" w:rsidRPr="00E4452B" w:rsidRDefault="00A74BEA" w:rsidP="00A74BEA">
      <w:pPr>
        <w:pStyle w:val="ListParagraph"/>
        <w:keepNext/>
        <w:keepLines/>
        <w:spacing w:before="240" w:after="120" w:line="264" w:lineRule="auto"/>
        <w:ind w:left="360"/>
        <w:outlineLvl w:val="0"/>
        <w:rPr>
          <w:rFonts w:ascii="Calibri Light" w:eastAsia="Malgun Gothic" w:hAnsi="Calibri Light" w:cs="Times New Roman"/>
          <w:b/>
          <w:color w:val="2F5496"/>
          <w:sz w:val="32"/>
          <w:szCs w:val="32"/>
        </w:rPr>
      </w:pPr>
    </w:p>
    <w:bookmarkEnd w:id="11"/>
    <w:p w14:paraId="0FB93178" w14:textId="77777777" w:rsidR="00A74BEA" w:rsidRPr="00267935" w:rsidRDefault="00A74BEA" w:rsidP="00A74BEA">
      <w:pPr>
        <w:pStyle w:val="ListParagraph"/>
        <w:numPr>
          <w:ilvl w:val="1"/>
          <w:numId w:val="14"/>
        </w:numPr>
        <w:tabs>
          <w:tab w:val="num" w:pos="747"/>
        </w:tabs>
        <w:spacing w:before="120" w:after="120" w:line="264" w:lineRule="auto"/>
        <w:jc w:val="both"/>
        <w:outlineLvl w:val="1"/>
        <w:rPr>
          <w:rFonts w:ascii="Calibri" w:eastAsia="Malgun Gothic" w:hAnsi="Calibri" w:cs="Times New Roman"/>
          <w:color w:val="262626"/>
          <w:szCs w:val="26"/>
        </w:rPr>
      </w:pPr>
      <w:r w:rsidRPr="00E4452B">
        <w:rPr>
          <w:rFonts w:ascii="Calibri" w:eastAsia="Malgun Gothic" w:hAnsi="Calibri" w:cs="Times New Roman"/>
          <w:b/>
          <w:color w:val="262626"/>
          <w:szCs w:val="26"/>
        </w:rPr>
        <w:t>Preventing</w:t>
      </w:r>
      <w:r w:rsidRPr="00E4452B">
        <w:rPr>
          <w:rFonts w:ascii="Calibri" w:eastAsia="Malgun Gothic" w:hAnsi="Calibri" w:cs="Times New Roman"/>
          <w:color w:val="262626"/>
          <w:szCs w:val="26"/>
        </w:rPr>
        <w:t xml:space="preserve"> </w:t>
      </w:r>
      <w:r w:rsidRPr="00E4452B">
        <w:rPr>
          <w:rFonts w:ascii="Calibri" w:eastAsia="Malgun Gothic" w:hAnsi="Calibri" w:cs="Times New Roman"/>
          <w:b/>
          <w:color w:val="262626"/>
          <w:szCs w:val="26"/>
        </w:rPr>
        <w:t>Fraud</w:t>
      </w:r>
    </w:p>
    <w:p w14:paraId="4EAB7EEB" w14:textId="77777777" w:rsidR="00A74BEA" w:rsidRPr="00E4452B" w:rsidRDefault="00A74BEA" w:rsidP="00A74BEA">
      <w:pPr>
        <w:pStyle w:val="ListParagraph"/>
        <w:spacing w:before="120" w:after="120" w:line="264" w:lineRule="auto"/>
        <w:ind w:left="792"/>
        <w:jc w:val="both"/>
        <w:outlineLvl w:val="1"/>
        <w:rPr>
          <w:rFonts w:ascii="Calibri" w:eastAsia="Malgun Gothic" w:hAnsi="Calibri" w:cs="Times New Roman"/>
          <w:color w:val="262626"/>
          <w:szCs w:val="26"/>
        </w:rPr>
      </w:pPr>
    </w:p>
    <w:p w14:paraId="2430CB4C" w14:textId="77777777" w:rsidR="00A74BEA" w:rsidRDefault="00A74BEA" w:rsidP="00A74BEA">
      <w:pPr>
        <w:pStyle w:val="ListParagraph"/>
        <w:numPr>
          <w:ilvl w:val="2"/>
          <w:numId w:val="14"/>
        </w:numPr>
        <w:tabs>
          <w:tab w:val="num" w:pos="1247"/>
        </w:tabs>
        <w:spacing w:after="0" w:line="264" w:lineRule="auto"/>
        <w:jc w:val="both"/>
        <w:outlineLvl w:val="1"/>
        <w:rPr>
          <w:rFonts w:ascii="Calibri" w:eastAsia="Malgun Gothic" w:hAnsi="Calibri" w:cs="Times New Roman"/>
          <w:color w:val="262626"/>
          <w:szCs w:val="24"/>
        </w:rPr>
      </w:pPr>
      <w:r w:rsidRPr="00E4452B">
        <w:rPr>
          <w:rFonts w:ascii="Calibri" w:eastAsia="Malgun Gothic" w:hAnsi="Calibri" w:cs="Times New Roman"/>
          <w:color w:val="262626"/>
          <w:szCs w:val="24"/>
        </w:rPr>
        <w:t>Fraud prevention is a shared responsibility that cuts across functional and managerial and reporting lines and extends to UN Women partners. Successful preventive measures safeguard resources, support the integrity of the Organization, and protect its reputation.</w:t>
      </w:r>
    </w:p>
    <w:p w14:paraId="7EF3F8D9" w14:textId="77777777" w:rsidR="00A74BEA" w:rsidRPr="00E4452B" w:rsidRDefault="00A74BEA" w:rsidP="00A74BEA">
      <w:pPr>
        <w:pStyle w:val="ListParagraph"/>
        <w:spacing w:after="0" w:line="264" w:lineRule="auto"/>
        <w:ind w:left="1224"/>
        <w:jc w:val="both"/>
        <w:outlineLvl w:val="1"/>
        <w:rPr>
          <w:rFonts w:ascii="Calibri" w:eastAsia="Malgun Gothic" w:hAnsi="Calibri" w:cs="Times New Roman"/>
          <w:color w:val="262626"/>
          <w:szCs w:val="24"/>
        </w:rPr>
      </w:pPr>
    </w:p>
    <w:p w14:paraId="709E9FA7" w14:textId="77777777" w:rsidR="00A74BEA" w:rsidRPr="00267935" w:rsidRDefault="00A74BEA" w:rsidP="00A74BEA">
      <w:pPr>
        <w:pStyle w:val="ListParagraph"/>
        <w:numPr>
          <w:ilvl w:val="2"/>
          <w:numId w:val="14"/>
        </w:numPr>
        <w:tabs>
          <w:tab w:val="num" w:pos="1247"/>
        </w:tabs>
        <w:spacing w:after="0" w:line="264" w:lineRule="auto"/>
        <w:jc w:val="both"/>
        <w:outlineLvl w:val="1"/>
        <w:rPr>
          <w:rFonts w:ascii="Calibri" w:eastAsia="Malgun Gothic" w:hAnsi="Calibri" w:cs="Times New Roman"/>
          <w:color w:val="262626"/>
          <w:szCs w:val="24"/>
        </w:rPr>
      </w:pPr>
      <w:r w:rsidRPr="00E4452B">
        <w:rPr>
          <w:rFonts w:ascii="Calibri" w:eastAsia="Malgun Gothic" w:hAnsi="Calibri" w:cs="Times New Roman"/>
          <w:b/>
          <w:bCs/>
          <w:color w:val="262626"/>
          <w:szCs w:val="24"/>
        </w:rPr>
        <w:t>Fraud</w:t>
      </w:r>
      <w:r w:rsidRPr="00E4452B">
        <w:rPr>
          <w:rFonts w:ascii="Calibri" w:eastAsia="Malgun Gothic" w:hAnsi="Calibri" w:cs="Times New Roman"/>
          <w:b/>
          <w:color w:val="262626"/>
          <w:szCs w:val="24"/>
        </w:rPr>
        <w:t xml:space="preserve"> awareness and</w:t>
      </w:r>
      <w:r w:rsidRPr="00E4452B">
        <w:rPr>
          <w:rFonts w:ascii="Calibri" w:eastAsia="Malgun Gothic" w:hAnsi="Calibri" w:cs="Times New Roman"/>
          <w:color w:val="262626"/>
          <w:szCs w:val="24"/>
        </w:rPr>
        <w:t xml:space="preserve"> </w:t>
      </w:r>
      <w:r w:rsidRPr="00E4452B">
        <w:rPr>
          <w:rFonts w:ascii="Calibri" w:eastAsia="Malgun Gothic" w:hAnsi="Calibri" w:cs="Times New Roman"/>
          <w:b/>
          <w:color w:val="262626"/>
          <w:szCs w:val="24"/>
        </w:rPr>
        <w:t>training</w:t>
      </w:r>
    </w:p>
    <w:p w14:paraId="105FCF91" w14:textId="77777777" w:rsidR="00A74BEA" w:rsidRPr="00E4452B" w:rsidRDefault="00A74BEA" w:rsidP="00A74BEA">
      <w:pPr>
        <w:pStyle w:val="ListParagraph"/>
        <w:spacing w:after="0" w:line="264" w:lineRule="auto"/>
        <w:ind w:left="1224"/>
        <w:jc w:val="both"/>
        <w:outlineLvl w:val="1"/>
        <w:rPr>
          <w:rFonts w:ascii="Calibri" w:eastAsia="Malgun Gothic" w:hAnsi="Calibri" w:cs="Times New Roman"/>
          <w:color w:val="262626"/>
          <w:szCs w:val="24"/>
        </w:rPr>
      </w:pPr>
    </w:p>
    <w:p w14:paraId="46AAB7EE" w14:textId="77777777" w:rsidR="00A74BEA" w:rsidRDefault="00A74BEA" w:rsidP="00A74BEA">
      <w:pPr>
        <w:pStyle w:val="ListParagraph"/>
        <w:numPr>
          <w:ilvl w:val="3"/>
          <w:numId w:val="14"/>
        </w:numPr>
        <w:spacing w:before="120" w:after="120" w:line="264" w:lineRule="auto"/>
        <w:jc w:val="both"/>
        <w:outlineLvl w:val="1"/>
        <w:rPr>
          <w:rFonts w:ascii="Calibri" w:eastAsia="Malgun Gothic" w:hAnsi="Calibri" w:cs="Times New Roman"/>
          <w:iCs/>
          <w:color w:val="262626"/>
        </w:rPr>
      </w:pPr>
      <w:r w:rsidRPr="00E4452B">
        <w:rPr>
          <w:rFonts w:ascii="Calibri" w:eastAsia="Malgun Gothic" w:hAnsi="Calibri" w:cs="Times New Roman"/>
          <w:iCs/>
          <w:color w:val="262626"/>
        </w:rPr>
        <w:t>All personnel, regardless of contract type, must complete the Ethics and Integrity at the United Nations course within 90 days of arrival at UN Women. Staff members must also complete the Legal Policy course within 90 days of their arrival at UN Women. In addition, UN Women provide regular in person training with OIOS on the Legal Policy with a focus on raising fraud awareness. These trainings cover fraud in the context of policies and procedures supporting operational transactions, particularly commercial and procurement transactions. They also highlight every staff member’s personal responsibility and financial liability under the Financial Regulations and Rules.</w:t>
      </w:r>
    </w:p>
    <w:p w14:paraId="1E5EFF87" w14:textId="77777777" w:rsidR="00A74BEA" w:rsidRPr="00E4452B" w:rsidRDefault="00A74BEA" w:rsidP="00A74BEA">
      <w:pPr>
        <w:pStyle w:val="ListParagraph"/>
        <w:spacing w:before="120" w:after="120" w:line="264" w:lineRule="auto"/>
        <w:ind w:left="1728"/>
        <w:jc w:val="both"/>
        <w:outlineLvl w:val="1"/>
        <w:rPr>
          <w:rFonts w:ascii="Calibri" w:eastAsia="Malgun Gothic" w:hAnsi="Calibri" w:cs="Times New Roman"/>
          <w:iCs/>
          <w:color w:val="262626"/>
        </w:rPr>
      </w:pPr>
    </w:p>
    <w:p w14:paraId="3D7D9E42" w14:textId="77777777" w:rsidR="00A74BEA" w:rsidRPr="00267935" w:rsidRDefault="00A74BEA" w:rsidP="00A74BEA">
      <w:pPr>
        <w:pStyle w:val="ListParagraph"/>
        <w:numPr>
          <w:ilvl w:val="2"/>
          <w:numId w:val="14"/>
        </w:numPr>
        <w:tabs>
          <w:tab w:val="num" w:pos="1247"/>
        </w:tabs>
        <w:spacing w:after="0" w:line="264" w:lineRule="auto"/>
        <w:jc w:val="both"/>
        <w:outlineLvl w:val="1"/>
        <w:rPr>
          <w:rFonts w:ascii="Calibri" w:eastAsia="Malgun Gothic" w:hAnsi="Calibri" w:cs="Times New Roman"/>
          <w:color w:val="262626"/>
          <w:szCs w:val="24"/>
        </w:rPr>
      </w:pPr>
      <w:r w:rsidRPr="00E4452B">
        <w:rPr>
          <w:rFonts w:ascii="Calibri" w:eastAsia="Malgun Gothic" w:hAnsi="Calibri" w:cs="Times New Roman"/>
          <w:b/>
          <w:bCs/>
          <w:color w:val="262626"/>
          <w:szCs w:val="24"/>
        </w:rPr>
        <w:t xml:space="preserve">Internal </w:t>
      </w:r>
      <w:r w:rsidRPr="00E4452B">
        <w:rPr>
          <w:rFonts w:ascii="Calibri" w:eastAsia="Malgun Gothic" w:hAnsi="Calibri" w:cs="Times New Roman"/>
          <w:b/>
          <w:color w:val="262626"/>
          <w:szCs w:val="24"/>
        </w:rPr>
        <w:t>control</w:t>
      </w:r>
      <w:r w:rsidRPr="00E4452B">
        <w:rPr>
          <w:rFonts w:ascii="Calibri" w:eastAsia="Malgun Gothic" w:hAnsi="Calibri" w:cs="Times New Roman"/>
          <w:color w:val="262626"/>
          <w:szCs w:val="24"/>
        </w:rPr>
        <w:t xml:space="preserve"> </w:t>
      </w:r>
      <w:r w:rsidRPr="00E4452B">
        <w:rPr>
          <w:rFonts w:ascii="Calibri" w:eastAsia="Malgun Gothic" w:hAnsi="Calibri" w:cs="Times New Roman"/>
          <w:b/>
          <w:color w:val="262626"/>
          <w:szCs w:val="24"/>
        </w:rPr>
        <w:t>systems</w:t>
      </w:r>
    </w:p>
    <w:p w14:paraId="172D1701" w14:textId="77777777" w:rsidR="00A74BEA" w:rsidRPr="00E4452B" w:rsidRDefault="00A74BEA" w:rsidP="00A74BEA">
      <w:pPr>
        <w:pStyle w:val="ListParagraph"/>
        <w:spacing w:after="0" w:line="264" w:lineRule="auto"/>
        <w:ind w:left="1224"/>
        <w:jc w:val="both"/>
        <w:outlineLvl w:val="1"/>
        <w:rPr>
          <w:rFonts w:ascii="Calibri" w:eastAsia="Malgun Gothic" w:hAnsi="Calibri" w:cs="Times New Roman"/>
          <w:color w:val="262626"/>
          <w:szCs w:val="24"/>
        </w:rPr>
      </w:pPr>
    </w:p>
    <w:p w14:paraId="37D850B7" w14:textId="77777777" w:rsidR="00A74BEA" w:rsidRDefault="00A74BEA" w:rsidP="00A74BEA">
      <w:pPr>
        <w:pStyle w:val="ListParagraph"/>
        <w:numPr>
          <w:ilvl w:val="3"/>
          <w:numId w:val="14"/>
        </w:numPr>
        <w:spacing w:before="120" w:after="120" w:line="264" w:lineRule="auto"/>
        <w:jc w:val="both"/>
        <w:outlineLvl w:val="1"/>
        <w:rPr>
          <w:rFonts w:ascii="Calibri" w:eastAsia="Malgun Gothic" w:hAnsi="Calibri" w:cs="Times New Roman"/>
          <w:iCs/>
          <w:color w:val="262626"/>
        </w:rPr>
      </w:pPr>
      <w:r w:rsidRPr="00E4452B">
        <w:rPr>
          <w:rFonts w:ascii="Calibri" w:eastAsia="Malgun Gothic" w:hAnsi="Calibri" w:cs="Times New Roman"/>
          <w:iCs/>
          <w:color w:val="262626"/>
        </w:rPr>
        <w:t>Internal controls are a basic element of an effective accountability framework. UN Women’s internal control objectives are to provide assurance regarding the achievement of operation, financial, and compliance objectives. The UN Women Internal Control Policy</w:t>
      </w:r>
      <w:r w:rsidRPr="00E4452B">
        <w:rPr>
          <w:rFonts w:ascii="Calibri" w:eastAsia="Malgun Gothic" w:hAnsi="Calibri" w:cs="Times New Roman"/>
          <w:iCs/>
          <w:color w:val="262626"/>
          <w:u w:color="0000FF"/>
        </w:rPr>
        <w:t xml:space="preserve"> </w:t>
      </w:r>
      <w:r w:rsidRPr="00E4452B">
        <w:rPr>
          <w:rFonts w:ascii="Calibri" w:eastAsia="Malgun Gothic" w:hAnsi="Calibri" w:cs="Times New Roman"/>
          <w:iCs/>
          <w:color w:val="262626"/>
        </w:rPr>
        <w:t>(ICP) sets out a framework for operationalizing and assigning responsibility for internal controls, based on the principle of segregation of duties which is necessary to implement appropriate levels of checks and</w:t>
      </w:r>
      <w:r w:rsidRPr="00E4452B">
        <w:rPr>
          <w:rFonts w:ascii="Calibri" w:eastAsia="Malgun Gothic" w:hAnsi="Calibri" w:cs="Times New Roman"/>
          <w:iCs/>
          <w:color w:val="262626"/>
          <w:spacing w:val="-8"/>
        </w:rPr>
        <w:t xml:space="preserve"> </w:t>
      </w:r>
      <w:r w:rsidRPr="00E4452B">
        <w:rPr>
          <w:rFonts w:ascii="Calibri" w:eastAsia="Malgun Gothic" w:hAnsi="Calibri" w:cs="Times New Roman"/>
          <w:iCs/>
          <w:color w:val="262626"/>
        </w:rPr>
        <w:t>balances</w:t>
      </w:r>
      <w:r w:rsidRPr="00E4452B">
        <w:rPr>
          <w:rFonts w:ascii="Calibri" w:eastAsia="Malgun Gothic" w:hAnsi="Calibri" w:cs="Times New Roman"/>
          <w:iCs/>
          <w:color w:val="262626"/>
          <w:spacing w:val="-9"/>
        </w:rPr>
        <w:t xml:space="preserve"> </w:t>
      </w:r>
      <w:r w:rsidRPr="00E4452B">
        <w:rPr>
          <w:rFonts w:ascii="Calibri" w:eastAsia="Malgun Gothic" w:hAnsi="Calibri" w:cs="Times New Roman"/>
          <w:iCs/>
          <w:color w:val="262626"/>
        </w:rPr>
        <w:t>upon</w:t>
      </w:r>
      <w:r w:rsidRPr="00E4452B">
        <w:rPr>
          <w:rFonts w:ascii="Calibri" w:eastAsia="Malgun Gothic" w:hAnsi="Calibri" w:cs="Times New Roman"/>
          <w:iCs/>
          <w:color w:val="262626"/>
          <w:spacing w:val="-8"/>
        </w:rPr>
        <w:t xml:space="preserve"> </w:t>
      </w:r>
      <w:r w:rsidRPr="00E4452B">
        <w:rPr>
          <w:rFonts w:ascii="Calibri" w:eastAsia="Malgun Gothic" w:hAnsi="Calibri" w:cs="Times New Roman"/>
          <w:iCs/>
          <w:color w:val="262626"/>
        </w:rPr>
        <w:t>the</w:t>
      </w:r>
      <w:r w:rsidRPr="00E4452B">
        <w:rPr>
          <w:rFonts w:ascii="Calibri" w:eastAsia="Malgun Gothic" w:hAnsi="Calibri" w:cs="Times New Roman"/>
          <w:iCs/>
          <w:color w:val="262626"/>
          <w:spacing w:val="-6"/>
        </w:rPr>
        <w:t xml:space="preserve"> </w:t>
      </w:r>
      <w:r w:rsidRPr="00E4452B">
        <w:rPr>
          <w:rFonts w:ascii="Calibri" w:eastAsia="Malgun Gothic" w:hAnsi="Calibri" w:cs="Times New Roman"/>
          <w:iCs/>
          <w:color w:val="262626"/>
        </w:rPr>
        <w:t>activities</w:t>
      </w:r>
      <w:r w:rsidRPr="00E4452B">
        <w:rPr>
          <w:rFonts w:ascii="Calibri" w:eastAsia="Malgun Gothic" w:hAnsi="Calibri" w:cs="Times New Roman"/>
          <w:iCs/>
          <w:color w:val="262626"/>
          <w:spacing w:val="-9"/>
        </w:rPr>
        <w:t xml:space="preserve"> </w:t>
      </w:r>
      <w:r w:rsidRPr="00E4452B">
        <w:rPr>
          <w:rFonts w:ascii="Calibri" w:eastAsia="Malgun Gothic" w:hAnsi="Calibri" w:cs="Times New Roman"/>
          <w:iCs/>
          <w:color w:val="262626"/>
        </w:rPr>
        <w:t>of</w:t>
      </w:r>
      <w:r w:rsidRPr="00E4452B">
        <w:rPr>
          <w:rFonts w:ascii="Calibri" w:eastAsia="Malgun Gothic" w:hAnsi="Calibri" w:cs="Times New Roman"/>
          <w:iCs/>
          <w:color w:val="262626"/>
          <w:spacing w:val="-8"/>
        </w:rPr>
        <w:t xml:space="preserve"> </w:t>
      </w:r>
      <w:r w:rsidRPr="00E4452B">
        <w:rPr>
          <w:rFonts w:ascii="Calibri" w:eastAsia="Malgun Gothic" w:hAnsi="Calibri" w:cs="Times New Roman"/>
          <w:iCs/>
          <w:color w:val="262626"/>
        </w:rPr>
        <w:t>individuals.</w:t>
      </w:r>
      <w:r w:rsidRPr="00E4452B">
        <w:rPr>
          <w:rFonts w:ascii="Calibri" w:eastAsia="Malgun Gothic" w:hAnsi="Calibri" w:cs="Times New Roman"/>
          <w:iCs/>
          <w:color w:val="262626"/>
          <w:spacing w:val="-7"/>
        </w:rPr>
        <w:t xml:space="preserve"> </w:t>
      </w:r>
      <w:r w:rsidRPr="00E4452B">
        <w:rPr>
          <w:rFonts w:ascii="Calibri" w:eastAsia="Malgun Gothic" w:hAnsi="Calibri" w:cs="Times New Roman"/>
          <w:iCs/>
          <w:color w:val="262626"/>
        </w:rPr>
        <w:t>This</w:t>
      </w:r>
      <w:r w:rsidRPr="00E4452B">
        <w:rPr>
          <w:rFonts w:ascii="Calibri" w:eastAsia="Malgun Gothic" w:hAnsi="Calibri" w:cs="Times New Roman"/>
          <w:iCs/>
          <w:color w:val="262626"/>
          <w:spacing w:val="-7"/>
        </w:rPr>
        <w:t xml:space="preserve"> </w:t>
      </w:r>
      <w:r w:rsidRPr="00E4452B">
        <w:rPr>
          <w:rFonts w:ascii="Calibri" w:eastAsia="Malgun Gothic" w:hAnsi="Calibri" w:cs="Times New Roman"/>
          <w:iCs/>
          <w:color w:val="262626"/>
        </w:rPr>
        <w:t>minimizes</w:t>
      </w:r>
      <w:r w:rsidRPr="00E4452B">
        <w:rPr>
          <w:rFonts w:ascii="Calibri" w:eastAsia="Malgun Gothic" w:hAnsi="Calibri" w:cs="Times New Roman"/>
          <w:iCs/>
          <w:color w:val="262626"/>
          <w:spacing w:val="-9"/>
        </w:rPr>
        <w:t xml:space="preserve"> </w:t>
      </w:r>
      <w:r w:rsidRPr="00E4452B">
        <w:rPr>
          <w:rFonts w:ascii="Calibri" w:eastAsia="Malgun Gothic" w:hAnsi="Calibri" w:cs="Times New Roman"/>
          <w:iCs/>
          <w:color w:val="262626"/>
        </w:rPr>
        <w:t>the</w:t>
      </w:r>
      <w:r w:rsidRPr="00E4452B">
        <w:rPr>
          <w:rFonts w:ascii="Calibri" w:eastAsia="Malgun Gothic" w:hAnsi="Calibri" w:cs="Times New Roman"/>
          <w:iCs/>
          <w:color w:val="262626"/>
          <w:spacing w:val="-8"/>
        </w:rPr>
        <w:t xml:space="preserve"> </w:t>
      </w:r>
      <w:r w:rsidRPr="00E4452B">
        <w:rPr>
          <w:rFonts w:ascii="Calibri" w:eastAsia="Malgun Gothic" w:hAnsi="Calibri" w:cs="Times New Roman"/>
          <w:iCs/>
          <w:color w:val="262626"/>
        </w:rPr>
        <w:t>risk</w:t>
      </w:r>
      <w:r w:rsidRPr="00E4452B">
        <w:rPr>
          <w:rFonts w:ascii="Calibri" w:eastAsia="Malgun Gothic" w:hAnsi="Calibri" w:cs="Times New Roman"/>
          <w:iCs/>
          <w:color w:val="262626"/>
          <w:spacing w:val="-7"/>
        </w:rPr>
        <w:t xml:space="preserve"> </w:t>
      </w:r>
      <w:r w:rsidRPr="00E4452B">
        <w:rPr>
          <w:rFonts w:ascii="Calibri" w:eastAsia="Malgun Gothic" w:hAnsi="Calibri" w:cs="Times New Roman"/>
          <w:iCs/>
          <w:color w:val="262626"/>
        </w:rPr>
        <w:t>of</w:t>
      </w:r>
      <w:r w:rsidRPr="00E4452B">
        <w:rPr>
          <w:rFonts w:ascii="Calibri" w:eastAsia="Malgun Gothic" w:hAnsi="Calibri" w:cs="Times New Roman"/>
          <w:iCs/>
          <w:color w:val="262626"/>
          <w:spacing w:val="-8"/>
        </w:rPr>
        <w:t xml:space="preserve"> </w:t>
      </w:r>
      <w:r w:rsidRPr="00E4452B">
        <w:rPr>
          <w:rFonts w:ascii="Calibri" w:eastAsia="Malgun Gothic" w:hAnsi="Calibri" w:cs="Times New Roman"/>
          <w:iCs/>
          <w:color w:val="262626"/>
        </w:rPr>
        <w:t>error</w:t>
      </w:r>
      <w:r w:rsidRPr="00E4452B">
        <w:rPr>
          <w:rFonts w:ascii="Calibri" w:eastAsia="Malgun Gothic" w:hAnsi="Calibri" w:cs="Times New Roman"/>
          <w:iCs/>
          <w:color w:val="262626"/>
          <w:spacing w:val="-6"/>
        </w:rPr>
        <w:t xml:space="preserve"> </w:t>
      </w:r>
      <w:r w:rsidRPr="00E4452B">
        <w:rPr>
          <w:rFonts w:ascii="Calibri" w:eastAsia="Malgun Gothic" w:hAnsi="Calibri" w:cs="Times New Roman"/>
          <w:iCs/>
          <w:color w:val="262626"/>
        </w:rPr>
        <w:t>or</w:t>
      </w:r>
      <w:r w:rsidRPr="00E4452B">
        <w:rPr>
          <w:rFonts w:ascii="Calibri" w:eastAsia="Malgun Gothic" w:hAnsi="Calibri" w:cs="Times New Roman"/>
          <w:iCs/>
          <w:color w:val="262626"/>
          <w:spacing w:val="-8"/>
        </w:rPr>
        <w:t xml:space="preserve"> </w:t>
      </w:r>
      <w:r w:rsidRPr="00E4452B">
        <w:rPr>
          <w:rFonts w:ascii="Calibri" w:eastAsia="Malgun Gothic" w:hAnsi="Calibri" w:cs="Times New Roman"/>
          <w:iCs/>
          <w:color w:val="262626"/>
        </w:rPr>
        <w:t>fraud</w:t>
      </w:r>
      <w:r w:rsidRPr="00E4452B">
        <w:rPr>
          <w:rFonts w:ascii="Calibri" w:eastAsia="Malgun Gothic" w:hAnsi="Calibri" w:cs="Times New Roman"/>
          <w:iCs/>
          <w:color w:val="262626"/>
          <w:spacing w:val="-8"/>
        </w:rPr>
        <w:t xml:space="preserve"> </w:t>
      </w:r>
      <w:r w:rsidRPr="00E4452B">
        <w:rPr>
          <w:rFonts w:ascii="Calibri" w:eastAsia="Malgun Gothic" w:hAnsi="Calibri" w:cs="Times New Roman"/>
          <w:iCs/>
          <w:color w:val="262626"/>
        </w:rPr>
        <w:t>and</w:t>
      </w:r>
      <w:r w:rsidRPr="00E4452B">
        <w:rPr>
          <w:rFonts w:ascii="Calibri" w:eastAsia="Malgun Gothic" w:hAnsi="Calibri" w:cs="Times New Roman"/>
          <w:iCs/>
          <w:color w:val="262626"/>
          <w:spacing w:val="-10"/>
        </w:rPr>
        <w:t xml:space="preserve"> </w:t>
      </w:r>
      <w:r w:rsidRPr="00E4452B">
        <w:rPr>
          <w:rFonts w:ascii="Calibri" w:eastAsia="Malgun Gothic" w:hAnsi="Calibri" w:cs="Times New Roman"/>
          <w:iCs/>
          <w:color w:val="262626"/>
        </w:rPr>
        <w:t>helps detect these</w:t>
      </w:r>
      <w:r w:rsidRPr="00E4452B">
        <w:rPr>
          <w:rFonts w:ascii="Calibri" w:eastAsia="Malgun Gothic" w:hAnsi="Calibri" w:cs="Times New Roman"/>
          <w:iCs/>
          <w:color w:val="262626"/>
          <w:spacing w:val="2"/>
        </w:rPr>
        <w:t xml:space="preserve"> </w:t>
      </w:r>
      <w:r w:rsidRPr="00E4452B">
        <w:rPr>
          <w:rFonts w:ascii="Calibri" w:eastAsia="Malgun Gothic" w:hAnsi="Calibri" w:cs="Times New Roman"/>
          <w:iCs/>
          <w:color w:val="262626"/>
        </w:rPr>
        <w:t>occurrences (See:</w:t>
      </w:r>
      <w:r w:rsidRPr="00E4452B">
        <w:rPr>
          <w:rFonts w:ascii="Calibri" w:eastAsia="Malgun Gothic" w:hAnsi="Calibri" w:cs="Calibri"/>
          <w:iCs/>
          <w:color w:val="262626"/>
        </w:rPr>
        <w:t xml:space="preserve"> </w:t>
      </w:r>
      <w:r w:rsidRPr="00E4452B">
        <w:rPr>
          <w:rFonts w:ascii="Calibri" w:eastAsia="Malgun Gothic" w:hAnsi="Calibri" w:cs="Times New Roman"/>
          <w:iCs/>
          <w:color w:val="262626"/>
        </w:rPr>
        <w:t>UN-Women Internal Control Policy (“ICP”), Separation of Duties, section 5.10).</w:t>
      </w:r>
    </w:p>
    <w:p w14:paraId="009D3DAC" w14:textId="77777777" w:rsidR="00A74BEA" w:rsidRPr="00E4452B" w:rsidRDefault="00A74BEA" w:rsidP="00A74BEA">
      <w:pPr>
        <w:pStyle w:val="ListParagraph"/>
        <w:spacing w:before="120" w:after="120" w:line="264" w:lineRule="auto"/>
        <w:ind w:left="1728"/>
        <w:jc w:val="both"/>
        <w:outlineLvl w:val="1"/>
        <w:rPr>
          <w:rFonts w:ascii="Calibri" w:eastAsia="Malgun Gothic" w:hAnsi="Calibri" w:cs="Times New Roman"/>
          <w:iCs/>
          <w:color w:val="262626"/>
        </w:rPr>
      </w:pPr>
    </w:p>
    <w:p w14:paraId="2B53A403" w14:textId="77777777" w:rsidR="00A74BEA" w:rsidRDefault="00A74BEA" w:rsidP="00A74BEA">
      <w:pPr>
        <w:pStyle w:val="ListParagraph"/>
        <w:numPr>
          <w:ilvl w:val="2"/>
          <w:numId w:val="14"/>
        </w:numPr>
        <w:tabs>
          <w:tab w:val="num" w:pos="1247"/>
        </w:tabs>
        <w:spacing w:after="0" w:line="264" w:lineRule="auto"/>
        <w:jc w:val="both"/>
        <w:outlineLvl w:val="1"/>
        <w:rPr>
          <w:rFonts w:ascii="Calibri" w:eastAsia="Malgun Gothic" w:hAnsi="Calibri" w:cs="Times New Roman"/>
          <w:b/>
          <w:color w:val="262626"/>
          <w:szCs w:val="24"/>
        </w:rPr>
      </w:pPr>
      <w:r w:rsidRPr="00E4452B">
        <w:rPr>
          <w:rFonts w:ascii="Calibri" w:eastAsia="Malgun Gothic" w:hAnsi="Calibri" w:cs="Times New Roman"/>
          <w:b/>
          <w:bCs/>
          <w:color w:val="262626"/>
          <w:szCs w:val="24"/>
        </w:rPr>
        <w:t>Fraud</w:t>
      </w:r>
      <w:r w:rsidRPr="00E4452B">
        <w:rPr>
          <w:rFonts w:ascii="Calibri" w:eastAsia="Malgun Gothic" w:hAnsi="Calibri" w:cs="Times New Roman"/>
          <w:b/>
          <w:color w:val="262626"/>
          <w:szCs w:val="24"/>
        </w:rPr>
        <w:t xml:space="preserve"> risk identification and management (as a part of Enterprise Risk Management [ERM])</w:t>
      </w:r>
    </w:p>
    <w:p w14:paraId="42C7C73B" w14:textId="77777777" w:rsidR="00A74BEA" w:rsidRPr="00E4452B" w:rsidRDefault="00A74BEA" w:rsidP="00A74BEA">
      <w:pPr>
        <w:pStyle w:val="ListParagraph"/>
        <w:spacing w:after="0" w:line="264" w:lineRule="auto"/>
        <w:ind w:left="1224"/>
        <w:jc w:val="both"/>
        <w:outlineLvl w:val="1"/>
        <w:rPr>
          <w:rFonts w:ascii="Calibri" w:eastAsia="Malgun Gothic" w:hAnsi="Calibri" w:cs="Times New Roman"/>
          <w:b/>
          <w:color w:val="262626"/>
          <w:szCs w:val="24"/>
        </w:rPr>
      </w:pPr>
    </w:p>
    <w:p w14:paraId="0532F3FF" w14:textId="77777777" w:rsidR="00A74BEA" w:rsidRPr="00E4452B" w:rsidRDefault="00A74BEA" w:rsidP="00A74BEA">
      <w:pPr>
        <w:pStyle w:val="ListParagraph"/>
        <w:numPr>
          <w:ilvl w:val="3"/>
          <w:numId w:val="14"/>
        </w:numPr>
        <w:spacing w:before="120" w:after="120" w:line="264" w:lineRule="auto"/>
        <w:jc w:val="both"/>
        <w:outlineLvl w:val="1"/>
        <w:rPr>
          <w:rFonts w:ascii="Calibri" w:eastAsia="Malgun Gothic" w:hAnsi="Calibri" w:cs="Times New Roman"/>
          <w:iCs/>
          <w:color w:val="262626"/>
        </w:rPr>
      </w:pPr>
      <w:r w:rsidRPr="00E4452B">
        <w:rPr>
          <w:rFonts w:ascii="Calibri" w:eastAsia="Malgun Gothic" w:hAnsi="Calibri" w:cs="Times New Roman"/>
          <w:iCs/>
          <w:color w:val="262626"/>
        </w:rPr>
        <w:t>The Enterprise Risk Management Framework and the Enterprise Risk Management Policy include mechanisms and measures to identify where the organization should focus its interests in fraud risk management activities by demonstrating the organization’s links to the highest internal and external residual fraud risks as outlined in a fraud risk profile.</w:t>
      </w:r>
    </w:p>
    <w:p w14:paraId="0EC7396F" w14:textId="77777777" w:rsidR="00A74BEA" w:rsidRDefault="00A74BEA" w:rsidP="00A74BEA">
      <w:pPr>
        <w:pStyle w:val="ListParagraph"/>
        <w:numPr>
          <w:ilvl w:val="3"/>
          <w:numId w:val="14"/>
        </w:numPr>
        <w:spacing w:before="120" w:after="120" w:line="264" w:lineRule="auto"/>
        <w:jc w:val="both"/>
        <w:outlineLvl w:val="1"/>
        <w:rPr>
          <w:rFonts w:ascii="Calibri" w:eastAsia="Malgun Gothic" w:hAnsi="Calibri" w:cs="Times New Roman"/>
          <w:iCs/>
          <w:color w:val="262626"/>
        </w:rPr>
      </w:pPr>
      <w:r w:rsidRPr="00E4452B">
        <w:rPr>
          <w:rFonts w:ascii="Calibri" w:eastAsia="Malgun Gothic" w:hAnsi="Calibri" w:cs="Times New Roman"/>
          <w:iCs/>
          <w:color w:val="262626"/>
        </w:rPr>
        <w:lastRenderedPageBreak/>
        <w:t>UN Women’s existing business risk management practices includes the carrying out of fraud risk assessments that include the identification, measurement and reporting on the organization's risk profile based on the key risks identified, the inherent likelihood and impact, the existing controls to manage these risks, the residual fraud risks as well as any planned mitigation activities to manage these risks within the risk tolerance levels.</w:t>
      </w:r>
    </w:p>
    <w:p w14:paraId="0BF308DB" w14:textId="77777777" w:rsidR="00A74BEA" w:rsidRPr="00E4452B" w:rsidRDefault="00A74BEA" w:rsidP="00A74BEA">
      <w:pPr>
        <w:pStyle w:val="ListParagraph"/>
        <w:spacing w:before="120" w:after="120" w:line="264" w:lineRule="auto"/>
        <w:ind w:left="1728"/>
        <w:jc w:val="both"/>
        <w:outlineLvl w:val="1"/>
        <w:rPr>
          <w:rFonts w:ascii="Calibri" w:eastAsia="Malgun Gothic" w:hAnsi="Calibri" w:cs="Times New Roman"/>
          <w:iCs/>
          <w:color w:val="262626"/>
        </w:rPr>
      </w:pPr>
    </w:p>
    <w:p w14:paraId="05A76F83" w14:textId="77777777" w:rsidR="00A74BEA" w:rsidRPr="00267935" w:rsidRDefault="00A74BEA" w:rsidP="00A74BEA">
      <w:pPr>
        <w:pStyle w:val="ListParagraph"/>
        <w:numPr>
          <w:ilvl w:val="2"/>
          <w:numId w:val="14"/>
        </w:numPr>
        <w:tabs>
          <w:tab w:val="num" w:pos="1247"/>
        </w:tabs>
        <w:spacing w:after="0" w:line="264" w:lineRule="auto"/>
        <w:jc w:val="both"/>
        <w:outlineLvl w:val="1"/>
        <w:rPr>
          <w:rFonts w:ascii="Calibri" w:eastAsia="Malgun Gothic" w:hAnsi="Calibri" w:cs="Times New Roman"/>
          <w:color w:val="262626"/>
          <w:szCs w:val="24"/>
        </w:rPr>
      </w:pPr>
      <w:r w:rsidRPr="00E4452B">
        <w:rPr>
          <w:rFonts w:ascii="Calibri" w:eastAsia="Malgun Gothic" w:hAnsi="Calibri" w:cs="Times New Roman"/>
          <w:b/>
          <w:color w:val="262626"/>
          <w:szCs w:val="24"/>
        </w:rPr>
        <w:t>Programme management</w:t>
      </w:r>
      <w:r w:rsidRPr="00E4452B">
        <w:rPr>
          <w:rFonts w:ascii="Calibri" w:eastAsia="Malgun Gothic" w:hAnsi="Calibri" w:cs="Times New Roman"/>
          <w:color w:val="262626"/>
          <w:szCs w:val="24"/>
        </w:rPr>
        <w:t xml:space="preserve"> </w:t>
      </w:r>
      <w:r w:rsidRPr="00E4452B">
        <w:rPr>
          <w:rFonts w:ascii="Calibri" w:eastAsia="Malgun Gothic" w:hAnsi="Calibri" w:cs="Times New Roman"/>
          <w:b/>
          <w:color w:val="262626"/>
          <w:szCs w:val="24"/>
        </w:rPr>
        <w:t>controls</w:t>
      </w:r>
    </w:p>
    <w:p w14:paraId="036D9FAD" w14:textId="77777777" w:rsidR="00A74BEA" w:rsidRPr="00E4452B" w:rsidRDefault="00A74BEA" w:rsidP="00A74BEA">
      <w:pPr>
        <w:pStyle w:val="ListParagraph"/>
        <w:spacing w:after="0" w:line="264" w:lineRule="auto"/>
        <w:ind w:left="1224"/>
        <w:jc w:val="both"/>
        <w:outlineLvl w:val="1"/>
        <w:rPr>
          <w:rFonts w:ascii="Calibri" w:eastAsia="Malgun Gothic" w:hAnsi="Calibri" w:cs="Times New Roman"/>
          <w:color w:val="262626"/>
          <w:szCs w:val="24"/>
        </w:rPr>
      </w:pPr>
    </w:p>
    <w:p w14:paraId="1F937456" w14:textId="77777777" w:rsidR="00A74BEA" w:rsidRDefault="00A74BEA" w:rsidP="00A74BEA">
      <w:pPr>
        <w:pStyle w:val="ListParagraph"/>
        <w:numPr>
          <w:ilvl w:val="3"/>
          <w:numId w:val="14"/>
        </w:numPr>
        <w:spacing w:before="120" w:after="120" w:line="264" w:lineRule="auto"/>
        <w:jc w:val="both"/>
        <w:outlineLvl w:val="1"/>
        <w:rPr>
          <w:rFonts w:ascii="Calibri" w:eastAsia="Malgun Gothic" w:hAnsi="Calibri" w:cs="Times New Roman"/>
          <w:iCs/>
          <w:color w:val="262626"/>
        </w:rPr>
      </w:pPr>
      <w:r w:rsidRPr="00E4452B">
        <w:rPr>
          <w:rFonts w:ascii="Calibri" w:eastAsia="Malgun Gothic" w:hAnsi="Calibri" w:cs="Times New Roman"/>
          <w:iCs/>
          <w:color w:val="262626"/>
        </w:rPr>
        <w:t>When</w:t>
      </w:r>
      <w:r w:rsidRPr="00E4452B">
        <w:rPr>
          <w:rFonts w:ascii="Calibri" w:eastAsia="Malgun Gothic" w:hAnsi="Calibri" w:cs="Times New Roman"/>
          <w:iCs/>
          <w:color w:val="262626"/>
          <w:spacing w:val="-7"/>
        </w:rPr>
        <w:t xml:space="preserve"> </w:t>
      </w:r>
      <w:r w:rsidRPr="00E4452B">
        <w:rPr>
          <w:rFonts w:ascii="Calibri" w:eastAsia="Malgun Gothic" w:hAnsi="Calibri" w:cs="Times New Roman"/>
          <w:iCs/>
          <w:color w:val="262626"/>
        </w:rPr>
        <w:t>developing</w:t>
      </w:r>
      <w:r w:rsidRPr="00E4452B">
        <w:rPr>
          <w:rFonts w:ascii="Calibri" w:eastAsia="Malgun Gothic" w:hAnsi="Calibri" w:cs="Times New Roman"/>
          <w:iCs/>
          <w:color w:val="262626"/>
          <w:spacing w:val="-6"/>
        </w:rPr>
        <w:t xml:space="preserve"> </w:t>
      </w:r>
      <w:r w:rsidRPr="00E4452B">
        <w:rPr>
          <w:rFonts w:ascii="Calibri" w:eastAsia="Malgun Gothic" w:hAnsi="Calibri" w:cs="Times New Roman"/>
          <w:iCs/>
          <w:color w:val="262626"/>
        </w:rPr>
        <w:t>a</w:t>
      </w:r>
      <w:r w:rsidRPr="00E4452B">
        <w:rPr>
          <w:rFonts w:ascii="Calibri" w:eastAsia="Malgun Gothic" w:hAnsi="Calibri" w:cs="Times New Roman"/>
          <w:iCs/>
          <w:color w:val="262626"/>
          <w:spacing w:val="-5"/>
        </w:rPr>
        <w:t xml:space="preserve"> </w:t>
      </w:r>
      <w:r w:rsidRPr="00E4452B">
        <w:rPr>
          <w:rFonts w:ascii="Calibri" w:eastAsia="Malgun Gothic" w:hAnsi="Calibri" w:cs="Times New Roman"/>
          <w:iCs/>
          <w:color w:val="262626"/>
        </w:rPr>
        <w:t>new</w:t>
      </w:r>
      <w:r w:rsidRPr="00E4452B">
        <w:rPr>
          <w:rFonts w:ascii="Calibri" w:eastAsia="Malgun Gothic" w:hAnsi="Calibri" w:cs="Times New Roman"/>
          <w:iCs/>
          <w:color w:val="262626"/>
          <w:spacing w:val="-7"/>
        </w:rPr>
        <w:t xml:space="preserve"> </w:t>
      </w:r>
      <w:proofErr w:type="spellStart"/>
      <w:r w:rsidRPr="00E4452B">
        <w:rPr>
          <w:rFonts w:ascii="Calibri" w:eastAsia="Malgun Gothic" w:hAnsi="Calibri" w:cs="Times New Roman"/>
          <w:iCs/>
          <w:color w:val="262626"/>
        </w:rPr>
        <w:t>programme</w:t>
      </w:r>
      <w:proofErr w:type="spellEnd"/>
      <w:r w:rsidRPr="00E4452B">
        <w:rPr>
          <w:rFonts w:ascii="Calibri" w:eastAsia="Malgun Gothic" w:hAnsi="Calibri" w:cs="Times New Roman"/>
          <w:iCs/>
          <w:color w:val="262626"/>
          <w:spacing w:val="-7"/>
        </w:rPr>
        <w:t xml:space="preserve"> </w:t>
      </w:r>
      <w:r w:rsidRPr="00E4452B">
        <w:rPr>
          <w:rFonts w:ascii="Calibri" w:eastAsia="Malgun Gothic" w:hAnsi="Calibri" w:cs="Times New Roman"/>
          <w:iCs/>
          <w:color w:val="262626"/>
        </w:rPr>
        <w:t>or</w:t>
      </w:r>
      <w:r w:rsidRPr="00E4452B">
        <w:rPr>
          <w:rFonts w:ascii="Calibri" w:eastAsia="Malgun Gothic" w:hAnsi="Calibri" w:cs="Times New Roman"/>
          <w:iCs/>
          <w:color w:val="262626"/>
          <w:spacing w:val="-5"/>
        </w:rPr>
        <w:t xml:space="preserve"> </w:t>
      </w:r>
      <w:r w:rsidRPr="00E4452B">
        <w:rPr>
          <w:rFonts w:ascii="Calibri" w:eastAsia="Malgun Gothic" w:hAnsi="Calibri" w:cs="Times New Roman"/>
          <w:iCs/>
          <w:color w:val="262626"/>
        </w:rPr>
        <w:t>project,</w:t>
      </w:r>
      <w:r w:rsidRPr="00E4452B">
        <w:rPr>
          <w:rFonts w:ascii="Calibri" w:eastAsia="Malgun Gothic" w:hAnsi="Calibri" w:cs="Times New Roman"/>
          <w:iCs/>
          <w:color w:val="262626"/>
          <w:spacing w:val="-5"/>
        </w:rPr>
        <w:t xml:space="preserve"> </w:t>
      </w:r>
      <w:r w:rsidRPr="00E4452B">
        <w:rPr>
          <w:rFonts w:ascii="Calibri" w:eastAsia="Malgun Gothic" w:hAnsi="Calibri" w:cs="Times New Roman"/>
          <w:iCs/>
          <w:color w:val="262626"/>
        </w:rPr>
        <w:t>it</w:t>
      </w:r>
      <w:r w:rsidRPr="00E4452B">
        <w:rPr>
          <w:rFonts w:ascii="Calibri" w:eastAsia="Malgun Gothic" w:hAnsi="Calibri" w:cs="Times New Roman"/>
          <w:iCs/>
          <w:color w:val="262626"/>
          <w:spacing w:val="-7"/>
        </w:rPr>
        <w:t xml:space="preserve"> </w:t>
      </w:r>
      <w:r w:rsidRPr="00E4452B">
        <w:rPr>
          <w:rFonts w:ascii="Calibri" w:eastAsia="Malgun Gothic" w:hAnsi="Calibri" w:cs="Times New Roman"/>
          <w:iCs/>
          <w:color w:val="262626"/>
        </w:rPr>
        <w:t>is</w:t>
      </w:r>
      <w:r w:rsidRPr="00E4452B">
        <w:rPr>
          <w:rFonts w:ascii="Calibri" w:eastAsia="Malgun Gothic" w:hAnsi="Calibri" w:cs="Times New Roman"/>
          <w:iCs/>
          <w:color w:val="262626"/>
          <w:spacing w:val="-6"/>
        </w:rPr>
        <w:t xml:space="preserve"> </w:t>
      </w:r>
      <w:r w:rsidRPr="00E4452B">
        <w:rPr>
          <w:rFonts w:ascii="Calibri" w:eastAsia="Malgun Gothic" w:hAnsi="Calibri" w:cs="Times New Roman"/>
          <w:iCs/>
          <w:color w:val="262626"/>
        </w:rPr>
        <w:t>important</w:t>
      </w:r>
      <w:r w:rsidRPr="00E4452B">
        <w:rPr>
          <w:rFonts w:ascii="Calibri" w:eastAsia="Malgun Gothic" w:hAnsi="Calibri" w:cs="Times New Roman"/>
          <w:iCs/>
          <w:color w:val="262626"/>
          <w:spacing w:val="-6"/>
        </w:rPr>
        <w:t xml:space="preserve"> </w:t>
      </w:r>
      <w:r w:rsidRPr="00E4452B">
        <w:rPr>
          <w:rFonts w:ascii="Calibri" w:eastAsia="Malgun Gothic" w:hAnsi="Calibri" w:cs="Times New Roman"/>
          <w:iCs/>
          <w:color w:val="262626"/>
        </w:rPr>
        <w:t>to</w:t>
      </w:r>
      <w:r w:rsidRPr="00E4452B">
        <w:rPr>
          <w:rFonts w:ascii="Calibri" w:eastAsia="Malgun Gothic" w:hAnsi="Calibri" w:cs="Times New Roman"/>
          <w:iCs/>
          <w:color w:val="262626"/>
          <w:spacing w:val="-5"/>
        </w:rPr>
        <w:t xml:space="preserve"> </w:t>
      </w:r>
      <w:r w:rsidRPr="00E4452B">
        <w:rPr>
          <w:rFonts w:ascii="Calibri" w:eastAsia="Malgun Gothic" w:hAnsi="Calibri" w:cs="Times New Roman"/>
          <w:iCs/>
          <w:color w:val="262626"/>
        </w:rPr>
        <w:t>ensure</w:t>
      </w:r>
      <w:r w:rsidRPr="00E4452B">
        <w:rPr>
          <w:rFonts w:ascii="Calibri" w:eastAsia="Malgun Gothic" w:hAnsi="Calibri" w:cs="Times New Roman"/>
          <w:iCs/>
          <w:color w:val="262626"/>
          <w:spacing w:val="-7"/>
        </w:rPr>
        <w:t xml:space="preserve"> </w:t>
      </w:r>
      <w:r w:rsidRPr="00E4452B">
        <w:rPr>
          <w:rFonts w:ascii="Calibri" w:eastAsia="Malgun Gothic" w:hAnsi="Calibri" w:cs="Times New Roman"/>
          <w:iCs/>
          <w:color w:val="262626"/>
        </w:rPr>
        <w:t>that</w:t>
      </w:r>
      <w:r w:rsidRPr="00E4452B">
        <w:rPr>
          <w:rFonts w:ascii="Calibri" w:eastAsia="Malgun Gothic" w:hAnsi="Calibri" w:cs="Times New Roman"/>
          <w:iCs/>
          <w:color w:val="262626"/>
          <w:spacing w:val="-4"/>
        </w:rPr>
        <w:t xml:space="preserve"> </w:t>
      </w:r>
      <w:r w:rsidRPr="00E4452B">
        <w:rPr>
          <w:rFonts w:ascii="Calibri" w:eastAsia="Malgun Gothic" w:hAnsi="Calibri" w:cs="Times New Roman"/>
          <w:iCs/>
          <w:color w:val="262626"/>
        </w:rPr>
        <w:t>fraud</w:t>
      </w:r>
      <w:r w:rsidRPr="00E4452B">
        <w:rPr>
          <w:rFonts w:ascii="Calibri" w:eastAsia="Malgun Gothic" w:hAnsi="Calibri" w:cs="Times New Roman"/>
          <w:iCs/>
          <w:color w:val="262626"/>
          <w:spacing w:val="-4"/>
        </w:rPr>
        <w:t xml:space="preserve"> </w:t>
      </w:r>
      <w:r w:rsidRPr="00E4452B">
        <w:rPr>
          <w:rFonts w:ascii="Calibri" w:eastAsia="Malgun Gothic" w:hAnsi="Calibri" w:cs="Times New Roman"/>
          <w:iCs/>
          <w:color w:val="262626"/>
        </w:rPr>
        <w:t>risks</w:t>
      </w:r>
      <w:r w:rsidRPr="00E4452B">
        <w:rPr>
          <w:rFonts w:ascii="Calibri" w:eastAsia="Malgun Gothic" w:hAnsi="Calibri" w:cs="Times New Roman"/>
          <w:iCs/>
          <w:color w:val="262626"/>
          <w:spacing w:val="-6"/>
        </w:rPr>
        <w:t xml:space="preserve"> </w:t>
      </w:r>
      <w:r w:rsidRPr="00E4452B">
        <w:rPr>
          <w:rFonts w:ascii="Calibri" w:eastAsia="Malgun Gothic" w:hAnsi="Calibri" w:cs="Times New Roman"/>
          <w:iCs/>
          <w:color w:val="262626"/>
        </w:rPr>
        <w:t>are</w:t>
      </w:r>
      <w:r w:rsidRPr="00E4452B">
        <w:rPr>
          <w:rFonts w:ascii="Calibri" w:eastAsia="Malgun Gothic" w:hAnsi="Calibri" w:cs="Times New Roman"/>
          <w:iCs/>
          <w:color w:val="262626"/>
          <w:spacing w:val="-5"/>
        </w:rPr>
        <w:t xml:space="preserve"> </w:t>
      </w:r>
      <w:r w:rsidRPr="00E4452B">
        <w:rPr>
          <w:rFonts w:ascii="Calibri" w:eastAsia="Malgun Gothic" w:hAnsi="Calibri" w:cs="Times New Roman"/>
          <w:iCs/>
          <w:color w:val="262626"/>
        </w:rPr>
        <w:t>fully considered</w:t>
      </w:r>
      <w:r w:rsidRPr="00E4452B">
        <w:rPr>
          <w:rFonts w:ascii="Calibri" w:eastAsia="Malgun Gothic" w:hAnsi="Calibri" w:cs="Times New Roman"/>
          <w:iCs/>
          <w:color w:val="262626"/>
          <w:spacing w:val="-3"/>
        </w:rPr>
        <w:t xml:space="preserve"> </w:t>
      </w:r>
      <w:r w:rsidRPr="00E4452B">
        <w:rPr>
          <w:rFonts w:ascii="Calibri" w:eastAsia="Malgun Gothic" w:hAnsi="Calibri" w:cs="Times New Roman"/>
          <w:iCs/>
          <w:color w:val="262626"/>
        </w:rPr>
        <w:t>in</w:t>
      </w:r>
      <w:r w:rsidRPr="00E4452B">
        <w:rPr>
          <w:rFonts w:ascii="Calibri" w:eastAsia="Malgun Gothic" w:hAnsi="Calibri" w:cs="Times New Roman"/>
          <w:iCs/>
          <w:color w:val="262626"/>
          <w:spacing w:val="-5"/>
        </w:rPr>
        <w:t xml:space="preserve"> </w:t>
      </w:r>
      <w:r w:rsidRPr="00E4452B">
        <w:rPr>
          <w:rFonts w:ascii="Calibri" w:eastAsia="Malgun Gothic" w:hAnsi="Calibri" w:cs="Times New Roman"/>
          <w:iCs/>
          <w:color w:val="262626"/>
        </w:rPr>
        <w:t>the</w:t>
      </w:r>
      <w:r w:rsidRPr="00E4452B">
        <w:rPr>
          <w:rFonts w:ascii="Calibri" w:eastAsia="Malgun Gothic" w:hAnsi="Calibri" w:cs="Times New Roman"/>
          <w:iCs/>
          <w:color w:val="262626"/>
          <w:spacing w:val="-6"/>
        </w:rPr>
        <w:t xml:space="preserve"> </w:t>
      </w:r>
      <w:proofErr w:type="spellStart"/>
      <w:r w:rsidRPr="00E4452B">
        <w:rPr>
          <w:rFonts w:ascii="Calibri" w:eastAsia="Malgun Gothic" w:hAnsi="Calibri" w:cs="Times New Roman"/>
          <w:iCs/>
          <w:color w:val="262626"/>
        </w:rPr>
        <w:t>programme</w:t>
      </w:r>
      <w:proofErr w:type="spellEnd"/>
      <w:r w:rsidRPr="00E4452B">
        <w:rPr>
          <w:rFonts w:ascii="Calibri" w:eastAsia="Malgun Gothic" w:hAnsi="Calibri" w:cs="Times New Roman"/>
          <w:iCs/>
          <w:color w:val="262626"/>
        </w:rPr>
        <w:t>/project</w:t>
      </w:r>
      <w:r w:rsidRPr="00E4452B">
        <w:rPr>
          <w:rFonts w:ascii="Calibri" w:eastAsia="Malgun Gothic" w:hAnsi="Calibri" w:cs="Times New Roman"/>
          <w:iCs/>
          <w:color w:val="262626"/>
          <w:spacing w:val="-5"/>
        </w:rPr>
        <w:t xml:space="preserve"> </w:t>
      </w:r>
      <w:r w:rsidRPr="00E4452B">
        <w:rPr>
          <w:rFonts w:ascii="Calibri" w:eastAsia="Malgun Gothic" w:hAnsi="Calibri" w:cs="Times New Roman"/>
          <w:iCs/>
          <w:color w:val="262626"/>
        </w:rPr>
        <w:t>design</w:t>
      </w:r>
      <w:r w:rsidRPr="00E4452B">
        <w:rPr>
          <w:rFonts w:ascii="Calibri" w:eastAsia="Malgun Gothic" w:hAnsi="Calibri" w:cs="Times New Roman"/>
          <w:iCs/>
          <w:color w:val="262626"/>
          <w:spacing w:val="-3"/>
        </w:rPr>
        <w:t xml:space="preserve"> </w:t>
      </w:r>
      <w:r w:rsidRPr="00E4452B">
        <w:rPr>
          <w:rFonts w:ascii="Calibri" w:eastAsia="Malgun Gothic" w:hAnsi="Calibri" w:cs="Times New Roman"/>
          <w:iCs/>
          <w:color w:val="262626"/>
        </w:rPr>
        <w:t>and</w:t>
      </w:r>
      <w:r w:rsidRPr="00E4452B">
        <w:rPr>
          <w:rFonts w:ascii="Calibri" w:eastAsia="Malgun Gothic" w:hAnsi="Calibri" w:cs="Times New Roman"/>
          <w:iCs/>
          <w:color w:val="262626"/>
          <w:spacing w:val="-5"/>
        </w:rPr>
        <w:t xml:space="preserve"> </w:t>
      </w:r>
      <w:r w:rsidRPr="00E4452B">
        <w:rPr>
          <w:rFonts w:ascii="Calibri" w:eastAsia="Malgun Gothic" w:hAnsi="Calibri" w:cs="Times New Roman"/>
          <w:iCs/>
          <w:color w:val="262626"/>
        </w:rPr>
        <w:t>processes.</w:t>
      </w:r>
      <w:r w:rsidRPr="00E4452B">
        <w:rPr>
          <w:rFonts w:ascii="Calibri" w:eastAsia="Malgun Gothic" w:hAnsi="Calibri" w:cs="Times New Roman"/>
          <w:iCs/>
          <w:color w:val="262626"/>
          <w:spacing w:val="-5"/>
        </w:rPr>
        <w:t xml:space="preserve"> </w:t>
      </w:r>
      <w:r w:rsidRPr="00E4452B">
        <w:rPr>
          <w:rFonts w:ascii="Calibri" w:eastAsia="Malgun Gothic" w:hAnsi="Calibri" w:cs="Times New Roman"/>
          <w:iCs/>
          <w:color w:val="262626"/>
        </w:rPr>
        <w:t>This</w:t>
      </w:r>
      <w:r w:rsidRPr="00E4452B">
        <w:rPr>
          <w:rFonts w:ascii="Calibri" w:eastAsia="Malgun Gothic" w:hAnsi="Calibri" w:cs="Times New Roman"/>
          <w:iCs/>
          <w:color w:val="262626"/>
          <w:spacing w:val="-4"/>
        </w:rPr>
        <w:t xml:space="preserve"> </w:t>
      </w:r>
      <w:r w:rsidRPr="00E4452B">
        <w:rPr>
          <w:rFonts w:ascii="Calibri" w:eastAsia="Malgun Gothic" w:hAnsi="Calibri" w:cs="Times New Roman"/>
          <w:iCs/>
          <w:color w:val="262626"/>
        </w:rPr>
        <w:t>is</w:t>
      </w:r>
      <w:r w:rsidRPr="00E4452B">
        <w:rPr>
          <w:rFonts w:ascii="Calibri" w:eastAsia="Malgun Gothic" w:hAnsi="Calibri" w:cs="Times New Roman"/>
          <w:iCs/>
          <w:color w:val="262626"/>
          <w:spacing w:val="-4"/>
        </w:rPr>
        <w:t xml:space="preserve"> </w:t>
      </w:r>
      <w:r w:rsidRPr="00E4452B">
        <w:rPr>
          <w:rFonts w:ascii="Calibri" w:eastAsia="Malgun Gothic" w:hAnsi="Calibri" w:cs="Times New Roman"/>
          <w:iCs/>
          <w:color w:val="262626"/>
        </w:rPr>
        <w:t>especially</w:t>
      </w:r>
      <w:r w:rsidRPr="00E4452B">
        <w:rPr>
          <w:rFonts w:ascii="Calibri" w:eastAsia="Malgun Gothic" w:hAnsi="Calibri" w:cs="Times New Roman"/>
          <w:iCs/>
          <w:color w:val="262626"/>
          <w:spacing w:val="-2"/>
        </w:rPr>
        <w:t xml:space="preserve"> </w:t>
      </w:r>
      <w:r w:rsidRPr="00E4452B">
        <w:rPr>
          <w:rFonts w:ascii="Calibri" w:eastAsia="Malgun Gothic" w:hAnsi="Calibri" w:cs="Times New Roman"/>
          <w:iCs/>
          <w:color w:val="262626"/>
        </w:rPr>
        <w:t>important</w:t>
      </w:r>
      <w:r w:rsidRPr="00E4452B">
        <w:rPr>
          <w:rFonts w:ascii="Calibri" w:eastAsia="Malgun Gothic" w:hAnsi="Calibri" w:cs="Times New Roman"/>
          <w:iCs/>
          <w:color w:val="262626"/>
          <w:spacing w:val="-5"/>
        </w:rPr>
        <w:t xml:space="preserve"> </w:t>
      </w:r>
      <w:r w:rsidRPr="00E4452B">
        <w:rPr>
          <w:rFonts w:ascii="Calibri" w:eastAsia="Malgun Gothic" w:hAnsi="Calibri" w:cs="Times New Roman"/>
          <w:iCs/>
          <w:color w:val="262626"/>
        </w:rPr>
        <w:t>for</w:t>
      </w:r>
      <w:r w:rsidRPr="00E4452B">
        <w:rPr>
          <w:rFonts w:ascii="Calibri" w:eastAsia="Malgun Gothic" w:hAnsi="Calibri" w:cs="Times New Roman"/>
          <w:iCs/>
          <w:color w:val="262626"/>
          <w:spacing w:val="-4"/>
        </w:rPr>
        <w:t xml:space="preserve"> </w:t>
      </w:r>
      <w:proofErr w:type="gramStart"/>
      <w:r w:rsidRPr="00E4452B">
        <w:rPr>
          <w:rFonts w:ascii="Calibri" w:eastAsia="Malgun Gothic" w:hAnsi="Calibri" w:cs="Times New Roman"/>
          <w:iCs/>
          <w:color w:val="262626"/>
        </w:rPr>
        <w:t>high risk</w:t>
      </w:r>
      <w:proofErr w:type="gramEnd"/>
      <w:r w:rsidRPr="00E4452B">
        <w:rPr>
          <w:rFonts w:ascii="Calibri" w:eastAsia="Malgun Gothic" w:hAnsi="Calibri" w:cs="Times New Roman"/>
          <w:iCs/>
          <w:color w:val="262626"/>
        </w:rPr>
        <w:t xml:space="preserve"> </w:t>
      </w:r>
      <w:proofErr w:type="spellStart"/>
      <w:r w:rsidRPr="00E4452B">
        <w:rPr>
          <w:rFonts w:ascii="Calibri" w:eastAsia="Malgun Gothic" w:hAnsi="Calibri" w:cs="Times New Roman"/>
          <w:iCs/>
          <w:color w:val="262626"/>
        </w:rPr>
        <w:t>programmes</w:t>
      </w:r>
      <w:proofErr w:type="spellEnd"/>
      <w:r w:rsidRPr="00E4452B">
        <w:rPr>
          <w:rFonts w:ascii="Calibri" w:eastAsia="Malgun Gothic" w:hAnsi="Calibri" w:cs="Times New Roman"/>
          <w:iCs/>
          <w:color w:val="262626"/>
        </w:rPr>
        <w:t>/projects, such as those that are complex or operate in high risk</w:t>
      </w:r>
      <w:r w:rsidRPr="00E4452B">
        <w:rPr>
          <w:rFonts w:ascii="Calibri" w:eastAsia="Malgun Gothic" w:hAnsi="Calibri" w:cs="Times New Roman"/>
          <w:iCs/>
          <w:color w:val="262626"/>
          <w:spacing w:val="6"/>
        </w:rPr>
        <w:t xml:space="preserve"> </w:t>
      </w:r>
      <w:r w:rsidRPr="00E4452B">
        <w:rPr>
          <w:rFonts w:ascii="Calibri" w:eastAsia="Malgun Gothic" w:hAnsi="Calibri" w:cs="Times New Roman"/>
          <w:iCs/>
          <w:color w:val="262626"/>
        </w:rPr>
        <w:t>environments.</w:t>
      </w:r>
    </w:p>
    <w:p w14:paraId="76E2BB77" w14:textId="77777777" w:rsidR="00A74BEA" w:rsidRPr="00E4452B" w:rsidRDefault="00A74BEA" w:rsidP="00A74BEA">
      <w:pPr>
        <w:pStyle w:val="ListParagraph"/>
        <w:spacing w:before="120" w:after="120" w:line="264" w:lineRule="auto"/>
        <w:ind w:left="1728"/>
        <w:jc w:val="both"/>
        <w:outlineLvl w:val="1"/>
        <w:rPr>
          <w:rFonts w:ascii="Calibri" w:eastAsia="Malgun Gothic" w:hAnsi="Calibri" w:cs="Times New Roman"/>
          <w:iCs/>
          <w:color w:val="262626"/>
        </w:rPr>
      </w:pPr>
    </w:p>
    <w:p w14:paraId="733EB538" w14:textId="77777777" w:rsidR="00A74BEA" w:rsidRDefault="00A74BEA" w:rsidP="00A74BEA">
      <w:pPr>
        <w:pStyle w:val="ListParagraph"/>
        <w:numPr>
          <w:ilvl w:val="3"/>
          <w:numId w:val="14"/>
        </w:numPr>
        <w:spacing w:before="120" w:after="120" w:line="264" w:lineRule="auto"/>
        <w:jc w:val="both"/>
        <w:outlineLvl w:val="1"/>
        <w:rPr>
          <w:rFonts w:ascii="Calibri" w:eastAsia="Malgun Gothic" w:hAnsi="Calibri" w:cs="Times New Roman"/>
          <w:iCs/>
          <w:color w:val="262626"/>
        </w:rPr>
      </w:pPr>
      <w:r w:rsidRPr="00E4452B">
        <w:rPr>
          <w:rFonts w:ascii="Calibri" w:eastAsia="Malgun Gothic" w:hAnsi="Calibri" w:cs="Times New Roman"/>
          <w:iCs/>
          <w:color w:val="262626"/>
        </w:rPr>
        <w:t xml:space="preserve">These </w:t>
      </w:r>
      <w:proofErr w:type="spellStart"/>
      <w:r w:rsidRPr="00E4452B">
        <w:rPr>
          <w:rFonts w:ascii="Calibri" w:eastAsia="Malgun Gothic" w:hAnsi="Calibri" w:cs="Times New Roman"/>
          <w:iCs/>
          <w:color w:val="262626"/>
        </w:rPr>
        <w:t>programme</w:t>
      </w:r>
      <w:proofErr w:type="spellEnd"/>
      <w:r w:rsidRPr="00E4452B">
        <w:rPr>
          <w:rFonts w:ascii="Calibri" w:eastAsia="Malgun Gothic" w:hAnsi="Calibri" w:cs="Times New Roman"/>
          <w:iCs/>
          <w:color w:val="262626"/>
        </w:rPr>
        <w:t>/project risk logs shall be communicated to relevant stakeholders, including donors, implementing partners and responsible parties, together with an assessment of the extent to which risks can be mitigated.</w:t>
      </w:r>
    </w:p>
    <w:p w14:paraId="47BB2240" w14:textId="77777777" w:rsidR="00A74BEA" w:rsidRPr="00E4452B" w:rsidRDefault="00A74BEA" w:rsidP="00A74BEA">
      <w:pPr>
        <w:pStyle w:val="ListParagraph"/>
        <w:spacing w:before="120" w:after="120" w:line="264" w:lineRule="auto"/>
        <w:ind w:left="1728"/>
        <w:jc w:val="both"/>
        <w:outlineLvl w:val="1"/>
        <w:rPr>
          <w:rFonts w:ascii="Calibri" w:eastAsia="Malgun Gothic" w:hAnsi="Calibri" w:cs="Times New Roman"/>
          <w:iCs/>
          <w:color w:val="262626"/>
        </w:rPr>
      </w:pPr>
    </w:p>
    <w:p w14:paraId="711DC34B" w14:textId="77777777" w:rsidR="00A74BEA" w:rsidRDefault="00A74BEA" w:rsidP="00A74BEA">
      <w:pPr>
        <w:pStyle w:val="ListParagraph"/>
        <w:numPr>
          <w:ilvl w:val="3"/>
          <w:numId w:val="14"/>
        </w:numPr>
        <w:spacing w:before="120" w:after="120" w:line="264" w:lineRule="auto"/>
        <w:jc w:val="both"/>
        <w:outlineLvl w:val="1"/>
        <w:rPr>
          <w:rFonts w:ascii="Calibri" w:eastAsia="Malgun Gothic" w:hAnsi="Calibri" w:cs="Times New Roman"/>
          <w:iCs/>
          <w:color w:val="262626"/>
        </w:rPr>
      </w:pPr>
      <w:r w:rsidRPr="00E4452B">
        <w:rPr>
          <w:rFonts w:ascii="Calibri" w:eastAsia="Malgun Gothic" w:hAnsi="Calibri" w:cs="Times New Roman"/>
          <w:iCs/>
          <w:color w:val="262626"/>
        </w:rPr>
        <w:t>Programme</w:t>
      </w:r>
      <w:r w:rsidRPr="00E4452B">
        <w:rPr>
          <w:rFonts w:ascii="Calibri" w:eastAsia="Malgun Gothic" w:hAnsi="Calibri" w:cs="Times New Roman"/>
          <w:iCs/>
          <w:color w:val="262626"/>
          <w:spacing w:val="-6"/>
        </w:rPr>
        <w:t xml:space="preserve"> </w:t>
      </w:r>
      <w:r w:rsidRPr="00E4452B">
        <w:rPr>
          <w:rFonts w:ascii="Calibri" w:eastAsia="Malgun Gothic" w:hAnsi="Calibri" w:cs="Times New Roman"/>
          <w:iCs/>
          <w:color w:val="262626"/>
        </w:rPr>
        <w:t>and</w:t>
      </w:r>
      <w:r w:rsidRPr="00E4452B">
        <w:rPr>
          <w:rFonts w:ascii="Calibri" w:eastAsia="Malgun Gothic" w:hAnsi="Calibri" w:cs="Times New Roman"/>
          <w:iCs/>
          <w:color w:val="262626"/>
          <w:spacing w:val="-3"/>
        </w:rPr>
        <w:t xml:space="preserve"> </w:t>
      </w:r>
      <w:r w:rsidRPr="00E4452B">
        <w:rPr>
          <w:rFonts w:ascii="Calibri" w:eastAsia="Malgun Gothic" w:hAnsi="Calibri" w:cs="Times New Roman"/>
          <w:iCs/>
          <w:color w:val="262626"/>
        </w:rPr>
        <w:t>Project</w:t>
      </w:r>
      <w:r w:rsidRPr="00E4452B">
        <w:rPr>
          <w:rFonts w:ascii="Calibri" w:eastAsia="Malgun Gothic" w:hAnsi="Calibri" w:cs="Times New Roman"/>
          <w:iCs/>
          <w:color w:val="262626"/>
          <w:spacing w:val="-5"/>
        </w:rPr>
        <w:t xml:space="preserve"> </w:t>
      </w:r>
      <w:r w:rsidRPr="00E4452B">
        <w:rPr>
          <w:rFonts w:ascii="Calibri" w:eastAsia="Malgun Gothic" w:hAnsi="Calibri" w:cs="Times New Roman"/>
          <w:iCs/>
          <w:color w:val="262626"/>
        </w:rPr>
        <w:t>Managers</w:t>
      </w:r>
      <w:r w:rsidRPr="00E4452B">
        <w:rPr>
          <w:rFonts w:ascii="Calibri" w:eastAsia="Malgun Gothic" w:hAnsi="Calibri" w:cs="Times New Roman"/>
          <w:iCs/>
          <w:color w:val="262626"/>
          <w:spacing w:val="-7"/>
        </w:rPr>
        <w:t xml:space="preserve"> </w:t>
      </w:r>
      <w:r w:rsidRPr="00E4452B">
        <w:rPr>
          <w:rFonts w:ascii="Calibri" w:eastAsia="Malgun Gothic" w:hAnsi="Calibri" w:cs="Times New Roman"/>
          <w:iCs/>
          <w:color w:val="262626"/>
        </w:rPr>
        <w:t>are</w:t>
      </w:r>
      <w:r w:rsidRPr="00E4452B">
        <w:rPr>
          <w:rFonts w:ascii="Calibri" w:eastAsia="Malgun Gothic" w:hAnsi="Calibri" w:cs="Times New Roman"/>
          <w:iCs/>
          <w:color w:val="262626"/>
          <w:spacing w:val="-3"/>
        </w:rPr>
        <w:t xml:space="preserve"> </w:t>
      </w:r>
      <w:r w:rsidRPr="00E4452B">
        <w:rPr>
          <w:rFonts w:ascii="Calibri" w:eastAsia="Malgun Gothic" w:hAnsi="Calibri" w:cs="Times New Roman"/>
          <w:iCs/>
          <w:color w:val="262626"/>
        </w:rPr>
        <w:t>responsible</w:t>
      </w:r>
      <w:r w:rsidRPr="00E4452B">
        <w:rPr>
          <w:rFonts w:ascii="Calibri" w:eastAsia="Malgun Gothic" w:hAnsi="Calibri" w:cs="Times New Roman"/>
          <w:iCs/>
          <w:color w:val="262626"/>
          <w:spacing w:val="-3"/>
        </w:rPr>
        <w:t xml:space="preserve"> </w:t>
      </w:r>
      <w:r w:rsidRPr="00E4452B">
        <w:rPr>
          <w:rFonts w:ascii="Calibri" w:eastAsia="Malgun Gothic" w:hAnsi="Calibri" w:cs="Times New Roman"/>
          <w:iCs/>
          <w:color w:val="262626"/>
        </w:rPr>
        <w:t>for</w:t>
      </w:r>
      <w:r w:rsidRPr="00E4452B">
        <w:rPr>
          <w:rFonts w:ascii="Calibri" w:eastAsia="Malgun Gothic" w:hAnsi="Calibri" w:cs="Times New Roman"/>
          <w:iCs/>
          <w:color w:val="262626"/>
          <w:spacing w:val="-6"/>
        </w:rPr>
        <w:t xml:space="preserve"> </w:t>
      </w:r>
      <w:r w:rsidRPr="00E4452B">
        <w:rPr>
          <w:rFonts w:ascii="Calibri" w:eastAsia="Malgun Gothic" w:hAnsi="Calibri" w:cs="Times New Roman"/>
          <w:iCs/>
          <w:color w:val="262626"/>
        </w:rPr>
        <w:t>ensuring</w:t>
      </w:r>
      <w:r w:rsidRPr="00E4452B">
        <w:rPr>
          <w:rFonts w:ascii="Calibri" w:eastAsia="Malgun Gothic" w:hAnsi="Calibri" w:cs="Times New Roman"/>
          <w:iCs/>
          <w:color w:val="262626"/>
          <w:spacing w:val="-7"/>
        </w:rPr>
        <w:t xml:space="preserve"> </w:t>
      </w:r>
      <w:r w:rsidRPr="00E4452B">
        <w:rPr>
          <w:rFonts w:ascii="Calibri" w:eastAsia="Malgun Gothic" w:hAnsi="Calibri" w:cs="Times New Roman"/>
          <w:iCs/>
          <w:color w:val="262626"/>
        </w:rPr>
        <w:t>that</w:t>
      </w:r>
      <w:r w:rsidRPr="00E4452B">
        <w:rPr>
          <w:rFonts w:ascii="Calibri" w:eastAsia="Malgun Gothic" w:hAnsi="Calibri" w:cs="Times New Roman"/>
          <w:iCs/>
          <w:color w:val="262626"/>
          <w:spacing w:val="-5"/>
        </w:rPr>
        <w:t xml:space="preserve"> </w:t>
      </w:r>
      <w:r w:rsidRPr="00E4452B">
        <w:rPr>
          <w:rFonts w:ascii="Calibri" w:eastAsia="Malgun Gothic" w:hAnsi="Calibri" w:cs="Times New Roman"/>
          <w:iCs/>
          <w:color w:val="262626"/>
        </w:rPr>
        <w:t>the</w:t>
      </w:r>
      <w:r w:rsidRPr="00E4452B">
        <w:rPr>
          <w:rFonts w:ascii="Calibri" w:eastAsia="Malgun Gothic" w:hAnsi="Calibri" w:cs="Times New Roman"/>
          <w:iCs/>
          <w:color w:val="262626"/>
          <w:spacing w:val="-6"/>
        </w:rPr>
        <w:t xml:space="preserve"> </w:t>
      </w:r>
      <w:r w:rsidRPr="00E4452B">
        <w:rPr>
          <w:rFonts w:ascii="Calibri" w:eastAsia="Malgun Gothic" w:hAnsi="Calibri" w:cs="Times New Roman"/>
          <w:iCs/>
          <w:color w:val="262626"/>
        </w:rPr>
        <w:t>risk</w:t>
      </w:r>
      <w:r w:rsidRPr="00E4452B">
        <w:rPr>
          <w:rFonts w:ascii="Calibri" w:eastAsia="Malgun Gothic" w:hAnsi="Calibri" w:cs="Times New Roman"/>
          <w:iCs/>
          <w:color w:val="262626"/>
          <w:spacing w:val="-5"/>
        </w:rPr>
        <w:t xml:space="preserve"> </w:t>
      </w:r>
      <w:r w:rsidRPr="00E4452B">
        <w:rPr>
          <w:rFonts w:ascii="Calibri" w:eastAsia="Malgun Gothic" w:hAnsi="Calibri" w:cs="Times New Roman"/>
          <w:iCs/>
          <w:color w:val="262626"/>
        </w:rPr>
        <w:t>of</w:t>
      </w:r>
      <w:r w:rsidRPr="00E4452B">
        <w:rPr>
          <w:rFonts w:ascii="Calibri" w:eastAsia="Malgun Gothic" w:hAnsi="Calibri" w:cs="Times New Roman"/>
          <w:iCs/>
          <w:color w:val="262626"/>
          <w:spacing w:val="-3"/>
        </w:rPr>
        <w:t xml:space="preserve"> </w:t>
      </w:r>
      <w:r w:rsidRPr="00E4452B">
        <w:rPr>
          <w:rFonts w:ascii="Calibri" w:eastAsia="Malgun Gothic" w:hAnsi="Calibri" w:cs="Times New Roman"/>
          <w:iCs/>
          <w:color w:val="262626"/>
        </w:rPr>
        <w:t>fraud</w:t>
      </w:r>
      <w:r w:rsidRPr="00E4452B">
        <w:rPr>
          <w:rFonts w:ascii="Calibri" w:eastAsia="Malgun Gothic" w:hAnsi="Calibri" w:cs="Times New Roman"/>
          <w:iCs/>
          <w:color w:val="262626"/>
          <w:spacing w:val="-3"/>
        </w:rPr>
        <w:t xml:space="preserve"> </w:t>
      </w:r>
      <w:r w:rsidRPr="00E4452B">
        <w:rPr>
          <w:rFonts w:ascii="Calibri" w:eastAsia="Malgun Gothic" w:hAnsi="Calibri" w:cs="Times New Roman"/>
          <w:iCs/>
          <w:color w:val="262626"/>
        </w:rPr>
        <w:t>is</w:t>
      </w:r>
      <w:r w:rsidRPr="00E4452B">
        <w:rPr>
          <w:rFonts w:ascii="Calibri" w:eastAsia="Malgun Gothic" w:hAnsi="Calibri" w:cs="Times New Roman"/>
          <w:iCs/>
          <w:color w:val="262626"/>
          <w:spacing w:val="-7"/>
        </w:rPr>
        <w:t xml:space="preserve"> </w:t>
      </w:r>
      <w:r w:rsidRPr="00E4452B">
        <w:rPr>
          <w:rFonts w:ascii="Calibri" w:eastAsia="Malgun Gothic" w:hAnsi="Calibri" w:cs="Times New Roman"/>
          <w:iCs/>
          <w:color w:val="262626"/>
        </w:rPr>
        <w:t>identified during</w:t>
      </w:r>
      <w:r w:rsidRPr="00E4452B">
        <w:rPr>
          <w:rFonts w:ascii="Calibri" w:eastAsia="Malgun Gothic" w:hAnsi="Calibri" w:cs="Times New Roman"/>
          <w:iCs/>
          <w:color w:val="262626"/>
          <w:spacing w:val="-7"/>
        </w:rPr>
        <w:t xml:space="preserve"> </w:t>
      </w:r>
      <w:r w:rsidRPr="00E4452B">
        <w:rPr>
          <w:rFonts w:ascii="Calibri" w:eastAsia="Malgun Gothic" w:hAnsi="Calibri" w:cs="Times New Roman"/>
          <w:iCs/>
          <w:color w:val="262626"/>
        </w:rPr>
        <w:t>the</w:t>
      </w:r>
      <w:r w:rsidRPr="00E4452B">
        <w:rPr>
          <w:rFonts w:ascii="Calibri" w:eastAsia="Malgun Gothic" w:hAnsi="Calibri" w:cs="Times New Roman"/>
          <w:iCs/>
          <w:color w:val="262626"/>
          <w:spacing w:val="-8"/>
        </w:rPr>
        <w:t xml:space="preserve"> </w:t>
      </w:r>
      <w:proofErr w:type="spellStart"/>
      <w:r w:rsidRPr="00E4452B">
        <w:rPr>
          <w:rFonts w:ascii="Calibri" w:eastAsia="Malgun Gothic" w:hAnsi="Calibri" w:cs="Times New Roman"/>
          <w:iCs/>
          <w:color w:val="262626"/>
        </w:rPr>
        <w:t>programme</w:t>
      </w:r>
      <w:proofErr w:type="spellEnd"/>
      <w:r w:rsidRPr="00E4452B">
        <w:rPr>
          <w:rFonts w:ascii="Calibri" w:eastAsia="Malgun Gothic" w:hAnsi="Calibri" w:cs="Times New Roman"/>
          <w:iCs/>
          <w:color w:val="262626"/>
        </w:rPr>
        <w:t>/project</w:t>
      </w:r>
      <w:r w:rsidRPr="00E4452B">
        <w:rPr>
          <w:rFonts w:ascii="Calibri" w:eastAsia="Malgun Gothic" w:hAnsi="Calibri" w:cs="Times New Roman"/>
          <w:iCs/>
          <w:color w:val="262626"/>
          <w:spacing w:val="-8"/>
        </w:rPr>
        <w:t xml:space="preserve"> </w:t>
      </w:r>
      <w:r w:rsidRPr="00E4452B">
        <w:rPr>
          <w:rFonts w:ascii="Calibri" w:eastAsia="Malgun Gothic" w:hAnsi="Calibri" w:cs="Times New Roman"/>
          <w:iCs/>
          <w:color w:val="262626"/>
        </w:rPr>
        <w:t>design</w:t>
      </w:r>
      <w:r w:rsidRPr="00E4452B">
        <w:rPr>
          <w:rFonts w:ascii="Calibri" w:eastAsia="Malgun Gothic" w:hAnsi="Calibri" w:cs="Times New Roman"/>
          <w:iCs/>
          <w:color w:val="262626"/>
          <w:spacing w:val="-8"/>
        </w:rPr>
        <w:t xml:space="preserve"> </w:t>
      </w:r>
      <w:r w:rsidRPr="00E4452B">
        <w:rPr>
          <w:rFonts w:ascii="Calibri" w:eastAsia="Malgun Gothic" w:hAnsi="Calibri" w:cs="Times New Roman"/>
          <w:iCs/>
          <w:color w:val="262626"/>
        </w:rPr>
        <w:t>phase.</w:t>
      </w:r>
      <w:r w:rsidRPr="00E4452B">
        <w:rPr>
          <w:rFonts w:ascii="Calibri" w:eastAsia="Malgun Gothic" w:hAnsi="Calibri" w:cs="Times New Roman"/>
          <w:iCs/>
          <w:color w:val="262626"/>
          <w:spacing w:val="-9"/>
        </w:rPr>
        <w:t xml:space="preserve"> </w:t>
      </w:r>
      <w:r w:rsidRPr="00E4452B">
        <w:rPr>
          <w:rFonts w:ascii="Calibri" w:eastAsia="Malgun Gothic" w:hAnsi="Calibri" w:cs="Times New Roman"/>
          <w:iCs/>
          <w:color w:val="262626"/>
        </w:rPr>
        <w:t>Managers</w:t>
      </w:r>
      <w:r w:rsidRPr="00E4452B">
        <w:rPr>
          <w:rFonts w:ascii="Calibri" w:eastAsia="Malgun Gothic" w:hAnsi="Calibri" w:cs="Times New Roman"/>
          <w:iCs/>
          <w:color w:val="262626"/>
          <w:spacing w:val="-7"/>
        </w:rPr>
        <w:t xml:space="preserve"> </w:t>
      </w:r>
      <w:r w:rsidRPr="00E4452B">
        <w:rPr>
          <w:rFonts w:ascii="Calibri" w:eastAsia="Malgun Gothic" w:hAnsi="Calibri" w:cs="Times New Roman"/>
          <w:iCs/>
          <w:color w:val="262626"/>
        </w:rPr>
        <w:t>shall</w:t>
      </w:r>
      <w:r w:rsidRPr="00E4452B">
        <w:rPr>
          <w:rFonts w:ascii="Calibri" w:eastAsia="Malgun Gothic" w:hAnsi="Calibri" w:cs="Times New Roman"/>
          <w:iCs/>
          <w:color w:val="262626"/>
          <w:spacing w:val="-6"/>
        </w:rPr>
        <w:t xml:space="preserve"> </w:t>
      </w:r>
      <w:r w:rsidRPr="00E4452B">
        <w:rPr>
          <w:rFonts w:ascii="Calibri" w:eastAsia="Malgun Gothic" w:hAnsi="Calibri" w:cs="Times New Roman"/>
          <w:iCs/>
          <w:color w:val="262626"/>
        </w:rPr>
        <w:t>consider</w:t>
      </w:r>
      <w:r w:rsidRPr="00E4452B">
        <w:rPr>
          <w:rFonts w:ascii="Calibri" w:eastAsia="Malgun Gothic" w:hAnsi="Calibri" w:cs="Times New Roman"/>
          <w:iCs/>
          <w:color w:val="262626"/>
          <w:spacing w:val="-8"/>
        </w:rPr>
        <w:t xml:space="preserve"> </w:t>
      </w:r>
      <w:r w:rsidRPr="00E4452B">
        <w:rPr>
          <w:rFonts w:ascii="Calibri" w:eastAsia="Malgun Gothic" w:hAnsi="Calibri" w:cs="Times New Roman"/>
          <w:iCs/>
          <w:color w:val="262626"/>
        </w:rPr>
        <w:t>how</w:t>
      </w:r>
      <w:r w:rsidRPr="00E4452B">
        <w:rPr>
          <w:rFonts w:ascii="Calibri" w:eastAsia="Malgun Gothic" w:hAnsi="Calibri" w:cs="Times New Roman"/>
          <w:iCs/>
          <w:color w:val="262626"/>
          <w:spacing w:val="-10"/>
        </w:rPr>
        <w:t xml:space="preserve"> </w:t>
      </w:r>
      <w:r w:rsidRPr="00E4452B">
        <w:rPr>
          <w:rFonts w:ascii="Calibri" w:eastAsia="Malgun Gothic" w:hAnsi="Calibri" w:cs="Times New Roman"/>
          <w:iCs/>
          <w:color w:val="262626"/>
        </w:rPr>
        <w:t>easily</w:t>
      </w:r>
      <w:r w:rsidRPr="00E4452B">
        <w:rPr>
          <w:rFonts w:ascii="Calibri" w:eastAsia="Malgun Gothic" w:hAnsi="Calibri" w:cs="Times New Roman"/>
          <w:iCs/>
          <w:color w:val="262626"/>
          <w:spacing w:val="-7"/>
        </w:rPr>
        <w:t xml:space="preserve"> </w:t>
      </w:r>
      <w:r w:rsidRPr="00E4452B">
        <w:rPr>
          <w:rFonts w:ascii="Calibri" w:eastAsia="Malgun Gothic" w:hAnsi="Calibri" w:cs="Times New Roman"/>
          <w:iCs/>
          <w:color w:val="262626"/>
        </w:rPr>
        <w:t>fraudulent</w:t>
      </w:r>
      <w:r w:rsidRPr="00E4452B">
        <w:rPr>
          <w:rFonts w:ascii="Calibri" w:eastAsia="Malgun Gothic" w:hAnsi="Calibri" w:cs="Times New Roman"/>
          <w:iCs/>
          <w:color w:val="262626"/>
          <w:spacing w:val="-5"/>
        </w:rPr>
        <w:t xml:space="preserve"> </w:t>
      </w:r>
      <w:r w:rsidRPr="00E4452B">
        <w:rPr>
          <w:rFonts w:ascii="Calibri" w:eastAsia="Malgun Gothic" w:hAnsi="Calibri" w:cs="Times New Roman"/>
          <w:iCs/>
          <w:color w:val="262626"/>
        </w:rPr>
        <w:t>acts might occur and be replicated in the day-to-day operations. They must also evaluate the impact of fraudulent activities, and the effectiveness of the measures taken to mitigate risks, including systemic monitoring actions. Informed decisions can then be made on additional mitigating actions.</w:t>
      </w:r>
    </w:p>
    <w:p w14:paraId="1DDA107B" w14:textId="77777777" w:rsidR="00A74BEA" w:rsidRPr="00E4452B" w:rsidRDefault="00A74BEA" w:rsidP="00A74BEA">
      <w:pPr>
        <w:pStyle w:val="ListParagraph"/>
        <w:spacing w:before="120" w:after="120" w:line="264" w:lineRule="auto"/>
        <w:ind w:left="1728"/>
        <w:jc w:val="both"/>
        <w:outlineLvl w:val="1"/>
        <w:rPr>
          <w:rFonts w:ascii="Calibri" w:eastAsia="Malgun Gothic" w:hAnsi="Calibri" w:cs="Times New Roman"/>
          <w:iCs/>
          <w:color w:val="262626"/>
        </w:rPr>
      </w:pPr>
    </w:p>
    <w:p w14:paraId="51B6F874" w14:textId="77777777" w:rsidR="00A74BEA" w:rsidRPr="00E4452B" w:rsidRDefault="00A74BEA" w:rsidP="00A74BEA">
      <w:pPr>
        <w:pStyle w:val="ListParagraph"/>
        <w:numPr>
          <w:ilvl w:val="3"/>
          <w:numId w:val="14"/>
        </w:numPr>
        <w:spacing w:before="120" w:after="120" w:line="264" w:lineRule="auto"/>
        <w:jc w:val="both"/>
        <w:outlineLvl w:val="1"/>
        <w:rPr>
          <w:rFonts w:ascii="Calibri" w:eastAsia="Malgun Gothic" w:hAnsi="Calibri" w:cs="Times New Roman"/>
          <w:iCs/>
          <w:color w:val="262626"/>
        </w:rPr>
      </w:pPr>
      <w:r w:rsidRPr="00E4452B">
        <w:rPr>
          <w:rFonts w:ascii="Calibri" w:eastAsia="Malgun Gothic" w:hAnsi="Calibri" w:cs="Times New Roman"/>
          <w:iCs/>
          <w:color w:val="262626"/>
        </w:rPr>
        <w:t>Capacity assessments represent a key step in identifying potential partners. As set out above, potential partners must be assessed to determine whether they have an effective policy and system in place to prevent, detect, report, address, and follow-up on fraud and irregularities. Potential partners should also be provided with a copy of this Policy to ensure that they are familiar with reporting obligations and mechanisms.</w:t>
      </w:r>
    </w:p>
    <w:p w14:paraId="736655B3" w14:textId="77777777" w:rsidR="00A74BEA" w:rsidRPr="00E4452B" w:rsidRDefault="00A74BEA" w:rsidP="00A74BEA">
      <w:pPr>
        <w:pBdr>
          <w:top w:val="single" w:sz="4" w:space="6" w:color="auto"/>
          <w:left w:val="single" w:sz="4" w:space="6" w:color="auto"/>
          <w:bottom w:val="single" w:sz="4" w:space="6" w:color="auto"/>
          <w:right w:val="single" w:sz="4" w:space="6" w:color="auto"/>
        </w:pBdr>
        <w:shd w:val="clear" w:color="auto" w:fill="F2F2F2"/>
        <w:spacing w:before="240" w:after="240"/>
        <w:rPr>
          <w:rFonts w:ascii="Calibri" w:eastAsia="Calibri" w:hAnsi="Calibri" w:cs="Times New Roman"/>
          <w:i/>
          <w:iCs/>
          <w:color w:val="262626"/>
        </w:rPr>
      </w:pPr>
      <w:r w:rsidRPr="00E4452B">
        <w:rPr>
          <w:rFonts w:ascii="Calibri" w:eastAsia="Calibri" w:hAnsi="Calibri" w:cs="Times New Roman"/>
          <w:i/>
          <w:iCs/>
          <w:color w:val="262626"/>
        </w:rPr>
        <w:t xml:space="preserve">For further information on </w:t>
      </w:r>
      <w:proofErr w:type="spellStart"/>
      <w:r w:rsidRPr="00E4452B">
        <w:rPr>
          <w:rFonts w:ascii="Calibri" w:eastAsia="Calibri" w:hAnsi="Calibri" w:cs="Times New Roman"/>
          <w:i/>
          <w:iCs/>
          <w:color w:val="262626"/>
        </w:rPr>
        <w:t>programme</w:t>
      </w:r>
      <w:proofErr w:type="spellEnd"/>
      <w:r w:rsidRPr="00E4452B">
        <w:rPr>
          <w:rFonts w:ascii="Calibri" w:eastAsia="Calibri" w:hAnsi="Calibri" w:cs="Times New Roman"/>
          <w:i/>
          <w:iCs/>
          <w:color w:val="262626"/>
        </w:rPr>
        <w:t xml:space="preserve"> management controls, please consult the Programme Implementation and Management Policy, the Programme Implementation and Management Procedure, the Knowledge management and learning during Implementation Guidance, including the Implementing Partners and Responsible Parties Due Diligence Procedure, the Sourcing NGO Partners Procedure and the Capacity Assessment of NGOs Procedure, and the Cash Advances and other Cash Transfers to Partners Policy, as well as the relevant agreement. </w:t>
      </w:r>
    </w:p>
    <w:p w14:paraId="37F2B2E2" w14:textId="77777777" w:rsidR="00A74BEA" w:rsidRPr="00267935" w:rsidRDefault="00A74BEA" w:rsidP="00A74BEA">
      <w:pPr>
        <w:pStyle w:val="ListParagraph"/>
        <w:numPr>
          <w:ilvl w:val="2"/>
          <w:numId w:val="14"/>
        </w:numPr>
        <w:tabs>
          <w:tab w:val="num" w:pos="1247"/>
        </w:tabs>
        <w:spacing w:after="0" w:line="264" w:lineRule="auto"/>
        <w:jc w:val="both"/>
        <w:outlineLvl w:val="1"/>
        <w:rPr>
          <w:rFonts w:ascii="Calibri" w:eastAsia="Malgun Gothic" w:hAnsi="Calibri" w:cs="Times New Roman"/>
          <w:color w:val="262626"/>
          <w:szCs w:val="24"/>
        </w:rPr>
      </w:pPr>
      <w:r w:rsidRPr="00E4452B">
        <w:rPr>
          <w:rFonts w:ascii="Calibri" w:eastAsia="Malgun Gothic" w:hAnsi="Calibri" w:cs="Times New Roman"/>
          <w:b/>
          <w:color w:val="262626"/>
          <w:szCs w:val="24"/>
        </w:rPr>
        <w:t>Procurement management</w:t>
      </w:r>
      <w:r w:rsidRPr="00E4452B">
        <w:rPr>
          <w:rFonts w:ascii="Calibri" w:eastAsia="Malgun Gothic" w:hAnsi="Calibri" w:cs="Times New Roman"/>
          <w:color w:val="262626"/>
          <w:szCs w:val="24"/>
        </w:rPr>
        <w:t xml:space="preserve"> </w:t>
      </w:r>
      <w:r w:rsidRPr="00E4452B">
        <w:rPr>
          <w:rFonts w:ascii="Calibri" w:eastAsia="Malgun Gothic" w:hAnsi="Calibri" w:cs="Times New Roman"/>
          <w:b/>
          <w:color w:val="262626"/>
          <w:szCs w:val="24"/>
        </w:rPr>
        <w:t>controls</w:t>
      </w:r>
    </w:p>
    <w:p w14:paraId="74C54F81" w14:textId="77777777" w:rsidR="00A74BEA" w:rsidRPr="00E4452B" w:rsidRDefault="00A74BEA" w:rsidP="00A74BEA">
      <w:pPr>
        <w:pStyle w:val="ListParagraph"/>
        <w:spacing w:after="0" w:line="264" w:lineRule="auto"/>
        <w:ind w:left="1224"/>
        <w:jc w:val="both"/>
        <w:outlineLvl w:val="1"/>
        <w:rPr>
          <w:rFonts w:ascii="Calibri" w:eastAsia="Malgun Gothic" w:hAnsi="Calibri" w:cs="Times New Roman"/>
          <w:color w:val="262626"/>
          <w:szCs w:val="24"/>
        </w:rPr>
      </w:pPr>
    </w:p>
    <w:p w14:paraId="50880C09" w14:textId="77777777" w:rsidR="00A74BEA" w:rsidRDefault="00A74BEA" w:rsidP="00A74BEA">
      <w:pPr>
        <w:pStyle w:val="ListParagraph"/>
        <w:numPr>
          <w:ilvl w:val="3"/>
          <w:numId w:val="14"/>
        </w:numPr>
        <w:spacing w:before="120" w:after="120" w:line="264" w:lineRule="auto"/>
        <w:jc w:val="both"/>
        <w:outlineLvl w:val="1"/>
        <w:rPr>
          <w:rFonts w:ascii="Calibri" w:eastAsia="Malgun Gothic" w:hAnsi="Calibri" w:cs="Times New Roman"/>
          <w:iCs/>
          <w:color w:val="262626"/>
        </w:rPr>
      </w:pPr>
      <w:r w:rsidRPr="00E4452B">
        <w:rPr>
          <w:rFonts w:ascii="Calibri" w:eastAsia="Malgun Gothic" w:hAnsi="Calibri" w:cs="Times New Roman"/>
          <w:iCs/>
          <w:color w:val="262626"/>
        </w:rPr>
        <w:t xml:space="preserve">Personnel charged with procurement management responsibilities are required to assess all vendors with which business is conducted and ensure that funds are used for their intended purpose. UN Women has established procurement review </w:t>
      </w:r>
      <w:r w:rsidRPr="00E4452B">
        <w:rPr>
          <w:rFonts w:ascii="Calibri" w:eastAsia="Malgun Gothic" w:hAnsi="Calibri" w:cs="Times New Roman"/>
          <w:iCs/>
          <w:color w:val="262626"/>
        </w:rPr>
        <w:lastRenderedPageBreak/>
        <w:t>committees to ensure compliance with due diligence and due process regulations against procurement fraud.</w:t>
      </w:r>
    </w:p>
    <w:p w14:paraId="0E429EFF" w14:textId="77777777" w:rsidR="00A74BEA" w:rsidRDefault="00A74BEA" w:rsidP="00A74BEA">
      <w:pPr>
        <w:pStyle w:val="ListParagraph"/>
        <w:spacing w:before="120" w:after="120" w:line="264" w:lineRule="auto"/>
        <w:ind w:left="1728"/>
        <w:jc w:val="both"/>
        <w:outlineLvl w:val="1"/>
        <w:rPr>
          <w:rFonts w:ascii="Calibri" w:eastAsia="Malgun Gothic" w:hAnsi="Calibri" w:cs="Times New Roman"/>
          <w:iCs/>
          <w:color w:val="262626"/>
        </w:rPr>
      </w:pPr>
    </w:p>
    <w:p w14:paraId="2CDA5B6E" w14:textId="77777777" w:rsidR="00A74BEA" w:rsidRPr="00E4452B" w:rsidRDefault="00A74BEA" w:rsidP="00A74BEA">
      <w:pPr>
        <w:pStyle w:val="ListParagraph"/>
        <w:spacing w:before="120" w:after="120" w:line="264" w:lineRule="auto"/>
        <w:ind w:left="1728"/>
        <w:jc w:val="both"/>
        <w:outlineLvl w:val="1"/>
        <w:rPr>
          <w:rFonts w:ascii="Calibri" w:eastAsia="Malgun Gothic" w:hAnsi="Calibri" w:cs="Times New Roman"/>
          <w:iCs/>
          <w:color w:val="262626"/>
        </w:rPr>
      </w:pPr>
    </w:p>
    <w:p w14:paraId="4FF246AE" w14:textId="77777777" w:rsidR="00A74BEA" w:rsidRPr="00E4452B" w:rsidRDefault="00A74BEA" w:rsidP="00A74BEA">
      <w:pPr>
        <w:pStyle w:val="ListParagraph"/>
        <w:numPr>
          <w:ilvl w:val="3"/>
          <w:numId w:val="14"/>
        </w:numPr>
        <w:spacing w:before="120" w:after="120" w:line="264" w:lineRule="auto"/>
        <w:jc w:val="both"/>
        <w:outlineLvl w:val="1"/>
        <w:rPr>
          <w:rFonts w:ascii="Calibri" w:eastAsia="Malgun Gothic" w:hAnsi="Calibri" w:cs="Times New Roman"/>
          <w:iCs/>
          <w:color w:val="0000FF"/>
          <w:u w:val="single" w:color="0000FF"/>
        </w:rPr>
      </w:pPr>
      <w:r w:rsidRPr="00E4452B">
        <w:rPr>
          <w:rFonts w:ascii="Calibri" w:eastAsia="Malgun Gothic" w:hAnsi="Calibri" w:cs="Times New Roman"/>
          <w:iCs/>
          <w:color w:val="262626"/>
        </w:rPr>
        <w:t>Furthermore, relevant staff members and other personnel with procurement functions must abide</w:t>
      </w:r>
      <w:r w:rsidRPr="00E4452B">
        <w:rPr>
          <w:rFonts w:ascii="Calibri" w:eastAsia="Malgun Gothic" w:hAnsi="Calibri" w:cs="Times New Roman"/>
          <w:iCs/>
          <w:color w:val="262626"/>
          <w:spacing w:val="-13"/>
        </w:rPr>
        <w:t xml:space="preserve"> </w:t>
      </w:r>
      <w:r w:rsidRPr="00E4452B">
        <w:rPr>
          <w:rFonts w:ascii="Calibri" w:eastAsia="Malgun Gothic" w:hAnsi="Calibri" w:cs="Times New Roman"/>
          <w:iCs/>
          <w:color w:val="262626"/>
        </w:rPr>
        <w:t>by</w:t>
      </w:r>
      <w:r w:rsidRPr="00E4452B">
        <w:rPr>
          <w:rFonts w:ascii="Calibri" w:eastAsia="Malgun Gothic" w:hAnsi="Calibri" w:cs="Times New Roman"/>
          <w:iCs/>
          <w:color w:val="262626"/>
          <w:spacing w:val="-14"/>
        </w:rPr>
        <w:t xml:space="preserve"> </w:t>
      </w:r>
      <w:r w:rsidRPr="00E4452B">
        <w:rPr>
          <w:rFonts w:ascii="Calibri" w:eastAsia="Malgun Gothic" w:hAnsi="Calibri" w:cs="Times New Roman"/>
          <w:iCs/>
          <w:color w:val="262626"/>
        </w:rPr>
        <w:t>the</w:t>
      </w:r>
      <w:r w:rsidRPr="00E4452B">
        <w:rPr>
          <w:rFonts w:ascii="Calibri" w:eastAsia="Malgun Gothic" w:hAnsi="Calibri" w:cs="Times New Roman"/>
          <w:iCs/>
          <w:color w:val="262626"/>
          <w:spacing w:val="-13"/>
        </w:rPr>
        <w:t xml:space="preserve"> </w:t>
      </w:r>
      <w:r w:rsidRPr="00E4452B">
        <w:rPr>
          <w:rFonts w:ascii="Calibri" w:eastAsia="Malgun Gothic" w:hAnsi="Calibri" w:cs="Times New Roman"/>
          <w:iCs/>
          <w:color w:val="262626"/>
        </w:rPr>
        <w:t>procurement</w:t>
      </w:r>
      <w:r w:rsidRPr="00E4452B">
        <w:rPr>
          <w:rFonts w:ascii="Calibri" w:eastAsia="Malgun Gothic" w:hAnsi="Calibri" w:cs="Times New Roman"/>
          <w:iCs/>
          <w:color w:val="262626"/>
          <w:spacing w:val="-10"/>
        </w:rPr>
        <w:t xml:space="preserve"> </w:t>
      </w:r>
      <w:r w:rsidRPr="00E4452B">
        <w:rPr>
          <w:rFonts w:ascii="Calibri" w:eastAsia="Malgun Gothic" w:hAnsi="Calibri" w:cs="Times New Roman"/>
          <w:iCs/>
          <w:color w:val="262626"/>
        </w:rPr>
        <w:t>management</w:t>
      </w:r>
      <w:r w:rsidRPr="00E4452B">
        <w:rPr>
          <w:rFonts w:ascii="Calibri" w:eastAsia="Malgun Gothic" w:hAnsi="Calibri" w:cs="Times New Roman"/>
          <w:iCs/>
          <w:color w:val="262626"/>
          <w:spacing w:val="-12"/>
        </w:rPr>
        <w:t xml:space="preserve"> </w:t>
      </w:r>
      <w:r w:rsidRPr="00E4452B">
        <w:rPr>
          <w:rFonts w:ascii="Calibri" w:eastAsia="Malgun Gothic" w:hAnsi="Calibri" w:cs="Times New Roman"/>
          <w:iCs/>
          <w:color w:val="262626"/>
        </w:rPr>
        <w:t>controls</w:t>
      </w:r>
      <w:r w:rsidRPr="00E4452B">
        <w:rPr>
          <w:rFonts w:ascii="Calibri" w:eastAsia="Malgun Gothic" w:hAnsi="Calibri" w:cs="Times New Roman"/>
          <w:iCs/>
          <w:color w:val="262626"/>
          <w:spacing w:val="-14"/>
        </w:rPr>
        <w:t xml:space="preserve"> </w:t>
      </w:r>
      <w:r w:rsidRPr="00E4452B">
        <w:rPr>
          <w:rFonts w:ascii="Calibri" w:eastAsia="Malgun Gothic" w:hAnsi="Calibri" w:cs="Times New Roman"/>
          <w:iCs/>
          <w:color w:val="262626"/>
        </w:rPr>
        <w:t>and</w:t>
      </w:r>
      <w:r w:rsidRPr="00E4452B">
        <w:rPr>
          <w:rFonts w:ascii="Calibri" w:eastAsia="Malgun Gothic" w:hAnsi="Calibri" w:cs="Times New Roman"/>
          <w:iCs/>
          <w:color w:val="262626"/>
          <w:spacing w:val="-12"/>
        </w:rPr>
        <w:t xml:space="preserve"> </w:t>
      </w:r>
      <w:r w:rsidRPr="00E4452B">
        <w:rPr>
          <w:rFonts w:ascii="Calibri" w:eastAsia="Malgun Gothic" w:hAnsi="Calibri" w:cs="Times New Roman"/>
          <w:iCs/>
          <w:color w:val="262626"/>
        </w:rPr>
        <w:t>proce</w:t>
      </w:r>
      <w:r w:rsidRPr="00E4452B">
        <w:rPr>
          <w:rFonts w:ascii="Calibri" w:eastAsia="Malgun Gothic" w:hAnsi="Calibri" w:cs="Times New Roman"/>
          <w:iCs/>
        </w:rPr>
        <w:t>dures,</w:t>
      </w:r>
      <w:r w:rsidRPr="00E4452B">
        <w:rPr>
          <w:rFonts w:ascii="Calibri" w:eastAsia="Malgun Gothic" w:hAnsi="Calibri" w:cs="Times New Roman"/>
          <w:iCs/>
          <w:spacing w:val="-13"/>
        </w:rPr>
        <w:t xml:space="preserve"> </w:t>
      </w:r>
      <w:r w:rsidRPr="00E4452B">
        <w:rPr>
          <w:rFonts w:ascii="Calibri" w:eastAsia="Malgun Gothic" w:hAnsi="Calibri" w:cs="Times New Roman"/>
          <w:iCs/>
          <w:color w:val="262626"/>
        </w:rPr>
        <w:t>including</w:t>
      </w:r>
      <w:r w:rsidRPr="00E4452B">
        <w:rPr>
          <w:rFonts w:ascii="Calibri" w:eastAsia="Malgun Gothic" w:hAnsi="Calibri" w:cs="Times New Roman"/>
          <w:iCs/>
          <w:color w:val="262626"/>
          <w:spacing w:val="-14"/>
        </w:rPr>
        <w:t xml:space="preserve"> </w:t>
      </w:r>
      <w:r w:rsidRPr="00E4452B">
        <w:rPr>
          <w:rFonts w:ascii="Calibri" w:eastAsia="Malgun Gothic" w:hAnsi="Calibri" w:cs="Times New Roman"/>
          <w:iCs/>
          <w:color w:val="262626"/>
        </w:rPr>
        <w:t>the</w:t>
      </w:r>
      <w:r w:rsidRPr="00E4452B">
        <w:rPr>
          <w:rFonts w:ascii="Calibri" w:eastAsia="Malgun Gothic" w:hAnsi="Calibri" w:cs="Times New Roman"/>
          <w:iCs/>
          <w:color w:val="262626"/>
          <w:spacing w:val="-13"/>
        </w:rPr>
        <w:t xml:space="preserve"> </w:t>
      </w:r>
      <w:r w:rsidRPr="00E4452B">
        <w:rPr>
          <w:rFonts w:ascii="Calibri" w:eastAsia="Malgun Gothic" w:hAnsi="Calibri" w:cs="Times New Roman"/>
          <w:iCs/>
          <w:color w:val="262626"/>
        </w:rPr>
        <w:t>Procurement</w:t>
      </w:r>
      <w:r w:rsidRPr="00E4452B">
        <w:rPr>
          <w:rFonts w:ascii="Calibri" w:eastAsia="Malgun Gothic" w:hAnsi="Calibri" w:cs="Times New Roman"/>
          <w:iCs/>
          <w:color w:val="262626"/>
          <w:spacing w:val="-12"/>
        </w:rPr>
        <w:t xml:space="preserve"> </w:t>
      </w:r>
      <w:r w:rsidRPr="00E4452B">
        <w:rPr>
          <w:rFonts w:ascii="Calibri" w:eastAsia="Malgun Gothic" w:hAnsi="Calibri" w:cs="Times New Roman"/>
          <w:iCs/>
          <w:color w:val="262626"/>
        </w:rPr>
        <w:t xml:space="preserve">and </w:t>
      </w:r>
      <w:hyperlink r:id="rId22">
        <w:r w:rsidRPr="00E4452B">
          <w:rPr>
            <w:rFonts w:ascii="Calibri" w:eastAsia="Malgun Gothic" w:hAnsi="Calibri" w:cs="Times New Roman"/>
            <w:iCs/>
            <w:color w:val="262626"/>
          </w:rPr>
          <w:t xml:space="preserve">Contract Management </w:t>
        </w:r>
      </w:hyperlink>
      <w:r w:rsidRPr="00E4452B">
        <w:rPr>
          <w:rFonts w:ascii="Calibri" w:eastAsia="Malgun Gothic" w:hAnsi="Calibri" w:cs="Times New Roman"/>
          <w:iCs/>
          <w:color w:val="262626"/>
        </w:rPr>
        <w:t xml:space="preserve">Policy and the Separation of Duties section of the </w:t>
      </w:r>
      <w:r w:rsidRPr="00E4452B">
        <w:rPr>
          <w:rFonts w:ascii="Calibri" w:eastAsia="Malgun Gothic" w:hAnsi="Calibri" w:cs="Times New Roman"/>
          <w:iCs/>
          <w:color w:val="262626"/>
          <w:spacing w:val="-30"/>
        </w:rPr>
        <w:t xml:space="preserve"> </w:t>
      </w:r>
      <w:r w:rsidRPr="00E4452B">
        <w:rPr>
          <w:rFonts w:ascii="Calibri" w:eastAsia="Malgun Gothic" w:hAnsi="Calibri" w:cs="Times New Roman"/>
          <w:iCs/>
          <w:color w:val="262626"/>
        </w:rPr>
        <w:t>ICP.</w:t>
      </w:r>
    </w:p>
    <w:p w14:paraId="1C8E5223" w14:textId="77777777" w:rsidR="00A74BEA" w:rsidRPr="00E4452B" w:rsidRDefault="00A74BEA" w:rsidP="00A74BEA">
      <w:pPr>
        <w:pBdr>
          <w:top w:val="single" w:sz="4" w:space="6" w:color="auto"/>
          <w:left w:val="single" w:sz="4" w:space="6" w:color="auto"/>
          <w:bottom w:val="single" w:sz="4" w:space="6" w:color="auto"/>
          <w:right w:val="single" w:sz="4" w:space="6" w:color="auto"/>
        </w:pBdr>
        <w:shd w:val="clear" w:color="auto" w:fill="F2F2F2"/>
        <w:spacing w:before="240" w:after="240"/>
        <w:rPr>
          <w:rFonts w:ascii="Calibri" w:eastAsia="Calibri" w:hAnsi="Calibri" w:cs="Times New Roman"/>
          <w:i/>
          <w:iCs/>
          <w:color w:val="262626"/>
        </w:rPr>
      </w:pPr>
      <w:r w:rsidRPr="00E4452B">
        <w:rPr>
          <w:rFonts w:ascii="Calibri" w:eastAsia="Calibri" w:hAnsi="Calibri" w:cs="Times New Roman"/>
          <w:i/>
          <w:iCs/>
          <w:color w:val="262626"/>
        </w:rPr>
        <w:t xml:space="preserve">For further information on </w:t>
      </w:r>
      <w:proofErr w:type="spellStart"/>
      <w:r w:rsidRPr="00E4452B">
        <w:rPr>
          <w:rFonts w:ascii="Calibri" w:eastAsia="Calibri" w:hAnsi="Calibri" w:cs="Times New Roman"/>
          <w:i/>
          <w:iCs/>
          <w:color w:val="262626"/>
        </w:rPr>
        <w:t>programme</w:t>
      </w:r>
      <w:proofErr w:type="spellEnd"/>
      <w:r w:rsidRPr="00E4452B">
        <w:rPr>
          <w:rFonts w:ascii="Calibri" w:eastAsia="Calibri" w:hAnsi="Calibri" w:cs="Times New Roman"/>
          <w:i/>
          <w:iCs/>
          <w:color w:val="262626"/>
        </w:rPr>
        <w:t xml:space="preserve"> management controls and procedures, please consult the Procurement and Contract Management Policy and the Separation of Duties section of the ICP. </w:t>
      </w:r>
    </w:p>
    <w:p w14:paraId="1AF1C2C9" w14:textId="77777777" w:rsidR="00A74BEA" w:rsidRPr="00267935" w:rsidRDefault="00A74BEA" w:rsidP="00A74BEA">
      <w:pPr>
        <w:pStyle w:val="ListParagraph"/>
        <w:numPr>
          <w:ilvl w:val="2"/>
          <w:numId w:val="14"/>
        </w:numPr>
        <w:tabs>
          <w:tab w:val="num" w:pos="1247"/>
        </w:tabs>
        <w:spacing w:after="0" w:line="264" w:lineRule="auto"/>
        <w:jc w:val="both"/>
        <w:outlineLvl w:val="1"/>
        <w:rPr>
          <w:rFonts w:ascii="Calibri" w:eastAsia="Malgun Gothic" w:hAnsi="Calibri" w:cs="Times New Roman"/>
          <w:color w:val="262626"/>
          <w:szCs w:val="24"/>
        </w:rPr>
      </w:pPr>
      <w:r w:rsidRPr="00E4452B">
        <w:rPr>
          <w:rFonts w:ascii="Calibri" w:eastAsia="Malgun Gothic" w:hAnsi="Calibri" w:cs="Times New Roman"/>
          <w:b/>
          <w:color w:val="262626"/>
          <w:szCs w:val="24"/>
        </w:rPr>
        <w:t>Asset management</w:t>
      </w:r>
      <w:r w:rsidRPr="00E4452B">
        <w:rPr>
          <w:rFonts w:ascii="Calibri" w:eastAsia="Malgun Gothic" w:hAnsi="Calibri" w:cs="Times New Roman"/>
          <w:color w:val="262626"/>
          <w:szCs w:val="24"/>
        </w:rPr>
        <w:t xml:space="preserve"> </w:t>
      </w:r>
      <w:r w:rsidRPr="00E4452B">
        <w:rPr>
          <w:rFonts w:ascii="Calibri" w:eastAsia="Malgun Gothic" w:hAnsi="Calibri" w:cs="Times New Roman"/>
          <w:b/>
          <w:color w:val="262626"/>
          <w:szCs w:val="24"/>
        </w:rPr>
        <w:t>controls</w:t>
      </w:r>
    </w:p>
    <w:p w14:paraId="47CA6A17" w14:textId="77777777" w:rsidR="00A74BEA" w:rsidRPr="00E4452B" w:rsidRDefault="00A74BEA" w:rsidP="00A74BEA">
      <w:pPr>
        <w:pStyle w:val="ListParagraph"/>
        <w:spacing w:after="0" w:line="264" w:lineRule="auto"/>
        <w:ind w:left="1224"/>
        <w:jc w:val="both"/>
        <w:outlineLvl w:val="1"/>
        <w:rPr>
          <w:rFonts w:ascii="Calibri" w:eastAsia="Malgun Gothic" w:hAnsi="Calibri" w:cs="Times New Roman"/>
          <w:color w:val="262626"/>
          <w:szCs w:val="24"/>
        </w:rPr>
      </w:pPr>
    </w:p>
    <w:p w14:paraId="3B54E2BA" w14:textId="77777777" w:rsidR="00A74BEA" w:rsidRPr="00E4452B" w:rsidRDefault="00A74BEA" w:rsidP="00A74BEA">
      <w:pPr>
        <w:pStyle w:val="ListParagraph"/>
        <w:numPr>
          <w:ilvl w:val="3"/>
          <w:numId w:val="14"/>
        </w:numPr>
        <w:spacing w:before="120" w:after="120" w:line="264" w:lineRule="auto"/>
        <w:jc w:val="both"/>
        <w:outlineLvl w:val="1"/>
        <w:rPr>
          <w:rFonts w:ascii="Calibri" w:eastAsia="Malgun Gothic" w:hAnsi="Calibri" w:cs="Times New Roman"/>
          <w:iCs/>
          <w:color w:val="262626"/>
        </w:rPr>
      </w:pPr>
      <w:r w:rsidRPr="00E4452B">
        <w:rPr>
          <w:rFonts w:ascii="Calibri" w:eastAsia="Malgun Gothic" w:hAnsi="Calibri" w:cs="Times New Roman"/>
          <w:iCs/>
          <w:color w:val="262626"/>
        </w:rPr>
        <w:t>Personnel charged with asset management responsibilities shall act in accordance with existing business practices, which are designed to mitigate the risk of fraud and corruption during the asset management cycle.  Existing business practices include:</w:t>
      </w:r>
    </w:p>
    <w:p w14:paraId="428AC267" w14:textId="77777777" w:rsidR="00A74BEA" w:rsidRPr="00267935" w:rsidRDefault="00A74BEA" w:rsidP="00A74BEA">
      <w:pPr>
        <w:pStyle w:val="ListParagraph"/>
        <w:numPr>
          <w:ilvl w:val="3"/>
          <w:numId w:val="19"/>
        </w:numPr>
        <w:tabs>
          <w:tab w:val="num" w:pos="2552"/>
        </w:tabs>
        <w:spacing w:before="60" w:after="60" w:line="264" w:lineRule="auto"/>
        <w:rPr>
          <w:rFonts w:ascii="Calibri" w:eastAsia="Calibri" w:hAnsi="Calibri" w:cs="Times New Roman"/>
          <w:color w:val="262626"/>
        </w:rPr>
      </w:pPr>
      <w:r w:rsidRPr="00267935">
        <w:rPr>
          <w:rFonts w:ascii="Calibri" w:eastAsia="Calibri" w:hAnsi="Calibri" w:cs="Times New Roman"/>
          <w:color w:val="262626"/>
        </w:rPr>
        <w:t xml:space="preserve">Purchasing all assets through a purchase order (PO) to ensure they are captured in the asset management </w:t>
      </w:r>
      <w:proofErr w:type="gramStart"/>
      <w:r w:rsidRPr="00267935">
        <w:rPr>
          <w:rFonts w:ascii="Calibri" w:eastAsia="Calibri" w:hAnsi="Calibri" w:cs="Times New Roman"/>
          <w:color w:val="262626"/>
        </w:rPr>
        <w:t>module;</w:t>
      </w:r>
      <w:proofErr w:type="gramEnd"/>
    </w:p>
    <w:p w14:paraId="6050B22C" w14:textId="77777777" w:rsidR="00A74BEA" w:rsidRPr="00267935" w:rsidRDefault="00A74BEA" w:rsidP="00A74BEA">
      <w:pPr>
        <w:pStyle w:val="ListParagraph"/>
        <w:numPr>
          <w:ilvl w:val="3"/>
          <w:numId w:val="19"/>
        </w:numPr>
        <w:tabs>
          <w:tab w:val="num" w:pos="2552"/>
        </w:tabs>
        <w:spacing w:before="60" w:after="60" w:line="264" w:lineRule="auto"/>
        <w:rPr>
          <w:rFonts w:ascii="Calibri" w:eastAsia="Calibri" w:hAnsi="Calibri" w:cs="Times New Roman"/>
          <w:color w:val="262626"/>
        </w:rPr>
      </w:pPr>
      <w:r w:rsidRPr="00267935">
        <w:rPr>
          <w:rFonts w:ascii="Calibri" w:eastAsia="Calibri" w:hAnsi="Calibri" w:cs="Times New Roman"/>
          <w:color w:val="262626"/>
        </w:rPr>
        <w:t>Maintaining segregation of duties with respect to authorization, recording, custody, and disposal of assets;</w:t>
      </w:r>
      <w:r w:rsidRPr="00267935">
        <w:rPr>
          <w:rFonts w:ascii="Calibri" w:eastAsia="Calibri" w:hAnsi="Calibri" w:cs="Times New Roman"/>
          <w:color w:val="262626"/>
          <w:spacing w:val="-8"/>
        </w:rPr>
        <w:t xml:space="preserve"> </w:t>
      </w:r>
      <w:r w:rsidRPr="00267935">
        <w:rPr>
          <w:rFonts w:ascii="Calibri" w:eastAsia="Calibri" w:hAnsi="Calibri" w:cs="Times New Roman"/>
          <w:color w:val="262626"/>
        </w:rPr>
        <w:t>and</w:t>
      </w:r>
    </w:p>
    <w:p w14:paraId="12D02A23" w14:textId="77777777" w:rsidR="00A74BEA" w:rsidRPr="00267935" w:rsidRDefault="00A74BEA" w:rsidP="00A74BEA">
      <w:pPr>
        <w:pStyle w:val="ListParagraph"/>
        <w:numPr>
          <w:ilvl w:val="3"/>
          <w:numId w:val="19"/>
        </w:numPr>
        <w:tabs>
          <w:tab w:val="num" w:pos="2552"/>
        </w:tabs>
        <w:spacing w:before="60" w:after="60" w:line="264" w:lineRule="auto"/>
        <w:rPr>
          <w:rFonts w:ascii="Calibri" w:eastAsia="Calibri" w:hAnsi="Calibri" w:cs="Times New Roman"/>
          <w:color w:val="262626"/>
        </w:rPr>
      </w:pPr>
      <w:r w:rsidRPr="00267935">
        <w:rPr>
          <w:rFonts w:ascii="Calibri" w:eastAsia="Calibri" w:hAnsi="Calibri" w:cs="Times New Roman"/>
          <w:color w:val="262626"/>
        </w:rPr>
        <w:t>Conducting bi-annual physical verifications.</w:t>
      </w:r>
    </w:p>
    <w:p w14:paraId="56ED469F" w14:textId="77777777" w:rsidR="00A74BEA" w:rsidRPr="00E4452B" w:rsidRDefault="00A74BEA" w:rsidP="00A74BEA">
      <w:pPr>
        <w:spacing w:before="60" w:after="60" w:line="264" w:lineRule="auto"/>
        <w:ind w:left="2552"/>
        <w:contextualSpacing/>
        <w:rPr>
          <w:rFonts w:ascii="Calibri" w:eastAsia="Calibri" w:hAnsi="Calibri" w:cs="Times New Roman"/>
          <w:color w:val="262626"/>
        </w:rPr>
      </w:pPr>
    </w:p>
    <w:p w14:paraId="67BB2DA8" w14:textId="77777777" w:rsidR="00A74BEA" w:rsidRPr="00E4452B" w:rsidRDefault="00A74BEA" w:rsidP="00A74BEA">
      <w:pPr>
        <w:pBdr>
          <w:top w:val="single" w:sz="4" w:space="1" w:color="auto"/>
          <w:left w:val="single" w:sz="4" w:space="4" w:color="auto"/>
          <w:bottom w:val="single" w:sz="4" w:space="1" w:color="auto"/>
          <w:right w:val="single" w:sz="4" w:space="4" w:color="auto"/>
        </w:pBdr>
        <w:shd w:val="clear" w:color="auto" w:fill="F2F2F2"/>
        <w:spacing w:before="60" w:after="60" w:line="264" w:lineRule="auto"/>
        <w:contextualSpacing/>
        <w:rPr>
          <w:rFonts w:ascii="Calibri" w:eastAsia="Calibri" w:hAnsi="Calibri" w:cs="Times New Roman"/>
          <w:i/>
          <w:color w:val="262626"/>
        </w:rPr>
      </w:pPr>
      <w:r w:rsidRPr="00E4452B">
        <w:rPr>
          <w:rFonts w:ascii="Calibri" w:eastAsia="Calibri" w:hAnsi="Calibri" w:cs="Times New Roman"/>
          <w:i/>
          <w:color w:val="262626"/>
        </w:rPr>
        <w:t>For further information on asset management controls and procedures, please consult the Asset Management Policy and Vehicle Management Policy.</w:t>
      </w:r>
    </w:p>
    <w:p w14:paraId="12D37574" w14:textId="77777777" w:rsidR="00A74BEA" w:rsidRPr="00267935" w:rsidRDefault="00A74BEA" w:rsidP="00A74BEA">
      <w:pPr>
        <w:pStyle w:val="ListParagraph"/>
        <w:spacing w:after="0" w:line="264" w:lineRule="auto"/>
        <w:ind w:left="1224"/>
        <w:jc w:val="both"/>
        <w:outlineLvl w:val="1"/>
        <w:rPr>
          <w:rFonts w:ascii="Calibri" w:eastAsia="Malgun Gothic" w:hAnsi="Calibri" w:cs="Times New Roman"/>
          <w:color w:val="262626"/>
          <w:szCs w:val="24"/>
        </w:rPr>
      </w:pPr>
    </w:p>
    <w:p w14:paraId="554D9A70" w14:textId="77777777" w:rsidR="00A74BEA" w:rsidRPr="00267935" w:rsidRDefault="00A74BEA" w:rsidP="00A74BEA">
      <w:pPr>
        <w:pStyle w:val="ListParagraph"/>
        <w:numPr>
          <w:ilvl w:val="2"/>
          <w:numId w:val="14"/>
        </w:numPr>
        <w:tabs>
          <w:tab w:val="num" w:pos="1247"/>
        </w:tabs>
        <w:spacing w:after="0" w:line="264" w:lineRule="auto"/>
        <w:jc w:val="both"/>
        <w:outlineLvl w:val="1"/>
        <w:rPr>
          <w:rFonts w:ascii="Calibri" w:eastAsia="Malgun Gothic" w:hAnsi="Calibri" w:cs="Times New Roman"/>
          <w:color w:val="262626"/>
          <w:szCs w:val="24"/>
        </w:rPr>
      </w:pPr>
      <w:r w:rsidRPr="00E4452B">
        <w:rPr>
          <w:rFonts w:ascii="Calibri" w:eastAsia="Malgun Gothic" w:hAnsi="Calibri" w:cs="Times New Roman"/>
          <w:b/>
          <w:color w:val="262626"/>
          <w:szCs w:val="24"/>
        </w:rPr>
        <w:t>Financial management</w:t>
      </w:r>
      <w:r w:rsidRPr="00E4452B">
        <w:rPr>
          <w:rFonts w:ascii="Calibri" w:eastAsia="Malgun Gothic" w:hAnsi="Calibri" w:cs="Times New Roman"/>
          <w:color w:val="262626"/>
          <w:szCs w:val="24"/>
        </w:rPr>
        <w:t xml:space="preserve"> </w:t>
      </w:r>
      <w:r w:rsidRPr="00E4452B">
        <w:rPr>
          <w:rFonts w:ascii="Calibri" w:eastAsia="Malgun Gothic" w:hAnsi="Calibri" w:cs="Times New Roman"/>
          <w:b/>
          <w:color w:val="262626"/>
          <w:szCs w:val="24"/>
        </w:rPr>
        <w:t>controls</w:t>
      </w:r>
    </w:p>
    <w:p w14:paraId="1D2A967A" w14:textId="77777777" w:rsidR="00A74BEA" w:rsidRPr="00E4452B" w:rsidRDefault="00A74BEA" w:rsidP="00A74BEA">
      <w:pPr>
        <w:pStyle w:val="ListParagraph"/>
        <w:spacing w:after="0" w:line="264" w:lineRule="auto"/>
        <w:ind w:left="1224"/>
        <w:jc w:val="both"/>
        <w:outlineLvl w:val="1"/>
        <w:rPr>
          <w:rFonts w:ascii="Calibri" w:eastAsia="Malgun Gothic" w:hAnsi="Calibri" w:cs="Times New Roman"/>
          <w:color w:val="262626"/>
          <w:szCs w:val="24"/>
        </w:rPr>
      </w:pPr>
    </w:p>
    <w:p w14:paraId="05DB8D5B" w14:textId="77777777" w:rsidR="00A74BEA" w:rsidRDefault="00A74BEA" w:rsidP="00A74BEA">
      <w:pPr>
        <w:pStyle w:val="ListParagraph"/>
        <w:numPr>
          <w:ilvl w:val="3"/>
          <w:numId w:val="14"/>
        </w:numPr>
        <w:spacing w:before="120" w:after="120" w:line="264" w:lineRule="auto"/>
        <w:jc w:val="both"/>
        <w:outlineLvl w:val="1"/>
        <w:rPr>
          <w:rFonts w:ascii="Calibri" w:eastAsia="Malgun Gothic" w:hAnsi="Calibri" w:cs="Times New Roman"/>
          <w:iCs/>
          <w:color w:val="262626"/>
        </w:rPr>
      </w:pPr>
      <w:r w:rsidRPr="00E4452B">
        <w:rPr>
          <w:rFonts w:ascii="Calibri" w:eastAsia="Malgun Gothic" w:hAnsi="Calibri" w:cs="Times New Roman"/>
          <w:iCs/>
          <w:color w:val="262626"/>
        </w:rPr>
        <w:t>Personnel charged with finance roles are required to perform different activities depending on their respective delegations of authority, which are designed to ensure segregation between budget owner, procurement, vendor approvers, and payment approvers. All finance personnel are assigned user profiles in Atlas ARGUS which also ensure segregation of duties.</w:t>
      </w:r>
    </w:p>
    <w:p w14:paraId="52CA9707" w14:textId="77777777" w:rsidR="00A74BEA" w:rsidRPr="00E4452B" w:rsidRDefault="00A74BEA" w:rsidP="00A74BEA">
      <w:pPr>
        <w:pStyle w:val="ListParagraph"/>
        <w:spacing w:before="120" w:after="120" w:line="264" w:lineRule="auto"/>
        <w:ind w:left="1728"/>
        <w:jc w:val="both"/>
        <w:outlineLvl w:val="1"/>
        <w:rPr>
          <w:rFonts w:ascii="Calibri" w:eastAsia="Malgun Gothic" w:hAnsi="Calibri" w:cs="Times New Roman"/>
          <w:iCs/>
          <w:color w:val="262626"/>
        </w:rPr>
      </w:pPr>
    </w:p>
    <w:p w14:paraId="4110BF82" w14:textId="77777777" w:rsidR="00A74BEA" w:rsidRDefault="00A74BEA" w:rsidP="00A74BEA">
      <w:pPr>
        <w:pStyle w:val="ListParagraph"/>
        <w:numPr>
          <w:ilvl w:val="3"/>
          <w:numId w:val="14"/>
        </w:numPr>
        <w:spacing w:before="120" w:after="120" w:line="264" w:lineRule="auto"/>
        <w:jc w:val="both"/>
        <w:outlineLvl w:val="1"/>
        <w:rPr>
          <w:rFonts w:ascii="Calibri" w:eastAsia="Malgun Gothic" w:hAnsi="Calibri" w:cs="Times New Roman"/>
          <w:iCs/>
          <w:color w:val="262626"/>
        </w:rPr>
      </w:pPr>
      <w:r w:rsidRPr="00E4452B">
        <w:rPr>
          <w:rFonts w:ascii="Calibri" w:eastAsia="Malgun Gothic" w:hAnsi="Calibri" w:cs="Times New Roman"/>
          <w:iCs/>
          <w:color w:val="262626"/>
        </w:rPr>
        <w:t>Procurement, vendor approvals and payment approvals are all subjected to two levels of approvals: Level 1 (verification) and Level 2 (approvals).</w:t>
      </w:r>
    </w:p>
    <w:p w14:paraId="3A8FC182" w14:textId="77777777" w:rsidR="00A74BEA" w:rsidRPr="00E4452B" w:rsidRDefault="00A74BEA" w:rsidP="00A74BEA">
      <w:pPr>
        <w:pStyle w:val="ListParagraph"/>
        <w:spacing w:before="120" w:after="120" w:line="264" w:lineRule="auto"/>
        <w:ind w:left="1728"/>
        <w:jc w:val="both"/>
        <w:outlineLvl w:val="1"/>
        <w:rPr>
          <w:rFonts w:ascii="Calibri" w:eastAsia="Malgun Gothic" w:hAnsi="Calibri" w:cs="Times New Roman"/>
          <w:iCs/>
          <w:color w:val="262626"/>
        </w:rPr>
      </w:pPr>
    </w:p>
    <w:p w14:paraId="37FF658E" w14:textId="77777777" w:rsidR="00A74BEA" w:rsidRDefault="00A74BEA" w:rsidP="00A74BEA">
      <w:pPr>
        <w:pStyle w:val="ListParagraph"/>
        <w:numPr>
          <w:ilvl w:val="3"/>
          <w:numId w:val="14"/>
        </w:numPr>
        <w:spacing w:before="120" w:after="120" w:line="264" w:lineRule="auto"/>
        <w:jc w:val="both"/>
        <w:outlineLvl w:val="1"/>
        <w:rPr>
          <w:rFonts w:ascii="Calibri" w:eastAsia="Malgun Gothic" w:hAnsi="Calibri" w:cs="Times New Roman"/>
          <w:iCs/>
          <w:color w:val="262626"/>
        </w:rPr>
      </w:pPr>
      <w:r w:rsidRPr="00E4452B">
        <w:rPr>
          <w:rFonts w:ascii="Calibri" w:eastAsia="Malgun Gothic" w:hAnsi="Calibri" w:cs="Times New Roman"/>
          <w:iCs/>
          <w:color w:val="262626"/>
        </w:rPr>
        <w:t>The centralized Level 1 (verification) and Level 2 (approval) process within Finance HQ for all general ledger journal entries ensures that all requests are reviewed in terms of accuracy, correctness and validity with focus on the reason for the GLJE request. The verifier and/or approver must reject the GLJE request if none of the above tests are met.</w:t>
      </w:r>
    </w:p>
    <w:p w14:paraId="5BE7BD72" w14:textId="77777777" w:rsidR="00A74BEA" w:rsidRPr="00E4452B" w:rsidRDefault="00A74BEA" w:rsidP="00A74BEA">
      <w:pPr>
        <w:pStyle w:val="ListParagraph"/>
        <w:spacing w:before="120" w:after="120" w:line="264" w:lineRule="auto"/>
        <w:ind w:left="1728"/>
        <w:jc w:val="both"/>
        <w:outlineLvl w:val="1"/>
        <w:rPr>
          <w:rFonts w:ascii="Calibri" w:eastAsia="Malgun Gothic" w:hAnsi="Calibri" w:cs="Times New Roman"/>
          <w:iCs/>
          <w:color w:val="262626"/>
        </w:rPr>
      </w:pPr>
    </w:p>
    <w:p w14:paraId="645B957B" w14:textId="77777777" w:rsidR="00A74BEA" w:rsidRPr="00E4452B" w:rsidRDefault="00A74BEA" w:rsidP="00A74BEA">
      <w:pPr>
        <w:pStyle w:val="ListParagraph"/>
        <w:numPr>
          <w:ilvl w:val="3"/>
          <w:numId w:val="14"/>
        </w:numPr>
        <w:spacing w:before="120" w:after="120" w:line="264" w:lineRule="auto"/>
        <w:jc w:val="both"/>
        <w:outlineLvl w:val="1"/>
        <w:rPr>
          <w:rFonts w:ascii="Calibri" w:eastAsia="Malgun Gothic" w:hAnsi="Calibri" w:cs="Times New Roman"/>
          <w:iCs/>
          <w:color w:val="262626"/>
        </w:rPr>
      </w:pPr>
      <w:r w:rsidRPr="00E4452B">
        <w:rPr>
          <w:rFonts w:ascii="Calibri" w:eastAsia="Malgun Gothic" w:hAnsi="Calibri" w:cs="Times New Roman"/>
          <w:iCs/>
          <w:color w:val="262626"/>
        </w:rPr>
        <w:t>Finance</w:t>
      </w:r>
      <w:r w:rsidRPr="00E4452B">
        <w:rPr>
          <w:rFonts w:ascii="Calibri" w:eastAsia="Malgun Gothic" w:hAnsi="Calibri" w:cs="Times New Roman"/>
          <w:iCs/>
          <w:color w:val="262626"/>
          <w:spacing w:val="-11"/>
        </w:rPr>
        <w:t xml:space="preserve"> </w:t>
      </w:r>
      <w:r w:rsidRPr="00E4452B">
        <w:rPr>
          <w:rFonts w:ascii="Calibri" w:eastAsia="Malgun Gothic" w:hAnsi="Calibri" w:cs="Times New Roman"/>
          <w:iCs/>
          <w:color w:val="262626"/>
        </w:rPr>
        <w:t>HQ</w:t>
      </w:r>
      <w:r w:rsidRPr="00E4452B">
        <w:rPr>
          <w:rFonts w:ascii="Calibri" w:eastAsia="Malgun Gothic" w:hAnsi="Calibri" w:cs="Times New Roman"/>
          <w:iCs/>
          <w:color w:val="262626"/>
          <w:spacing w:val="-12"/>
        </w:rPr>
        <w:t xml:space="preserve"> </w:t>
      </w:r>
      <w:r w:rsidRPr="00E4452B">
        <w:rPr>
          <w:rFonts w:ascii="Calibri" w:eastAsia="Malgun Gothic" w:hAnsi="Calibri" w:cs="Times New Roman"/>
          <w:iCs/>
          <w:color w:val="262626"/>
        </w:rPr>
        <w:t>performs</w:t>
      </w:r>
      <w:r w:rsidRPr="00E4452B">
        <w:rPr>
          <w:rFonts w:ascii="Calibri" w:eastAsia="Malgun Gothic" w:hAnsi="Calibri" w:cs="Times New Roman"/>
          <w:iCs/>
          <w:color w:val="262626"/>
          <w:spacing w:val="-11"/>
        </w:rPr>
        <w:t xml:space="preserve"> </w:t>
      </w:r>
      <w:r w:rsidRPr="00E4452B">
        <w:rPr>
          <w:rFonts w:ascii="Calibri" w:eastAsia="Malgun Gothic" w:hAnsi="Calibri" w:cs="Times New Roman"/>
          <w:iCs/>
          <w:color w:val="262626"/>
        </w:rPr>
        <w:t>monthly</w:t>
      </w:r>
      <w:r w:rsidRPr="00E4452B">
        <w:rPr>
          <w:rFonts w:ascii="Calibri" w:eastAsia="Malgun Gothic" w:hAnsi="Calibri" w:cs="Times New Roman"/>
          <w:iCs/>
          <w:color w:val="262626"/>
          <w:spacing w:val="-12"/>
        </w:rPr>
        <w:t xml:space="preserve"> </w:t>
      </w:r>
      <w:r w:rsidRPr="00E4452B">
        <w:rPr>
          <w:rFonts w:ascii="Calibri" w:eastAsia="Malgun Gothic" w:hAnsi="Calibri" w:cs="Times New Roman"/>
          <w:iCs/>
          <w:color w:val="262626"/>
        </w:rPr>
        <w:t>general</w:t>
      </w:r>
      <w:r w:rsidRPr="00E4452B">
        <w:rPr>
          <w:rFonts w:ascii="Calibri" w:eastAsia="Malgun Gothic" w:hAnsi="Calibri" w:cs="Times New Roman"/>
          <w:iCs/>
          <w:color w:val="262626"/>
          <w:spacing w:val="-11"/>
        </w:rPr>
        <w:t xml:space="preserve"> </w:t>
      </w:r>
      <w:r w:rsidRPr="00E4452B">
        <w:rPr>
          <w:rFonts w:ascii="Calibri" w:eastAsia="Malgun Gothic" w:hAnsi="Calibri" w:cs="Times New Roman"/>
          <w:iCs/>
          <w:color w:val="262626"/>
        </w:rPr>
        <w:t>ledger</w:t>
      </w:r>
      <w:r w:rsidRPr="00E4452B">
        <w:rPr>
          <w:rFonts w:ascii="Calibri" w:eastAsia="Malgun Gothic" w:hAnsi="Calibri" w:cs="Times New Roman"/>
          <w:iCs/>
          <w:color w:val="262626"/>
          <w:spacing w:val="-11"/>
        </w:rPr>
        <w:t xml:space="preserve"> </w:t>
      </w:r>
      <w:r w:rsidRPr="00E4452B">
        <w:rPr>
          <w:rFonts w:ascii="Calibri" w:eastAsia="Malgun Gothic" w:hAnsi="Calibri" w:cs="Times New Roman"/>
          <w:iCs/>
          <w:color w:val="262626"/>
        </w:rPr>
        <w:t>account</w:t>
      </w:r>
      <w:r w:rsidRPr="00E4452B">
        <w:rPr>
          <w:rFonts w:ascii="Calibri" w:eastAsia="Malgun Gothic" w:hAnsi="Calibri" w:cs="Times New Roman"/>
          <w:iCs/>
          <w:color w:val="262626"/>
          <w:spacing w:val="-12"/>
        </w:rPr>
        <w:t xml:space="preserve"> </w:t>
      </w:r>
      <w:r w:rsidRPr="00E4452B">
        <w:rPr>
          <w:rFonts w:ascii="Calibri" w:eastAsia="Malgun Gothic" w:hAnsi="Calibri" w:cs="Times New Roman"/>
          <w:iCs/>
          <w:color w:val="262626"/>
        </w:rPr>
        <w:t>reconciliations</w:t>
      </w:r>
      <w:r w:rsidRPr="00E4452B">
        <w:rPr>
          <w:rFonts w:ascii="Calibri" w:eastAsia="Malgun Gothic" w:hAnsi="Calibri" w:cs="Times New Roman"/>
          <w:iCs/>
          <w:color w:val="262626"/>
          <w:spacing w:val="-14"/>
        </w:rPr>
        <w:t xml:space="preserve"> </w:t>
      </w:r>
      <w:r w:rsidRPr="00E4452B">
        <w:rPr>
          <w:rFonts w:ascii="Calibri" w:eastAsia="Malgun Gothic" w:hAnsi="Calibri" w:cs="Times New Roman"/>
          <w:iCs/>
          <w:color w:val="262626"/>
        </w:rPr>
        <w:t>to</w:t>
      </w:r>
      <w:r w:rsidRPr="00E4452B">
        <w:rPr>
          <w:rFonts w:ascii="Calibri" w:eastAsia="Malgun Gothic" w:hAnsi="Calibri" w:cs="Times New Roman"/>
          <w:iCs/>
          <w:color w:val="262626"/>
          <w:spacing w:val="-13"/>
        </w:rPr>
        <w:t xml:space="preserve"> </w:t>
      </w:r>
      <w:r w:rsidRPr="00E4452B">
        <w:rPr>
          <w:rFonts w:ascii="Calibri" w:eastAsia="Malgun Gothic" w:hAnsi="Calibri" w:cs="Times New Roman"/>
          <w:iCs/>
          <w:color w:val="262626"/>
        </w:rPr>
        <w:t>highlight</w:t>
      </w:r>
      <w:r w:rsidRPr="00E4452B">
        <w:rPr>
          <w:rFonts w:ascii="Calibri" w:eastAsia="Malgun Gothic" w:hAnsi="Calibri" w:cs="Times New Roman"/>
          <w:iCs/>
          <w:color w:val="262626"/>
          <w:spacing w:val="-12"/>
        </w:rPr>
        <w:t xml:space="preserve"> </w:t>
      </w:r>
      <w:r w:rsidRPr="00E4452B">
        <w:rPr>
          <w:rFonts w:ascii="Calibri" w:eastAsia="Malgun Gothic" w:hAnsi="Calibri" w:cs="Times New Roman"/>
          <w:iCs/>
          <w:color w:val="262626"/>
        </w:rPr>
        <w:t>any</w:t>
      </w:r>
      <w:r w:rsidRPr="00E4452B">
        <w:rPr>
          <w:rFonts w:ascii="Calibri" w:eastAsia="Malgun Gothic" w:hAnsi="Calibri" w:cs="Times New Roman"/>
          <w:iCs/>
          <w:color w:val="262626"/>
          <w:spacing w:val="-12"/>
        </w:rPr>
        <w:t xml:space="preserve"> </w:t>
      </w:r>
      <w:r w:rsidRPr="00E4452B">
        <w:rPr>
          <w:rFonts w:ascii="Calibri" w:eastAsia="Malgun Gothic" w:hAnsi="Calibri" w:cs="Times New Roman"/>
          <w:iCs/>
          <w:color w:val="262626"/>
        </w:rPr>
        <w:t>exceptional transactions. All general ledger account reconciliations are reviewed and approved by Team Leads and the Chief of</w:t>
      </w:r>
      <w:r w:rsidRPr="00E4452B">
        <w:rPr>
          <w:rFonts w:ascii="Calibri" w:eastAsia="Malgun Gothic" w:hAnsi="Calibri" w:cs="Times New Roman"/>
          <w:iCs/>
          <w:color w:val="262626"/>
          <w:spacing w:val="-10"/>
        </w:rPr>
        <w:t xml:space="preserve"> </w:t>
      </w:r>
      <w:r w:rsidRPr="00E4452B">
        <w:rPr>
          <w:rFonts w:ascii="Calibri" w:eastAsia="Malgun Gothic" w:hAnsi="Calibri" w:cs="Times New Roman"/>
          <w:iCs/>
          <w:color w:val="262626"/>
        </w:rPr>
        <w:t>Accounts.</w:t>
      </w:r>
    </w:p>
    <w:p w14:paraId="28826C12" w14:textId="77777777" w:rsidR="00A74BEA" w:rsidRPr="00E4452B" w:rsidRDefault="00A74BEA" w:rsidP="00A74BEA">
      <w:pPr>
        <w:pStyle w:val="ListParagraph"/>
        <w:numPr>
          <w:ilvl w:val="3"/>
          <w:numId w:val="14"/>
        </w:numPr>
        <w:spacing w:before="120" w:after="120" w:line="264" w:lineRule="auto"/>
        <w:jc w:val="both"/>
        <w:outlineLvl w:val="1"/>
        <w:rPr>
          <w:rFonts w:ascii="Calibri" w:eastAsia="Malgun Gothic" w:hAnsi="Calibri" w:cs="Times New Roman"/>
          <w:iCs/>
          <w:color w:val="262626"/>
        </w:rPr>
      </w:pPr>
      <w:r w:rsidRPr="00E4452B">
        <w:rPr>
          <w:rFonts w:ascii="Calibri" w:eastAsia="Malgun Gothic" w:hAnsi="Calibri" w:cs="Times New Roman"/>
          <w:iCs/>
          <w:color w:val="262626"/>
        </w:rPr>
        <w:t>Detailed Month-end / Year-end closure instructions are sent to all offices, requiring adherence to timelines and certification of completed tasks by the Head of Office.</w:t>
      </w:r>
    </w:p>
    <w:p w14:paraId="2E78C6F5" w14:textId="77777777" w:rsidR="00A74BEA" w:rsidRPr="00E4452B" w:rsidRDefault="00A74BEA" w:rsidP="00A74BEA">
      <w:pPr>
        <w:widowControl w:val="0"/>
        <w:pBdr>
          <w:top w:val="single" w:sz="4" w:space="1" w:color="auto"/>
          <w:left w:val="single" w:sz="4" w:space="4" w:color="auto"/>
          <w:bottom w:val="single" w:sz="4" w:space="1" w:color="auto"/>
          <w:right w:val="single" w:sz="4" w:space="4" w:color="auto"/>
        </w:pBdr>
        <w:shd w:val="clear" w:color="auto" w:fill="F2F2F2"/>
        <w:tabs>
          <w:tab w:val="right" w:pos="1418"/>
        </w:tabs>
        <w:autoSpaceDE w:val="0"/>
        <w:autoSpaceDN w:val="0"/>
        <w:spacing w:before="120" w:after="120" w:line="264" w:lineRule="auto"/>
        <w:ind w:left="103"/>
        <w:rPr>
          <w:rFonts w:ascii="Calibri" w:eastAsia="Calibri" w:hAnsi="Calibri" w:cs="Calibri"/>
          <w:i/>
          <w:color w:val="262626"/>
        </w:rPr>
      </w:pPr>
      <w:r w:rsidRPr="00E4452B">
        <w:rPr>
          <w:rFonts w:ascii="Calibri" w:eastAsia="Calibri" w:hAnsi="Calibri" w:cs="Calibri"/>
          <w:i/>
          <w:color w:val="262626"/>
        </w:rPr>
        <w:t>For further information on finance management controls and procedures, please consult the Petty Cash Policy, the Revenue Management Policy and the Finance Manual and Standard Operating Procedures (Extract for Field Office).</w:t>
      </w:r>
    </w:p>
    <w:p w14:paraId="6A75655D" w14:textId="77777777" w:rsidR="00A74BEA" w:rsidRPr="00267935" w:rsidRDefault="00A74BEA" w:rsidP="00A74BEA">
      <w:pPr>
        <w:pStyle w:val="ListParagraph"/>
        <w:spacing w:after="0" w:line="264" w:lineRule="auto"/>
        <w:ind w:left="1224"/>
        <w:jc w:val="both"/>
        <w:outlineLvl w:val="1"/>
        <w:rPr>
          <w:rFonts w:ascii="Calibri" w:eastAsia="Malgun Gothic" w:hAnsi="Calibri" w:cs="Times New Roman"/>
          <w:color w:val="262626"/>
          <w:szCs w:val="24"/>
        </w:rPr>
      </w:pPr>
    </w:p>
    <w:p w14:paraId="34BEA21D" w14:textId="77777777" w:rsidR="00A74BEA" w:rsidRPr="0077476B" w:rsidRDefault="00A74BEA" w:rsidP="00A74BEA">
      <w:pPr>
        <w:pStyle w:val="ListParagraph"/>
        <w:numPr>
          <w:ilvl w:val="2"/>
          <w:numId w:val="14"/>
        </w:numPr>
        <w:tabs>
          <w:tab w:val="num" w:pos="1247"/>
        </w:tabs>
        <w:spacing w:after="0" w:line="264" w:lineRule="auto"/>
        <w:jc w:val="both"/>
        <w:outlineLvl w:val="1"/>
        <w:rPr>
          <w:rFonts w:ascii="Calibri" w:eastAsia="Malgun Gothic" w:hAnsi="Calibri" w:cs="Times New Roman"/>
          <w:color w:val="262626"/>
          <w:szCs w:val="24"/>
        </w:rPr>
      </w:pPr>
      <w:r w:rsidRPr="00E4452B">
        <w:rPr>
          <w:rFonts w:ascii="Calibri" w:eastAsia="Malgun Gothic" w:hAnsi="Calibri" w:cs="Times New Roman"/>
          <w:b/>
          <w:color w:val="262626"/>
          <w:szCs w:val="24"/>
        </w:rPr>
        <w:t>Human resource management</w:t>
      </w:r>
      <w:r w:rsidRPr="00E4452B">
        <w:rPr>
          <w:rFonts w:ascii="Calibri" w:eastAsia="Malgun Gothic" w:hAnsi="Calibri" w:cs="Times New Roman"/>
          <w:color w:val="262626"/>
          <w:szCs w:val="24"/>
        </w:rPr>
        <w:t xml:space="preserve"> </w:t>
      </w:r>
      <w:r w:rsidRPr="00E4452B">
        <w:rPr>
          <w:rFonts w:ascii="Calibri" w:eastAsia="Malgun Gothic" w:hAnsi="Calibri" w:cs="Times New Roman"/>
          <w:b/>
          <w:color w:val="262626"/>
          <w:szCs w:val="24"/>
        </w:rPr>
        <w:t>controls</w:t>
      </w:r>
    </w:p>
    <w:p w14:paraId="105DF9A5" w14:textId="77777777" w:rsidR="00A74BEA" w:rsidRPr="00E4452B" w:rsidRDefault="00A74BEA" w:rsidP="00A74BEA">
      <w:pPr>
        <w:pStyle w:val="ListParagraph"/>
        <w:spacing w:after="0" w:line="264" w:lineRule="auto"/>
        <w:ind w:left="1224"/>
        <w:jc w:val="both"/>
        <w:outlineLvl w:val="1"/>
        <w:rPr>
          <w:rFonts w:ascii="Calibri" w:eastAsia="Malgun Gothic" w:hAnsi="Calibri" w:cs="Times New Roman"/>
          <w:color w:val="262626"/>
          <w:szCs w:val="24"/>
        </w:rPr>
      </w:pPr>
    </w:p>
    <w:p w14:paraId="003EF0E2" w14:textId="77777777" w:rsidR="00A74BEA" w:rsidRDefault="00A74BEA" w:rsidP="00A74BEA">
      <w:pPr>
        <w:pStyle w:val="ListParagraph"/>
        <w:numPr>
          <w:ilvl w:val="3"/>
          <w:numId w:val="14"/>
        </w:numPr>
        <w:spacing w:before="120" w:after="120" w:line="264" w:lineRule="auto"/>
        <w:jc w:val="both"/>
        <w:outlineLvl w:val="1"/>
        <w:rPr>
          <w:rFonts w:ascii="Calibri" w:eastAsia="Malgun Gothic" w:hAnsi="Calibri" w:cs="Times New Roman"/>
          <w:iCs/>
          <w:color w:val="262626"/>
        </w:rPr>
      </w:pPr>
      <w:r w:rsidRPr="00E4452B">
        <w:rPr>
          <w:rFonts w:ascii="Calibri" w:eastAsia="Malgun Gothic" w:hAnsi="Calibri" w:cs="Times New Roman"/>
          <w:iCs/>
          <w:color w:val="262626"/>
        </w:rPr>
        <w:t>Hiring managers (for purposes of this Policy, a hiring manager shall be defined as an official whom the authority has been delegated to hire staff and non-staff personnel) shall conduct due diligence and exercise due care during any recruitment process for staff and non-staff personnel, regardless of rank or length. For the recruitment of staff, reference checks and review of performance appraisals are required. For non-staff personnel, hiring managers shall ensure that reference checks are carried out, including from past supervisors. The UN Women Personal History Form contains targeted questions whereby applicants must indicate if they have ever been imposed disciplinary measures, including dismissal or separation from service, on the grounds of misconduct.</w:t>
      </w:r>
    </w:p>
    <w:p w14:paraId="09ABBB96" w14:textId="77777777" w:rsidR="00A74BEA" w:rsidRPr="00E4452B" w:rsidRDefault="00A74BEA" w:rsidP="00A74BEA">
      <w:pPr>
        <w:pStyle w:val="ListParagraph"/>
        <w:spacing w:before="120" w:after="120" w:line="264" w:lineRule="auto"/>
        <w:ind w:left="1728"/>
        <w:jc w:val="both"/>
        <w:outlineLvl w:val="1"/>
        <w:rPr>
          <w:rFonts w:ascii="Calibri" w:eastAsia="Malgun Gothic" w:hAnsi="Calibri" w:cs="Times New Roman"/>
          <w:iCs/>
          <w:color w:val="262626"/>
        </w:rPr>
      </w:pPr>
    </w:p>
    <w:p w14:paraId="1C4826CA" w14:textId="77777777" w:rsidR="00A74BEA" w:rsidRPr="0077476B" w:rsidRDefault="00A74BEA" w:rsidP="00A74BEA">
      <w:pPr>
        <w:pStyle w:val="ListParagraph"/>
        <w:numPr>
          <w:ilvl w:val="1"/>
          <w:numId w:val="14"/>
        </w:numPr>
        <w:tabs>
          <w:tab w:val="num" w:pos="747"/>
        </w:tabs>
        <w:spacing w:before="120" w:after="120" w:line="264" w:lineRule="auto"/>
        <w:jc w:val="both"/>
        <w:outlineLvl w:val="1"/>
        <w:rPr>
          <w:rFonts w:ascii="Calibri" w:eastAsia="Malgun Gothic" w:hAnsi="Calibri" w:cs="Times New Roman"/>
          <w:color w:val="262626"/>
          <w:szCs w:val="26"/>
        </w:rPr>
      </w:pPr>
      <w:r w:rsidRPr="00E4452B">
        <w:rPr>
          <w:rFonts w:ascii="Calibri" w:eastAsia="Malgun Gothic" w:hAnsi="Calibri" w:cs="Times New Roman"/>
          <w:b/>
          <w:color w:val="262626"/>
          <w:szCs w:val="26"/>
        </w:rPr>
        <w:t>Detecting</w:t>
      </w:r>
      <w:r w:rsidRPr="00E4452B">
        <w:rPr>
          <w:rFonts w:ascii="Calibri" w:eastAsia="Malgun Gothic" w:hAnsi="Calibri" w:cs="Times New Roman"/>
          <w:color w:val="262626"/>
          <w:szCs w:val="26"/>
        </w:rPr>
        <w:t xml:space="preserve"> </w:t>
      </w:r>
      <w:r w:rsidRPr="00E4452B">
        <w:rPr>
          <w:rFonts w:ascii="Calibri" w:eastAsia="Malgun Gothic" w:hAnsi="Calibri" w:cs="Times New Roman"/>
          <w:b/>
          <w:color w:val="262626"/>
          <w:szCs w:val="26"/>
        </w:rPr>
        <w:t>Fraud</w:t>
      </w:r>
    </w:p>
    <w:p w14:paraId="1704C534" w14:textId="77777777" w:rsidR="00A74BEA" w:rsidRPr="0077476B" w:rsidRDefault="00A74BEA" w:rsidP="00A74BEA">
      <w:pPr>
        <w:pStyle w:val="ListParagraph"/>
        <w:spacing w:before="120" w:after="120" w:line="264" w:lineRule="auto"/>
        <w:ind w:left="792"/>
        <w:jc w:val="both"/>
        <w:outlineLvl w:val="1"/>
        <w:rPr>
          <w:rFonts w:ascii="Calibri" w:eastAsia="Malgun Gothic" w:hAnsi="Calibri" w:cs="Times New Roman"/>
          <w:color w:val="262626"/>
          <w:szCs w:val="26"/>
        </w:rPr>
      </w:pPr>
    </w:p>
    <w:p w14:paraId="2D0E1E77" w14:textId="77777777" w:rsidR="00A74BEA" w:rsidRPr="0077476B" w:rsidRDefault="00A74BEA" w:rsidP="00A74BEA">
      <w:pPr>
        <w:pStyle w:val="ListParagraph"/>
        <w:numPr>
          <w:ilvl w:val="2"/>
          <w:numId w:val="14"/>
        </w:numPr>
        <w:tabs>
          <w:tab w:val="num" w:pos="1247"/>
        </w:tabs>
        <w:spacing w:before="120" w:after="120" w:line="264" w:lineRule="auto"/>
        <w:jc w:val="both"/>
        <w:outlineLvl w:val="1"/>
        <w:rPr>
          <w:rFonts w:ascii="Calibri" w:eastAsia="Malgun Gothic" w:hAnsi="Calibri" w:cs="Times New Roman"/>
          <w:color w:val="262626"/>
          <w:szCs w:val="26"/>
        </w:rPr>
      </w:pPr>
      <w:r w:rsidRPr="0077476B">
        <w:rPr>
          <w:rFonts w:ascii="Calibri" w:eastAsia="Malgun Gothic" w:hAnsi="Calibri" w:cs="Times New Roman"/>
          <w:color w:val="262626"/>
          <w:szCs w:val="24"/>
        </w:rPr>
        <w:t>Effective</w:t>
      </w:r>
      <w:r w:rsidRPr="0077476B">
        <w:rPr>
          <w:rFonts w:ascii="Calibri" w:eastAsia="Malgun Gothic" w:hAnsi="Calibri" w:cs="Times New Roman"/>
          <w:color w:val="262626"/>
          <w:spacing w:val="-9"/>
          <w:szCs w:val="24"/>
        </w:rPr>
        <w:t xml:space="preserve"> </w:t>
      </w:r>
      <w:r w:rsidRPr="0077476B">
        <w:rPr>
          <w:rFonts w:ascii="Calibri" w:eastAsia="Malgun Gothic" w:hAnsi="Calibri" w:cs="Times New Roman"/>
          <w:color w:val="262626"/>
          <w:szCs w:val="24"/>
        </w:rPr>
        <w:t>fraud</w:t>
      </w:r>
      <w:r w:rsidRPr="0077476B">
        <w:rPr>
          <w:rFonts w:ascii="Calibri" w:eastAsia="Malgun Gothic" w:hAnsi="Calibri" w:cs="Times New Roman"/>
          <w:color w:val="262626"/>
          <w:spacing w:val="-9"/>
          <w:szCs w:val="24"/>
        </w:rPr>
        <w:t xml:space="preserve"> </w:t>
      </w:r>
      <w:r w:rsidRPr="0077476B">
        <w:rPr>
          <w:rFonts w:ascii="Calibri" w:eastAsia="Malgun Gothic" w:hAnsi="Calibri" w:cs="Times New Roman"/>
          <w:color w:val="262626"/>
          <w:szCs w:val="24"/>
        </w:rPr>
        <w:t>prevention</w:t>
      </w:r>
      <w:r w:rsidRPr="0077476B">
        <w:rPr>
          <w:rFonts w:ascii="Calibri" w:eastAsia="Malgun Gothic" w:hAnsi="Calibri" w:cs="Times New Roman"/>
          <w:color w:val="262626"/>
          <w:spacing w:val="-6"/>
          <w:szCs w:val="24"/>
        </w:rPr>
        <w:t xml:space="preserve"> </w:t>
      </w:r>
      <w:r w:rsidRPr="0077476B">
        <w:rPr>
          <w:rFonts w:ascii="Calibri" w:eastAsia="Malgun Gothic" w:hAnsi="Calibri" w:cs="Times New Roman"/>
          <w:color w:val="262626"/>
          <w:szCs w:val="24"/>
        </w:rPr>
        <w:t>measures</w:t>
      </w:r>
      <w:r w:rsidRPr="0077476B">
        <w:rPr>
          <w:rFonts w:ascii="Calibri" w:eastAsia="Malgun Gothic" w:hAnsi="Calibri" w:cs="Times New Roman"/>
          <w:color w:val="262626"/>
          <w:spacing w:val="-10"/>
          <w:szCs w:val="24"/>
        </w:rPr>
        <w:t xml:space="preserve"> </w:t>
      </w:r>
      <w:r w:rsidRPr="0077476B">
        <w:rPr>
          <w:rFonts w:ascii="Calibri" w:eastAsia="Malgun Gothic" w:hAnsi="Calibri" w:cs="Times New Roman"/>
          <w:color w:val="262626"/>
          <w:szCs w:val="24"/>
        </w:rPr>
        <w:t>as</w:t>
      </w:r>
      <w:r w:rsidRPr="0077476B">
        <w:rPr>
          <w:rFonts w:ascii="Calibri" w:eastAsia="Malgun Gothic" w:hAnsi="Calibri" w:cs="Times New Roman"/>
          <w:color w:val="262626"/>
          <w:spacing w:val="-10"/>
          <w:szCs w:val="24"/>
        </w:rPr>
        <w:t xml:space="preserve"> </w:t>
      </w:r>
      <w:r w:rsidRPr="0077476B">
        <w:rPr>
          <w:rFonts w:ascii="Calibri" w:eastAsia="Malgun Gothic" w:hAnsi="Calibri" w:cs="Times New Roman"/>
          <w:color w:val="262626"/>
          <w:szCs w:val="24"/>
        </w:rPr>
        <w:t>outlined</w:t>
      </w:r>
      <w:r w:rsidRPr="0077476B">
        <w:rPr>
          <w:rFonts w:ascii="Calibri" w:eastAsia="Malgun Gothic" w:hAnsi="Calibri" w:cs="Times New Roman"/>
          <w:color w:val="262626"/>
          <w:spacing w:val="-9"/>
          <w:szCs w:val="24"/>
        </w:rPr>
        <w:t xml:space="preserve"> </w:t>
      </w:r>
      <w:r w:rsidRPr="0077476B">
        <w:rPr>
          <w:rFonts w:ascii="Calibri" w:eastAsia="Malgun Gothic" w:hAnsi="Calibri" w:cs="Times New Roman"/>
          <w:color w:val="262626"/>
          <w:szCs w:val="24"/>
        </w:rPr>
        <w:t>in</w:t>
      </w:r>
      <w:r w:rsidRPr="0077476B">
        <w:rPr>
          <w:rFonts w:ascii="Calibri" w:eastAsia="Malgun Gothic" w:hAnsi="Calibri" w:cs="Times New Roman"/>
          <w:color w:val="262626"/>
          <w:spacing w:val="-6"/>
          <w:szCs w:val="24"/>
        </w:rPr>
        <w:t xml:space="preserve"> </w:t>
      </w:r>
      <w:r w:rsidRPr="0077476B">
        <w:rPr>
          <w:rFonts w:ascii="Calibri" w:eastAsia="Malgun Gothic" w:hAnsi="Calibri" w:cs="Times New Roman"/>
          <w:color w:val="262626"/>
          <w:szCs w:val="24"/>
        </w:rPr>
        <w:t>Section</w:t>
      </w:r>
      <w:r w:rsidRPr="0077476B">
        <w:rPr>
          <w:rFonts w:ascii="Calibri" w:eastAsia="Malgun Gothic" w:hAnsi="Calibri" w:cs="Times New Roman"/>
          <w:color w:val="262626"/>
          <w:spacing w:val="-11"/>
          <w:szCs w:val="24"/>
        </w:rPr>
        <w:t xml:space="preserve"> </w:t>
      </w:r>
      <w:r w:rsidRPr="0077476B">
        <w:rPr>
          <w:rFonts w:ascii="Calibri" w:eastAsia="Malgun Gothic" w:hAnsi="Calibri" w:cs="Times New Roman"/>
          <w:color w:val="262626"/>
          <w:szCs w:val="24"/>
        </w:rPr>
        <w:t>5.1</w:t>
      </w:r>
      <w:r w:rsidRPr="0077476B">
        <w:rPr>
          <w:rFonts w:ascii="Calibri" w:eastAsia="Malgun Gothic" w:hAnsi="Calibri" w:cs="Times New Roman"/>
          <w:color w:val="262626"/>
          <w:spacing w:val="-7"/>
          <w:szCs w:val="24"/>
        </w:rPr>
        <w:t xml:space="preserve"> </w:t>
      </w:r>
      <w:r w:rsidRPr="0077476B">
        <w:rPr>
          <w:rFonts w:ascii="Calibri" w:eastAsia="Malgun Gothic" w:hAnsi="Calibri" w:cs="Times New Roman"/>
          <w:color w:val="262626"/>
          <w:szCs w:val="24"/>
        </w:rPr>
        <w:t>also</w:t>
      </w:r>
      <w:r w:rsidRPr="0077476B">
        <w:rPr>
          <w:rFonts w:ascii="Calibri" w:eastAsia="Malgun Gothic" w:hAnsi="Calibri" w:cs="Times New Roman"/>
          <w:color w:val="262626"/>
          <w:spacing w:val="-9"/>
          <w:szCs w:val="24"/>
        </w:rPr>
        <w:t xml:space="preserve"> </w:t>
      </w:r>
      <w:r w:rsidRPr="0077476B">
        <w:rPr>
          <w:rFonts w:ascii="Calibri" w:eastAsia="Malgun Gothic" w:hAnsi="Calibri" w:cs="Times New Roman"/>
          <w:color w:val="262626"/>
          <w:szCs w:val="24"/>
        </w:rPr>
        <w:t>enable</w:t>
      </w:r>
      <w:r w:rsidRPr="0077476B">
        <w:rPr>
          <w:rFonts w:ascii="Calibri" w:eastAsia="Malgun Gothic" w:hAnsi="Calibri" w:cs="Times New Roman"/>
          <w:color w:val="262626"/>
          <w:spacing w:val="-9"/>
          <w:szCs w:val="24"/>
        </w:rPr>
        <w:t xml:space="preserve"> </w:t>
      </w:r>
      <w:r w:rsidRPr="0077476B">
        <w:rPr>
          <w:rFonts w:ascii="Calibri" w:eastAsia="Malgun Gothic" w:hAnsi="Calibri" w:cs="Times New Roman"/>
          <w:color w:val="262626"/>
          <w:szCs w:val="24"/>
        </w:rPr>
        <w:t>the</w:t>
      </w:r>
      <w:r w:rsidRPr="0077476B">
        <w:rPr>
          <w:rFonts w:ascii="Calibri" w:eastAsia="Malgun Gothic" w:hAnsi="Calibri" w:cs="Times New Roman"/>
          <w:color w:val="262626"/>
          <w:spacing w:val="-7"/>
          <w:szCs w:val="24"/>
        </w:rPr>
        <w:t xml:space="preserve"> </w:t>
      </w:r>
      <w:r w:rsidRPr="0077476B">
        <w:rPr>
          <w:rFonts w:ascii="Calibri" w:eastAsia="Malgun Gothic" w:hAnsi="Calibri" w:cs="Times New Roman"/>
          <w:color w:val="262626"/>
          <w:szCs w:val="24"/>
        </w:rPr>
        <w:t>successful</w:t>
      </w:r>
      <w:r w:rsidRPr="0077476B">
        <w:rPr>
          <w:rFonts w:ascii="Calibri" w:eastAsia="Malgun Gothic" w:hAnsi="Calibri" w:cs="Times New Roman"/>
          <w:color w:val="262626"/>
          <w:spacing w:val="-10"/>
          <w:szCs w:val="24"/>
        </w:rPr>
        <w:t xml:space="preserve"> </w:t>
      </w:r>
      <w:r w:rsidRPr="0077476B">
        <w:rPr>
          <w:rFonts w:ascii="Calibri" w:eastAsia="Malgun Gothic" w:hAnsi="Calibri" w:cs="Times New Roman"/>
          <w:color w:val="262626"/>
          <w:szCs w:val="24"/>
        </w:rPr>
        <w:t xml:space="preserve">detection of fraud. Specifically, the internal controls UN Women has established in the areas of procurement, asset management, financial management, </w:t>
      </w:r>
      <w:proofErr w:type="spellStart"/>
      <w:r w:rsidRPr="0077476B">
        <w:rPr>
          <w:rFonts w:ascii="Calibri" w:eastAsia="Malgun Gothic" w:hAnsi="Calibri" w:cs="Times New Roman"/>
          <w:color w:val="262626"/>
          <w:szCs w:val="24"/>
        </w:rPr>
        <w:t>programme</w:t>
      </w:r>
      <w:proofErr w:type="spellEnd"/>
      <w:r w:rsidRPr="0077476B">
        <w:rPr>
          <w:rFonts w:ascii="Calibri" w:eastAsia="Malgun Gothic" w:hAnsi="Calibri" w:cs="Times New Roman"/>
          <w:color w:val="262626"/>
          <w:szCs w:val="24"/>
        </w:rPr>
        <w:t xml:space="preserve"> management of implementing partners, and human resources management, as well as fraud awareness training containing various components aimed at enabling UN Women to detect </w:t>
      </w:r>
      <w:proofErr w:type="gramStart"/>
      <w:r w:rsidRPr="0077476B">
        <w:rPr>
          <w:rFonts w:ascii="Calibri" w:eastAsia="Malgun Gothic" w:hAnsi="Calibri" w:cs="Times New Roman"/>
          <w:color w:val="262626"/>
          <w:szCs w:val="24"/>
        </w:rPr>
        <w:t>anomalies, or</w:t>
      </w:r>
      <w:proofErr w:type="gramEnd"/>
      <w:r w:rsidRPr="0077476B">
        <w:rPr>
          <w:rFonts w:ascii="Calibri" w:eastAsia="Malgun Gothic" w:hAnsi="Calibri" w:cs="Times New Roman"/>
          <w:color w:val="262626"/>
          <w:szCs w:val="24"/>
        </w:rPr>
        <w:t xml:space="preserve"> identify areas of high concern. UN Women’s complaint mechanism, highlighted in Section 5.3 below, ensures</w:t>
      </w:r>
      <w:r w:rsidRPr="0077476B">
        <w:rPr>
          <w:rFonts w:ascii="Calibri" w:eastAsia="Malgun Gothic" w:hAnsi="Calibri" w:cs="Times New Roman"/>
          <w:color w:val="262626"/>
          <w:spacing w:val="-15"/>
          <w:szCs w:val="24"/>
        </w:rPr>
        <w:t xml:space="preserve"> </w:t>
      </w:r>
      <w:r w:rsidRPr="0077476B">
        <w:rPr>
          <w:rFonts w:ascii="Calibri" w:eastAsia="Malgun Gothic" w:hAnsi="Calibri" w:cs="Times New Roman"/>
          <w:color w:val="262626"/>
          <w:szCs w:val="24"/>
        </w:rPr>
        <w:t>that</w:t>
      </w:r>
      <w:r w:rsidRPr="0077476B">
        <w:rPr>
          <w:rFonts w:ascii="Calibri" w:eastAsia="Malgun Gothic" w:hAnsi="Calibri" w:cs="Times New Roman"/>
          <w:color w:val="262626"/>
          <w:spacing w:val="-12"/>
          <w:szCs w:val="24"/>
        </w:rPr>
        <w:t xml:space="preserve"> </w:t>
      </w:r>
      <w:r w:rsidRPr="0077476B">
        <w:rPr>
          <w:rFonts w:ascii="Calibri" w:eastAsia="Malgun Gothic" w:hAnsi="Calibri" w:cs="Times New Roman"/>
          <w:color w:val="262626"/>
          <w:szCs w:val="24"/>
        </w:rPr>
        <w:t>any</w:t>
      </w:r>
      <w:r w:rsidRPr="0077476B">
        <w:rPr>
          <w:rFonts w:ascii="Calibri" w:eastAsia="Malgun Gothic" w:hAnsi="Calibri" w:cs="Times New Roman"/>
          <w:color w:val="262626"/>
          <w:spacing w:val="-13"/>
          <w:szCs w:val="24"/>
        </w:rPr>
        <w:t xml:space="preserve"> </w:t>
      </w:r>
      <w:r w:rsidRPr="0077476B">
        <w:rPr>
          <w:rFonts w:ascii="Calibri" w:eastAsia="Malgun Gothic" w:hAnsi="Calibri" w:cs="Times New Roman"/>
          <w:color w:val="262626"/>
          <w:szCs w:val="24"/>
        </w:rPr>
        <w:t>persons</w:t>
      </w:r>
      <w:r w:rsidRPr="0077476B">
        <w:rPr>
          <w:rFonts w:ascii="Calibri" w:eastAsia="Malgun Gothic" w:hAnsi="Calibri" w:cs="Times New Roman"/>
          <w:color w:val="262626"/>
          <w:spacing w:val="-15"/>
          <w:szCs w:val="24"/>
        </w:rPr>
        <w:t xml:space="preserve"> </w:t>
      </w:r>
      <w:r w:rsidRPr="0077476B">
        <w:rPr>
          <w:rFonts w:ascii="Calibri" w:eastAsia="Malgun Gothic" w:hAnsi="Calibri" w:cs="Times New Roman"/>
          <w:color w:val="262626"/>
          <w:szCs w:val="24"/>
        </w:rPr>
        <w:t>who</w:t>
      </w:r>
      <w:r w:rsidRPr="0077476B">
        <w:rPr>
          <w:rFonts w:ascii="Calibri" w:eastAsia="Malgun Gothic" w:hAnsi="Calibri" w:cs="Times New Roman"/>
          <w:color w:val="262626"/>
          <w:spacing w:val="-13"/>
          <w:szCs w:val="24"/>
        </w:rPr>
        <w:t xml:space="preserve"> </w:t>
      </w:r>
      <w:r w:rsidRPr="0077476B">
        <w:rPr>
          <w:rFonts w:ascii="Calibri" w:eastAsia="Malgun Gothic" w:hAnsi="Calibri" w:cs="Times New Roman"/>
          <w:color w:val="262626"/>
          <w:szCs w:val="24"/>
        </w:rPr>
        <w:t>detect</w:t>
      </w:r>
      <w:r w:rsidRPr="0077476B">
        <w:rPr>
          <w:rFonts w:ascii="Calibri" w:eastAsia="Malgun Gothic" w:hAnsi="Calibri" w:cs="Times New Roman"/>
          <w:color w:val="262626"/>
          <w:spacing w:val="-12"/>
          <w:szCs w:val="24"/>
        </w:rPr>
        <w:t xml:space="preserve"> </w:t>
      </w:r>
      <w:r w:rsidRPr="0077476B">
        <w:rPr>
          <w:rFonts w:ascii="Calibri" w:eastAsia="Malgun Gothic" w:hAnsi="Calibri" w:cs="Times New Roman"/>
          <w:color w:val="262626"/>
          <w:szCs w:val="24"/>
        </w:rPr>
        <w:t>and</w:t>
      </w:r>
      <w:r w:rsidRPr="0077476B">
        <w:rPr>
          <w:rFonts w:ascii="Calibri" w:eastAsia="Malgun Gothic" w:hAnsi="Calibri" w:cs="Times New Roman"/>
          <w:color w:val="262626"/>
          <w:spacing w:val="-12"/>
          <w:szCs w:val="24"/>
        </w:rPr>
        <w:t xml:space="preserve"> </w:t>
      </w:r>
      <w:r w:rsidRPr="0077476B">
        <w:rPr>
          <w:rFonts w:ascii="Calibri" w:eastAsia="Malgun Gothic" w:hAnsi="Calibri" w:cs="Times New Roman"/>
          <w:color w:val="262626"/>
          <w:szCs w:val="24"/>
        </w:rPr>
        <w:t>identify</w:t>
      </w:r>
      <w:r w:rsidRPr="0077476B">
        <w:rPr>
          <w:rFonts w:ascii="Calibri" w:eastAsia="Malgun Gothic" w:hAnsi="Calibri" w:cs="Times New Roman"/>
          <w:color w:val="262626"/>
          <w:spacing w:val="-16"/>
          <w:szCs w:val="24"/>
        </w:rPr>
        <w:t xml:space="preserve"> </w:t>
      </w:r>
      <w:r w:rsidRPr="0077476B">
        <w:rPr>
          <w:rFonts w:ascii="Calibri" w:eastAsia="Malgun Gothic" w:hAnsi="Calibri" w:cs="Times New Roman"/>
          <w:color w:val="262626"/>
          <w:szCs w:val="24"/>
        </w:rPr>
        <w:t>such</w:t>
      </w:r>
      <w:r w:rsidRPr="0077476B">
        <w:rPr>
          <w:rFonts w:ascii="Calibri" w:eastAsia="Malgun Gothic" w:hAnsi="Calibri" w:cs="Times New Roman"/>
          <w:color w:val="262626"/>
          <w:spacing w:val="-12"/>
          <w:szCs w:val="24"/>
        </w:rPr>
        <w:t xml:space="preserve"> </w:t>
      </w:r>
      <w:r w:rsidRPr="0077476B">
        <w:rPr>
          <w:rFonts w:ascii="Calibri" w:eastAsia="Malgun Gothic" w:hAnsi="Calibri" w:cs="Times New Roman"/>
          <w:color w:val="262626"/>
          <w:szCs w:val="24"/>
        </w:rPr>
        <w:t>anomalies</w:t>
      </w:r>
      <w:r w:rsidRPr="0077476B">
        <w:rPr>
          <w:rFonts w:ascii="Calibri" w:eastAsia="Malgun Gothic" w:hAnsi="Calibri" w:cs="Times New Roman"/>
          <w:color w:val="262626"/>
          <w:spacing w:val="-13"/>
          <w:szCs w:val="24"/>
        </w:rPr>
        <w:t xml:space="preserve"> </w:t>
      </w:r>
      <w:r w:rsidRPr="0077476B">
        <w:rPr>
          <w:rFonts w:ascii="Calibri" w:eastAsia="Malgun Gothic" w:hAnsi="Calibri" w:cs="Times New Roman"/>
          <w:color w:val="262626"/>
          <w:szCs w:val="24"/>
        </w:rPr>
        <w:t>or</w:t>
      </w:r>
      <w:r w:rsidRPr="0077476B">
        <w:rPr>
          <w:rFonts w:ascii="Calibri" w:eastAsia="Malgun Gothic" w:hAnsi="Calibri" w:cs="Times New Roman"/>
          <w:color w:val="262626"/>
          <w:spacing w:val="-13"/>
          <w:szCs w:val="24"/>
        </w:rPr>
        <w:t xml:space="preserve"> </w:t>
      </w:r>
      <w:r w:rsidRPr="0077476B">
        <w:rPr>
          <w:rFonts w:ascii="Calibri" w:eastAsia="Malgun Gothic" w:hAnsi="Calibri" w:cs="Times New Roman"/>
          <w:color w:val="262626"/>
          <w:szCs w:val="24"/>
        </w:rPr>
        <w:t>concerns,</w:t>
      </w:r>
      <w:r w:rsidRPr="0077476B">
        <w:rPr>
          <w:rFonts w:ascii="Calibri" w:eastAsia="Malgun Gothic" w:hAnsi="Calibri" w:cs="Times New Roman"/>
          <w:color w:val="262626"/>
          <w:spacing w:val="-13"/>
          <w:szCs w:val="24"/>
        </w:rPr>
        <w:t xml:space="preserve"> </w:t>
      </w:r>
      <w:r w:rsidRPr="0077476B">
        <w:rPr>
          <w:rFonts w:ascii="Calibri" w:eastAsia="Malgun Gothic" w:hAnsi="Calibri" w:cs="Times New Roman"/>
          <w:color w:val="262626"/>
          <w:szCs w:val="24"/>
        </w:rPr>
        <w:t>may</w:t>
      </w:r>
      <w:r w:rsidRPr="0077476B">
        <w:rPr>
          <w:rFonts w:ascii="Calibri" w:eastAsia="Malgun Gothic" w:hAnsi="Calibri" w:cs="Times New Roman"/>
          <w:color w:val="262626"/>
          <w:spacing w:val="-13"/>
          <w:szCs w:val="24"/>
        </w:rPr>
        <w:t xml:space="preserve"> </w:t>
      </w:r>
      <w:r w:rsidRPr="0077476B">
        <w:rPr>
          <w:rFonts w:ascii="Calibri" w:eastAsia="Malgun Gothic" w:hAnsi="Calibri" w:cs="Times New Roman"/>
          <w:color w:val="262626"/>
          <w:szCs w:val="24"/>
        </w:rPr>
        <w:t>do</w:t>
      </w:r>
      <w:r w:rsidRPr="0077476B">
        <w:rPr>
          <w:rFonts w:ascii="Calibri" w:eastAsia="Malgun Gothic" w:hAnsi="Calibri" w:cs="Times New Roman"/>
          <w:color w:val="262626"/>
          <w:spacing w:val="-13"/>
          <w:szCs w:val="24"/>
        </w:rPr>
        <w:t xml:space="preserve"> </w:t>
      </w:r>
      <w:r w:rsidRPr="0077476B">
        <w:rPr>
          <w:rFonts w:ascii="Calibri" w:eastAsia="Malgun Gothic" w:hAnsi="Calibri" w:cs="Times New Roman"/>
          <w:color w:val="262626"/>
          <w:szCs w:val="24"/>
        </w:rPr>
        <w:t>so</w:t>
      </w:r>
      <w:r w:rsidRPr="0077476B">
        <w:rPr>
          <w:rFonts w:ascii="Calibri" w:eastAsia="Malgun Gothic" w:hAnsi="Calibri" w:cs="Times New Roman"/>
          <w:color w:val="262626"/>
          <w:spacing w:val="-14"/>
          <w:szCs w:val="24"/>
        </w:rPr>
        <w:t xml:space="preserve"> </w:t>
      </w:r>
      <w:r w:rsidRPr="0077476B">
        <w:rPr>
          <w:rFonts w:ascii="Calibri" w:eastAsia="Malgun Gothic" w:hAnsi="Calibri" w:cs="Times New Roman"/>
          <w:color w:val="262626"/>
          <w:szCs w:val="24"/>
        </w:rPr>
        <w:t>through a dedicated “anti-fraud</w:t>
      </w:r>
      <w:r w:rsidRPr="0077476B">
        <w:rPr>
          <w:rFonts w:ascii="Calibri" w:eastAsia="Malgun Gothic" w:hAnsi="Calibri" w:cs="Times New Roman"/>
          <w:color w:val="262626"/>
          <w:spacing w:val="-8"/>
          <w:szCs w:val="24"/>
        </w:rPr>
        <w:t xml:space="preserve"> </w:t>
      </w:r>
      <w:r w:rsidRPr="0077476B">
        <w:rPr>
          <w:rFonts w:ascii="Calibri" w:eastAsia="Malgun Gothic" w:hAnsi="Calibri" w:cs="Times New Roman"/>
          <w:color w:val="262626"/>
          <w:szCs w:val="24"/>
        </w:rPr>
        <w:t>hotline”.</w:t>
      </w:r>
    </w:p>
    <w:p w14:paraId="11B390C4" w14:textId="77777777" w:rsidR="00A74BEA" w:rsidRPr="0077476B" w:rsidRDefault="00A74BEA" w:rsidP="00A74BEA">
      <w:pPr>
        <w:pStyle w:val="ListParagraph"/>
        <w:spacing w:before="120" w:after="120" w:line="264" w:lineRule="auto"/>
        <w:ind w:left="1224"/>
        <w:jc w:val="both"/>
        <w:outlineLvl w:val="1"/>
        <w:rPr>
          <w:rFonts w:ascii="Calibri" w:eastAsia="Malgun Gothic" w:hAnsi="Calibri" w:cs="Times New Roman"/>
          <w:color w:val="262626"/>
          <w:szCs w:val="26"/>
        </w:rPr>
      </w:pPr>
    </w:p>
    <w:p w14:paraId="30C55CA6" w14:textId="77777777" w:rsidR="00A74BEA" w:rsidRPr="0077476B" w:rsidRDefault="00A74BEA" w:rsidP="00A74BEA">
      <w:pPr>
        <w:pStyle w:val="ListParagraph"/>
        <w:numPr>
          <w:ilvl w:val="2"/>
          <w:numId w:val="14"/>
        </w:numPr>
        <w:tabs>
          <w:tab w:val="num" w:pos="1247"/>
        </w:tabs>
        <w:spacing w:before="120" w:after="120" w:line="264" w:lineRule="auto"/>
        <w:jc w:val="both"/>
        <w:outlineLvl w:val="1"/>
        <w:rPr>
          <w:rFonts w:ascii="Calibri" w:eastAsia="Malgun Gothic" w:hAnsi="Calibri" w:cs="Times New Roman"/>
          <w:color w:val="262626"/>
          <w:szCs w:val="26"/>
        </w:rPr>
      </w:pPr>
      <w:proofErr w:type="gramStart"/>
      <w:r w:rsidRPr="0077476B">
        <w:rPr>
          <w:rFonts w:ascii="Calibri" w:eastAsia="Malgun Gothic" w:hAnsi="Calibri" w:cs="Times New Roman"/>
          <w:color w:val="262626"/>
          <w:szCs w:val="24"/>
        </w:rPr>
        <w:t>UN</w:t>
      </w:r>
      <w:r w:rsidRPr="0077476B">
        <w:rPr>
          <w:rFonts w:ascii="Calibri" w:eastAsia="Malgun Gothic" w:hAnsi="Calibri" w:cs="Times New Roman"/>
          <w:color w:val="262626"/>
          <w:spacing w:val="-11"/>
          <w:szCs w:val="24"/>
        </w:rPr>
        <w:t xml:space="preserve"> </w:t>
      </w:r>
      <w:r w:rsidRPr="0077476B">
        <w:rPr>
          <w:rFonts w:ascii="Calibri" w:eastAsia="Malgun Gothic" w:hAnsi="Calibri" w:cs="Times New Roman"/>
          <w:color w:val="262626"/>
          <w:szCs w:val="24"/>
        </w:rPr>
        <w:t>Women’s</w:t>
      </w:r>
      <w:r w:rsidRPr="0077476B">
        <w:rPr>
          <w:rFonts w:ascii="Calibri" w:eastAsia="Malgun Gothic" w:hAnsi="Calibri" w:cs="Times New Roman"/>
          <w:color w:val="262626"/>
          <w:spacing w:val="-11"/>
          <w:szCs w:val="24"/>
        </w:rPr>
        <w:t xml:space="preserve"> </w:t>
      </w:r>
      <w:r w:rsidRPr="0077476B">
        <w:rPr>
          <w:rFonts w:ascii="Calibri" w:eastAsia="Malgun Gothic" w:hAnsi="Calibri" w:cs="Times New Roman"/>
          <w:color w:val="262626"/>
          <w:szCs w:val="24"/>
        </w:rPr>
        <w:t>Audit</w:t>
      </w:r>
      <w:r w:rsidRPr="0077476B">
        <w:rPr>
          <w:rFonts w:ascii="Calibri" w:eastAsia="Malgun Gothic" w:hAnsi="Calibri" w:cs="Times New Roman"/>
          <w:color w:val="262626"/>
          <w:spacing w:val="-11"/>
          <w:szCs w:val="24"/>
        </w:rPr>
        <w:t xml:space="preserve"> </w:t>
      </w:r>
      <w:r w:rsidRPr="0077476B">
        <w:rPr>
          <w:rFonts w:ascii="Calibri" w:eastAsia="Malgun Gothic" w:hAnsi="Calibri" w:cs="Times New Roman"/>
          <w:color w:val="262626"/>
          <w:szCs w:val="24"/>
        </w:rPr>
        <w:t>Unit,</w:t>
      </w:r>
      <w:proofErr w:type="gramEnd"/>
      <w:r w:rsidRPr="0077476B">
        <w:rPr>
          <w:rFonts w:ascii="Calibri" w:eastAsia="Malgun Gothic" w:hAnsi="Calibri" w:cs="Times New Roman"/>
          <w:color w:val="262626"/>
          <w:spacing w:val="-12"/>
          <w:szCs w:val="24"/>
        </w:rPr>
        <w:t xml:space="preserve"> </w:t>
      </w:r>
      <w:r w:rsidRPr="0077476B">
        <w:rPr>
          <w:rFonts w:ascii="Calibri" w:eastAsia="Malgun Gothic" w:hAnsi="Calibri" w:cs="Times New Roman"/>
          <w:color w:val="262626"/>
          <w:szCs w:val="24"/>
        </w:rPr>
        <w:t>also</w:t>
      </w:r>
      <w:r w:rsidRPr="0077476B">
        <w:rPr>
          <w:rFonts w:ascii="Calibri" w:eastAsia="Malgun Gothic" w:hAnsi="Calibri" w:cs="Times New Roman"/>
          <w:color w:val="262626"/>
          <w:spacing w:val="-11"/>
          <w:szCs w:val="24"/>
        </w:rPr>
        <w:t xml:space="preserve"> </w:t>
      </w:r>
      <w:r w:rsidRPr="0077476B">
        <w:rPr>
          <w:rFonts w:ascii="Calibri" w:eastAsia="Malgun Gothic" w:hAnsi="Calibri" w:cs="Times New Roman"/>
          <w:color w:val="262626"/>
          <w:szCs w:val="24"/>
        </w:rPr>
        <w:t>provides</w:t>
      </w:r>
      <w:r w:rsidRPr="0077476B">
        <w:rPr>
          <w:rFonts w:ascii="Calibri" w:eastAsia="Malgun Gothic" w:hAnsi="Calibri" w:cs="Times New Roman"/>
          <w:color w:val="262626"/>
          <w:spacing w:val="-12"/>
          <w:szCs w:val="24"/>
        </w:rPr>
        <w:t xml:space="preserve"> </w:t>
      </w:r>
      <w:r w:rsidRPr="0077476B">
        <w:rPr>
          <w:rFonts w:ascii="Calibri" w:eastAsia="Malgun Gothic" w:hAnsi="Calibri" w:cs="Times New Roman"/>
          <w:color w:val="262626"/>
          <w:szCs w:val="24"/>
        </w:rPr>
        <w:t>UN</w:t>
      </w:r>
      <w:r w:rsidRPr="0077476B">
        <w:rPr>
          <w:rFonts w:ascii="Calibri" w:eastAsia="Malgun Gothic" w:hAnsi="Calibri" w:cs="Times New Roman"/>
          <w:color w:val="262626"/>
          <w:spacing w:val="-11"/>
          <w:szCs w:val="24"/>
        </w:rPr>
        <w:t xml:space="preserve"> </w:t>
      </w:r>
      <w:r w:rsidRPr="0077476B">
        <w:rPr>
          <w:rFonts w:ascii="Calibri" w:eastAsia="Malgun Gothic" w:hAnsi="Calibri" w:cs="Times New Roman"/>
          <w:color w:val="262626"/>
          <w:szCs w:val="24"/>
        </w:rPr>
        <w:t>Women</w:t>
      </w:r>
      <w:r w:rsidRPr="0077476B">
        <w:rPr>
          <w:rFonts w:ascii="Calibri" w:eastAsia="Malgun Gothic" w:hAnsi="Calibri" w:cs="Times New Roman"/>
          <w:color w:val="262626"/>
          <w:spacing w:val="-13"/>
          <w:szCs w:val="24"/>
        </w:rPr>
        <w:t xml:space="preserve"> </w:t>
      </w:r>
      <w:r w:rsidRPr="0077476B">
        <w:rPr>
          <w:rFonts w:ascii="Calibri" w:eastAsia="Malgun Gothic" w:hAnsi="Calibri" w:cs="Times New Roman"/>
          <w:color w:val="262626"/>
          <w:szCs w:val="24"/>
        </w:rPr>
        <w:t>with</w:t>
      </w:r>
      <w:r w:rsidRPr="0077476B">
        <w:rPr>
          <w:rFonts w:ascii="Calibri" w:eastAsia="Malgun Gothic" w:hAnsi="Calibri" w:cs="Times New Roman"/>
          <w:color w:val="262626"/>
          <w:spacing w:val="-13"/>
          <w:szCs w:val="24"/>
        </w:rPr>
        <w:t xml:space="preserve"> </w:t>
      </w:r>
      <w:r w:rsidRPr="0077476B">
        <w:rPr>
          <w:rFonts w:ascii="Calibri" w:eastAsia="Malgun Gothic" w:hAnsi="Calibri" w:cs="Times New Roman"/>
          <w:color w:val="262626"/>
          <w:szCs w:val="24"/>
        </w:rPr>
        <w:t>effective</w:t>
      </w:r>
      <w:r w:rsidRPr="0077476B">
        <w:rPr>
          <w:rFonts w:ascii="Calibri" w:eastAsia="Malgun Gothic" w:hAnsi="Calibri" w:cs="Times New Roman"/>
          <w:color w:val="262626"/>
          <w:spacing w:val="-12"/>
          <w:szCs w:val="24"/>
        </w:rPr>
        <w:t xml:space="preserve"> </w:t>
      </w:r>
      <w:r w:rsidRPr="0077476B">
        <w:rPr>
          <w:rFonts w:ascii="Calibri" w:eastAsia="Malgun Gothic" w:hAnsi="Calibri" w:cs="Times New Roman"/>
          <w:color w:val="262626"/>
          <w:szCs w:val="24"/>
        </w:rPr>
        <w:t>independent</w:t>
      </w:r>
      <w:r w:rsidRPr="0077476B">
        <w:rPr>
          <w:rFonts w:ascii="Calibri" w:eastAsia="Malgun Gothic" w:hAnsi="Calibri" w:cs="Times New Roman"/>
          <w:color w:val="262626"/>
          <w:spacing w:val="-11"/>
          <w:szCs w:val="24"/>
        </w:rPr>
        <w:t xml:space="preserve"> </w:t>
      </w:r>
      <w:r w:rsidRPr="0077476B">
        <w:rPr>
          <w:rFonts w:ascii="Calibri" w:eastAsia="Malgun Gothic" w:hAnsi="Calibri" w:cs="Times New Roman"/>
          <w:color w:val="262626"/>
          <w:szCs w:val="24"/>
        </w:rPr>
        <w:t>and objective internal oversight that is designed to improve the effectiveness and efficiency of UN Women’s operations in achieving its development goals and objectives through the provision of internal</w:t>
      </w:r>
      <w:r w:rsidRPr="0077476B">
        <w:rPr>
          <w:rFonts w:ascii="Calibri" w:eastAsia="Malgun Gothic" w:hAnsi="Calibri" w:cs="Times New Roman"/>
          <w:color w:val="262626"/>
          <w:spacing w:val="-6"/>
          <w:szCs w:val="24"/>
        </w:rPr>
        <w:t xml:space="preserve"> </w:t>
      </w:r>
      <w:r w:rsidRPr="0077476B">
        <w:rPr>
          <w:rFonts w:ascii="Calibri" w:eastAsia="Malgun Gothic" w:hAnsi="Calibri" w:cs="Times New Roman"/>
          <w:color w:val="262626"/>
          <w:szCs w:val="24"/>
        </w:rPr>
        <w:t>audit</w:t>
      </w:r>
      <w:r w:rsidRPr="0077476B">
        <w:rPr>
          <w:rFonts w:ascii="Calibri" w:eastAsia="Malgun Gothic" w:hAnsi="Calibri" w:cs="Times New Roman"/>
          <w:color w:val="262626"/>
          <w:spacing w:val="-5"/>
          <w:szCs w:val="24"/>
        </w:rPr>
        <w:t xml:space="preserve"> </w:t>
      </w:r>
      <w:r w:rsidRPr="0077476B">
        <w:rPr>
          <w:rFonts w:ascii="Calibri" w:eastAsia="Malgun Gothic" w:hAnsi="Calibri" w:cs="Times New Roman"/>
          <w:color w:val="262626"/>
          <w:szCs w:val="24"/>
        </w:rPr>
        <w:t>and</w:t>
      </w:r>
      <w:r w:rsidRPr="0077476B">
        <w:rPr>
          <w:rFonts w:ascii="Calibri" w:eastAsia="Malgun Gothic" w:hAnsi="Calibri" w:cs="Times New Roman"/>
          <w:color w:val="262626"/>
          <w:spacing w:val="-5"/>
          <w:szCs w:val="24"/>
        </w:rPr>
        <w:t xml:space="preserve"> </w:t>
      </w:r>
      <w:r w:rsidRPr="0077476B">
        <w:rPr>
          <w:rFonts w:ascii="Calibri" w:eastAsia="Malgun Gothic" w:hAnsi="Calibri" w:cs="Times New Roman"/>
          <w:color w:val="262626"/>
          <w:szCs w:val="24"/>
        </w:rPr>
        <w:t>related</w:t>
      </w:r>
      <w:r w:rsidRPr="0077476B">
        <w:rPr>
          <w:rFonts w:ascii="Calibri" w:eastAsia="Malgun Gothic" w:hAnsi="Calibri" w:cs="Times New Roman"/>
          <w:color w:val="262626"/>
          <w:spacing w:val="-3"/>
          <w:szCs w:val="24"/>
        </w:rPr>
        <w:t xml:space="preserve"> </w:t>
      </w:r>
      <w:r w:rsidRPr="0077476B">
        <w:rPr>
          <w:rFonts w:ascii="Calibri" w:eastAsia="Malgun Gothic" w:hAnsi="Calibri" w:cs="Times New Roman"/>
          <w:color w:val="262626"/>
          <w:szCs w:val="24"/>
        </w:rPr>
        <w:t>advisory</w:t>
      </w:r>
      <w:r w:rsidRPr="0077476B">
        <w:rPr>
          <w:rFonts w:ascii="Calibri" w:eastAsia="Malgun Gothic" w:hAnsi="Calibri" w:cs="Times New Roman"/>
          <w:color w:val="262626"/>
          <w:spacing w:val="-5"/>
          <w:szCs w:val="24"/>
        </w:rPr>
        <w:t xml:space="preserve"> </w:t>
      </w:r>
      <w:r w:rsidRPr="0077476B">
        <w:rPr>
          <w:rFonts w:ascii="Calibri" w:eastAsia="Malgun Gothic" w:hAnsi="Calibri" w:cs="Times New Roman"/>
          <w:color w:val="262626"/>
          <w:szCs w:val="24"/>
        </w:rPr>
        <w:t>services.</w:t>
      </w:r>
      <w:r w:rsidRPr="0077476B">
        <w:rPr>
          <w:rFonts w:ascii="Calibri" w:eastAsia="Malgun Gothic" w:hAnsi="Calibri" w:cs="Times New Roman"/>
          <w:color w:val="262626"/>
          <w:spacing w:val="-5"/>
          <w:szCs w:val="24"/>
        </w:rPr>
        <w:t xml:space="preserve"> </w:t>
      </w:r>
      <w:r w:rsidRPr="0077476B">
        <w:rPr>
          <w:rFonts w:ascii="Calibri" w:eastAsia="Malgun Gothic" w:hAnsi="Calibri" w:cs="Times New Roman"/>
          <w:color w:val="262626"/>
          <w:szCs w:val="24"/>
        </w:rPr>
        <w:t>UN</w:t>
      </w:r>
      <w:r w:rsidRPr="0077476B">
        <w:rPr>
          <w:rFonts w:ascii="Calibri" w:eastAsia="Malgun Gothic" w:hAnsi="Calibri" w:cs="Times New Roman"/>
          <w:color w:val="262626"/>
          <w:spacing w:val="-8"/>
          <w:szCs w:val="24"/>
        </w:rPr>
        <w:t xml:space="preserve"> </w:t>
      </w:r>
      <w:r w:rsidRPr="0077476B">
        <w:rPr>
          <w:rFonts w:ascii="Calibri" w:eastAsia="Malgun Gothic" w:hAnsi="Calibri" w:cs="Times New Roman"/>
          <w:color w:val="262626"/>
          <w:szCs w:val="24"/>
        </w:rPr>
        <w:t>Women’s</w:t>
      </w:r>
      <w:r w:rsidRPr="0077476B">
        <w:rPr>
          <w:rFonts w:ascii="Calibri" w:eastAsia="Malgun Gothic" w:hAnsi="Calibri" w:cs="Times New Roman"/>
          <w:color w:val="262626"/>
          <w:spacing w:val="-7"/>
          <w:szCs w:val="24"/>
        </w:rPr>
        <w:t xml:space="preserve"> </w:t>
      </w:r>
      <w:r w:rsidRPr="0077476B">
        <w:rPr>
          <w:rFonts w:ascii="Calibri" w:eastAsia="Malgun Gothic" w:hAnsi="Calibri" w:cs="Times New Roman"/>
          <w:color w:val="262626"/>
          <w:szCs w:val="24"/>
        </w:rPr>
        <w:t>internal</w:t>
      </w:r>
      <w:r w:rsidRPr="0077476B">
        <w:rPr>
          <w:rFonts w:ascii="Calibri" w:eastAsia="Malgun Gothic" w:hAnsi="Calibri" w:cs="Times New Roman"/>
          <w:color w:val="262626"/>
          <w:spacing w:val="-6"/>
          <w:szCs w:val="24"/>
        </w:rPr>
        <w:t xml:space="preserve"> </w:t>
      </w:r>
      <w:r w:rsidRPr="0077476B">
        <w:rPr>
          <w:rFonts w:ascii="Calibri" w:eastAsia="Malgun Gothic" w:hAnsi="Calibri" w:cs="Times New Roman"/>
          <w:color w:val="262626"/>
          <w:szCs w:val="24"/>
        </w:rPr>
        <w:t>audit</w:t>
      </w:r>
      <w:r w:rsidRPr="0077476B">
        <w:rPr>
          <w:rFonts w:ascii="Calibri" w:eastAsia="Malgun Gothic" w:hAnsi="Calibri" w:cs="Times New Roman"/>
          <w:color w:val="262626"/>
          <w:spacing w:val="-3"/>
          <w:szCs w:val="24"/>
        </w:rPr>
        <w:t xml:space="preserve"> </w:t>
      </w:r>
      <w:r w:rsidRPr="0077476B">
        <w:rPr>
          <w:rFonts w:ascii="Calibri" w:eastAsia="Malgun Gothic" w:hAnsi="Calibri" w:cs="Times New Roman"/>
          <w:color w:val="262626"/>
          <w:szCs w:val="24"/>
        </w:rPr>
        <w:t>function</w:t>
      </w:r>
      <w:r w:rsidRPr="0077476B">
        <w:rPr>
          <w:rFonts w:ascii="Calibri" w:eastAsia="Malgun Gothic" w:hAnsi="Calibri" w:cs="Times New Roman"/>
          <w:color w:val="262626"/>
          <w:spacing w:val="-5"/>
          <w:szCs w:val="24"/>
        </w:rPr>
        <w:t xml:space="preserve"> </w:t>
      </w:r>
      <w:r w:rsidRPr="0077476B">
        <w:rPr>
          <w:rFonts w:ascii="Calibri" w:eastAsia="Malgun Gothic" w:hAnsi="Calibri" w:cs="Times New Roman"/>
          <w:color w:val="262626"/>
          <w:szCs w:val="24"/>
        </w:rPr>
        <w:t>plays</w:t>
      </w:r>
      <w:r w:rsidRPr="0077476B">
        <w:rPr>
          <w:rFonts w:ascii="Calibri" w:eastAsia="Malgun Gothic" w:hAnsi="Calibri" w:cs="Times New Roman"/>
          <w:color w:val="262626"/>
          <w:spacing w:val="-4"/>
          <w:szCs w:val="24"/>
        </w:rPr>
        <w:t xml:space="preserve"> </w:t>
      </w:r>
      <w:r w:rsidRPr="0077476B">
        <w:rPr>
          <w:rFonts w:ascii="Calibri" w:eastAsia="Malgun Gothic" w:hAnsi="Calibri" w:cs="Times New Roman"/>
          <w:color w:val="262626"/>
          <w:szCs w:val="24"/>
        </w:rPr>
        <w:t>a</w:t>
      </w:r>
      <w:r w:rsidRPr="0077476B">
        <w:rPr>
          <w:rFonts w:ascii="Calibri" w:eastAsia="Malgun Gothic" w:hAnsi="Calibri" w:cs="Times New Roman"/>
          <w:color w:val="262626"/>
          <w:spacing w:val="-6"/>
          <w:szCs w:val="24"/>
        </w:rPr>
        <w:t xml:space="preserve"> </w:t>
      </w:r>
      <w:r w:rsidRPr="0077476B">
        <w:rPr>
          <w:rFonts w:ascii="Calibri" w:eastAsia="Malgun Gothic" w:hAnsi="Calibri" w:cs="Times New Roman"/>
          <w:color w:val="262626"/>
          <w:szCs w:val="24"/>
        </w:rPr>
        <w:t>key</w:t>
      </w:r>
      <w:r w:rsidRPr="0077476B">
        <w:rPr>
          <w:rFonts w:ascii="Calibri" w:eastAsia="Malgun Gothic" w:hAnsi="Calibri" w:cs="Times New Roman"/>
          <w:color w:val="262626"/>
          <w:spacing w:val="-5"/>
          <w:szCs w:val="24"/>
        </w:rPr>
        <w:t xml:space="preserve"> </w:t>
      </w:r>
      <w:r w:rsidRPr="0077476B">
        <w:rPr>
          <w:rFonts w:ascii="Calibri" w:eastAsia="Malgun Gothic" w:hAnsi="Calibri" w:cs="Times New Roman"/>
          <w:color w:val="262626"/>
          <w:szCs w:val="24"/>
        </w:rPr>
        <w:t xml:space="preserve">role in anti-fraud activities, including in management’s role of preventing, detecting and responding to fraud. Internal audit is responsible for evaluating the design and operating effectiveness of anti-fraud controls and considering the appropriateness of mitigation strategies in place to prevent and detect fraud. The internal audit processes are </w:t>
      </w:r>
      <w:r w:rsidRPr="0077476B">
        <w:rPr>
          <w:rFonts w:ascii="Calibri" w:eastAsia="Malgun Gothic" w:hAnsi="Calibri" w:cs="Times New Roman"/>
          <w:color w:val="262626"/>
          <w:szCs w:val="24"/>
        </w:rPr>
        <w:lastRenderedPageBreak/>
        <w:t>used by UN Women management to identify</w:t>
      </w:r>
      <w:r w:rsidRPr="0077476B">
        <w:rPr>
          <w:rFonts w:ascii="Calibri" w:eastAsia="Malgun Gothic" w:hAnsi="Calibri" w:cs="Times New Roman"/>
          <w:color w:val="262626"/>
          <w:spacing w:val="-9"/>
          <w:szCs w:val="24"/>
        </w:rPr>
        <w:t xml:space="preserve"> </w:t>
      </w:r>
      <w:r w:rsidRPr="0077476B">
        <w:rPr>
          <w:rFonts w:ascii="Calibri" w:eastAsia="Malgun Gothic" w:hAnsi="Calibri" w:cs="Times New Roman"/>
          <w:color w:val="262626"/>
          <w:szCs w:val="24"/>
        </w:rPr>
        <w:t>and</w:t>
      </w:r>
      <w:r w:rsidRPr="0077476B">
        <w:rPr>
          <w:rFonts w:ascii="Calibri" w:eastAsia="Malgun Gothic" w:hAnsi="Calibri" w:cs="Times New Roman"/>
          <w:color w:val="262626"/>
          <w:spacing w:val="-8"/>
          <w:szCs w:val="24"/>
        </w:rPr>
        <w:t xml:space="preserve"> </w:t>
      </w:r>
      <w:r w:rsidRPr="0077476B">
        <w:rPr>
          <w:rFonts w:ascii="Calibri" w:eastAsia="Malgun Gothic" w:hAnsi="Calibri" w:cs="Times New Roman"/>
          <w:color w:val="262626"/>
          <w:szCs w:val="24"/>
        </w:rPr>
        <w:t>take</w:t>
      </w:r>
      <w:r w:rsidRPr="0077476B">
        <w:rPr>
          <w:rFonts w:ascii="Calibri" w:eastAsia="Malgun Gothic" w:hAnsi="Calibri" w:cs="Times New Roman"/>
          <w:color w:val="262626"/>
          <w:spacing w:val="-11"/>
          <w:szCs w:val="24"/>
        </w:rPr>
        <w:t xml:space="preserve"> </w:t>
      </w:r>
      <w:r w:rsidRPr="0077476B">
        <w:rPr>
          <w:rFonts w:ascii="Calibri" w:eastAsia="Malgun Gothic" w:hAnsi="Calibri" w:cs="Times New Roman"/>
          <w:color w:val="262626"/>
          <w:szCs w:val="24"/>
        </w:rPr>
        <w:t>decisions</w:t>
      </w:r>
      <w:r w:rsidRPr="0077476B">
        <w:rPr>
          <w:rFonts w:ascii="Calibri" w:eastAsia="Malgun Gothic" w:hAnsi="Calibri" w:cs="Times New Roman"/>
          <w:color w:val="262626"/>
          <w:spacing w:val="-9"/>
          <w:szCs w:val="24"/>
        </w:rPr>
        <w:t xml:space="preserve"> </w:t>
      </w:r>
      <w:r w:rsidRPr="0077476B">
        <w:rPr>
          <w:rFonts w:ascii="Calibri" w:eastAsia="Malgun Gothic" w:hAnsi="Calibri" w:cs="Times New Roman"/>
          <w:color w:val="262626"/>
          <w:szCs w:val="24"/>
        </w:rPr>
        <w:t>on</w:t>
      </w:r>
      <w:r w:rsidRPr="0077476B">
        <w:rPr>
          <w:rFonts w:ascii="Calibri" w:eastAsia="Malgun Gothic" w:hAnsi="Calibri" w:cs="Times New Roman"/>
          <w:color w:val="262626"/>
          <w:spacing w:val="-8"/>
          <w:szCs w:val="24"/>
        </w:rPr>
        <w:t xml:space="preserve"> </w:t>
      </w:r>
      <w:r w:rsidRPr="0077476B">
        <w:rPr>
          <w:rFonts w:ascii="Calibri" w:eastAsia="Malgun Gothic" w:hAnsi="Calibri" w:cs="Times New Roman"/>
          <w:color w:val="262626"/>
          <w:szCs w:val="24"/>
        </w:rPr>
        <w:t>improvements</w:t>
      </w:r>
      <w:r w:rsidRPr="0077476B">
        <w:rPr>
          <w:rFonts w:ascii="Calibri" w:eastAsia="Malgun Gothic" w:hAnsi="Calibri" w:cs="Times New Roman"/>
          <w:color w:val="262626"/>
          <w:spacing w:val="-11"/>
          <w:szCs w:val="24"/>
        </w:rPr>
        <w:t xml:space="preserve"> </w:t>
      </w:r>
      <w:r w:rsidRPr="0077476B">
        <w:rPr>
          <w:rFonts w:ascii="Calibri" w:eastAsia="Malgun Gothic" w:hAnsi="Calibri" w:cs="Times New Roman"/>
          <w:color w:val="262626"/>
          <w:szCs w:val="24"/>
        </w:rPr>
        <w:t>needed</w:t>
      </w:r>
      <w:r w:rsidRPr="0077476B">
        <w:rPr>
          <w:rFonts w:ascii="Calibri" w:eastAsia="Malgun Gothic" w:hAnsi="Calibri" w:cs="Times New Roman"/>
          <w:color w:val="262626"/>
          <w:spacing w:val="-8"/>
          <w:szCs w:val="24"/>
        </w:rPr>
        <w:t xml:space="preserve"> </w:t>
      </w:r>
      <w:r w:rsidRPr="0077476B">
        <w:rPr>
          <w:rFonts w:ascii="Calibri" w:eastAsia="Malgun Gothic" w:hAnsi="Calibri" w:cs="Times New Roman"/>
          <w:color w:val="262626"/>
          <w:szCs w:val="24"/>
        </w:rPr>
        <w:t>in</w:t>
      </w:r>
      <w:r w:rsidRPr="0077476B">
        <w:rPr>
          <w:rFonts w:ascii="Calibri" w:eastAsia="Malgun Gothic" w:hAnsi="Calibri" w:cs="Times New Roman"/>
          <w:color w:val="262626"/>
          <w:spacing w:val="-8"/>
          <w:szCs w:val="24"/>
        </w:rPr>
        <w:t xml:space="preserve"> </w:t>
      </w:r>
      <w:r w:rsidRPr="0077476B">
        <w:rPr>
          <w:rFonts w:ascii="Calibri" w:eastAsia="Malgun Gothic" w:hAnsi="Calibri" w:cs="Times New Roman"/>
          <w:color w:val="262626"/>
          <w:szCs w:val="24"/>
        </w:rPr>
        <w:t>UN</w:t>
      </w:r>
      <w:r w:rsidRPr="0077476B">
        <w:rPr>
          <w:rFonts w:ascii="Calibri" w:eastAsia="Malgun Gothic" w:hAnsi="Calibri" w:cs="Times New Roman"/>
          <w:color w:val="262626"/>
          <w:spacing w:val="-8"/>
          <w:szCs w:val="24"/>
        </w:rPr>
        <w:t xml:space="preserve"> </w:t>
      </w:r>
      <w:r w:rsidRPr="0077476B">
        <w:rPr>
          <w:rFonts w:ascii="Calibri" w:eastAsia="Malgun Gothic" w:hAnsi="Calibri" w:cs="Times New Roman"/>
          <w:color w:val="262626"/>
          <w:szCs w:val="24"/>
        </w:rPr>
        <w:t>Women’s</w:t>
      </w:r>
      <w:r w:rsidRPr="0077476B">
        <w:rPr>
          <w:rFonts w:ascii="Calibri" w:eastAsia="Malgun Gothic" w:hAnsi="Calibri" w:cs="Times New Roman"/>
          <w:color w:val="262626"/>
          <w:spacing w:val="-9"/>
          <w:szCs w:val="24"/>
        </w:rPr>
        <w:t xml:space="preserve"> </w:t>
      </w:r>
      <w:r w:rsidRPr="0077476B">
        <w:rPr>
          <w:rFonts w:ascii="Calibri" w:eastAsia="Malgun Gothic" w:hAnsi="Calibri" w:cs="Times New Roman"/>
          <w:color w:val="262626"/>
          <w:szCs w:val="24"/>
        </w:rPr>
        <w:t>financial</w:t>
      </w:r>
      <w:r w:rsidRPr="0077476B">
        <w:rPr>
          <w:rFonts w:ascii="Calibri" w:eastAsia="Malgun Gothic" w:hAnsi="Calibri" w:cs="Times New Roman"/>
          <w:color w:val="262626"/>
          <w:spacing w:val="-9"/>
          <w:szCs w:val="24"/>
        </w:rPr>
        <w:t xml:space="preserve"> </w:t>
      </w:r>
      <w:r w:rsidRPr="0077476B">
        <w:rPr>
          <w:rFonts w:ascii="Calibri" w:eastAsia="Malgun Gothic" w:hAnsi="Calibri" w:cs="Times New Roman"/>
          <w:color w:val="262626"/>
          <w:szCs w:val="24"/>
        </w:rPr>
        <w:t>and</w:t>
      </w:r>
      <w:r w:rsidRPr="0077476B">
        <w:rPr>
          <w:rFonts w:ascii="Calibri" w:eastAsia="Malgun Gothic" w:hAnsi="Calibri" w:cs="Times New Roman"/>
          <w:color w:val="262626"/>
          <w:spacing w:val="-8"/>
          <w:szCs w:val="24"/>
        </w:rPr>
        <w:t xml:space="preserve"> </w:t>
      </w:r>
      <w:r w:rsidRPr="0077476B">
        <w:rPr>
          <w:rFonts w:ascii="Calibri" w:eastAsia="Malgun Gothic" w:hAnsi="Calibri" w:cs="Times New Roman"/>
          <w:color w:val="262626"/>
          <w:szCs w:val="24"/>
        </w:rPr>
        <w:t>risk</w:t>
      </w:r>
      <w:r w:rsidRPr="0077476B">
        <w:rPr>
          <w:rFonts w:ascii="Calibri" w:eastAsia="Malgun Gothic" w:hAnsi="Calibri" w:cs="Times New Roman"/>
          <w:color w:val="262626"/>
          <w:spacing w:val="-10"/>
          <w:szCs w:val="24"/>
        </w:rPr>
        <w:t xml:space="preserve"> </w:t>
      </w:r>
      <w:r w:rsidRPr="0077476B">
        <w:rPr>
          <w:rFonts w:ascii="Calibri" w:eastAsia="Malgun Gothic" w:hAnsi="Calibri" w:cs="Times New Roman"/>
          <w:color w:val="262626"/>
          <w:szCs w:val="24"/>
        </w:rPr>
        <w:t>practices.</w:t>
      </w:r>
    </w:p>
    <w:p w14:paraId="1E80194C" w14:textId="77777777" w:rsidR="00A74BEA" w:rsidRDefault="00A74BEA" w:rsidP="00A74BEA">
      <w:pPr>
        <w:pStyle w:val="ListParagraph"/>
        <w:tabs>
          <w:tab w:val="num" w:pos="1247"/>
        </w:tabs>
        <w:spacing w:before="120" w:after="120" w:line="264" w:lineRule="auto"/>
        <w:ind w:left="1224"/>
        <w:jc w:val="both"/>
        <w:outlineLvl w:val="1"/>
        <w:rPr>
          <w:rFonts w:ascii="Calibri" w:eastAsia="Malgun Gothic" w:hAnsi="Calibri" w:cs="Times New Roman"/>
          <w:color w:val="262626"/>
          <w:szCs w:val="24"/>
        </w:rPr>
      </w:pPr>
    </w:p>
    <w:p w14:paraId="3357314B" w14:textId="77777777" w:rsidR="00A74BEA" w:rsidRDefault="00A74BEA" w:rsidP="00A74BEA">
      <w:pPr>
        <w:pStyle w:val="ListParagraph"/>
        <w:tabs>
          <w:tab w:val="num" w:pos="1247"/>
        </w:tabs>
        <w:spacing w:before="120" w:after="120" w:line="264" w:lineRule="auto"/>
        <w:ind w:left="1224"/>
        <w:jc w:val="both"/>
        <w:outlineLvl w:val="1"/>
        <w:rPr>
          <w:rFonts w:ascii="Calibri" w:eastAsia="Malgun Gothic" w:hAnsi="Calibri" w:cs="Times New Roman"/>
          <w:color w:val="262626"/>
          <w:szCs w:val="24"/>
        </w:rPr>
      </w:pPr>
    </w:p>
    <w:p w14:paraId="330AE0AD" w14:textId="77777777" w:rsidR="00A74BEA" w:rsidRDefault="00A74BEA" w:rsidP="00A74BEA">
      <w:pPr>
        <w:pStyle w:val="ListParagraph"/>
        <w:tabs>
          <w:tab w:val="num" w:pos="1247"/>
        </w:tabs>
        <w:spacing w:before="120" w:after="120" w:line="264" w:lineRule="auto"/>
        <w:ind w:left="1224"/>
        <w:jc w:val="both"/>
        <w:outlineLvl w:val="1"/>
        <w:rPr>
          <w:rFonts w:ascii="Calibri" w:eastAsia="Malgun Gothic" w:hAnsi="Calibri" w:cs="Times New Roman"/>
          <w:color w:val="262626"/>
          <w:szCs w:val="24"/>
        </w:rPr>
      </w:pPr>
    </w:p>
    <w:p w14:paraId="435A278C" w14:textId="77777777" w:rsidR="00A74BEA" w:rsidRDefault="00A74BEA" w:rsidP="00A74BEA">
      <w:pPr>
        <w:pStyle w:val="ListParagraph"/>
        <w:tabs>
          <w:tab w:val="num" w:pos="1247"/>
        </w:tabs>
        <w:spacing w:before="120" w:after="120" w:line="264" w:lineRule="auto"/>
        <w:ind w:left="1224"/>
        <w:jc w:val="both"/>
        <w:outlineLvl w:val="1"/>
        <w:rPr>
          <w:rFonts w:ascii="Calibri" w:eastAsia="Malgun Gothic" w:hAnsi="Calibri" w:cs="Times New Roman"/>
          <w:color w:val="262626"/>
          <w:szCs w:val="24"/>
        </w:rPr>
      </w:pPr>
    </w:p>
    <w:p w14:paraId="74AC0E1F" w14:textId="77777777" w:rsidR="00A74BEA" w:rsidRDefault="00A74BEA" w:rsidP="00A74BEA">
      <w:pPr>
        <w:pStyle w:val="ListParagraph"/>
        <w:tabs>
          <w:tab w:val="num" w:pos="1247"/>
        </w:tabs>
        <w:spacing w:before="120" w:after="120" w:line="264" w:lineRule="auto"/>
        <w:ind w:left="1224"/>
        <w:jc w:val="both"/>
        <w:outlineLvl w:val="1"/>
        <w:rPr>
          <w:rFonts w:ascii="Calibri" w:eastAsia="Malgun Gothic" w:hAnsi="Calibri" w:cs="Times New Roman"/>
          <w:color w:val="262626"/>
          <w:szCs w:val="24"/>
        </w:rPr>
      </w:pPr>
    </w:p>
    <w:p w14:paraId="07A69EC5" w14:textId="77777777" w:rsidR="00A74BEA" w:rsidRDefault="00A74BEA" w:rsidP="00A74BEA">
      <w:pPr>
        <w:pStyle w:val="ListParagraph"/>
        <w:tabs>
          <w:tab w:val="num" w:pos="1247"/>
        </w:tabs>
        <w:spacing w:before="120" w:after="120" w:line="264" w:lineRule="auto"/>
        <w:ind w:left="1224"/>
        <w:jc w:val="both"/>
        <w:outlineLvl w:val="1"/>
        <w:rPr>
          <w:rFonts w:ascii="Calibri" w:eastAsia="Malgun Gothic" w:hAnsi="Calibri" w:cs="Times New Roman"/>
          <w:color w:val="262626"/>
          <w:szCs w:val="24"/>
        </w:rPr>
      </w:pPr>
    </w:p>
    <w:p w14:paraId="1E25A770" w14:textId="77777777" w:rsidR="00A74BEA" w:rsidRDefault="00A74BEA" w:rsidP="00A74BEA">
      <w:pPr>
        <w:pStyle w:val="ListParagraph"/>
        <w:tabs>
          <w:tab w:val="num" w:pos="1247"/>
        </w:tabs>
        <w:spacing w:before="120" w:after="120" w:line="264" w:lineRule="auto"/>
        <w:ind w:left="1224"/>
        <w:jc w:val="both"/>
        <w:outlineLvl w:val="1"/>
        <w:rPr>
          <w:rFonts w:ascii="Calibri" w:eastAsia="Malgun Gothic" w:hAnsi="Calibri" w:cs="Times New Roman"/>
          <w:color w:val="262626"/>
          <w:szCs w:val="24"/>
        </w:rPr>
      </w:pPr>
    </w:p>
    <w:p w14:paraId="25952C2F" w14:textId="77777777" w:rsidR="00A74BEA" w:rsidRPr="0077476B" w:rsidRDefault="00A74BEA" w:rsidP="00A74BEA">
      <w:pPr>
        <w:pStyle w:val="ListParagraph"/>
        <w:tabs>
          <w:tab w:val="num" w:pos="1247"/>
        </w:tabs>
        <w:spacing w:before="120" w:after="120" w:line="264" w:lineRule="auto"/>
        <w:ind w:left="1224"/>
        <w:jc w:val="both"/>
        <w:outlineLvl w:val="1"/>
        <w:rPr>
          <w:rFonts w:ascii="Calibri" w:eastAsia="Malgun Gothic" w:hAnsi="Calibri" w:cs="Times New Roman"/>
          <w:color w:val="262626"/>
          <w:szCs w:val="24"/>
        </w:rPr>
      </w:pPr>
    </w:p>
    <w:p w14:paraId="66CCDF43" w14:textId="77777777" w:rsidR="00A74BEA" w:rsidRDefault="00A74BEA" w:rsidP="00A74BEA">
      <w:pPr>
        <w:pStyle w:val="ListParagraph"/>
        <w:numPr>
          <w:ilvl w:val="1"/>
          <w:numId w:val="14"/>
        </w:numPr>
        <w:tabs>
          <w:tab w:val="num" w:pos="747"/>
        </w:tabs>
        <w:spacing w:before="120" w:after="120" w:line="264" w:lineRule="auto"/>
        <w:jc w:val="both"/>
        <w:outlineLvl w:val="1"/>
        <w:rPr>
          <w:rFonts w:ascii="Calibri" w:eastAsia="Malgun Gothic" w:hAnsi="Calibri" w:cs="Times New Roman"/>
          <w:b/>
          <w:color w:val="262626"/>
          <w:szCs w:val="26"/>
        </w:rPr>
      </w:pPr>
      <w:bookmarkStart w:id="12" w:name="_Reporting_Fraud"/>
      <w:bookmarkEnd w:id="12"/>
      <w:r w:rsidRPr="00E4452B">
        <w:rPr>
          <w:rFonts w:ascii="Calibri" w:eastAsia="Malgun Gothic" w:hAnsi="Calibri" w:cs="Times New Roman"/>
          <w:b/>
          <w:color w:val="262626"/>
          <w:szCs w:val="26"/>
        </w:rPr>
        <w:t>Reporting Fraud</w:t>
      </w:r>
    </w:p>
    <w:p w14:paraId="5C9E0586" w14:textId="77777777" w:rsidR="00A74BEA" w:rsidRDefault="00A74BEA" w:rsidP="00A74BEA">
      <w:pPr>
        <w:pStyle w:val="ListParagraph"/>
        <w:spacing w:before="120" w:after="120" w:line="264" w:lineRule="auto"/>
        <w:ind w:left="792"/>
        <w:jc w:val="both"/>
        <w:outlineLvl w:val="1"/>
        <w:rPr>
          <w:rFonts w:ascii="Calibri" w:eastAsia="Malgun Gothic" w:hAnsi="Calibri" w:cs="Times New Roman"/>
          <w:b/>
          <w:color w:val="262626"/>
          <w:szCs w:val="26"/>
        </w:rPr>
      </w:pPr>
    </w:p>
    <w:p w14:paraId="3546CD02" w14:textId="77777777" w:rsidR="00A74BEA" w:rsidRPr="0077476B" w:rsidRDefault="00A74BEA" w:rsidP="00A74BEA">
      <w:pPr>
        <w:pStyle w:val="ListParagraph"/>
        <w:numPr>
          <w:ilvl w:val="2"/>
          <w:numId w:val="14"/>
        </w:numPr>
        <w:spacing w:before="120" w:after="120" w:line="264" w:lineRule="auto"/>
        <w:jc w:val="both"/>
        <w:outlineLvl w:val="1"/>
        <w:rPr>
          <w:rFonts w:ascii="Calibri" w:eastAsia="Malgun Gothic" w:hAnsi="Calibri" w:cs="Times New Roman"/>
          <w:b/>
          <w:color w:val="262626"/>
          <w:szCs w:val="26"/>
        </w:rPr>
      </w:pPr>
      <w:r w:rsidRPr="0077476B">
        <w:rPr>
          <w:rFonts w:ascii="Calibri" w:eastAsia="Malgun Gothic" w:hAnsi="Calibri" w:cs="Times New Roman"/>
          <w:color w:val="262626"/>
          <w:szCs w:val="24"/>
        </w:rPr>
        <w:t>Any party with information regarding fraud or other corrupt practices is strongly encouraged to report the information to OIOS. OIOS has established a reporting mechanism also known as the “anti-fraud hotline” to ensure that persons wishing to report fraud, corruption or other wrongdoing may do so at any time, free of charge, and confidentially. The “anti-fraud hotline” can be directly accessed worldwide in different ways:</w:t>
      </w:r>
    </w:p>
    <w:p w14:paraId="78338BB5" w14:textId="77777777" w:rsidR="00A74BEA" w:rsidRPr="00E4452B" w:rsidRDefault="00A74BEA" w:rsidP="00A74BEA">
      <w:pPr>
        <w:numPr>
          <w:ilvl w:val="0"/>
          <w:numId w:val="13"/>
        </w:numPr>
        <w:spacing w:before="60" w:after="60" w:line="264" w:lineRule="auto"/>
        <w:contextualSpacing/>
        <w:jc w:val="both"/>
        <w:rPr>
          <w:rFonts w:ascii="Calibri" w:eastAsia="Calibri" w:hAnsi="Calibri" w:cs="Times New Roman"/>
          <w:color w:val="0563C1"/>
          <w:u w:val="single"/>
        </w:rPr>
      </w:pPr>
      <w:r w:rsidRPr="00E4452B">
        <w:rPr>
          <w:rFonts w:ascii="Calibri" w:eastAsia="Calibri" w:hAnsi="Calibri" w:cs="Times New Roman"/>
          <w:b/>
          <w:color w:val="262626"/>
        </w:rPr>
        <w:fldChar w:fldCharType="begin"/>
      </w:r>
      <w:r w:rsidRPr="00E4452B">
        <w:rPr>
          <w:rFonts w:ascii="Calibri" w:eastAsia="Calibri" w:hAnsi="Calibri" w:cs="Times New Roman"/>
          <w:b/>
          <w:color w:val="262626"/>
        </w:rPr>
        <w:instrText xml:space="preserve"> HYPERLINK "https://unvoiosctxwi.unvienna.org/OIOSIDWDR_3/(X(1)S(vli3gkwgzvi5gvhwxw52sqe1))/default.aspx?AspxAutoDetectCookieSupport=1" </w:instrText>
      </w:r>
      <w:r w:rsidRPr="00E4452B">
        <w:rPr>
          <w:rFonts w:ascii="Calibri" w:eastAsia="Calibri" w:hAnsi="Calibri" w:cs="Times New Roman"/>
          <w:b/>
          <w:color w:val="262626"/>
        </w:rPr>
        <w:fldChar w:fldCharType="separate"/>
      </w:r>
      <w:r w:rsidRPr="00E4452B">
        <w:rPr>
          <w:rFonts w:ascii="Calibri" w:eastAsia="Calibri" w:hAnsi="Calibri" w:cs="Times New Roman"/>
          <w:b/>
          <w:color w:val="0563C1"/>
          <w:u w:val="single"/>
        </w:rPr>
        <w:t>Online referral form</w:t>
      </w:r>
      <w:r w:rsidRPr="00E4452B">
        <w:rPr>
          <w:rFonts w:ascii="Calibri" w:eastAsia="Calibri" w:hAnsi="Calibri" w:cs="Times New Roman"/>
          <w:color w:val="0563C1"/>
          <w:u w:val="single"/>
        </w:rPr>
        <w:t xml:space="preserve">  </w:t>
      </w:r>
    </w:p>
    <w:p w14:paraId="6C83919E" w14:textId="77777777" w:rsidR="00A74BEA" w:rsidRPr="00E4452B" w:rsidRDefault="00A74BEA" w:rsidP="00A74BEA">
      <w:pPr>
        <w:spacing w:before="60" w:after="60" w:line="264" w:lineRule="auto"/>
        <w:ind w:left="1644"/>
        <w:contextualSpacing/>
        <w:jc w:val="both"/>
        <w:rPr>
          <w:rFonts w:ascii="Calibri" w:eastAsia="Calibri" w:hAnsi="Calibri" w:cs="Times New Roman"/>
          <w:color w:val="262626"/>
        </w:rPr>
      </w:pPr>
      <w:r w:rsidRPr="00E4452B">
        <w:rPr>
          <w:rFonts w:ascii="Calibri" w:eastAsia="Calibri" w:hAnsi="Calibri" w:cs="Times New Roman"/>
          <w:b/>
          <w:color w:val="262626"/>
        </w:rPr>
        <w:fldChar w:fldCharType="end"/>
      </w:r>
      <w:r w:rsidRPr="00E4452B">
        <w:rPr>
          <w:rFonts w:ascii="Calibri" w:eastAsia="Calibri" w:hAnsi="Calibri" w:cs="Times New Roman"/>
          <w:color w:val="262626"/>
        </w:rPr>
        <w:t>(</w:t>
      </w:r>
      <w:hyperlink r:id="rId23" w:history="1">
        <w:r w:rsidRPr="00E4452B">
          <w:rPr>
            <w:rFonts w:ascii="Calibri" w:eastAsia="Calibri" w:hAnsi="Calibri" w:cs="Times New Roman"/>
            <w:color w:val="0563C1"/>
            <w:u w:val="single"/>
          </w:rPr>
          <w:t>http://www.unwomen.org/en/about-us/accountability/investigations</w:t>
        </w:r>
      </w:hyperlink>
      <w:r w:rsidRPr="00E4452B">
        <w:rPr>
          <w:rFonts w:ascii="Calibri" w:eastAsia="Calibri" w:hAnsi="Calibri" w:cs="Times New Roman"/>
          <w:color w:val="262626"/>
        </w:rPr>
        <w:t xml:space="preserve">) </w:t>
      </w:r>
    </w:p>
    <w:p w14:paraId="0E7645C6" w14:textId="77777777" w:rsidR="00A74BEA" w:rsidRPr="00E4452B" w:rsidRDefault="00A74BEA" w:rsidP="00A74BEA">
      <w:pPr>
        <w:spacing w:before="60" w:after="60" w:line="264" w:lineRule="auto"/>
        <w:ind w:left="1644" w:hanging="397"/>
        <w:contextualSpacing/>
        <w:jc w:val="both"/>
        <w:rPr>
          <w:rFonts w:ascii="Calibri" w:eastAsia="Calibri" w:hAnsi="Calibri" w:cs="Times New Roman"/>
          <w:color w:val="262626"/>
        </w:rPr>
      </w:pPr>
    </w:p>
    <w:p w14:paraId="6A5F7BA4" w14:textId="77777777" w:rsidR="00A74BEA" w:rsidRPr="00E4452B" w:rsidRDefault="00A74BEA" w:rsidP="00A74BEA">
      <w:pPr>
        <w:numPr>
          <w:ilvl w:val="0"/>
          <w:numId w:val="13"/>
        </w:numPr>
        <w:spacing w:before="60" w:after="60" w:line="264" w:lineRule="auto"/>
        <w:contextualSpacing/>
        <w:jc w:val="both"/>
        <w:rPr>
          <w:rFonts w:ascii="Calibri" w:eastAsia="Calibri" w:hAnsi="Calibri" w:cs="Times New Roman"/>
          <w:color w:val="262626"/>
        </w:rPr>
      </w:pPr>
      <w:r w:rsidRPr="00E4452B">
        <w:rPr>
          <w:rFonts w:ascii="Calibri" w:eastAsia="Calibri" w:hAnsi="Calibri" w:cs="Times New Roman"/>
          <w:b/>
          <w:color w:val="262626"/>
        </w:rPr>
        <w:t>Phone</w:t>
      </w:r>
      <w:r w:rsidRPr="00E4452B">
        <w:rPr>
          <w:rFonts w:ascii="Calibri" w:eastAsia="Calibri" w:hAnsi="Calibri" w:cs="Times New Roman"/>
          <w:color w:val="262626"/>
        </w:rPr>
        <w:t>: + 1 212-963-1111 (24 hours a day)</w:t>
      </w:r>
    </w:p>
    <w:p w14:paraId="6C17440D" w14:textId="77777777" w:rsidR="00A74BEA" w:rsidRPr="00E4452B" w:rsidRDefault="00A74BEA" w:rsidP="00A74BEA">
      <w:pPr>
        <w:spacing w:before="60" w:after="60" w:line="264" w:lineRule="auto"/>
        <w:ind w:left="1644"/>
        <w:contextualSpacing/>
        <w:jc w:val="both"/>
        <w:rPr>
          <w:rFonts w:ascii="Calibri" w:eastAsia="Calibri" w:hAnsi="Calibri" w:cs="Times New Roman"/>
          <w:color w:val="262626"/>
        </w:rPr>
      </w:pPr>
    </w:p>
    <w:p w14:paraId="539AA221" w14:textId="77777777" w:rsidR="00A74BEA" w:rsidRPr="00E4452B" w:rsidRDefault="00A74BEA" w:rsidP="00A74BEA">
      <w:pPr>
        <w:numPr>
          <w:ilvl w:val="0"/>
          <w:numId w:val="13"/>
        </w:numPr>
        <w:spacing w:before="60" w:after="60" w:line="264" w:lineRule="auto"/>
        <w:contextualSpacing/>
        <w:jc w:val="both"/>
        <w:rPr>
          <w:rFonts w:ascii="Calibri" w:eastAsia="Calibri" w:hAnsi="Calibri" w:cs="Times New Roman"/>
          <w:color w:val="262626"/>
        </w:rPr>
      </w:pPr>
      <w:r w:rsidRPr="00E4452B">
        <w:rPr>
          <w:rFonts w:ascii="Calibri" w:eastAsia="Calibri" w:hAnsi="Calibri" w:cs="Times New Roman"/>
          <w:b/>
          <w:color w:val="262626"/>
        </w:rPr>
        <w:t>Regular mail</w:t>
      </w:r>
      <w:r w:rsidRPr="00E4452B">
        <w:rPr>
          <w:rFonts w:ascii="Calibri" w:eastAsia="Calibri" w:hAnsi="Calibri" w:cs="Times New Roman"/>
          <w:color w:val="262626"/>
        </w:rPr>
        <w:t xml:space="preserve">: </w:t>
      </w:r>
    </w:p>
    <w:p w14:paraId="6E4AAC1E" w14:textId="77777777" w:rsidR="00A74BEA" w:rsidRPr="00E4452B" w:rsidRDefault="00A74BEA" w:rsidP="00A74BEA">
      <w:pPr>
        <w:spacing w:before="60" w:after="60" w:line="264" w:lineRule="auto"/>
        <w:ind w:left="1644"/>
        <w:contextualSpacing/>
        <w:jc w:val="both"/>
        <w:rPr>
          <w:rFonts w:ascii="Calibri" w:eastAsia="Calibri" w:hAnsi="Calibri" w:cs="Times New Roman"/>
          <w:color w:val="262626"/>
        </w:rPr>
      </w:pPr>
      <w:r w:rsidRPr="00E4452B">
        <w:rPr>
          <w:rFonts w:ascii="Calibri" w:eastAsia="Calibri" w:hAnsi="Calibri" w:cs="Times New Roman"/>
          <w:color w:val="262626"/>
        </w:rPr>
        <w:t>Director, Investigations Division – Office of Internal Oversight Services</w:t>
      </w:r>
    </w:p>
    <w:p w14:paraId="41B9FCD3" w14:textId="77777777" w:rsidR="00A74BEA" w:rsidRPr="00E4452B" w:rsidRDefault="00A74BEA" w:rsidP="00A74BEA">
      <w:pPr>
        <w:spacing w:before="60" w:after="60" w:line="264" w:lineRule="auto"/>
        <w:ind w:left="1644"/>
        <w:contextualSpacing/>
        <w:jc w:val="both"/>
        <w:rPr>
          <w:rFonts w:ascii="Calibri" w:eastAsia="Calibri" w:hAnsi="Calibri" w:cs="Times New Roman"/>
          <w:color w:val="262626"/>
        </w:rPr>
      </w:pPr>
      <w:r w:rsidRPr="00E4452B">
        <w:rPr>
          <w:rFonts w:ascii="Calibri" w:eastAsia="Calibri" w:hAnsi="Calibri" w:cs="Times New Roman"/>
          <w:color w:val="262626"/>
        </w:rPr>
        <w:t>7th Floor 300 East 42nd (Corner Second Avenue)</w:t>
      </w:r>
    </w:p>
    <w:p w14:paraId="1725034C" w14:textId="77777777" w:rsidR="00A74BEA" w:rsidRPr="00E4452B" w:rsidRDefault="00A74BEA" w:rsidP="00A74BEA">
      <w:pPr>
        <w:spacing w:before="60" w:after="60" w:line="264" w:lineRule="auto"/>
        <w:ind w:left="1644"/>
        <w:contextualSpacing/>
        <w:jc w:val="both"/>
        <w:rPr>
          <w:rFonts w:ascii="Calibri" w:eastAsia="Calibri" w:hAnsi="Calibri" w:cs="Times New Roman"/>
          <w:color w:val="262626"/>
        </w:rPr>
      </w:pPr>
      <w:r w:rsidRPr="00E4452B">
        <w:rPr>
          <w:rFonts w:ascii="Calibri" w:eastAsia="Calibri" w:hAnsi="Calibri" w:cs="Times New Roman"/>
          <w:color w:val="262626"/>
        </w:rPr>
        <w:t>New York, NY, 10017, U.S.A.</w:t>
      </w:r>
    </w:p>
    <w:p w14:paraId="01FC2985" w14:textId="77777777" w:rsidR="00A74BEA" w:rsidRPr="00E4452B" w:rsidRDefault="00A74BEA" w:rsidP="00A74BEA">
      <w:pPr>
        <w:widowControl w:val="0"/>
        <w:tabs>
          <w:tab w:val="right" w:pos="1418"/>
        </w:tabs>
        <w:autoSpaceDE w:val="0"/>
        <w:autoSpaceDN w:val="0"/>
        <w:spacing w:before="51" w:after="120" w:line="264" w:lineRule="auto"/>
        <w:ind w:left="119" w:right="393"/>
        <w:jc w:val="both"/>
        <w:rPr>
          <w:rFonts w:ascii="Calibri" w:eastAsia="Calibri" w:hAnsi="Calibri" w:cs="Calibri"/>
          <w:color w:val="404040"/>
        </w:rPr>
      </w:pPr>
    </w:p>
    <w:p w14:paraId="41D17B8E" w14:textId="77777777" w:rsidR="00A74BEA" w:rsidRPr="00E4452B" w:rsidRDefault="00A74BEA" w:rsidP="00A74BEA">
      <w:pPr>
        <w:widowControl w:val="0"/>
        <w:pBdr>
          <w:top w:val="single" w:sz="4" w:space="1" w:color="auto"/>
          <w:left w:val="single" w:sz="4" w:space="4" w:color="auto"/>
          <w:bottom w:val="single" w:sz="4" w:space="1" w:color="auto"/>
          <w:right w:val="single" w:sz="4" w:space="4" w:color="auto"/>
        </w:pBdr>
        <w:shd w:val="clear" w:color="auto" w:fill="F2F2F2"/>
        <w:tabs>
          <w:tab w:val="right" w:pos="1418"/>
        </w:tabs>
        <w:autoSpaceDE w:val="0"/>
        <w:autoSpaceDN w:val="0"/>
        <w:spacing w:before="51" w:after="120" w:line="264" w:lineRule="auto"/>
        <w:ind w:left="119" w:right="393"/>
        <w:jc w:val="both"/>
        <w:rPr>
          <w:rFonts w:ascii="Calibri" w:eastAsia="Calibri" w:hAnsi="Calibri" w:cs="Calibri"/>
          <w:i/>
          <w:color w:val="404040"/>
        </w:rPr>
      </w:pPr>
      <w:r w:rsidRPr="00E4452B">
        <w:rPr>
          <w:rFonts w:ascii="Calibri" w:eastAsia="Calibri" w:hAnsi="Calibri" w:cs="Calibri"/>
          <w:i/>
          <w:color w:val="262626"/>
        </w:rPr>
        <w:t xml:space="preserve">For further information on reporting procedures, please consult the UN Women Legal Policy and the UN Women </w:t>
      </w:r>
      <w:r w:rsidRPr="00E4452B">
        <w:rPr>
          <w:rFonts w:ascii="Calibri" w:eastAsia="Calibri" w:hAnsi="Calibri" w:cs="Calibri"/>
          <w:i/>
          <w:color w:val="404040"/>
        </w:rPr>
        <w:t>Accountability website.</w:t>
      </w:r>
    </w:p>
    <w:p w14:paraId="1C7DBED2" w14:textId="77777777" w:rsidR="00A74BEA" w:rsidRPr="0077476B" w:rsidRDefault="00A74BEA" w:rsidP="00A74BEA">
      <w:pPr>
        <w:pStyle w:val="ListParagraph"/>
        <w:spacing w:before="120" w:after="120" w:line="264" w:lineRule="auto"/>
        <w:ind w:left="792"/>
        <w:jc w:val="both"/>
        <w:outlineLvl w:val="1"/>
        <w:rPr>
          <w:rFonts w:ascii="Calibri" w:eastAsia="Malgun Gothic" w:hAnsi="Calibri" w:cs="Times New Roman"/>
          <w:color w:val="262626"/>
          <w:szCs w:val="26"/>
        </w:rPr>
      </w:pPr>
    </w:p>
    <w:p w14:paraId="1F0E4CAB" w14:textId="77777777" w:rsidR="00A74BEA" w:rsidRPr="0077476B" w:rsidRDefault="00A74BEA" w:rsidP="00A74BEA">
      <w:pPr>
        <w:pStyle w:val="ListParagraph"/>
        <w:numPr>
          <w:ilvl w:val="1"/>
          <w:numId w:val="14"/>
        </w:numPr>
        <w:tabs>
          <w:tab w:val="num" w:pos="747"/>
        </w:tabs>
        <w:spacing w:before="120" w:after="120" w:line="264" w:lineRule="auto"/>
        <w:jc w:val="both"/>
        <w:outlineLvl w:val="1"/>
        <w:rPr>
          <w:rFonts w:ascii="Calibri" w:eastAsia="Malgun Gothic" w:hAnsi="Calibri" w:cs="Times New Roman"/>
          <w:color w:val="262626"/>
          <w:szCs w:val="26"/>
        </w:rPr>
      </w:pPr>
      <w:r w:rsidRPr="00E4452B">
        <w:rPr>
          <w:rFonts w:ascii="Calibri" w:eastAsia="Malgun Gothic" w:hAnsi="Calibri" w:cs="Times New Roman"/>
          <w:b/>
          <w:color w:val="262626"/>
          <w:szCs w:val="26"/>
        </w:rPr>
        <w:t>Confidentiality and Protection from</w:t>
      </w:r>
      <w:r w:rsidRPr="00E4452B">
        <w:rPr>
          <w:rFonts w:ascii="Calibri" w:eastAsia="Malgun Gothic" w:hAnsi="Calibri" w:cs="Times New Roman"/>
          <w:color w:val="262626"/>
          <w:szCs w:val="26"/>
        </w:rPr>
        <w:t xml:space="preserve"> </w:t>
      </w:r>
      <w:r w:rsidRPr="00E4452B">
        <w:rPr>
          <w:rFonts w:ascii="Calibri" w:eastAsia="Malgun Gothic" w:hAnsi="Calibri" w:cs="Times New Roman"/>
          <w:b/>
          <w:color w:val="262626"/>
          <w:szCs w:val="26"/>
        </w:rPr>
        <w:t>Retaliation</w:t>
      </w:r>
    </w:p>
    <w:p w14:paraId="029FEF73" w14:textId="77777777" w:rsidR="00A74BEA" w:rsidRPr="0077476B" w:rsidRDefault="00A74BEA" w:rsidP="00A74BEA">
      <w:pPr>
        <w:pStyle w:val="ListParagraph"/>
        <w:spacing w:before="120" w:after="120" w:line="264" w:lineRule="auto"/>
        <w:ind w:left="792"/>
        <w:jc w:val="both"/>
        <w:outlineLvl w:val="1"/>
        <w:rPr>
          <w:rFonts w:ascii="Calibri" w:eastAsia="Malgun Gothic" w:hAnsi="Calibri" w:cs="Times New Roman"/>
          <w:color w:val="262626"/>
          <w:szCs w:val="26"/>
        </w:rPr>
      </w:pPr>
    </w:p>
    <w:p w14:paraId="4CB1D283" w14:textId="77777777" w:rsidR="00A74BEA" w:rsidRPr="0077476B" w:rsidRDefault="00A74BEA" w:rsidP="00A74BEA">
      <w:pPr>
        <w:pStyle w:val="ListParagraph"/>
        <w:numPr>
          <w:ilvl w:val="2"/>
          <w:numId w:val="14"/>
        </w:numPr>
        <w:tabs>
          <w:tab w:val="num" w:pos="2155"/>
        </w:tabs>
        <w:spacing w:before="120" w:after="120" w:line="264" w:lineRule="auto"/>
        <w:jc w:val="both"/>
        <w:outlineLvl w:val="1"/>
        <w:rPr>
          <w:rFonts w:ascii="Calibri" w:eastAsia="Malgun Gothic" w:hAnsi="Calibri" w:cs="Times New Roman"/>
          <w:color w:val="262626"/>
          <w:szCs w:val="26"/>
        </w:rPr>
      </w:pPr>
      <w:r w:rsidRPr="0077476B">
        <w:rPr>
          <w:rFonts w:ascii="Calibri" w:eastAsia="Malgun Gothic" w:hAnsi="Calibri" w:cs="Times New Roman"/>
          <w:b/>
          <w:color w:val="262626"/>
          <w:szCs w:val="24"/>
        </w:rPr>
        <w:t>Confidentiality</w:t>
      </w:r>
    </w:p>
    <w:p w14:paraId="5CE5CD39" w14:textId="77777777" w:rsidR="00A74BEA" w:rsidRPr="0077476B" w:rsidRDefault="00A74BEA" w:rsidP="00A74BEA">
      <w:pPr>
        <w:pStyle w:val="ListParagraph"/>
        <w:spacing w:before="120" w:after="120" w:line="264" w:lineRule="auto"/>
        <w:ind w:left="1224"/>
        <w:jc w:val="both"/>
        <w:outlineLvl w:val="1"/>
        <w:rPr>
          <w:rFonts w:ascii="Calibri" w:eastAsia="Malgun Gothic" w:hAnsi="Calibri" w:cs="Times New Roman"/>
          <w:color w:val="262626"/>
          <w:szCs w:val="26"/>
        </w:rPr>
      </w:pPr>
    </w:p>
    <w:p w14:paraId="76FEE82F" w14:textId="77777777" w:rsidR="00A74BEA" w:rsidRPr="0077476B" w:rsidRDefault="00A74BEA" w:rsidP="00A74BEA">
      <w:pPr>
        <w:pStyle w:val="ListParagraph"/>
        <w:numPr>
          <w:ilvl w:val="3"/>
          <w:numId w:val="14"/>
        </w:numPr>
        <w:tabs>
          <w:tab w:val="num" w:pos="2155"/>
        </w:tabs>
        <w:spacing w:before="120" w:after="120" w:line="264" w:lineRule="auto"/>
        <w:jc w:val="both"/>
        <w:outlineLvl w:val="1"/>
        <w:rPr>
          <w:rFonts w:ascii="Calibri" w:eastAsia="Malgun Gothic" w:hAnsi="Calibri" w:cs="Times New Roman"/>
          <w:color w:val="262626"/>
          <w:szCs w:val="26"/>
        </w:rPr>
      </w:pPr>
      <w:r w:rsidRPr="0077476B">
        <w:rPr>
          <w:rFonts w:ascii="Calibri" w:eastAsia="Malgun Gothic" w:hAnsi="Calibri" w:cs="Times New Roman"/>
          <w:iCs/>
          <w:color w:val="262626"/>
        </w:rPr>
        <w:t>Confidentiality is required for effective investigation and other appropriate action in cases of alleged fraud. Confidentiality is in the interest of the Organization, investigation participants and the subject of the investigation (see OIOS Investigations Manual).</w:t>
      </w:r>
    </w:p>
    <w:p w14:paraId="2C1E432B" w14:textId="77777777" w:rsidR="00A74BEA" w:rsidRPr="0077476B" w:rsidRDefault="00A74BEA" w:rsidP="00A74BEA">
      <w:pPr>
        <w:pStyle w:val="ListParagraph"/>
        <w:numPr>
          <w:ilvl w:val="3"/>
          <w:numId w:val="14"/>
        </w:numPr>
        <w:tabs>
          <w:tab w:val="num" w:pos="2155"/>
        </w:tabs>
        <w:spacing w:before="120" w:after="120" w:line="264" w:lineRule="auto"/>
        <w:jc w:val="both"/>
        <w:outlineLvl w:val="1"/>
        <w:rPr>
          <w:rFonts w:ascii="Calibri" w:eastAsia="Malgun Gothic" w:hAnsi="Calibri" w:cs="Times New Roman"/>
          <w:color w:val="262626"/>
          <w:szCs w:val="26"/>
        </w:rPr>
      </w:pPr>
      <w:r w:rsidRPr="0077476B">
        <w:rPr>
          <w:rFonts w:ascii="Calibri" w:eastAsia="Malgun Gothic" w:hAnsi="Calibri" w:cs="Times New Roman"/>
          <w:iCs/>
          <w:color w:val="262626"/>
        </w:rPr>
        <w:t>All investigations undertaken by OIOS are confidential and requests for confidentiality by investigation participants will be honored to the extent possible within the legitimate needs of the investigation.</w:t>
      </w:r>
    </w:p>
    <w:p w14:paraId="20039846" w14:textId="77777777" w:rsidR="00A74BEA" w:rsidRPr="0077476B" w:rsidRDefault="00A74BEA" w:rsidP="00A74BEA">
      <w:pPr>
        <w:pStyle w:val="ListParagraph"/>
        <w:tabs>
          <w:tab w:val="num" w:pos="2155"/>
        </w:tabs>
        <w:spacing w:before="120" w:after="120" w:line="264" w:lineRule="auto"/>
        <w:ind w:left="1728"/>
        <w:jc w:val="both"/>
        <w:outlineLvl w:val="1"/>
        <w:rPr>
          <w:rFonts w:ascii="Calibri" w:eastAsia="Malgun Gothic" w:hAnsi="Calibri" w:cs="Times New Roman"/>
          <w:color w:val="262626"/>
          <w:szCs w:val="26"/>
        </w:rPr>
      </w:pPr>
    </w:p>
    <w:p w14:paraId="44F56C21" w14:textId="77777777" w:rsidR="00A74BEA" w:rsidRPr="0077476B" w:rsidRDefault="00A74BEA" w:rsidP="00A74BEA">
      <w:pPr>
        <w:pStyle w:val="ListParagraph"/>
        <w:numPr>
          <w:ilvl w:val="2"/>
          <w:numId w:val="14"/>
        </w:numPr>
        <w:tabs>
          <w:tab w:val="num" w:pos="2155"/>
        </w:tabs>
        <w:spacing w:before="120" w:after="120" w:line="264" w:lineRule="auto"/>
        <w:jc w:val="both"/>
        <w:outlineLvl w:val="1"/>
        <w:rPr>
          <w:rFonts w:ascii="Calibri" w:eastAsia="Malgun Gothic" w:hAnsi="Calibri" w:cs="Times New Roman"/>
          <w:color w:val="262626"/>
          <w:szCs w:val="24"/>
        </w:rPr>
      </w:pPr>
      <w:bookmarkStart w:id="13" w:name="_Protection_from_Retaliation"/>
      <w:bookmarkEnd w:id="13"/>
      <w:r w:rsidRPr="00E4452B">
        <w:rPr>
          <w:rFonts w:ascii="Calibri" w:eastAsia="Malgun Gothic" w:hAnsi="Calibri" w:cs="Times New Roman"/>
          <w:b/>
          <w:color w:val="262626"/>
          <w:szCs w:val="24"/>
        </w:rPr>
        <w:lastRenderedPageBreak/>
        <w:t>Protection from</w:t>
      </w:r>
      <w:r w:rsidRPr="00E4452B">
        <w:rPr>
          <w:rFonts w:ascii="Calibri" w:eastAsia="Malgun Gothic" w:hAnsi="Calibri" w:cs="Times New Roman"/>
          <w:color w:val="262626"/>
          <w:szCs w:val="24"/>
        </w:rPr>
        <w:t xml:space="preserve"> </w:t>
      </w:r>
      <w:r w:rsidRPr="00E4452B">
        <w:rPr>
          <w:rFonts w:ascii="Calibri" w:eastAsia="Malgun Gothic" w:hAnsi="Calibri" w:cs="Times New Roman"/>
          <w:b/>
          <w:color w:val="262626"/>
          <w:szCs w:val="24"/>
        </w:rPr>
        <w:t>Retaliation</w:t>
      </w:r>
    </w:p>
    <w:p w14:paraId="1641F865" w14:textId="77777777" w:rsidR="00A74BEA" w:rsidRPr="0077476B" w:rsidRDefault="00A74BEA" w:rsidP="00A74BEA">
      <w:pPr>
        <w:pStyle w:val="ListParagraph"/>
        <w:spacing w:before="120" w:after="120" w:line="264" w:lineRule="auto"/>
        <w:ind w:left="1224"/>
        <w:jc w:val="both"/>
        <w:outlineLvl w:val="1"/>
        <w:rPr>
          <w:rFonts w:ascii="Calibri" w:eastAsia="Malgun Gothic" w:hAnsi="Calibri" w:cs="Times New Roman"/>
          <w:color w:val="262626"/>
          <w:szCs w:val="24"/>
        </w:rPr>
      </w:pPr>
    </w:p>
    <w:p w14:paraId="7BE2FC53" w14:textId="77777777" w:rsidR="00A74BEA" w:rsidRPr="0077476B" w:rsidRDefault="00A74BEA" w:rsidP="00A74BEA">
      <w:pPr>
        <w:pStyle w:val="ListParagraph"/>
        <w:numPr>
          <w:ilvl w:val="3"/>
          <w:numId w:val="14"/>
        </w:numPr>
        <w:tabs>
          <w:tab w:val="num" w:pos="2155"/>
        </w:tabs>
        <w:spacing w:before="120" w:after="120" w:line="264" w:lineRule="auto"/>
        <w:jc w:val="both"/>
        <w:outlineLvl w:val="1"/>
        <w:rPr>
          <w:rFonts w:ascii="Calibri" w:eastAsia="Malgun Gothic" w:hAnsi="Calibri" w:cs="Times New Roman"/>
          <w:color w:val="262626"/>
          <w:szCs w:val="24"/>
        </w:rPr>
      </w:pPr>
      <w:r w:rsidRPr="0077476B">
        <w:rPr>
          <w:rFonts w:ascii="Calibri" w:eastAsia="Malgun Gothic" w:hAnsi="Calibri" w:cs="Times New Roman"/>
          <w:iCs/>
          <w:color w:val="262626"/>
        </w:rPr>
        <w:t>The</w:t>
      </w:r>
      <w:r w:rsidRPr="0077476B">
        <w:rPr>
          <w:rFonts w:ascii="Calibri" w:eastAsia="Malgun Gothic" w:hAnsi="Calibri" w:cs="Times New Roman"/>
          <w:iCs/>
          <w:color w:val="262626"/>
          <w:spacing w:val="-12"/>
        </w:rPr>
        <w:t xml:space="preserve"> </w:t>
      </w:r>
      <w:r w:rsidRPr="0077476B">
        <w:rPr>
          <w:rFonts w:ascii="Calibri" w:eastAsia="Malgun Gothic" w:hAnsi="Calibri" w:cs="Times New Roman"/>
          <w:iCs/>
          <w:color w:val="262626"/>
        </w:rPr>
        <w:t>UN–Women</w:t>
      </w:r>
      <w:r w:rsidRPr="0077476B">
        <w:rPr>
          <w:rFonts w:ascii="Calibri" w:eastAsia="Malgun Gothic" w:hAnsi="Calibri" w:cs="Times New Roman"/>
          <w:iCs/>
          <w:color w:val="262626"/>
          <w:spacing w:val="-11"/>
        </w:rPr>
        <w:t xml:space="preserve"> </w:t>
      </w:r>
      <w:r w:rsidRPr="0077476B">
        <w:rPr>
          <w:rFonts w:ascii="Calibri" w:eastAsia="Malgun Gothic" w:hAnsi="Calibri" w:cs="Times New Roman"/>
          <w:iCs/>
          <w:color w:val="262626"/>
        </w:rPr>
        <w:t>Policy</w:t>
      </w:r>
      <w:r w:rsidRPr="0077476B">
        <w:rPr>
          <w:rFonts w:ascii="Calibri" w:eastAsia="Malgun Gothic" w:hAnsi="Calibri" w:cs="Times New Roman"/>
          <w:iCs/>
          <w:color w:val="262626"/>
          <w:spacing w:val="-10"/>
        </w:rPr>
        <w:t xml:space="preserve"> </w:t>
      </w:r>
      <w:r w:rsidRPr="0077476B">
        <w:rPr>
          <w:rFonts w:ascii="Calibri" w:eastAsia="Malgun Gothic" w:hAnsi="Calibri" w:cs="Times New Roman"/>
          <w:iCs/>
          <w:color w:val="262626"/>
        </w:rPr>
        <w:t>for</w:t>
      </w:r>
      <w:r w:rsidRPr="0077476B">
        <w:rPr>
          <w:rFonts w:ascii="Calibri" w:eastAsia="Malgun Gothic" w:hAnsi="Calibri" w:cs="Times New Roman"/>
          <w:iCs/>
          <w:color w:val="262626"/>
          <w:spacing w:val="-9"/>
        </w:rPr>
        <w:t xml:space="preserve"> </w:t>
      </w:r>
      <w:r w:rsidRPr="0077476B">
        <w:rPr>
          <w:rFonts w:ascii="Calibri" w:eastAsia="Malgun Gothic" w:hAnsi="Calibri" w:cs="Times New Roman"/>
          <w:iCs/>
          <w:color w:val="262626"/>
        </w:rPr>
        <w:t>Protection</w:t>
      </w:r>
      <w:r w:rsidRPr="0077476B">
        <w:rPr>
          <w:rFonts w:ascii="Calibri" w:eastAsia="Malgun Gothic" w:hAnsi="Calibri" w:cs="Times New Roman"/>
          <w:iCs/>
          <w:color w:val="262626"/>
          <w:spacing w:val="-9"/>
        </w:rPr>
        <w:t xml:space="preserve"> </w:t>
      </w:r>
      <w:r w:rsidRPr="0077476B">
        <w:rPr>
          <w:rFonts w:ascii="Calibri" w:eastAsia="Malgun Gothic" w:hAnsi="Calibri" w:cs="Times New Roman"/>
          <w:iCs/>
          <w:color w:val="262626"/>
        </w:rPr>
        <w:t>against</w:t>
      </w:r>
      <w:r w:rsidRPr="0077476B">
        <w:rPr>
          <w:rFonts w:ascii="Calibri" w:eastAsia="Malgun Gothic" w:hAnsi="Calibri" w:cs="Times New Roman"/>
          <w:iCs/>
          <w:color w:val="262626"/>
          <w:spacing w:val="-11"/>
        </w:rPr>
        <w:t xml:space="preserve"> </w:t>
      </w:r>
      <w:r w:rsidRPr="0077476B">
        <w:rPr>
          <w:rFonts w:ascii="Calibri" w:eastAsia="Malgun Gothic" w:hAnsi="Calibri" w:cs="Times New Roman"/>
          <w:iCs/>
          <w:color w:val="262626"/>
        </w:rPr>
        <w:t>Retaliation</w:t>
      </w:r>
      <w:r w:rsidRPr="0077476B">
        <w:rPr>
          <w:rFonts w:ascii="Calibri" w:eastAsia="Malgun Gothic" w:hAnsi="Calibri" w:cs="Times New Roman"/>
          <w:iCs/>
          <w:color w:val="262626"/>
          <w:spacing w:val="-9"/>
        </w:rPr>
        <w:t xml:space="preserve"> </w:t>
      </w:r>
      <w:r w:rsidRPr="0077476B">
        <w:rPr>
          <w:rFonts w:ascii="Calibri" w:eastAsia="Malgun Gothic" w:hAnsi="Calibri" w:cs="Times New Roman"/>
          <w:iCs/>
          <w:color w:val="262626"/>
        </w:rPr>
        <w:t>establishes</w:t>
      </w:r>
      <w:r w:rsidRPr="0077476B">
        <w:rPr>
          <w:rFonts w:ascii="Calibri" w:eastAsia="Malgun Gothic" w:hAnsi="Calibri" w:cs="Times New Roman"/>
          <w:iCs/>
          <w:color w:val="262626"/>
          <w:spacing w:val="-12"/>
        </w:rPr>
        <w:t xml:space="preserve"> </w:t>
      </w:r>
      <w:r w:rsidRPr="0077476B">
        <w:rPr>
          <w:rFonts w:ascii="Calibri" w:eastAsia="Malgun Gothic" w:hAnsi="Calibri" w:cs="Times New Roman"/>
          <w:iCs/>
          <w:color w:val="262626"/>
        </w:rPr>
        <w:t>a</w:t>
      </w:r>
      <w:r w:rsidRPr="0077476B">
        <w:rPr>
          <w:rFonts w:ascii="Calibri" w:eastAsia="Malgun Gothic" w:hAnsi="Calibri" w:cs="Times New Roman"/>
          <w:iCs/>
          <w:color w:val="262626"/>
          <w:spacing w:val="-12"/>
        </w:rPr>
        <w:t xml:space="preserve"> </w:t>
      </w:r>
      <w:r w:rsidRPr="0077476B">
        <w:rPr>
          <w:rFonts w:ascii="Calibri" w:eastAsia="Malgun Gothic" w:hAnsi="Calibri" w:cs="Times New Roman"/>
          <w:iCs/>
          <w:color w:val="262626"/>
        </w:rPr>
        <w:t>framework</w:t>
      </w:r>
      <w:r w:rsidRPr="0077476B">
        <w:rPr>
          <w:rFonts w:ascii="Calibri" w:eastAsia="Malgun Gothic" w:hAnsi="Calibri" w:cs="Times New Roman"/>
          <w:iCs/>
          <w:color w:val="262626"/>
          <w:spacing w:val="-11"/>
        </w:rPr>
        <w:t xml:space="preserve"> </w:t>
      </w:r>
      <w:r w:rsidRPr="0077476B">
        <w:rPr>
          <w:rFonts w:ascii="Calibri" w:eastAsia="Malgun Gothic" w:hAnsi="Calibri" w:cs="Times New Roman"/>
          <w:iCs/>
          <w:color w:val="262626"/>
        </w:rPr>
        <w:t>and</w:t>
      </w:r>
      <w:r w:rsidRPr="0077476B">
        <w:rPr>
          <w:rFonts w:ascii="Calibri" w:eastAsia="Malgun Gothic" w:hAnsi="Calibri" w:cs="Times New Roman"/>
          <w:iCs/>
          <w:color w:val="262626"/>
          <w:spacing w:val="-13"/>
        </w:rPr>
        <w:t xml:space="preserve"> </w:t>
      </w:r>
      <w:r w:rsidRPr="0077476B">
        <w:rPr>
          <w:rFonts w:ascii="Calibri" w:eastAsia="Malgun Gothic" w:hAnsi="Calibri" w:cs="Times New Roman"/>
          <w:iCs/>
          <w:color w:val="262626"/>
        </w:rPr>
        <w:t>procedure for</w:t>
      </w:r>
      <w:r w:rsidRPr="0077476B">
        <w:rPr>
          <w:rFonts w:ascii="Calibri" w:eastAsia="Malgun Gothic" w:hAnsi="Calibri" w:cs="Times New Roman"/>
          <w:iCs/>
          <w:color w:val="262626"/>
          <w:spacing w:val="-11"/>
        </w:rPr>
        <w:t xml:space="preserve"> </w:t>
      </w:r>
      <w:r w:rsidRPr="0077476B">
        <w:rPr>
          <w:rFonts w:ascii="Calibri" w:eastAsia="Malgun Gothic" w:hAnsi="Calibri" w:cs="Times New Roman"/>
          <w:iCs/>
          <w:color w:val="262626"/>
        </w:rPr>
        <w:t>the</w:t>
      </w:r>
      <w:r w:rsidRPr="0077476B">
        <w:rPr>
          <w:rFonts w:ascii="Calibri" w:eastAsia="Malgun Gothic" w:hAnsi="Calibri" w:cs="Times New Roman"/>
          <w:iCs/>
          <w:color w:val="262626"/>
          <w:spacing w:val="-11"/>
        </w:rPr>
        <w:t xml:space="preserve"> </w:t>
      </w:r>
      <w:r w:rsidRPr="0077476B">
        <w:rPr>
          <w:rFonts w:ascii="Calibri" w:eastAsia="Malgun Gothic" w:hAnsi="Calibri" w:cs="Times New Roman"/>
          <w:iCs/>
          <w:color w:val="262626"/>
        </w:rPr>
        <w:t>protection</w:t>
      </w:r>
      <w:r w:rsidRPr="0077476B">
        <w:rPr>
          <w:rFonts w:ascii="Calibri" w:eastAsia="Malgun Gothic" w:hAnsi="Calibri" w:cs="Times New Roman"/>
          <w:iCs/>
          <w:color w:val="262626"/>
          <w:spacing w:val="-10"/>
        </w:rPr>
        <w:t xml:space="preserve"> </w:t>
      </w:r>
      <w:r w:rsidRPr="0077476B">
        <w:rPr>
          <w:rFonts w:ascii="Calibri" w:eastAsia="Malgun Gothic" w:hAnsi="Calibri" w:cs="Times New Roman"/>
          <w:iCs/>
          <w:color w:val="262626"/>
        </w:rPr>
        <w:t>of</w:t>
      </w:r>
      <w:r w:rsidRPr="0077476B">
        <w:rPr>
          <w:rFonts w:ascii="Calibri" w:eastAsia="Malgun Gothic" w:hAnsi="Calibri" w:cs="Times New Roman"/>
          <w:iCs/>
          <w:color w:val="262626"/>
          <w:spacing w:val="-10"/>
        </w:rPr>
        <w:t xml:space="preserve"> </w:t>
      </w:r>
      <w:r w:rsidRPr="0077476B">
        <w:rPr>
          <w:rFonts w:ascii="Calibri" w:eastAsia="Malgun Gothic" w:hAnsi="Calibri" w:cs="Times New Roman"/>
          <w:iCs/>
          <w:color w:val="262626"/>
        </w:rPr>
        <w:t>staff</w:t>
      </w:r>
      <w:r w:rsidRPr="0077476B">
        <w:rPr>
          <w:rFonts w:ascii="Calibri" w:eastAsia="Malgun Gothic" w:hAnsi="Calibri" w:cs="Times New Roman"/>
          <w:iCs/>
          <w:color w:val="262626"/>
          <w:spacing w:val="-12"/>
        </w:rPr>
        <w:t xml:space="preserve"> </w:t>
      </w:r>
      <w:r w:rsidRPr="0077476B">
        <w:rPr>
          <w:rFonts w:ascii="Calibri" w:eastAsia="Malgun Gothic" w:hAnsi="Calibri" w:cs="Times New Roman"/>
          <w:iCs/>
          <w:color w:val="262626"/>
        </w:rPr>
        <w:t>members</w:t>
      </w:r>
      <w:r w:rsidRPr="0077476B">
        <w:rPr>
          <w:rFonts w:ascii="Calibri" w:eastAsia="Malgun Gothic" w:hAnsi="Calibri" w:cs="Times New Roman"/>
          <w:iCs/>
          <w:color w:val="262626"/>
          <w:spacing w:val="-14"/>
        </w:rPr>
        <w:t xml:space="preserve"> </w:t>
      </w:r>
      <w:r w:rsidRPr="0077476B">
        <w:rPr>
          <w:rFonts w:ascii="Calibri" w:eastAsia="Malgun Gothic" w:hAnsi="Calibri" w:cs="Times New Roman"/>
          <w:iCs/>
          <w:color w:val="262626"/>
        </w:rPr>
        <w:t>from</w:t>
      </w:r>
      <w:r w:rsidRPr="0077476B">
        <w:rPr>
          <w:rFonts w:ascii="Calibri" w:eastAsia="Malgun Gothic" w:hAnsi="Calibri" w:cs="Times New Roman"/>
          <w:iCs/>
          <w:color w:val="262626"/>
          <w:spacing w:val="-11"/>
        </w:rPr>
        <w:t xml:space="preserve"> </w:t>
      </w:r>
      <w:r w:rsidRPr="0077476B">
        <w:rPr>
          <w:rFonts w:ascii="Calibri" w:eastAsia="Malgun Gothic" w:hAnsi="Calibri" w:cs="Times New Roman"/>
          <w:iCs/>
          <w:color w:val="262626"/>
        </w:rPr>
        <w:t>retaliation.</w:t>
      </w:r>
      <w:r w:rsidRPr="0077476B">
        <w:rPr>
          <w:rFonts w:ascii="Calibri" w:eastAsia="Malgun Gothic" w:hAnsi="Calibri" w:cs="Times New Roman"/>
          <w:iCs/>
          <w:color w:val="262626"/>
          <w:spacing w:val="22"/>
        </w:rPr>
        <w:t xml:space="preserve"> </w:t>
      </w:r>
      <w:r w:rsidRPr="0077476B">
        <w:rPr>
          <w:rFonts w:ascii="Calibri" w:eastAsia="Malgun Gothic" w:hAnsi="Calibri" w:cs="Times New Roman"/>
          <w:iCs/>
          <w:color w:val="262626"/>
        </w:rPr>
        <w:t>Staff</w:t>
      </w:r>
      <w:r w:rsidRPr="0077476B">
        <w:rPr>
          <w:rFonts w:ascii="Calibri" w:eastAsia="Malgun Gothic" w:hAnsi="Calibri" w:cs="Times New Roman"/>
          <w:iCs/>
          <w:color w:val="262626"/>
          <w:spacing w:val="-10"/>
        </w:rPr>
        <w:t xml:space="preserve"> </w:t>
      </w:r>
      <w:r w:rsidRPr="0077476B">
        <w:rPr>
          <w:rFonts w:ascii="Calibri" w:eastAsia="Malgun Gothic" w:hAnsi="Calibri" w:cs="Times New Roman"/>
          <w:iCs/>
          <w:color w:val="262626"/>
        </w:rPr>
        <w:t>members</w:t>
      </w:r>
      <w:r w:rsidRPr="0077476B">
        <w:rPr>
          <w:rFonts w:ascii="Calibri" w:eastAsia="Malgun Gothic" w:hAnsi="Calibri" w:cs="Times New Roman"/>
          <w:iCs/>
          <w:color w:val="262626"/>
          <w:spacing w:val="-11"/>
        </w:rPr>
        <w:t xml:space="preserve"> </w:t>
      </w:r>
      <w:r w:rsidRPr="0077476B">
        <w:rPr>
          <w:rFonts w:ascii="Calibri" w:eastAsia="Malgun Gothic" w:hAnsi="Calibri" w:cs="Times New Roman"/>
          <w:iCs/>
          <w:color w:val="262626"/>
        </w:rPr>
        <w:t>who</w:t>
      </w:r>
      <w:r w:rsidRPr="0077476B">
        <w:rPr>
          <w:rFonts w:ascii="Calibri" w:eastAsia="Malgun Gothic" w:hAnsi="Calibri" w:cs="Times New Roman"/>
          <w:iCs/>
          <w:color w:val="262626"/>
          <w:spacing w:val="-11"/>
        </w:rPr>
        <w:t xml:space="preserve"> </w:t>
      </w:r>
      <w:r w:rsidRPr="0077476B">
        <w:rPr>
          <w:rFonts w:ascii="Calibri" w:eastAsia="Malgun Gothic" w:hAnsi="Calibri" w:cs="Times New Roman"/>
          <w:iCs/>
          <w:color w:val="262626"/>
        </w:rPr>
        <w:t>believe</w:t>
      </w:r>
      <w:r w:rsidRPr="0077476B">
        <w:rPr>
          <w:rFonts w:ascii="Calibri" w:eastAsia="Malgun Gothic" w:hAnsi="Calibri" w:cs="Times New Roman"/>
          <w:iCs/>
          <w:color w:val="262626"/>
          <w:spacing w:val="-11"/>
        </w:rPr>
        <w:t xml:space="preserve"> </w:t>
      </w:r>
      <w:r w:rsidRPr="0077476B">
        <w:rPr>
          <w:rFonts w:ascii="Calibri" w:eastAsia="Malgun Gothic" w:hAnsi="Calibri" w:cs="Times New Roman"/>
          <w:iCs/>
          <w:color w:val="262626"/>
        </w:rPr>
        <w:t>that</w:t>
      </w:r>
      <w:r w:rsidRPr="0077476B">
        <w:rPr>
          <w:rFonts w:ascii="Calibri" w:eastAsia="Malgun Gothic" w:hAnsi="Calibri" w:cs="Times New Roman"/>
          <w:iCs/>
          <w:color w:val="262626"/>
          <w:spacing w:val="-10"/>
        </w:rPr>
        <w:t xml:space="preserve"> </w:t>
      </w:r>
      <w:r w:rsidRPr="0077476B">
        <w:rPr>
          <w:rFonts w:ascii="Calibri" w:eastAsia="Malgun Gothic" w:hAnsi="Calibri" w:cs="Times New Roman"/>
          <w:iCs/>
          <w:color w:val="262626"/>
        </w:rPr>
        <w:t xml:space="preserve">retaliatory action has been taken against them because they have reported allegations of </w:t>
      </w:r>
      <w:proofErr w:type="gramStart"/>
      <w:r w:rsidRPr="0077476B">
        <w:rPr>
          <w:rFonts w:ascii="Calibri" w:eastAsia="Malgun Gothic" w:hAnsi="Calibri" w:cs="Times New Roman"/>
          <w:iCs/>
          <w:color w:val="262626"/>
        </w:rPr>
        <w:t>wrongdoing, or</w:t>
      </w:r>
      <w:proofErr w:type="gramEnd"/>
      <w:r w:rsidRPr="0077476B">
        <w:rPr>
          <w:rFonts w:ascii="Calibri" w:eastAsia="Malgun Gothic" w:hAnsi="Calibri" w:cs="Times New Roman"/>
          <w:iCs/>
          <w:color w:val="262626"/>
        </w:rPr>
        <w:t xml:space="preserve"> have cooperated with a duly authorized audit or investigation, may forward all supporting information and documentation to the UN Ethics Office. This should be done promptly </w:t>
      </w:r>
      <w:proofErr w:type="gramStart"/>
      <w:r w:rsidRPr="0077476B">
        <w:rPr>
          <w:rFonts w:ascii="Calibri" w:eastAsia="Malgun Gothic" w:hAnsi="Calibri" w:cs="Times New Roman"/>
          <w:iCs/>
          <w:color w:val="262626"/>
        </w:rPr>
        <w:t>and in any event,</w:t>
      </w:r>
      <w:proofErr w:type="gramEnd"/>
      <w:r w:rsidRPr="0077476B">
        <w:rPr>
          <w:rFonts w:ascii="Calibri" w:eastAsia="Malgun Gothic" w:hAnsi="Calibri" w:cs="Times New Roman"/>
          <w:iCs/>
          <w:color w:val="262626"/>
        </w:rPr>
        <w:t xml:space="preserve"> no later than 60 calendar days after the alleged act or threat of retaliation has occurred. The complaint can be made in a variety of</w:t>
      </w:r>
      <w:r w:rsidRPr="0077476B">
        <w:rPr>
          <w:rFonts w:ascii="Calibri" w:eastAsia="Malgun Gothic" w:hAnsi="Calibri" w:cs="Times New Roman"/>
          <w:iCs/>
          <w:color w:val="262626"/>
          <w:spacing w:val="-16"/>
        </w:rPr>
        <w:t xml:space="preserve"> </w:t>
      </w:r>
      <w:r w:rsidRPr="0077476B">
        <w:rPr>
          <w:rFonts w:ascii="Calibri" w:eastAsia="Malgun Gothic" w:hAnsi="Calibri" w:cs="Times New Roman"/>
          <w:iCs/>
          <w:color w:val="262626"/>
        </w:rPr>
        <w:t>ways:</w:t>
      </w:r>
    </w:p>
    <w:p w14:paraId="4DF700DA" w14:textId="77777777" w:rsidR="00A74BEA" w:rsidRDefault="00A74BEA" w:rsidP="00A74BEA">
      <w:pPr>
        <w:pStyle w:val="ListParagraph"/>
        <w:tabs>
          <w:tab w:val="num" w:pos="2155"/>
        </w:tabs>
        <w:spacing w:before="120" w:after="120" w:line="264" w:lineRule="auto"/>
        <w:ind w:left="1728"/>
        <w:jc w:val="both"/>
        <w:outlineLvl w:val="1"/>
        <w:rPr>
          <w:rFonts w:ascii="Calibri" w:eastAsia="Malgun Gothic" w:hAnsi="Calibri" w:cs="Times New Roman"/>
          <w:iCs/>
          <w:color w:val="262626"/>
        </w:rPr>
      </w:pPr>
    </w:p>
    <w:p w14:paraId="17E8790C" w14:textId="77777777" w:rsidR="00A74BEA" w:rsidRPr="0077476B" w:rsidRDefault="00A74BEA" w:rsidP="00A74BEA">
      <w:pPr>
        <w:pStyle w:val="ListParagraph"/>
        <w:tabs>
          <w:tab w:val="num" w:pos="2155"/>
        </w:tabs>
        <w:spacing w:before="120" w:after="120" w:line="264" w:lineRule="auto"/>
        <w:ind w:left="1728"/>
        <w:jc w:val="both"/>
        <w:outlineLvl w:val="1"/>
        <w:rPr>
          <w:rFonts w:ascii="Calibri" w:eastAsia="Malgun Gothic" w:hAnsi="Calibri" w:cs="Times New Roman"/>
          <w:color w:val="262626"/>
          <w:szCs w:val="24"/>
        </w:rPr>
      </w:pPr>
    </w:p>
    <w:p w14:paraId="4C7890A2" w14:textId="77777777" w:rsidR="00A74BEA" w:rsidRPr="00E4452B" w:rsidRDefault="00A74BEA" w:rsidP="00A74BEA">
      <w:pPr>
        <w:tabs>
          <w:tab w:val="num" w:pos="2552"/>
        </w:tabs>
        <w:spacing w:before="60" w:after="60" w:line="264" w:lineRule="auto"/>
        <w:ind w:left="2552" w:hanging="397"/>
        <w:contextualSpacing/>
        <w:rPr>
          <w:rFonts w:ascii="Calibri" w:eastAsia="Calibri" w:hAnsi="Calibri" w:cs="Times New Roman"/>
          <w:color w:val="262626"/>
        </w:rPr>
      </w:pPr>
      <w:r w:rsidRPr="00E4452B">
        <w:rPr>
          <w:rFonts w:ascii="Calibri" w:eastAsia="Calibri" w:hAnsi="Calibri" w:cs="Times New Roman"/>
          <w:b/>
          <w:bCs/>
          <w:color w:val="262626"/>
        </w:rPr>
        <w:t xml:space="preserve">Phone: </w:t>
      </w:r>
      <w:r w:rsidRPr="00E4452B">
        <w:rPr>
          <w:rFonts w:ascii="Calibri" w:eastAsia="Calibri" w:hAnsi="Calibri" w:cs="Times New Roman"/>
          <w:color w:val="262626"/>
        </w:rPr>
        <w:t>+1 917-367-9858</w:t>
      </w:r>
    </w:p>
    <w:p w14:paraId="4851776F" w14:textId="77777777" w:rsidR="00A74BEA" w:rsidRPr="00E4452B" w:rsidRDefault="00A74BEA" w:rsidP="00A74BEA">
      <w:pPr>
        <w:tabs>
          <w:tab w:val="num" w:pos="2552"/>
        </w:tabs>
        <w:spacing w:before="60" w:after="60" w:line="264" w:lineRule="auto"/>
        <w:ind w:left="2552" w:hanging="397"/>
        <w:contextualSpacing/>
        <w:rPr>
          <w:rFonts w:ascii="Calibri" w:eastAsia="Calibri" w:hAnsi="Calibri" w:cs="Times New Roman"/>
          <w:color w:val="262626"/>
        </w:rPr>
      </w:pPr>
      <w:r w:rsidRPr="00E4452B">
        <w:rPr>
          <w:rFonts w:ascii="Calibri" w:eastAsia="Calibri" w:hAnsi="Calibri" w:cs="Times New Roman"/>
          <w:b/>
          <w:bCs/>
          <w:color w:val="262626"/>
        </w:rPr>
        <w:t>Email</w:t>
      </w:r>
      <w:r w:rsidRPr="00E4452B">
        <w:rPr>
          <w:rFonts w:ascii="Calibri" w:eastAsia="Calibri" w:hAnsi="Calibri" w:cs="Times New Roman"/>
          <w:color w:val="262626"/>
        </w:rPr>
        <w:t xml:space="preserve">: </w:t>
      </w:r>
      <w:hyperlink r:id="rId24">
        <w:r w:rsidRPr="00E4452B">
          <w:rPr>
            <w:rFonts w:ascii="Calibri" w:eastAsia="Calibri" w:hAnsi="Calibri" w:cs="Times New Roman"/>
            <w:color w:val="0000FF"/>
            <w:u w:val="single"/>
          </w:rPr>
          <w:t>ethicsoffice@un.org</w:t>
        </w:r>
      </w:hyperlink>
    </w:p>
    <w:p w14:paraId="785FBC55" w14:textId="77777777" w:rsidR="00A74BEA" w:rsidRPr="00E4452B" w:rsidRDefault="00A74BEA" w:rsidP="00A74BEA">
      <w:pPr>
        <w:pStyle w:val="ListParagraph"/>
        <w:numPr>
          <w:ilvl w:val="3"/>
          <w:numId w:val="14"/>
        </w:numPr>
        <w:tabs>
          <w:tab w:val="num" w:pos="2155"/>
        </w:tabs>
        <w:spacing w:before="120" w:after="120" w:line="264" w:lineRule="auto"/>
        <w:jc w:val="both"/>
        <w:outlineLvl w:val="1"/>
        <w:rPr>
          <w:rFonts w:ascii="Calibri" w:eastAsia="Malgun Gothic" w:hAnsi="Calibri" w:cs="Times New Roman"/>
          <w:iCs/>
          <w:color w:val="262626"/>
        </w:rPr>
      </w:pPr>
      <w:r w:rsidRPr="00E4452B">
        <w:rPr>
          <w:rFonts w:ascii="Calibri" w:eastAsia="Malgun Gothic" w:hAnsi="Calibri" w:cs="Times New Roman"/>
          <w:iCs/>
          <w:color w:val="262626"/>
        </w:rPr>
        <w:t>If, in the opinion of the UN Ethics Office, there is a prima facie case of retaliation or threat of retaliation, the UN Ethics Office will refer the case to OIOS for investigation and will immediately notify the complainant in writing that a formal investigation has been initiated.</w:t>
      </w:r>
    </w:p>
    <w:p w14:paraId="0BC8EF02" w14:textId="77777777" w:rsidR="00A74BEA" w:rsidRPr="00E4452B" w:rsidRDefault="00A74BEA" w:rsidP="00A74BEA">
      <w:pPr>
        <w:pBdr>
          <w:top w:val="single" w:sz="4" w:space="1" w:color="auto"/>
          <w:left w:val="single" w:sz="4" w:space="4" w:color="auto"/>
          <w:bottom w:val="single" w:sz="4" w:space="1" w:color="auto"/>
          <w:right w:val="single" w:sz="4" w:space="4" w:color="auto"/>
        </w:pBdr>
        <w:shd w:val="clear" w:color="auto" w:fill="F2F2F2"/>
        <w:rPr>
          <w:rFonts w:ascii="Calibri" w:eastAsia="Calibri" w:hAnsi="Calibri" w:cs="Times New Roman"/>
          <w:i/>
          <w:color w:val="262626"/>
        </w:rPr>
      </w:pPr>
      <w:r w:rsidRPr="00E4452B">
        <w:rPr>
          <w:rFonts w:ascii="Calibri" w:eastAsia="Calibri" w:hAnsi="Calibri" w:cs="Times New Roman"/>
          <w:i/>
          <w:color w:val="262626"/>
        </w:rPr>
        <w:t xml:space="preserve">For further information on protection from retaliation, the UN Women Policy for Protection Against Retaliation, including Section 5.3-Reporting Retaliation to the UN Ethics Office. Full details are provided through the Ethics Office </w:t>
      </w:r>
      <w:proofErr w:type="gramStart"/>
      <w:r w:rsidRPr="00E4452B">
        <w:rPr>
          <w:rFonts w:ascii="Calibri" w:eastAsia="Calibri" w:hAnsi="Calibri" w:cs="Times New Roman"/>
          <w:i/>
          <w:color w:val="262626"/>
        </w:rPr>
        <w:t>web-site</w:t>
      </w:r>
      <w:proofErr w:type="gramEnd"/>
      <w:r w:rsidRPr="00E4452B">
        <w:rPr>
          <w:rFonts w:ascii="Calibri" w:eastAsia="Calibri" w:hAnsi="Calibri" w:cs="Times New Roman"/>
          <w:i/>
          <w:color w:val="262626"/>
        </w:rPr>
        <w:t xml:space="preserve"> on Protection against Retaliation.</w:t>
      </w:r>
    </w:p>
    <w:p w14:paraId="3685E962" w14:textId="77777777" w:rsidR="00A74BEA" w:rsidRDefault="00A74BEA" w:rsidP="00A74BEA">
      <w:pPr>
        <w:pStyle w:val="ListParagraph"/>
        <w:numPr>
          <w:ilvl w:val="1"/>
          <w:numId w:val="14"/>
        </w:numPr>
        <w:tabs>
          <w:tab w:val="num" w:pos="747"/>
        </w:tabs>
        <w:spacing w:before="120" w:after="120" w:line="264" w:lineRule="auto"/>
        <w:jc w:val="both"/>
        <w:outlineLvl w:val="1"/>
        <w:rPr>
          <w:rFonts w:ascii="Calibri" w:eastAsia="Malgun Gothic" w:hAnsi="Calibri" w:cs="Times New Roman"/>
          <w:b/>
          <w:color w:val="262626"/>
          <w:szCs w:val="26"/>
        </w:rPr>
      </w:pPr>
      <w:r w:rsidRPr="00E4452B">
        <w:rPr>
          <w:rFonts w:ascii="Calibri" w:eastAsia="Malgun Gothic" w:hAnsi="Calibri" w:cs="Times New Roman"/>
          <w:b/>
          <w:color w:val="262626"/>
          <w:szCs w:val="26"/>
        </w:rPr>
        <w:t>Investigations</w:t>
      </w:r>
    </w:p>
    <w:p w14:paraId="4A571D48" w14:textId="77777777" w:rsidR="00A74BEA" w:rsidRDefault="00A74BEA" w:rsidP="00A74BEA">
      <w:pPr>
        <w:pStyle w:val="ListParagraph"/>
        <w:spacing w:before="120" w:after="120" w:line="264" w:lineRule="auto"/>
        <w:ind w:left="792"/>
        <w:jc w:val="both"/>
        <w:outlineLvl w:val="1"/>
        <w:rPr>
          <w:rFonts w:ascii="Calibri" w:eastAsia="Malgun Gothic" w:hAnsi="Calibri" w:cs="Times New Roman"/>
          <w:b/>
          <w:color w:val="262626"/>
          <w:szCs w:val="26"/>
        </w:rPr>
      </w:pPr>
    </w:p>
    <w:p w14:paraId="0B0B3458" w14:textId="77777777" w:rsidR="00A74BEA" w:rsidRPr="0077476B" w:rsidRDefault="00A74BEA" w:rsidP="00A74BEA">
      <w:pPr>
        <w:pStyle w:val="ListParagraph"/>
        <w:numPr>
          <w:ilvl w:val="2"/>
          <w:numId w:val="14"/>
        </w:numPr>
        <w:tabs>
          <w:tab w:val="num" w:pos="1247"/>
        </w:tabs>
        <w:spacing w:before="120" w:after="120" w:line="264" w:lineRule="auto"/>
        <w:jc w:val="both"/>
        <w:outlineLvl w:val="1"/>
        <w:rPr>
          <w:rFonts w:ascii="Calibri" w:eastAsia="Malgun Gothic" w:hAnsi="Calibri" w:cs="Times New Roman"/>
          <w:b/>
          <w:color w:val="262626"/>
          <w:szCs w:val="26"/>
        </w:rPr>
      </w:pPr>
      <w:r w:rsidRPr="0077476B">
        <w:rPr>
          <w:rFonts w:ascii="Calibri" w:eastAsia="Malgun Gothic" w:hAnsi="Calibri" w:cs="Times New Roman"/>
          <w:color w:val="262626"/>
          <w:szCs w:val="24"/>
        </w:rPr>
        <w:t>OIOS has discretionary authority to decide which matters to investigate. All reports received by OIOS will be assessed through an intake process. Where it is determined that the matter warrants an OIOS investigation it will be appropriately assigned.</w:t>
      </w:r>
    </w:p>
    <w:p w14:paraId="47E3B7A2" w14:textId="77777777" w:rsidR="00A74BEA" w:rsidRPr="0077476B" w:rsidRDefault="00A74BEA" w:rsidP="00A74BEA">
      <w:pPr>
        <w:pStyle w:val="ListParagraph"/>
        <w:spacing w:before="120" w:after="120" w:line="264" w:lineRule="auto"/>
        <w:ind w:left="1224"/>
        <w:jc w:val="both"/>
        <w:outlineLvl w:val="1"/>
        <w:rPr>
          <w:rFonts w:ascii="Calibri" w:eastAsia="Malgun Gothic" w:hAnsi="Calibri" w:cs="Times New Roman"/>
          <w:b/>
          <w:color w:val="262626"/>
          <w:szCs w:val="26"/>
        </w:rPr>
      </w:pPr>
    </w:p>
    <w:p w14:paraId="0608AD61" w14:textId="77777777" w:rsidR="00A74BEA" w:rsidRPr="0077476B" w:rsidRDefault="00A74BEA" w:rsidP="00A74BEA">
      <w:pPr>
        <w:pStyle w:val="ListParagraph"/>
        <w:numPr>
          <w:ilvl w:val="2"/>
          <w:numId w:val="14"/>
        </w:numPr>
        <w:tabs>
          <w:tab w:val="num" w:pos="1247"/>
        </w:tabs>
        <w:spacing w:before="120" w:after="120" w:line="264" w:lineRule="auto"/>
        <w:jc w:val="both"/>
        <w:outlineLvl w:val="1"/>
        <w:rPr>
          <w:rFonts w:ascii="Calibri" w:eastAsia="Malgun Gothic" w:hAnsi="Calibri" w:cs="Times New Roman"/>
          <w:b/>
          <w:color w:val="262626"/>
          <w:szCs w:val="26"/>
        </w:rPr>
      </w:pPr>
      <w:r w:rsidRPr="0077476B">
        <w:rPr>
          <w:rFonts w:ascii="Calibri" w:eastAsia="Malgun Gothic" w:hAnsi="Calibri" w:cs="Times New Roman"/>
          <w:color w:val="262626"/>
          <w:szCs w:val="24"/>
        </w:rPr>
        <w:t>The</w:t>
      </w:r>
      <w:r w:rsidRPr="0077476B">
        <w:rPr>
          <w:rFonts w:ascii="Calibri" w:eastAsia="Malgun Gothic" w:hAnsi="Calibri" w:cs="Times New Roman"/>
          <w:color w:val="262626"/>
          <w:spacing w:val="-6"/>
          <w:szCs w:val="24"/>
        </w:rPr>
        <w:t xml:space="preserve"> </w:t>
      </w:r>
      <w:r w:rsidRPr="0077476B">
        <w:rPr>
          <w:rFonts w:ascii="Calibri" w:eastAsia="Malgun Gothic" w:hAnsi="Calibri" w:cs="Times New Roman"/>
          <w:color w:val="262626"/>
          <w:szCs w:val="24"/>
        </w:rPr>
        <w:t>investigation</w:t>
      </w:r>
      <w:r w:rsidRPr="0077476B">
        <w:rPr>
          <w:rFonts w:ascii="Calibri" w:eastAsia="Malgun Gothic" w:hAnsi="Calibri" w:cs="Times New Roman"/>
          <w:color w:val="262626"/>
          <w:spacing w:val="-5"/>
          <w:szCs w:val="24"/>
        </w:rPr>
        <w:t xml:space="preserve"> </w:t>
      </w:r>
      <w:r w:rsidRPr="0077476B">
        <w:rPr>
          <w:rFonts w:ascii="Calibri" w:eastAsia="Malgun Gothic" w:hAnsi="Calibri" w:cs="Times New Roman"/>
          <w:color w:val="262626"/>
          <w:szCs w:val="24"/>
        </w:rPr>
        <w:t>is</w:t>
      </w:r>
      <w:r w:rsidRPr="0077476B">
        <w:rPr>
          <w:rFonts w:ascii="Calibri" w:eastAsia="Malgun Gothic" w:hAnsi="Calibri" w:cs="Times New Roman"/>
          <w:color w:val="262626"/>
          <w:spacing w:val="-7"/>
          <w:szCs w:val="24"/>
        </w:rPr>
        <w:t xml:space="preserve"> </w:t>
      </w:r>
      <w:r w:rsidRPr="0077476B">
        <w:rPr>
          <w:rFonts w:ascii="Calibri" w:eastAsia="Malgun Gothic" w:hAnsi="Calibri" w:cs="Times New Roman"/>
          <w:color w:val="262626"/>
          <w:szCs w:val="24"/>
        </w:rPr>
        <w:t>the</w:t>
      </w:r>
      <w:r w:rsidRPr="0077476B">
        <w:rPr>
          <w:rFonts w:ascii="Calibri" w:eastAsia="Malgun Gothic" w:hAnsi="Calibri" w:cs="Times New Roman"/>
          <w:color w:val="262626"/>
          <w:spacing w:val="-8"/>
          <w:szCs w:val="24"/>
        </w:rPr>
        <w:t xml:space="preserve"> </w:t>
      </w:r>
      <w:r w:rsidRPr="0077476B">
        <w:rPr>
          <w:rFonts w:ascii="Calibri" w:eastAsia="Malgun Gothic" w:hAnsi="Calibri" w:cs="Times New Roman"/>
          <w:color w:val="262626"/>
          <w:szCs w:val="24"/>
        </w:rPr>
        <w:t>process</w:t>
      </w:r>
      <w:r w:rsidRPr="0077476B">
        <w:rPr>
          <w:rFonts w:ascii="Calibri" w:eastAsia="Malgun Gothic" w:hAnsi="Calibri" w:cs="Times New Roman"/>
          <w:color w:val="262626"/>
          <w:spacing w:val="-7"/>
          <w:szCs w:val="24"/>
        </w:rPr>
        <w:t xml:space="preserve"> </w:t>
      </w:r>
      <w:r w:rsidRPr="0077476B">
        <w:rPr>
          <w:rFonts w:ascii="Calibri" w:eastAsia="Malgun Gothic" w:hAnsi="Calibri" w:cs="Times New Roman"/>
          <w:color w:val="262626"/>
          <w:szCs w:val="24"/>
        </w:rPr>
        <w:t>of</w:t>
      </w:r>
      <w:r w:rsidRPr="0077476B">
        <w:rPr>
          <w:rFonts w:ascii="Calibri" w:eastAsia="Malgun Gothic" w:hAnsi="Calibri" w:cs="Times New Roman"/>
          <w:color w:val="262626"/>
          <w:spacing w:val="-5"/>
          <w:szCs w:val="24"/>
        </w:rPr>
        <w:t xml:space="preserve"> </w:t>
      </w:r>
      <w:r w:rsidRPr="0077476B">
        <w:rPr>
          <w:rFonts w:ascii="Calibri" w:eastAsia="Malgun Gothic" w:hAnsi="Calibri" w:cs="Times New Roman"/>
          <w:color w:val="262626"/>
          <w:szCs w:val="24"/>
        </w:rPr>
        <w:t>planning</w:t>
      </w:r>
      <w:r w:rsidRPr="0077476B">
        <w:rPr>
          <w:rFonts w:ascii="Calibri" w:eastAsia="Malgun Gothic" w:hAnsi="Calibri" w:cs="Times New Roman"/>
          <w:color w:val="262626"/>
          <w:spacing w:val="-7"/>
          <w:szCs w:val="24"/>
        </w:rPr>
        <w:t xml:space="preserve"> </w:t>
      </w:r>
      <w:r w:rsidRPr="0077476B">
        <w:rPr>
          <w:rFonts w:ascii="Calibri" w:eastAsia="Malgun Gothic" w:hAnsi="Calibri" w:cs="Times New Roman"/>
          <w:color w:val="262626"/>
          <w:szCs w:val="24"/>
        </w:rPr>
        <w:t>and</w:t>
      </w:r>
      <w:r w:rsidRPr="0077476B">
        <w:rPr>
          <w:rFonts w:ascii="Calibri" w:eastAsia="Malgun Gothic" w:hAnsi="Calibri" w:cs="Times New Roman"/>
          <w:color w:val="262626"/>
          <w:spacing w:val="-5"/>
          <w:szCs w:val="24"/>
        </w:rPr>
        <w:t xml:space="preserve"> </w:t>
      </w:r>
      <w:r w:rsidRPr="0077476B">
        <w:rPr>
          <w:rFonts w:ascii="Calibri" w:eastAsia="Malgun Gothic" w:hAnsi="Calibri" w:cs="Times New Roman"/>
          <w:color w:val="262626"/>
          <w:szCs w:val="24"/>
        </w:rPr>
        <w:t>conducting</w:t>
      </w:r>
      <w:r w:rsidRPr="0077476B">
        <w:rPr>
          <w:rFonts w:ascii="Calibri" w:eastAsia="Malgun Gothic" w:hAnsi="Calibri" w:cs="Times New Roman"/>
          <w:color w:val="262626"/>
          <w:spacing w:val="-7"/>
          <w:szCs w:val="24"/>
        </w:rPr>
        <w:t xml:space="preserve"> </w:t>
      </w:r>
      <w:r w:rsidRPr="0077476B">
        <w:rPr>
          <w:rFonts w:ascii="Calibri" w:eastAsia="Malgun Gothic" w:hAnsi="Calibri" w:cs="Times New Roman"/>
          <w:color w:val="262626"/>
          <w:szCs w:val="24"/>
        </w:rPr>
        <w:t>appropriate</w:t>
      </w:r>
      <w:r w:rsidRPr="0077476B">
        <w:rPr>
          <w:rFonts w:ascii="Calibri" w:eastAsia="Malgun Gothic" w:hAnsi="Calibri" w:cs="Times New Roman"/>
          <w:color w:val="262626"/>
          <w:spacing w:val="-6"/>
          <w:szCs w:val="24"/>
        </w:rPr>
        <w:t xml:space="preserve"> </w:t>
      </w:r>
      <w:r w:rsidRPr="0077476B">
        <w:rPr>
          <w:rFonts w:ascii="Calibri" w:eastAsia="Malgun Gothic" w:hAnsi="Calibri" w:cs="Times New Roman"/>
          <w:color w:val="262626"/>
          <w:szCs w:val="24"/>
        </w:rPr>
        <w:t>lines</w:t>
      </w:r>
      <w:r w:rsidRPr="0077476B">
        <w:rPr>
          <w:rFonts w:ascii="Calibri" w:eastAsia="Malgun Gothic" w:hAnsi="Calibri" w:cs="Times New Roman"/>
          <w:color w:val="262626"/>
          <w:spacing w:val="-7"/>
          <w:szCs w:val="24"/>
        </w:rPr>
        <w:t xml:space="preserve"> </w:t>
      </w:r>
      <w:r w:rsidRPr="0077476B">
        <w:rPr>
          <w:rFonts w:ascii="Calibri" w:eastAsia="Malgun Gothic" w:hAnsi="Calibri" w:cs="Times New Roman"/>
          <w:color w:val="262626"/>
          <w:szCs w:val="24"/>
        </w:rPr>
        <w:t>of</w:t>
      </w:r>
      <w:r w:rsidRPr="0077476B">
        <w:rPr>
          <w:rFonts w:ascii="Calibri" w:eastAsia="Malgun Gothic" w:hAnsi="Calibri" w:cs="Times New Roman"/>
          <w:color w:val="262626"/>
          <w:spacing w:val="-5"/>
          <w:szCs w:val="24"/>
        </w:rPr>
        <w:t xml:space="preserve"> </w:t>
      </w:r>
      <w:r w:rsidRPr="0077476B">
        <w:rPr>
          <w:rFonts w:ascii="Calibri" w:eastAsia="Malgun Gothic" w:hAnsi="Calibri" w:cs="Times New Roman"/>
          <w:color w:val="262626"/>
          <w:szCs w:val="24"/>
        </w:rPr>
        <w:t>inquiry</w:t>
      </w:r>
      <w:r w:rsidRPr="0077476B">
        <w:rPr>
          <w:rFonts w:ascii="Calibri" w:eastAsia="Malgun Gothic" w:hAnsi="Calibri" w:cs="Times New Roman"/>
          <w:color w:val="262626"/>
          <w:spacing w:val="-7"/>
          <w:szCs w:val="24"/>
        </w:rPr>
        <w:t xml:space="preserve"> </w:t>
      </w:r>
      <w:r w:rsidRPr="0077476B">
        <w:rPr>
          <w:rFonts w:ascii="Calibri" w:eastAsia="Malgun Gothic" w:hAnsi="Calibri" w:cs="Times New Roman"/>
          <w:color w:val="262626"/>
          <w:szCs w:val="24"/>
        </w:rPr>
        <w:t>to</w:t>
      </w:r>
      <w:r w:rsidRPr="0077476B">
        <w:rPr>
          <w:rFonts w:ascii="Calibri" w:eastAsia="Malgun Gothic" w:hAnsi="Calibri" w:cs="Times New Roman"/>
          <w:color w:val="262626"/>
          <w:spacing w:val="-6"/>
          <w:szCs w:val="24"/>
        </w:rPr>
        <w:t xml:space="preserve"> </w:t>
      </w:r>
      <w:r w:rsidRPr="0077476B">
        <w:rPr>
          <w:rFonts w:ascii="Calibri" w:eastAsia="Malgun Gothic" w:hAnsi="Calibri" w:cs="Times New Roman"/>
          <w:color w:val="262626"/>
          <w:szCs w:val="24"/>
        </w:rPr>
        <w:t>obtain the evidence required to objectively determine the factual basis of allegations. This will</w:t>
      </w:r>
      <w:r w:rsidRPr="0077476B">
        <w:rPr>
          <w:rFonts w:ascii="Calibri" w:eastAsia="Malgun Gothic" w:hAnsi="Calibri" w:cs="Times New Roman"/>
          <w:color w:val="262626"/>
          <w:spacing w:val="6"/>
          <w:szCs w:val="24"/>
        </w:rPr>
        <w:t xml:space="preserve"> </w:t>
      </w:r>
      <w:r w:rsidRPr="0077476B">
        <w:rPr>
          <w:rFonts w:ascii="Calibri" w:eastAsia="Malgun Gothic" w:hAnsi="Calibri" w:cs="Times New Roman"/>
          <w:color w:val="262626"/>
          <w:szCs w:val="24"/>
        </w:rPr>
        <w:t>include: (</w:t>
      </w:r>
      <w:proofErr w:type="spellStart"/>
      <w:r w:rsidRPr="0077476B">
        <w:rPr>
          <w:rFonts w:ascii="Calibri" w:eastAsia="Malgun Gothic" w:hAnsi="Calibri" w:cs="Times New Roman"/>
          <w:color w:val="262626"/>
          <w:szCs w:val="24"/>
        </w:rPr>
        <w:t>i</w:t>
      </w:r>
      <w:proofErr w:type="spellEnd"/>
      <w:r w:rsidRPr="0077476B">
        <w:rPr>
          <w:rFonts w:ascii="Calibri" w:eastAsia="Malgun Gothic" w:hAnsi="Calibri" w:cs="Times New Roman"/>
          <w:color w:val="262626"/>
          <w:szCs w:val="24"/>
        </w:rPr>
        <w:t>) interviewing people with relevant information and recording their testimony; (ii) obtaining documents and other evidence; (iii) conducting financial and IT analysis; (iv) evaluating information and evidence; and (v) reporting and making recommendations. OIOS will conduct investigations in accordance with its Investigation Manual.</w:t>
      </w:r>
    </w:p>
    <w:p w14:paraId="15F00874" w14:textId="77777777" w:rsidR="00A74BEA" w:rsidRPr="00E4452B" w:rsidRDefault="00A74BEA" w:rsidP="00A74BEA">
      <w:pPr>
        <w:widowControl w:val="0"/>
        <w:pBdr>
          <w:top w:val="single" w:sz="4" w:space="1" w:color="auto"/>
          <w:left w:val="single" w:sz="4" w:space="4" w:color="auto"/>
          <w:bottom w:val="single" w:sz="4" w:space="1" w:color="auto"/>
          <w:right w:val="single" w:sz="4" w:space="4" w:color="auto"/>
        </w:pBdr>
        <w:shd w:val="clear" w:color="auto" w:fill="F2F2F2"/>
        <w:tabs>
          <w:tab w:val="right" w:pos="1418"/>
        </w:tabs>
        <w:autoSpaceDE w:val="0"/>
        <w:autoSpaceDN w:val="0"/>
        <w:spacing w:before="128" w:after="120" w:line="264" w:lineRule="auto"/>
        <w:ind w:left="120" w:right="393"/>
        <w:jc w:val="both"/>
        <w:rPr>
          <w:rFonts w:ascii="Calibri" w:eastAsia="Calibri" w:hAnsi="Calibri" w:cs="Calibri"/>
          <w:i/>
          <w:color w:val="404040"/>
        </w:rPr>
      </w:pPr>
      <w:r w:rsidRPr="00E4452B">
        <w:rPr>
          <w:rFonts w:ascii="Calibri" w:eastAsia="Calibri" w:hAnsi="Calibri" w:cs="Calibri"/>
          <w:i/>
          <w:color w:val="404040"/>
        </w:rPr>
        <w:t xml:space="preserve">For further information on OIOS investigations procedures, please consult the OIOS Investigations Manual, the UN Women Legal </w:t>
      </w:r>
      <w:r w:rsidRPr="00E4452B">
        <w:rPr>
          <w:rFonts w:ascii="Calibri" w:eastAsia="Calibri" w:hAnsi="Calibri" w:cs="Calibri"/>
          <w:i/>
          <w:color w:val="262626"/>
        </w:rPr>
        <w:t xml:space="preserve">Policy </w:t>
      </w:r>
      <w:r w:rsidRPr="00E4452B">
        <w:rPr>
          <w:rFonts w:ascii="Calibri" w:eastAsia="Calibri" w:hAnsi="Calibri" w:cs="Calibri"/>
          <w:i/>
          <w:color w:val="404040"/>
        </w:rPr>
        <w:t>and the UN Women Accountability website.</w:t>
      </w:r>
    </w:p>
    <w:p w14:paraId="3481160B" w14:textId="77777777" w:rsidR="00A74BEA" w:rsidRPr="0077476B" w:rsidRDefault="00A74BEA" w:rsidP="00A74BEA">
      <w:pPr>
        <w:pStyle w:val="ListParagraph"/>
        <w:numPr>
          <w:ilvl w:val="1"/>
          <w:numId w:val="14"/>
        </w:numPr>
        <w:tabs>
          <w:tab w:val="num" w:pos="747"/>
        </w:tabs>
        <w:spacing w:before="120" w:after="120" w:line="264" w:lineRule="auto"/>
        <w:jc w:val="both"/>
        <w:outlineLvl w:val="1"/>
        <w:rPr>
          <w:rFonts w:ascii="Calibri" w:eastAsia="Malgun Gothic" w:hAnsi="Calibri" w:cs="Times New Roman"/>
          <w:color w:val="262626"/>
          <w:szCs w:val="26"/>
        </w:rPr>
      </w:pPr>
      <w:r w:rsidRPr="00E4452B">
        <w:rPr>
          <w:rFonts w:ascii="Calibri" w:eastAsia="Malgun Gothic" w:hAnsi="Calibri" w:cs="Times New Roman"/>
          <w:b/>
          <w:color w:val="262626"/>
          <w:szCs w:val="26"/>
        </w:rPr>
        <w:t>Actions based on</w:t>
      </w:r>
      <w:r w:rsidRPr="00E4452B">
        <w:rPr>
          <w:rFonts w:ascii="Calibri" w:eastAsia="Malgun Gothic" w:hAnsi="Calibri" w:cs="Times New Roman"/>
          <w:color w:val="262626"/>
          <w:szCs w:val="26"/>
        </w:rPr>
        <w:t xml:space="preserve"> </w:t>
      </w:r>
      <w:r w:rsidRPr="00E4452B">
        <w:rPr>
          <w:rFonts w:ascii="Calibri" w:eastAsia="Malgun Gothic" w:hAnsi="Calibri" w:cs="Times New Roman"/>
          <w:b/>
          <w:color w:val="262626"/>
          <w:szCs w:val="26"/>
        </w:rPr>
        <w:t>investigations</w:t>
      </w:r>
    </w:p>
    <w:p w14:paraId="57377DE9" w14:textId="77777777" w:rsidR="00A74BEA" w:rsidRPr="0077476B" w:rsidRDefault="00A74BEA" w:rsidP="00A74BEA">
      <w:pPr>
        <w:pStyle w:val="ListParagraph"/>
        <w:spacing w:before="120" w:after="120" w:line="264" w:lineRule="auto"/>
        <w:ind w:left="792"/>
        <w:jc w:val="both"/>
        <w:outlineLvl w:val="1"/>
        <w:rPr>
          <w:rFonts w:ascii="Calibri" w:eastAsia="Malgun Gothic" w:hAnsi="Calibri" w:cs="Times New Roman"/>
          <w:color w:val="262626"/>
          <w:szCs w:val="26"/>
        </w:rPr>
      </w:pPr>
    </w:p>
    <w:p w14:paraId="06E62C4A" w14:textId="77777777" w:rsidR="00A74BEA" w:rsidRPr="0077476B" w:rsidRDefault="00A74BEA" w:rsidP="00A74BEA">
      <w:pPr>
        <w:pStyle w:val="ListParagraph"/>
        <w:numPr>
          <w:ilvl w:val="2"/>
          <w:numId w:val="14"/>
        </w:numPr>
        <w:tabs>
          <w:tab w:val="num" w:pos="1247"/>
        </w:tabs>
        <w:spacing w:before="120" w:after="120" w:line="264" w:lineRule="auto"/>
        <w:jc w:val="both"/>
        <w:outlineLvl w:val="1"/>
        <w:rPr>
          <w:rFonts w:ascii="Calibri" w:eastAsia="Malgun Gothic" w:hAnsi="Calibri" w:cs="Times New Roman"/>
          <w:color w:val="262626"/>
          <w:szCs w:val="26"/>
        </w:rPr>
      </w:pPr>
      <w:r w:rsidRPr="0077476B">
        <w:rPr>
          <w:rFonts w:ascii="Calibri" w:eastAsia="Malgun Gothic" w:hAnsi="Calibri" w:cs="Times New Roman"/>
          <w:color w:val="262626"/>
          <w:szCs w:val="24"/>
        </w:rPr>
        <w:t xml:space="preserve">Upon completion of the internal reporting of an investigation process and upon receipt of information on the results of the investigation(s), UN Women will determine what further action shall be taken. For staff members, further action may include disciplinary, non-disciplinary, and/or administrative measures, in accordance with the Legal Policy. For other </w:t>
      </w:r>
      <w:r w:rsidRPr="0077476B">
        <w:rPr>
          <w:rFonts w:ascii="Calibri" w:eastAsia="Malgun Gothic" w:hAnsi="Calibri" w:cs="Times New Roman"/>
          <w:color w:val="262626"/>
          <w:szCs w:val="24"/>
        </w:rPr>
        <w:lastRenderedPageBreak/>
        <w:t>parties covered under this Policy, including non-staff personnel, implementing partners, and vendors, further action may be taken in accordance with the contractual arrangements between UN Women and the party, and may result in termination of the contract.</w:t>
      </w:r>
    </w:p>
    <w:p w14:paraId="473DC1CA" w14:textId="77777777" w:rsidR="00A74BEA" w:rsidRPr="0077476B" w:rsidRDefault="00A74BEA" w:rsidP="00A74BEA">
      <w:pPr>
        <w:pStyle w:val="ListParagraph"/>
        <w:spacing w:before="120" w:after="120" w:line="264" w:lineRule="auto"/>
        <w:ind w:left="1224"/>
        <w:jc w:val="both"/>
        <w:outlineLvl w:val="1"/>
        <w:rPr>
          <w:rFonts w:ascii="Calibri" w:eastAsia="Malgun Gothic" w:hAnsi="Calibri" w:cs="Times New Roman"/>
          <w:color w:val="262626"/>
          <w:szCs w:val="26"/>
        </w:rPr>
      </w:pPr>
    </w:p>
    <w:p w14:paraId="274030FC" w14:textId="77777777" w:rsidR="00A74BEA" w:rsidRPr="0077476B" w:rsidRDefault="00A74BEA" w:rsidP="00A74BEA">
      <w:pPr>
        <w:pStyle w:val="ListParagraph"/>
        <w:numPr>
          <w:ilvl w:val="2"/>
          <w:numId w:val="14"/>
        </w:numPr>
        <w:tabs>
          <w:tab w:val="num" w:pos="1247"/>
        </w:tabs>
        <w:spacing w:before="120" w:after="120" w:line="264" w:lineRule="auto"/>
        <w:jc w:val="both"/>
        <w:outlineLvl w:val="1"/>
        <w:rPr>
          <w:rFonts w:ascii="Calibri" w:eastAsia="Malgun Gothic" w:hAnsi="Calibri" w:cs="Times New Roman"/>
          <w:color w:val="262626"/>
          <w:szCs w:val="26"/>
        </w:rPr>
      </w:pPr>
      <w:r w:rsidRPr="0077476B">
        <w:rPr>
          <w:rFonts w:ascii="Calibri" w:eastAsia="Malgun Gothic" w:hAnsi="Calibri" w:cs="Times New Roman"/>
          <w:color w:val="262626"/>
          <w:szCs w:val="24"/>
        </w:rPr>
        <w:t>If there is evidence of improper use of funds as determined after an investigation, UN Women will use its best efforts, consistent with its regulations, rules, policies and procedures to recover any</w:t>
      </w:r>
      <w:r w:rsidRPr="0077476B">
        <w:rPr>
          <w:rFonts w:ascii="Calibri" w:eastAsia="Malgun Gothic" w:hAnsi="Calibri" w:cs="Times New Roman"/>
          <w:color w:val="262626"/>
          <w:spacing w:val="-5"/>
          <w:szCs w:val="24"/>
        </w:rPr>
        <w:t xml:space="preserve"> </w:t>
      </w:r>
      <w:r w:rsidRPr="0077476B">
        <w:rPr>
          <w:rFonts w:ascii="Calibri" w:eastAsia="Malgun Gothic" w:hAnsi="Calibri" w:cs="Times New Roman"/>
          <w:color w:val="262626"/>
          <w:szCs w:val="24"/>
        </w:rPr>
        <w:t>funds</w:t>
      </w:r>
      <w:r w:rsidRPr="0077476B">
        <w:rPr>
          <w:rFonts w:ascii="Calibri" w:eastAsia="Malgun Gothic" w:hAnsi="Calibri" w:cs="Times New Roman"/>
          <w:color w:val="262626"/>
          <w:spacing w:val="-7"/>
          <w:szCs w:val="24"/>
        </w:rPr>
        <w:t xml:space="preserve"> </w:t>
      </w:r>
      <w:r w:rsidRPr="0077476B">
        <w:rPr>
          <w:rFonts w:ascii="Calibri" w:eastAsia="Malgun Gothic" w:hAnsi="Calibri" w:cs="Times New Roman"/>
          <w:color w:val="262626"/>
          <w:szCs w:val="24"/>
        </w:rPr>
        <w:t>misused.</w:t>
      </w:r>
      <w:r w:rsidRPr="0077476B">
        <w:rPr>
          <w:rFonts w:ascii="Calibri" w:eastAsia="Malgun Gothic" w:hAnsi="Calibri" w:cs="Times New Roman"/>
          <w:color w:val="262626"/>
          <w:spacing w:val="-5"/>
          <w:szCs w:val="24"/>
        </w:rPr>
        <w:t xml:space="preserve"> </w:t>
      </w:r>
      <w:r w:rsidRPr="0077476B">
        <w:rPr>
          <w:rFonts w:ascii="Calibri" w:eastAsia="Malgun Gothic" w:hAnsi="Calibri" w:cs="Times New Roman"/>
          <w:color w:val="262626"/>
          <w:szCs w:val="24"/>
        </w:rPr>
        <w:t>This</w:t>
      </w:r>
      <w:r w:rsidRPr="0077476B">
        <w:rPr>
          <w:rFonts w:ascii="Calibri" w:eastAsia="Malgun Gothic" w:hAnsi="Calibri" w:cs="Times New Roman"/>
          <w:color w:val="262626"/>
          <w:spacing w:val="-7"/>
          <w:szCs w:val="24"/>
        </w:rPr>
        <w:t xml:space="preserve"> </w:t>
      </w:r>
      <w:r w:rsidRPr="0077476B">
        <w:rPr>
          <w:rFonts w:ascii="Calibri" w:eastAsia="Malgun Gothic" w:hAnsi="Calibri" w:cs="Times New Roman"/>
          <w:color w:val="262626"/>
          <w:szCs w:val="24"/>
        </w:rPr>
        <w:t>may</w:t>
      </w:r>
      <w:r w:rsidRPr="0077476B">
        <w:rPr>
          <w:rFonts w:ascii="Calibri" w:eastAsia="Malgun Gothic" w:hAnsi="Calibri" w:cs="Times New Roman"/>
          <w:color w:val="262626"/>
          <w:spacing w:val="-5"/>
          <w:szCs w:val="24"/>
        </w:rPr>
        <w:t xml:space="preserve"> </w:t>
      </w:r>
      <w:r w:rsidRPr="0077476B">
        <w:rPr>
          <w:rFonts w:ascii="Calibri" w:eastAsia="Malgun Gothic" w:hAnsi="Calibri" w:cs="Times New Roman"/>
          <w:color w:val="262626"/>
          <w:szCs w:val="24"/>
        </w:rPr>
        <w:t>include</w:t>
      </w:r>
      <w:r w:rsidRPr="0077476B">
        <w:rPr>
          <w:rFonts w:ascii="Calibri" w:eastAsia="Malgun Gothic" w:hAnsi="Calibri" w:cs="Times New Roman"/>
          <w:color w:val="262626"/>
          <w:spacing w:val="-3"/>
          <w:szCs w:val="24"/>
        </w:rPr>
        <w:t xml:space="preserve"> </w:t>
      </w:r>
      <w:r w:rsidRPr="0077476B">
        <w:rPr>
          <w:rFonts w:ascii="Calibri" w:eastAsia="Malgun Gothic" w:hAnsi="Calibri" w:cs="Times New Roman"/>
          <w:color w:val="262626"/>
          <w:szCs w:val="24"/>
        </w:rPr>
        <w:t>administrative</w:t>
      </w:r>
      <w:r w:rsidRPr="0077476B">
        <w:rPr>
          <w:rFonts w:ascii="Calibri" w:eastAsia="Malgun Gothic" w:hAnsi="Calibri" w:cs="Times New Roman"/>
          <w:color w:val="262626"/>
          <w:spacing w:val="-3"/>
          <w:szCs w:val="24"/>
        </w:rPr>
        <w:t xml:space="preserve"> </w:t>
      </w:r>
      <w:r w:rsidRPr="0077476B">
        <w:rPr>
          <w:rFonts w:ascii="Calibri" w:eastAsia="Malgun Gothic" w:hAnsi="Calibri" w:cs="Times New Roman"/>
          <w:color w:val="262626"/>
          <w:szCs w:val="24"/>
        </w:rPr>
        <w:t>action</w:t>
      </w:r>
      <w:r w:rsidRPr="0077476B">
        <w:rPr>
          <w:rFonts w:ascii="Calibri" w:eastAsia="Malgun Gothic" w:hAnsi="Calibri" w:cs="Times New Roman"/>
          <w:color w:val="262626"/>
          <w:spacing w:val="-5"/>
          <w:szCs w:val="24"/>
        </w:rPr>
        <w:t xml:space="preserve"> </w:t>
      </w:r>
      <w:r w:rsidRPr="0077476B">
        <w:rPr>
          <w:rFonts w:ascii="Calibri" w:eastAsia="Malgun Gothic" w:hAnsi="Calibri" w:cs="Times New Roman"/>
          <w:color w:val="262626"/>
          <w:szCs w:val="24"/>
        </w:rPr>
        <w:t>to</w:t>
      </w:r>
      <w:r w:rsidRPr="0077476B">
        <w:rPr>
          <w:rFonts w:ascii="Calibri" w:eastAsia="Malgun Gothic" w:hAnsi="Calibri" w:cs="Times New Roman"/>
          <w:color w:val="262626"/>
          <w:spacing w:val="-6"/>
          <w:szCs w:val="24"/>
        </w:rPr>
        <w:t xml:space="preserve"> </w:t>
      </w:r>
      <w:r w:rsidRPr="0077476B">
        <w:rPr>
          <w:rFonts w:ascii="Calibri" w:eastAsia="Malgun Gothic" w:hAnsi="Calibri" w:cs="Times New Roman"/>
          <w:color w:val="262626"/>
          <w:szCs w:val="24"/>
        </w:rPr>
        <w:t>recover</w:t>
      </w:r>
      <w:r w:rsidRPr="0077476B">
        <w:rPr>
          <w:rFonts w:ascii="Calibri" w:eastAsia="Malgun Gothic" w:hAnsi="Calibri" w:cs="Times New Roman"/>
          <w:color w:val="262626"/>
          <w:spacing w:val="-6"/>
          <w:szCs w:val="24"/>
        </w:rPr>
        <w:t xml:space="preserve"> </w:t>
      </w:r>
      <w:r w:rsidRPr="0077476B">
        <w:rPr>
          <w:rFonts w:ascii="Calibri" w:eastAsia="Malgun Gothic" w:hAnsi="Calibri" w:cs="Times New Roman"/>
          <w:color w:val="262626"/>
          <w:szCs w:val="24"/>
        </w:rPr>
        <w:t>funds</w:t>
      </w:r>
      <w:r w:rsidRPr="0077476B">
        <w:rPr>
          <w:rFonts w:ascii="Calibri" w:eastAsia="Malgun Gothic" w:hAnsi="Calibri" w:cs="Times New Roman"/>
          <w:color w:val="262626"/>
          <w:spacing w:val="-4"/>
          <w:szCs w:val="24"/>
        </w:rPr>
        <w:t xml:space="preserve"> </w:t>
      </w:r>
      <w:r w:rsidRPr="0077476B">
        <w:rPr>
          <w:rFonts w:ascii="Calibri" w:eastAsia="Malgun Gothic" w:hAnsi="Calibri" w:cs="Times New Roman"/>
          <w:color w:val="262626"/>
          <w:szCs w:val="24"/>
        </w:rPr>
        <w:t>from</w:t>
      </w:r>
      <w:r w:rsidRPr="0077476B">
        <w:rPr>
          <w:rFonts w:ascii="Calibri" w:eastAsia="Malgun Gothic" w:hAnsi="Calibri" w:cs="Times New Roman"/>
          <w:color w:val="262626"/>
          <w:spacing w:val="-4"/>
          <w:szCs w:val="24"/>
        </w:rPr>
        <w:t xml:space="preserve"> </w:t>
      </w:r>
      <w:r w:rsidRPr="0077476B">
        <w:rPr>
          <w:rFonts w:ascii="Calibri" w:eastAsia="Malgun Gothic" w:hAnsi="Calibri" w:cs="Times New Roman"/>
          <w:color w:val="262626"/>
          <w:szCs w:val="24"/>
        </w:rPr>
        <w:t>staff</w:t>
      </w:r>
      <w:r w:rsidRPr="0077476B">
        <w:rPr>
          <w:rFonts w:ascii="Calibri" w:eastAsia="Malgun Gothic" w:hAnsi="Calibri" w:cs="Times New Roman"/>
          <w:color w:val="262626"/>
          <w:spacing w:val="-3"/>
          <w:szCs w:val="24"/>
        </w:rPr>
        <w:t xml:space="preserve"> </w:t>
      </w:r>
      <w:r w:rsidRPr="0077476B">
        <w:rPr>
          <w:rFonts w:ascii="Calibri" w:eastAsia="Malgun Gothic" w:hAnsi="Calibri" w:cs="Times New Roman"/>
          <w:color w:val="262626"/>
          <w:szCs w:val="24"/>
        </w:rPr>
        <w:t>members, referral</w:t>
      </w:r>
      <w:r w:rsidRPr="0077476B">
        <w:rPr>
          <w:rFonts w:ascii="Calibri" w:eastAsia="Malgun Gothic" w:hAnsi="Calibri" w:cs="Times New Roman"/>
          <w:color w:val="262626"/>
          <w:spacing w:val="-6"/>
          <w:szCs w:val="24"/>
        </w:rPr>
        <w:t xml:space="preserve"> </w:t>
      </w:r>
      <w:r w:rsidRPr="0077476B">
        <w:rPr>
          <w:rFonts w:ascii="Calibri" w:eastAsia="Malgun Gothic" w:hAnsi="Calibri" w:cs="Times New Roman"/>
          <w:color w:val="262626"/>
          <w:szCs w:val="24"/>
        </w:rPr>
        <w:t>of</w:t>
      </w:r>
      <w:r w:rsidRPr="0077476B">
        <w:rPr>
          <w:rFonts w:ascii="Calibri" w:eastAsia="Malgun Gothic" w:hAnsi="Calibri" w:cs="Times New Roman"/>
          <w:color w:val="262626"/>
          <w:spacing w:val="-8"/>
          <w:szCs w:val="24"/>
        </w:rPr>
        <w:t xml:space="preserve"> </w:t>
      </w:r>
      <w:r w:rsidRPr="0077476B">
        <w:rPr>
          <w:rFonts w:ascii="Calibri" w:eastAsia="Malgun Gothic" w:hAnsi="Calibri" w:cs="Times New Roman"/>
          <w:color w:val="262626"/>
          <w:szCs w:val="24"/>
        </w:rPr>
        <w:t>the</w:t>
      </w:r>
      <w:r w:rsidRPr="0077476B">
        <w:rPr>
          <w:rFonts w:ascii="Calibri" w:eastAsia="Malgun Gothic" w:hAnsi="Calibri" w:cs="Times New Roman"/>
          <w:color w:val="262626"/>
          <w:spacing w:val="-8"/>
          <w:szCs w:val="24"/>
        </w:rPr>
        <w:t xml:space="preserve"> </w:t>
      </w:r>
      <w:r w:rsidRPr="0077476B">
        <w:rPr>
          <w:rFonts w:ascii="Calibri" w:eastAsia="Malgun Gothic" w:hAnsi="Calibri" w:cs="Times New Roman"/>
          <w:color w:val="262626"/>
          <w:szCs w:val="24"/>
        </w:rPr>
        <w:t>matter</w:t>
      </w:r>
      <w:r w:rsidRPr="0077476B">
        <w:rPr>
          <w:rFonts w:ascii="Calibri" w:eastAsia="Malgun Gothic" w:hAnsi="Calibri" w:cs="Times New Roman"/>
          <w:color w:val="262626"/>
          <w:spacing w:val="-6"/>
          <w:szCs w:val="24"/>
        </w:rPr>
        <w:t xml:space="preserve"> </w:t>
      </w:r>
      <w:r w:rsidRPr="0077476B">
        <w:rPr>
          <w:rFonts w:ascii="Calibri" w:eastAsia="Malgun Gothic" w:hAnsi="Calibri" w:cs="Times New Roman"/>
          <w:color w:val="262626"/>
          <w:szCs w:val="24"/>
        </w:rPr>
        <w:t>to</w:t>
      </w:r>
      <w:r w:rsidRPr="0077476B">
        <w:rPr>
          <w:rFonts w:ascii="Calibri" w:eastAsia="Malgun Gothic" w:hAnsi="Calibri" w:cs="Times New Roman"/>
          <w:color w:val="262626"/>
          <w:spacing w:val="-8"/>
          <w:szCs w:val="24"/>
        </w:rPr>
        <w:t xml:space="preserve"> </w:t>
      </w:r>
      <w:r w:rsidRPr="0077476B">
        <w:rPr>
          <w:rFonts w:ascii="Calibri" w:eastAsia="Malgun Gothic" w:hAnsi="Calibri" w:cs="Times New Roman"/>
          <w:color w:val="262626"/>
          <w:szCs w:val="24"/>
        </w:rPr>
        <w:t>the</w:t>
      </w:r>
      <w:r w:rsidRPr="0077476B">
        <w:rPr>
          <w:rFonts w:ascii="Calibri" w:eastAsia="Malgun Gothic" w:hAnsi="Calibri" w:cs="Times New Roman"/>
          <w:color w:val="262626"/>
          <w:spacing w:val="-6"/>
          <w:szCs w:val="24"/>
        </w:rPr>
        <w:t xml:space="preserve"> </w:t>
      </w:r>
      <w:r w:rsidRPr="0077476B">
        <w:rPr>
          <w:rFonts w:ascii="Calibri" w:eastAsia="Malgun Gothic" w:hAnsi="Calibri" w:cs="Times New Roman"/>
          <w:color w:val="262626"/>
          <w:szCs w:val="24"/>
        </w:rPr>
        <w:t>appropriate</w:t>
      </w:r>
      <w:r w:rsidRPr="0077476B">
        <w:rPr>
          <w:rFonts w:ascii="Calibri" w:eastAsia="Malgun Gothic" w:hAnsi="Calibri" w:cs="Times New Roman"/>
          <w:color w:val="262626"/>
          <w:spacing w:val="-8"/>
          <w:szCs w:val="24"/>
        </w:rPr>
        <w:t xml:space="preserve"> </w:t>
      </w:r>
      <w:r w:rsidRPr="0077476B">
        <w:rPr>
          <w:rFonts w:ascii="Calibri" w:eastAsia="Malgun Gothic" w:hAnsi="Calibri" w:cs="Times New Roman"/>
          <w:color w:val="262626"/>
          <w:szCs w:val="24"/>
        </w:rPr>
        <w:t>national</w:t>
      </w:r>
      <w:r w:rsidRPr="0077476B">
        <w:rPr>
          <w:rFonts w:ascii="Calibri" w:eastAsia="Malgun Gothic" w:hAnsi="Calibri" w:cs="Times New Roman"/>
          <w:color w:val="262626"/>
          <w:spacing w:val="-9"/>
          <w:szCs w:val="24"/>
        </w:rPr>
        <w:t xml:space="preserve"> </w:t>
      </w:r>
      <w:r w:rsidRPr="0077476B">
        <w:rPr>
          <w:rFonts w:ascii="Calibri" w:eastAsia="Malgun Gothic" w:hAnsi="Calibri" w:cs="Times New Roman"/>
          <w:color w:val="262626"/>
          <w:szCs w:val="24"/>
        </w:rPr>
        <w:t>authorities</w:t>
      </w:r>
      <w:r w:rsidRPr="0077476B">
        <w:rPr>
          <w:rFonts w:ascii="Calibri" w:eastAsia="Malgun Gothic" w:hAnsi="Calibri" w:cs="Times New Roman"/>
          <w:color w:val="262626"/>
          <w:spacing w:val="-7"/>
          <w:szCs w:val="24"/>
        </w:rPr>
        <w:t xml:space="preserve"> </w:t>
      </w:r>
      <w:r w:rsidRPr="0077476B">
        <w:rPr>
          <w:rFonts w:ascii="Calibri" w:eastAsia="Malgun Gothic" w:hAnsi="Calibri" w:cs="Times New Roman"/>
          <w:color w:val="262626"/>
          <w:szCs w:val="24"/>
        </w:rPr>
        <w:t>of</w:t>
      </w:r>
      <w:r w:rsidRPr="0077476B">
        <w:rPr>
          <w:rFonts w:ascii="Calibri" w:eastAsia="Malgun Gothic" w:hAnsi="Calibri" w:cs="Times New Roman"/>
          <w:color w:val="262626"/>
          <w:spacing w:val="-8"/>
          <w:szCs w:val="24"/>
        </w:rPr>
        <w:t xml:space="preserve"> </w:t>
      </w:r>
      <w:r w:rsidRPr="0077476B">
        <w:rPr>
          <w:rFonts w:ascii="Calibri" w:eastAsia="Malgun Gothic" w:hAnsi="Calibri" w:cs="Times New Roman"/>
          <w:color w:val="262626"/>
          <w:szCs w:val="24"/>
        </w:rPr>
        <w:t>the</w:t>
      </w:r>
      <w:r w:rsidRPr="0077476B">
        <w:rPr>
          <w:rFonts w:ascii="Calibri" w:eastAsia="Malgun Gothic" w:hAnsi="Calibri" w:cs="Times New Roman"/>
          <w:color w:val="262626"/>
          <w:spacing w:val="-6"/>
          <w:szCs w:val="24"/>
        </w:rPr>
        <w:t xml:space="preserve"> </w:t>
      </w:r>
      <w:r w:rsidRPr="0077476B">
        <w:rPr>
          <w:rFonts w:ascii="Calibri" w:eastAsia="Malgun Gothic" w:hAnsi="Calibri" w:cs="Times New Roman"/>
          <w:color w:val="262626"/>
          <w:szCs w:val="24"/>
        </w:rPr>
        <w:t>Member</w:t>
      </w:r>
      <w:r w:rsidRPr="0077476B">
        <w:rPr>
          <w:rFonts w:ascii="Calibri" w:eastAsia="Malgun Gothic" w:hAnsi="Calibri" w:cs="Times New Roman"/>
          <w:color w:val="262626"/>
          <w:spacing w:val="-6"/>
          <w:szCs w:val="24"/>
        </w:rPr>
        <w:t xml:space="preserve"> </w:t>
      </w:r>
      <w:r w:rsidRPr="0077476B">
        <w:rPr>
          <w:rFonts w:ascii="Calibri" w:eastAsia="Malgun Gothic" w:hAnsi="Calibri" w:cs="Times New Roman"/>
          <w:color w:val="262626"/>
          <w:szCs w:val="24"/>
        </w:rPr>
        <w:t>State</w:t>
      </w:r>
      <w:r w:rsidRPr="0077476B">
        <w:rPr>
          <w:rFonts w:ascii="Calibri" w:eastAsia="Malgun Gothic" w:hAnsi="Calibri" w:cs="Times New Roman"/>
          <w:color w:val="262626"/>
          <w:spacing w:val="-6"/>
          <w:szCs w:val="24"/>
        </w:rPr>
        <w:t xml:space="preserve"> </w:t>
      </w:r>
      <w:r w:rsidRPr="0077476B">
        <w:rPr>
          <w:rFonts w:ascii="Calibri" w:eastAsia="Malgun Gothic" w:hAnsi="Calibri" w:cs="Times New Roman"/>
          <w:color w:val="262626"/>
          <w:szCs w:val="24"/>
        </w:rPr>
        <w:t>in</w:t>
      </w:r>
      <w:r w:rsidRPr="0077476B">
        <w:rPr>
          <w:rFonts w:ascii="Calibri" w:eastAsia="Malgun Gothic" w:hAnsi="Calibri" w:cs="Times New Roman"/>
          <w:color w:val="262626"/>
          <w:spacing w:val="-5"/>
          <w:szCs w:val="24"/>
        </w:rPr>
        <w:t xml:space="preserve"> </w:t>
      </w:r>
      <w:r w:rsidRPr="0077476B">
        <w:rPr>
          <w:rFonts w:ascii="Calibri" w:eastAsia="Malgun Gothic" w:hAnsi="Calibri" w:cs="Times New Roman"/>
          <w:color w:val="262626"/>
          <w:szCs w:val="24"/>
        </w:rPr>
        <w:t>accordance with General Assembly resolution 62/63, or, in relation to implementing partners and vendors, acting in accordance with the terms of the relevant contract or</w:t>
      </w:r>
      <w:r w:rsidRPr="0077476B">
        <w:rPr>
          <w:rFonts w:ascii="Calibri" w:eastAsia="Malgun Gothic" w:hAnsi="Calibri" w:cs="Times New Roman"/>
          <w:color w:val="262626"/>
          <w:spacing w:val="-20"/>
          <w:szCs w:val="24"/>
        </w:rPr>
        <w:t xml:space="preserve"> </w:t>
      </w:r>
      <w:r w:rsidRPr="0077476B">
        <w:rPr>
          <w:rFonts w:ascii="Calibri" w:eastAsia="Malgun Gothic" w:hAnsi="Calibri" w:cs="Times New Roman"/>
          <w:color w:val="262626"/>
          <w:szCs w:val="24"/>
        </w:rPr>
        <w:t>agreement.</w:t>
      </w:r>
    </w:p>
    <w:p w14:paraId="64A3FBC7" w14:textId="77777777" w:rsidR="00A74BEA" w:rsidRPr="00E4452B" w:rsidRDefault="00A74BEA" w:rsidP="00A74BEA">
      <w:pPr>
        <w:rPr>
          <w:rFonts w:ascii="Calibri" w:eastAsia="Calibri" w:hAnsi="Calibri" w:cs="Times New Roman"/>
        </w:rPr>
      </w:pPr>
    </w:p>
    <w:p w14:paraId="01FEDF08" w14:textId="77777777" w:rsidR="00A74BEA" w:rsidRPr="00E4452B" w:rsidRDefault="00A74BEA" w:rsidP="00A74BEA">
      <w:pPr>
        <w:pBdr>
          <w:top w:val="single" w:sz="4" w:space="1" w:color="auto"/>
          <w:left w:val="single" w:sz="4" w:space="4" w:color="auto"/>
          <w:bottom w:val="single" w:sz="4" w:space="1" w:color="auto"/>
          <w:right w:val="single" w:sz="4" w:space="4" w:color="auto"/>
        </w:pBdr>
        <w:shd w:val="clear" w:color="auto" w:fill="F2F2F2"/>
        <w:rPr>
          <w:rFonts w:ascii="Calibri" w:eastAsia="Calibri" w:hAnsi="Calibri" w:cs="Times New Roman"/>
          <w:i/>
          <w:color w:val="262626"/>
        </w:rPr>
      </w:pPr>
      <w:r w:rsidRPr="00E4452B">
        <w:rPr>
          <w:rFonts w:ascii="Calibri" w:eastAsia="Calibri" w:hAnsi="Calibri" w:cs="Times New Roman"/>
          <w:i/>
          <w:color w:val="262626"/>
        </w:rPr>
        <w:t>For further information on disciplinary, non-disciplinary, or administrative measures resulting from investigations, please consult Section 5.4-Disciplinary proceedings of the UN Women Legal Policy for staff members or the respective contractual agreement for non-staff personnel, implementing partners, and vendors.</w:t>
      </w:r>
    </w:p>
    <w:p w14:paraId="29BEF24D" w14:textId="77777777" w:rsidR="00A74BEA" w:rsidRPr="0077476B" w:rsidRDefault="00A74BEA" w:rsidP="00A74BEA">
      <w:pPr>
        <w:pStyle w:val="ListParagraph"/>
        <w:spacing w:before="120" w:after="120" w:line="264" w:lineRule="auto"/>
        <w:ind w:left="792"/>
        <w:jc w:val="both"/>
        <w:outlineLvl w:val="1"/>
        <w:rPr>
          <w:rFonts w:ascii="Calibri" w:eastAsia="Malgun Gothic" w:hAnsi="Calibri" w:cs="Times New Roman"/>
          <w:color w:val="262626"/>
          <w:szCs w:val="26"/>
        </w:rPr>
      </w:pPr>
    </w:p>
    <w:p w14:paraId="1D6236E3" w14:textId="77777777" w:rsidR="00A74BEA" w:rsidRPr="0077476B" w:rsidRDefault="00A74BEA" w:rsidP="00A74BEA">
      <w:pPr>
        <w:pStyle w:val="ListParagraph"/>
        <w:numPr>
          <w:ilvl w:val="1"/>
          <w:numId w:val="14"/>
        </w:numPr>
        <w:tabs>
          <w:tab w:val="num" w:pos="747"/>
        </w:tabs>
        <w:spacing w:before="120" w:after="120" w:line="264" w:lineRule="auto"/>
        <w:jc w:val="both"/>
        <w:outlineLvl w:val="1"/>
        <w:rPr>
          <w:rFonts w:ascii="Calibri" w:eastAsia="Malgun Gothic" w:hAnsi="Calibri" w:cs="Times New Roman"/>
          <w:color w:val="262626"/>
          <w:szCs w:val="26"/>
        </w:rPr>
      </w:pPr>
      <w:r w:rsidRPr="00E4452B">
        <w:rPr>
          <w:rFonts w:ascii="Calibri" w:eastAsia="Malgun Gothic" w:hAnsi="Calibri" w:cs="Times New Roman"/>
          <w:b/>
          <w:color w:val="262626"/>
          <w:szCs w:val="26"/>
        </w:rPr>
        <w:t>Disclosing cases of</w:t>
      </w:r>
      <w:r w:rsidRPr="00E4452B">
        <w:rPr>
          <w:rFonts w:ascii="Calibri" w:eastAsia="Malgun Gothic" w:hAnsi="Calibri" w:cs="Times New Roman"/>
          <w:color w:val="262626"/>
          <w:szCs w:val="26"/>
        </w:rPr>
        <w:t xml:space="preserve"> </w:t>
      </w:r>
      <w:r w:rsidRPr="00E4452B">
        <w:rPr>
          <w:rFonts w:ascii="Calibri" w:eastAsia="Malgun Gothic" w:hAnsi="Calibri" w:cs="Times New Roman"/>
          <w:b/>
          <w:color w:val="262626"/>
          <w:szCs w:val="26"/>
        </w:rPr>
        <w:t>fraud</w:t>
      </w:r>
    </w:p>
    <w:p w14:paraId="5BE074CF" w14:textId="77777777" w:rsidR="00A74BEA" w:rsidRPr="0077476B" w:rsidRDefault="00A74BEA" w:rsidP="00A74BEA">
      <w:pPr>
        <w:pStyle w:val="ListParagraph"/>
        <w:spacing w:before="120" w:after="120" w:line="264" w:lineRule="auto"/>
        <w:ind w:left="1224"/>
        <w:jc w:val="both"/>
        <w:outlineLvl w:val="1"/>
        <w:rPr>
          <w:rFonts w:ascii="Calibri" w:eastAsia="Malgun Gothic" w:hAnsi="Calibri" w:cs="Times New Roman"/>
          <w:color w:val="262626"/>
          <w:szCs w:val="26"/>
        </w:rPr>
      </w:pPr>
    </w:p>
    <w:p w14:paraId="4CEE1AF1" w14:textId="77777777" w:rsidR="00A74BEA" w:rsidRPr="0077476B" w:rsidRDefault="00A74BEA" w:rsidP="00A74BEA">
      <w:pPr>
        <w:pStyle w:val="ListParagraph"/>
        <w:numPr>
          <w:ilvl w:val="2"/>
          <w:numId w:val="14"/>
        </w:numPr>
        <w:tabs>
          <w:tab w:val="num" w:pos="2155"/>
        </w:tabs>
        <w:spacing w:before="120" w:after="120" w:line="264" w:lineRule="auto"/>
        <w:jc w:val="both"/>
        <w:outlineLvl w:val="1"/>
        <w:rPr>
          <w:rFonts w:ascii="Calibri" w:eastAsia="Malgun Gothic" w:hAnsi="Calibri" w:cs="Times New Roman"/>
          <w:color w:val="262626"/>
          <w:szCs w:val="26"/>
        </w:rPr>
      </w:pPr>
      <w:r w:rsidRPr="0077476B">
        <w:rPr>
          <w:rFonts w:ascii="Calibri" w:eastAsia="Malgun Gothic" w:hAnsi="Calibri" w:cs="Times New Roman"/>
          <w:color w:val="262626"/>
          <w:szCs w:val="24"/>
        </w:rPr>
        <w:t>Fraud and other cases of misconduct investigated by OIOS on behalf of UN Women will be reported to the Executive Board through its established reporting mechanisms, as follows:</w:t>
      </w:r>
    </w:p>
    <w:p w14:paraId="658C5F0C" w14:textId="77777777" w:rsidR="00A74BEA" w:rsidRPr="0077476B" w:rsidRDefault="00A74BEA" w:rsidP="00A74BEA">
      <w:pPr>
        <w:pStyle w:val="ListParagraph"/>
        <w:spacing w:before="120" w:after="120" w:line="264" w:lineRule="auto"/>
        <w:ind w:left="1224"/>
        <w:jc w:val="both"/>
        <w:outlineLvl w:val="1"/>
        <w:rPr>
          <w:rFonts w:ascii="Calibri" w:eastAsia="Malgun Gothic" w:hAnsi="Calibri" w:cs="Times New Roman"/>
          <w:color w:val="262626"/>
          <w:szCs w:val="26"/>
        </w:rPr>
      </w:pPr>
    </w:p>
    <w:p w14:paraId="552744D9" w14:textId="77777777" w:rsidR="00A74BEA" w:rsidRPr="0077476B" w:rsidRDefault="00A74BEA" w:rsidP="00A74BEA">
      <w:pPr>
        <w:pStyle w:val="ListParagraph"/>
        <w:numPr>
          <w:ilvl w:val="3"/>
          <w:numId w:val="14"/>
        </w:numPr>
        <w:tabs>
          <w:tab w:val="num" w:pos="2155"/>
        </w:tabs>
        <w:spacing w:before="120" w:after="120" w:line="264" w:lineRule="auto"/>
        <w:ind w:hanging="378"/>
        <w:jc w:val="both"/>
        <w:outlineLvl w:val="1"/>
        <w:rPr>
          <w:rFonts w:ascii="Calibri" w:eastAsia="Malgun Gothic" w:hAnsi="Calibri" w:cs="Times New Roman"/>
          <w:color w:val="262626"/>
          <w:szCs w:val="26"/>
        </w:rPr>
      </w:pPr>
      <w:r w:rsidRPr="0077476B">
        <w:rPr>
          <w:rFonts w:ascii="Calibri" w:eastAsia="Malgun Gothic" w:hAnsi="Calibri" w:cs="Times New Roman"/>
          <w:iCs/>
          <w:color w:val="262626"/>
        </w:rPr>
        <w:t>Cases of fraud and presumptive fraud are publicly reported to UN Women’s Executive Board by the United Nations Board of Auditors through the Report of the Board of Auditors (Section C. Disclosures by management, point 3. Cases of fraud and presumptive fraud). Note that the proposed definition of presumptive fraud is as follows: "Allegations that have been deemed to warrant an investigation and, if substantiated, would establish the existence of fraud resulting in loss of resources to the Organization".</w:t>
      </w:r>
    </w:p>
    <w:p w14:paraId="5E890B7A" w14:textId="77777777" w:rsidR="00A74BEA" w:rsidRPr="0077476B" w:rsidRDefault="00A74BEA" w:rsidP="00A74BEA">
      <w:pPr>
        <w:pStyle w:val="ListParagraph"/>
        <w:spacing w:before="120" w:after="120" w:line="264" w:lineRule="auto"/>
        <w:ind w:left="1728"/>
        <w:jc w:val="both"/>
        <w:outlineLvl w:val="1"/>
        <w:rPr>
          <w:rFonts w:ascii="Calibri" w:eastAsia="Malgun Gothic" w:hAnsi="Calibri" w:cs="Times New Roman"/>
          <w:color w:val="262626"/>
          <w:szCs w:val="26"/>
        </w:rPr>
      </w:pPr>
    </w:p>
    <w:p w14:paraId="4A8A2E92" w14:textId="77777777" w:rsidR="00A74BEA" w:rsidRPr="0077476B" w:rsidRDefault="00A74BEA" w:rsidP="00A74BEA">
      <w:pPr>
        <w:pStyle w:val="ListParagraph"/>
        <w:numPr>
          <w:ilvl w:val="3"/>
          <w:numId w:val="14"/>
        </w:numPr>
        <w:tabs>
          <w:tab w:val="num" w:pos="2155"/>
        </w:tabs>
        <w:spacing w:before="120" w:after="120" w:line="264" w:lineRule="auto"/>
        <w:ind w:hanging="378"/>
        <w:jc w:val="both"/>
        <w:outlineLvl w:val="1"/>
        <w:rPr>
          <w:rFonts w:ascii="Calibri" w:eastAsia="Malgun Gothic" w:hAnsi="Calibri" w:cs="Times New Roman"/>
          <w:color w:val="262626"/>
          <w:szCs w:val="26"/>
        </w:rPr>
      </w:pPr>
      <w:r w:rsidRPr="0077476B">
        <w:rPr>
          <w:rFonts w:ascii="Calibri" w:eastAsia="Malgun Gothic" w:hAnsi="Calibri" w:cs="Times New Roman"/>
          <w:iCs/>
          <w:color w:val="262626"/>
        </w:rPr>
        <w:t xml:space="preserve">An annual report on internal investigation activities is also provided annually to the Executive Board. As requested by the Executive Board in its decision UNW/2015/4, this report includes complaints received broken down by category including fraud, disposition of cases, and any financial loss as well as information on the actions taken and UN Women management’s response to substantiated allegations of misconduct including fraud. </w:t>
      </w:r>
    </w:p>
    <w:p w14:paraId="32297C6B" w14:textId="77777777" w:rsidR="00A74BEA" w:rsidRPr="0077476B" w:rsidRDefault="00A74BEA" w:rsidP="00A74BEA">
      <w:pPr>
        <w:pStyle w:val="ListParagraph"/>
        <w:spacing w:before="120" w:after="120" w:line="264" w:lineRule="auto"/>
        <w:ind w:left="1728"/>
        <w:jc w:val="both"/>
        <w:outlineLvl w:val="1"/>
        <w:rPr>
          <w:rFonts w:ascii="Calibri" w:eastAsia="Malgun Gothic" w:hAnsi="Calibri" w:cs="Times New Roman"/>
          <w:color w:val="262626"/>
          <w:szCs w:val="26"/>
        </w:rPr>
      </w:pPr>
    </w:p>
    <w:p w14:paraId="7C96E57E" w14:textId="77777777" w:rsidR="00A74BEA" w:rsidRPr="0077476B" w:rsidRDefault="00A74BEA" w:rsidP="00A74BEA">
      <w:pPr>
        <w:pStyle w:val="ListParagraph"/>
        <w:numPr>
          <w:ilvl w:val="3"/>
          <w:numId w:val="14"/>
        </w:numPr>
        <w:tabs>
          <w:tab w:val="num" w:pos="2155"/>
        </w:tabs>
        <w:spacing w:before="120" w:after="120" w:line="264" w:lineRule="auto"/>
        <w:ind w:hanging="378"/>
        <w:jc w:val="both"/>
        <w:outlineLvl w:val="1"/>
        <w:rPr>
          <w:rFonts w:ascii="Calibri" w:eastAsia="Malgun Gothic" w:hAnsi="Calibri" w:cs="Times New Roman"/>
          <w:color w:val="262626"/>
          <w:szCs w:val="26"/>
        </w:rPr>
      </w:pPr>
      <w:r w:rsidRPr="0077476B">
        <w:rPr>
          <w:rFonts w:ascii="Calibri" w:eastAsia="Malgun Gothic" w:hAnsi="Calibri" w:cs="Times New Roman"/>
          <w:iCs/>
          <w:color w:val="262626"/>
        </w:rPr>
        <w:t xml:space="preserve">Pursuant to the UN–Women Legal Framework, “in the interests of transparency, the Executive Director shall inform the UN–Women Executive Board of disciplinary decisions taken in the course of the preceding </w:t>
      </w:r>
      <w:proofErr w:type="gramStart"/>
      <w:r w:rsidRPr="0077476B">
        <w:rPr>
          <w:rFonts w:ascii="Calibri" w:eastAsia="Malgun Gothic" w:hAnsi="Calibri" w:cs="Times New Roman"/>
          <w:iCs/>
          <w:color w:val="262626"/>
        </w:rPr>
        <w:t>year, and</w:t>
      </w:r>
      <w:proofErr w:type="gramEnd"/>
      <w:r w:rsidRPr="0077476B">
        <w:rPr>
          <w:rFonts w:ascii="Calibri" w:eastAsia="Malgun Gothic" w:hAnsi="Calibri" w:cs="Times New Roman"/>
          <w:iCs/>
          <w:color w:val="262626"/>
        </w:rPr>
        <w:t xml:space="preserve"> publish an annual report of cases of misconduct (without the individuals’ names) that have resulted in the imposition of disciplinary measures.”</w:t>
      </w:r>
    </w:p>
    <w:p w14:paraId="43EEFDB2" w14:textId="77777777" w:rsidR="00A74BEA" w:rsidRPr="0077476B" w:rsidRDefault="00A74BEA" w:rsidP="00A74BEA">
      <w:pPr>
        <w:pStyle w:val="ListParagraph"/>
        <w:tabs>
          <w:tab w:val="num" w:pos="2155"/>
        </w:tabs>
        <w:spacing w:before="120" w:after="120" w:line="264" w:lineRule="auto"/>
        <w:ind w:left="1728"/>
        <w:jc w:val="both"/>
        <w:outlineLvl w:val="1"/>
        <w:rPr>
          <w:rFonts w:ascii="Calibri" w:eastAsia="Malgun Gothic" w:hAnsi="Calibri" w:cs="Times New Roman"/>
          <w:color w:val="262626"/>
          <w:szCs w:val="26"/>
        </w:rPr>
      </w:pPr>
    </w:p>
    <w:p w14:paraId="4287774C" w14:textId="77777777" w:rsidR="00A74BEA" w:rsidRDefault="00A74BEA" w:rsidP="00A74BEA">
      <w:pPr>
        <w:pStyle w:val="ListParagraph"/>
        <w:numPr>
          <w:ilvl w:val="2"/>
          <w:numId w:val="14"/>
        </w:numPr>
        <w:tabs>
          <w:tab w:val="num" w:pos="2155"/>
        </w:tabs>
        <w:spacing w:before="120" w:after="120" w:line="264" w:lineRule="auto"/>
        <w:jc w:val="both"/>
        <w:outlineLvl w:val="1"/>
        <w:rPr>
          <w:rFonts w:ascii="Calibri" w:eastAsia="Malgun Gothic" w:hAnsi="Calibri" w:cs="Times New Roman"/>
          <w:color w:val="262626"/>
          <w:szCs w:val="24"/>
        </w:rPr>
      </w:pPr>
      <w:r w:rsidRPr="00E4452B">
        <w:rPr>
          <w:rFonts w:ascii="Calibri" w:eastAsia="Malgun Gothic" w:hAnsi="Calibri" w:cs="Times New Roman"/>
          <w:color w:val="262626"/>
          <w:szCs w:val="24"/>
        </w:rPr>
        <w:t xml:space="preserve">Investigation activities and disciplinary decisions relating to allegations of sexual exploitation and abuse may require additional reporting as mandated by the Secretary General of the United Nations. The Director, Investigations Division, OIOS, may provide additional reports to the Executive Board, and may also provide in person briefings </w:t>
      </w:r>
      <w:proofErr w:type="gramStart"/>
      <w:r w:rsidRPr="00E4452B">
        <w:rPr>
          <w:rFonts w:ascii="Calibri" w:eastAsia="Malgun Gothic" w:hAnsi="Calibri" w:cs="Times New Roman"/>
          <w:color w:val="262626"/>
          <w:szCs w:val="24"/>
        </w:rPr>
        <w:t>during the course of</w:t>
      </w:r>
      <w:proofErr w:type="gramEnd"/>
      <w:r w:rsidRPr="00E4452B">
        <w:rPr>
          <w:rFonts w:ascii="Calibri" w:eastAsia="Malgun Gothic" w:hAnsi="Calibri" w:cs="Times New Roman"/>
          <w:color w:val="262626"/>
          <w:szCs w:val="24"/>
        </w:rPr>
        <w:t xml:space="preserve"> the year, as he or she deems appropriate, or in response to requests for such a briefing from the President of the Executive Board.</w:t>
      </w:r>
    </w:p>
    <w:p w14:paraId="61F86C15" w14:textId="77777777" w:rsidR="00A74BEA" w:rsidRDefault="00A74BEA" w:rsidP="00A74BEA">
      <w:pPr>
        <w:pStyle w:val="ListParagraph"/>
        <w:spacing w:before="120" w:after="120" w:line="264" w:lineRule="auto"/>
        <w:ind w:left="1224"/>
        <w:jc w:val="both"/>
        <w:outlineLvl w:val="1"/>
        <w:rPr>
          <w:rFonts w:ascii="Calibri" w:eastAsia="Malgun Gothic" w:hAnsi="Calibri" w:cs="Times New Roman"/>
          <w:color w:val="262626"/>
          <w:szCs w:val="24"/>
        </w:rPr>
      </w:pPr>
    </w:p>
    <w:p w14:paraId="12575ACB" w14:textId="77777777" w:rsidR="00A74BEA" w:rsidRDefault="00A74BEA" w:rsidP="00A74BEA">
      <w:pPr>
        <w:pStyle w:val="ListParagraph"/>
        <w:spacing w:before="120" w:after="120" w:line="264" w:lineRule="auto"/>
        <w:ind w:left="1224"/>
        <w:jc w:val="both"/>
        <w:outlineLvl w:val="1"/>
        <w:rPr>
          <w:rFonts w:ascii="Calibri" w:eastAsia="Malgun Gothic" w:hAnsi="Calibri" w:cs="Times New Roman"/>
          <w:color w:val="262626"/>
          <w:szCs w:val="24"/>
        </w:rPr>
      </w:pPr>
    </w:p>
    <w:p w14:paraId="3C42C635" w14:textId="77777777" w:rsidR="00A74BEA" w:rsidRDefault="00A74BEA" w:rsidP="00A74BEA">
      <w:pPr>
        <w:pStyle w:val="ListParagraph"/>
        <w:spacing w:before="120" w:after="120" w:line="264" w:lineRule="auto"/>
        <w:ind w:left="1224"/>
        <w:jc w:val="both"/>
        <w:outlineLvl w:val="1"/>
        <w:rPr>
          <w:rFonts w:ascii="Calibri" w:eastAsia="Malgun Gothic" w:hAnsi="Calibri" w:cs="Times New Roman"/>
          <w:color w:val="262626"/>
          <w:szCs w:val="24"/>
        </w:rPr>
      </w:pPr>
    </w:p>
    <w:p w14:paraId="68BABC63" w14:textId="77777777" w:rsidR="00A74BEA" w:rsidRDefault="00A74BEA" w:rsidP="00A74BEA">
      <w:pPr>
        <w:pStyle w:val="ListParagraph"/>
        <w:spacing w:before="120" w:after="120" w:line="264" w:lineRule="auto"/>
        <w:ind w:left="1224"/>
        <w:jc w:val="both"/>
        <w:outlineLvl w:val="1"/>
        <w:rPr>
          <w:rFonts w:ascii="Calibri" w:eastAsia="Malgun Gothic" w:hAnsi="Calibri" w:cs="Times New Roman"/>
          <w:color w:val="262626"/>
          <w:szCs w:val="24"/>
        </w:rPr>
      </w:pPr>
    </w:p>
    <w:p w14:paraId="5EDA19B3" w14:textId="77777777" w:rsidR="00A74BEA" w:rsidRDefault="00A74BEA" w:rsidP="00A74BEA">
      <w:pPr>
        <w:pStyle w:val="ListParagraph"/>
        <w:spacing w:before="120" w:after="120" w:line="264" w:lineRule="auto"/>
        <w:ind w:left="1224"/>
        <w:jc w:val="both"/>
        <w:outlineLvl w:val="1"/>
        <w:rPr>
          <w:rFonts w:ascii="Calibri" w:eastAsia="Malgun Gothic" w:hAnsi="Calibri" w:cs="Times New Roman"/>
          <w:color w:val="262626"/>
          <w:szCs w:val="24"/>
        </w:rPr>
      </w:pPr>
    </w:p>
    <w:p w14:paraId="7018CBE7" w14:textId="77777777" w:rsidR="00A74BEA" w:rsidRDefault="00A74BEA" w:rsidP="00A74BEA">
      <w:pPr>
        <w:pStyle w:val="ListParagraph"/>
        <w:spacing w:before="120" w:after="120" w:line="264" w:lineRule="auto"/>
        <w:ind w:left="1224"/>
        <w:jc w:val="both"/>
        <w:outlineLvl w:val="1"/>
        <w:rPr>
          <w:rFonts w:ascii="Calibri" w:eastAsia="Malgun Gothic" w:hAnsi="Calibri" w:cs="Times New Roman"/>
          <w:color w:val="262626"/>
          <w:szCs w:val="24"/>
        </w:rPr>
      </w:pPr>
    </w:p>
    <w:p w14:paraId="025361FF" w14:textId="77777777" w:rsidR="00A74BEA" w:rsidRDefault="00A74BEA" w:rsidP="00A74BEA">
      <w:pPr>
        <w:pStyle w:val="ListParagraph"/>
        <w:spacing w:before="120" w:after="120" w:line="264" w:lineRule="auto"/>
        <w:ind w:left="1224"/>
        <w:jc w:val="both"/>
        <w:outlineLvl w:val="1"/>
        <w:rPr>
          <w:rFonts w:ascii="Calibri" w:eastAsia="Malgun Gothic" w:hAnsi="Calibri" w:cs="Times New Roman"/>
          <w:color w:val="262626"/>
          <w:szCs w:val="24"/>
        </w:rPr>
      </w:pPr>
    </w:p>
    <w:p w14:paraId="53E31787" w14:textId="77777777" w:rsidR="00A74BEA" w:rsidRDefault="00A74BEA" w:rsidP="00A74BEA">
      <w:pPr>
        <w:pStyle w:val="ListParagraph"/>
        <w:spacing w:before="120" w:after="120" w:line="264" w:lineRule="auto"/>
        <w:ind w:left="1224"/>
        <w:jc w:val="both"/>
        <w:outlineLvl w:val="1"/>
        <w:rPr>
          <w:rFonts w:ascii="Calibri" w:eastAsia="Malgun Gothic" w:hAnsi="Calibri" w:cs="Times New Roman"/>
          <w:color w:val="262626"/>
          <w:szCs w:val="24"/>
        </w:rPr>
      </w:pPr>
    </w:p>
    <w:p w14:paraId="4A0A701C" w14:textId="77777777" w:rsidR="00A74BEA" w:rsidRDefault="00A74BEA" w:rsidP="00A74BEA">
      <w:pPr>
        <w:pStyle w:val="ListParagraph"/>
        <w:numPr>
          <w:ilvl w:val="2"/>
          <w:numId w:val="14"/>
        </w:numPr>
        <w:tabs>
          <w:tab w:val="num" w:pos="2155"/>
        </w:tabs>
        <w:spacing w:before="120" w:after="120" w:line="264" w:lineRule="auto"/>
        <w:jc w:val="both"/>
        <w:outlineLvl w:val="1"/>
        <w:rPr>
          <w:rFonts w:ascii="Calibri" w:eastAsia="Malgun Gothic" w:hAnsi="Calibri" w:cs="Times New Roman"/>
          <w:color w:val="262626"/>
          <w:szCs w:val="24"/>
        </w:rPr>
      </w:pPr>
      <w:r w:rsidRPr="00E4452B">
        <w:rPr>
          <w:rFonts w:ascii="Calibri" w:eastAsia="Malgun Gothic" w:hAnsi="Calibri" w:cs="Times New Roman"/>
          <w:color w:val="262626"/>
          <w:szCs w:val="24"/>
        </w:rPr>
        <w:t xml:space="preserve">Information relating to allegations of fraud and other misconduct, subsequent investigations and post-investigation actions is to be treated confidentially and with utmost discretion in order to ensure </w:t>
      </w:r>
      <w:r w:rsidRPr="00E4452B">
        <w:rPr>
          <w:rFonts w:ascii="Calibri" w:eastAsia="Malgun Gothic" w:hAnsi="Calibri" w:cs="Times New Roman"/>
          <w:i/>
          <w:color w:val="262626"/>
          <w:szCs w:val="24"/>
        </w:rPr>
        <w:t>inter alia</w:t>
      </w:r>
      <w:r w:rsidRPr="00E4452B">
        <w:rPr>
          <w:rFonts w:ascii="Calibri" w:eastAsia="Malgun Gothic" w:hAnsi="Calibri" w:cs="Times New Roman"/>
          <w:color w:val="262626"/>
          <w:szCs w:val="24"/>
        </w:rPr>
        <w:t xml:space="preserve"> the probity and confidentiality of any investigation, to </w:t>
      </w:r>
      <w:proofErr w:type="spellStart"/>
      <w:r w:rsidRPr="00E4452B">
        <w:rPr>
          <w:rFonts w:ascii="Calibri" w:eastAsia="Malgun Gothic" w:hAnsi="Calibri" w:cs="Times New Roman"/>
          <w:color w:val="262626"/>
          <w:szCs w:val="24"/>
        </w:rPr>
        <w:t>maximise</w:t>
      </w:r>
      <w:proofErr w:type="spellEnd"/>
      <w:r w:rsidRPr="00E4452B">
        <w:rPr>
          <w:rFonts w:ascii="Calibri" w:eastAsia="Malgun Gothic" w:hAnsi="Calibri" w:cs="Times New Roman"/>
          <w:color w:val="262626"/>
          <w:szCs w:val="24"/>
        </w:rPr>
        <w:t xml:space="preserve"> the prospect of recovery of funds, to ensure the safety and security of persons or assets, and to respect the due process rights of all involved. Any consideration of disclosure to third parties shall </w:t>
      </w:r>
      <w:proofErr w:type="gramStart"/>
      <w:r w:rsidRPr="00E4452B">
        <w:rPr>
          <w:rFonts w:ascii="Calibri" w:eastAsia="Malgun Gothic" w:hAnsi="Calibri" w:cs="Times New Roman"/>
          <w:color w:val="262626"/>
          <w:szCs w:val="24"/>
        </w:rPr>
        <w:t>give consideration to</w:t>
      </w:r>
      <w:proofErr w:type="gramEnd"/>
      <w:r w:rsidRPr="00E4452B">
        <w:rPr>
          <w:rFonts w:ascii="Calibri" w:eastAsia="Malgun Gothic" w:hAnsi="Calibri" w:cs="Times New Roman"/>
          <w:color w:val="262626"/>
          <w:szCs w:val="24"/>
        </w:rPr>
        <w:t xml:space="preserve"> these principles, in consultation with OIOS as appropriate.</w:t>
      </w:r>
    </w:p>
    <w:p w14:paraId="0D7BB964" w14:textId="77777777" w:rsidR="00A74BEA" w:rsidRPr="00E4452B" w:rsidRDefault="00A74BEA" w:rsidP="00A74BEA">
      <w:pPr>
        <w:pStyle w:val="ListParagraph"/>
        <w:spacing w:before="120" w:after="120" w:line="264" w:lineRule="auto"/>
        <w:ind w:left="1224"/>
        <w:jc w:val="both"/>
        <w:outlineLvl w:val="1"/>
        <w:rPr>
          <w:rFonts w:ascii="Calibri" w:eastAsia="Malgun Gothic" w:hAnsi="Calibri" w:cs="Times New Roman"/>
          <w:color w:val="262626"/>
          <w:szCs w:val="24"/>
        </w:rPr>
      </w:pPr>
    </w:p>
    <w:p w14:paraId="5E83F549" w14:textId="77777777" w:rsidR="00A74BEA" w:rsidRDefault="00A74BEA" w:rsidP="00A74BEA">
      <w:pPr>
        <w:pStyle w:val="ListParagraph"/>
        <w:numPr>
          <w:ilvl w:val="2"/>
          <w:numId w:val="14"/>
        </w:numPr>
        <w:tabs>
          <w:tab w:val="num" w:pos="1247"/>
          <w:tab w:val="num" w:pos="2155"/>
        </w:tabs>
        <w:spacing w:before="120" w:after="120" w:line="264" w:lineRule="auto"/>
        <w:jc w:val="both"/>
        <w:outlineLvl w:val="1"/>
        <w:rPr>
          <w:rFonts w:ascii="Calibri" w:eastAsia="Malgun Gothic" w:hAnsi="Calibri" w:cs="Times New Roman"/>
          <w:color w:val="262626"/>
          <w:szCs w:val="24"/>
        </w:rPr>
      </w:pPr>
      <w:r w:rsidRPr="00E4452B">
        <w:rPr>
          <w:rFonts w:ascii="Calibri" w:eastAsia="Malgun Gothic" w:hAnsi="Calibri" w:cs="Times New Roman"/>
          <w:color w:val="262626"/>
          <w:szCs w:val="24"/>
        </w:rPr>
        <w:t xml:space="preserve">Where OIOS informs UN Women of an investigation into allegations of fraud that are identifiable as allegations relating to any activities funded in whole or in part with specific financial contribution or to specific activities, UN Women may </w:t>
      </w:r>
      <w:proofErr w:type="gramStart"/>
      <w:r w:rsidRPr="00E4452B">
        <w:rPr>
          <w:rFonts w:ascii="Calibri" w:eastAsia="Malgun Gothic" w:hAnsi="Calibri" w:cs="Times New Roman"/>
          <w:color w:val="262626"/>
          <w:szCs w:val="24"/>
        </w:rPr>
        <w:t>give consideration to</w:t>
      </w:r>
      <w:proofErr w:type="gramEnd"/>
      <w:r w:rsidRPr="00E4452B">
        <w:rPr>
          <w:rFonts w:ascii="Calibri" w:eastAsia="Malgun Gothic" w:hAnsi="Calibri" w:cs="Times New Roman"/>
          <w:color w:val="262626"/>
          <w:szCs w:val="24"/>
        </w:rPr>
        <w:t xml:space="preserve"> the disclosure of information regarding the allegations to third parties, including to the funding source, with due regard to the principles in paragraph 5.7.3 above. </w:t>
      </w:r>
    </w:p>
    <w:p w14:paraId="0765E80F" w14:textId="77777777" w:rsidR="00A74BEA" w:rsidRDefault="00A74BEA" w:rsidP="00A74BEA">
      <w:pPr>
        <w:pStyle w:val="ListParagraph"/>
        <w:spacing w:before="120" w:after="120" w:line="264" w:lineRule="auto"/>
        <w:ind w:left="1224"/>
        <w:jc w:val="both"/>
        <w:outlineLvl w:val="1"/>
        <w:rPr>
          <w:rFonts w:ascii="Calibri" w:eastAsia="Malgun Gothic" w:hAnsi="Calibri" w:cs="Times New Roman"/>
          <w:color w:val="262626"/>
          <w:szCs w:val="24"/>
        </w:rPr>
      </w:pPr>
    </w:p>
    <w:p w14:paraId="6B84488F" w14:textId="77777777" w:rsidR="00A74BEA" w:rsidRDefault="00A74BEA" w:rsidP="00A74BEA">
      <w:pPr>
        <w:pStyle w:val="ListParagraph"/>
        <w:numPr>
          <w:ilvl w:val="2"/>
          <w:numId w:val="14"/>
        </w:numPr>
        <w:tabs>
          <w:tab w:val="num" w:pos="1247"/>
          <w:tab w:val="num" w:pos="2155"/>
        </w:tabs>
        <w:spacing w:before="120" w:after="120" w:line="264" w:lineRule="auto"/>
        <w:jc w:val="both"/>
        <w:outlineLvl w:val="1"/>
        <w:rPr>
          <w:rFonts w:ascii="Calibri" w:eastAsia="Malgun Gothic" w:hAnsi="Calibri" w:cs="Times New Roman"/>
          <w:color w:val="262626"/>
          <w:szCs w:val="24"/>
        </w:rPr>
      </w:pPr>
      <w:r w:rsidRPr="0077476B">
        <w:rPr>
          <w:rFonts w:ascii="Calibri" w:eastAsia="Malgun Gothic" w:hAnsi="Calibri" w:cs="Times New Roman"/>
          <w:color w:val="262626"/>
          <w:szCs w:val="24"/>
        </w:rPr>
        <w:t xml:space="preserve">Any such disclosures further to paragraph 5.7.4 shall be made by the Director, IEAS, through the appropriate counter-part unit of the recipient of the information, which has appropriate mechanisms in place to ensure compliance with the principles in paragraph 5.7.3 above. </w:t>
      </w:r>
    </w:p>
    <w:p w14:paraId="4CE0903B" w14:textId="77777777" w:rsidR="00A74BEA" w:rsidRDefault="00A74BEA" w:rsidP="00A74BEA">
      <w:pPr>
        <w:pStyle w:val="ListParagraph"/>
        <w:spacing w:before="120" w:after="120" w:line="264" w:lineRule="auto"/>
        <w:ind w:left="1224"/>
        <w:jc w:val="both"/>
        <w:outlineLvl w:val="1"/>
        <w:rPr>
          <w:rFonts w:ascii="Calibri" w:eastAsia="Malgun Gothic" w:hAnsi="Calibri" w:cs="Times New Roman"/>
          <w:color w:val="262626"/>
          <w:szCs w:val="24"/>
        </w:rPr>
      </w:pPr>
    </w:p>
    <w:p w14:paraId="5E0A120E" w14:textId="77777777" w:rsidR="00A74BEA" w:rsidRDefault="00A74BEA" w:rsidP="00A74BEA">
      <w:pPr>
        <w:pStyle w:val="ListParagraph"/>
        <w:numPr>
          <w:ilvl w:val="2"/>
          <w:numId w:val="14"/>
        </w:numPr>
        <w:tabs>
          <w:tab w:val="num" w:pos="1247"/>
          <w:tab w:val="num" w:pos="2155"/>
        </w:tabs>
        <w:spacing w:before="120" w:after="120" w:line="264" w:lineRule="auto"/>
        <w:jc w:val="both"/>
        <w:outlineLvl w:val="1"/>
        <w:rPr>
          <w:rFonts w:ascii="Calibri" w:eastAsia="Malgun Gothic" w:hAnsi="Calibri" w:cs="Times New Roman"/>
          <w:color w:val="262626"/>
          <w:szCs w:val="24"/>
        </w:rPr>
      </w:pPr>
      <w:r w:rsidRPr="0077476B">
        <w:rPr>
          <w:rFonts w:ascii="Calibri" w:eastAsia="Malgun Gothic" w:hAnsi="Calibri" w:cs="Times New Roman"/>
          <w:color w:val="262626"/>
          <w:szCs w:val="24"/>
        </w:rPr>
        <w:t>The report of the outcome of an investigation of any allegations of fraud and other misconduct is a confidential document which forms part of the United Nations archives; neither the report of the investigation, nor any summary of the report, will be disclosed unless it is in the context of a request for judicial cooperation and referral to national authorities. Any such requests for judicial cooperation shall be directed through the UN Women Legal Adviser at Headquarters, in consultation with the Office of Legal Affairs of the Secretariat, which has sole authority on behalf of the Secretary-General for determining such matters.</w:t>
      </w:r>
    </w:p>
    <w:p w14:paraId="43638F22" w14:textId="77777777" w:rsidR="00A74BEA" w:rsidRPr="0077476B" w:rsidRDefault="00A74BEA" w:rsidP="00A74BEA">
      <w:pPr>
        <w:pStyle w:val="ListParagraph"/>
        <w:tabs>
          <w:tab w:val="num" w:pos="1247"/>
          <w:tab w:val="num" w:pos="2155"/>
        </w:tabs>
        <w:spacing w:before="120" w:after="120" w:line="264" w:lineRule="auto"/>
        <w:ind w:left="1224"/>
        <w:jc w:val="both"/>
        <w:outlineLvl w:val="1"/>
        <w:rPr>
          <w:rFonts w:ascii="Calibri" w:eastAsia="Malgun Gothic" w:hAnsi="Calibri" w:cs="Times New Roman"/>
          <w:color w:val="262626"/>
          <w:szCs w:val="24"/>
        </w:rPr>
      </w:pPr>
    </w:p>
    <w:p w14:paraId="5D76E258" w14:textId="77777777" w:rsidR="00A74BEA" w:rsidRDefault="00A74BEA" w:rsidP="00A74BEA">
      <w:pPr>
        <w:pStyle w:val="ListParagraph"/>
        <w:keepNext/>
        <w:keepLines/>
        <w:numPr>
          <w:ilvl w:val="0"/>
          <w:numId w:val="14"/>
        </w:numPr>
        <w:tabs>
          <w:tab w:val="num" w:pos="567"/>
        </w:tabs>
        <w:spacing w:before="240" w:after="120" w:line="264" w:lineRule="auto"/>
        <w:outlineLvl w:val="0"/>
        <w:rPr>
          <w:rFonts w:ascii="Calibri Light" w:eastAsia="Malgun Gothic" w:hAnsi="Calibri Light" w:cs="Times New Roman"/>
          <w:b/>
          <w:color w:val="2F5496"/>
          <w:sz w:val="32"/>
          <w:szCs w:val="32"/>
        </w:rPr>
      </w:pPr>
      <w:bookmarkStart w:id="14" w:name="_Toc516567175"/>
      <w:r w:rsidRPr="00E4452B">
        <w:rPr>
          <w:rFonts w:ascii="Calibri Light" w:eastAsia="Malgun Gothic" w:hAnsi="Calibri Light" w:cs="Times New Roman"/>
          <w:b/>
          <w:color w:val="2F5496"/>
          <w:sz w:val="32"/>
          <w:szCs w:val="32"/>
        </w:rPr>
        <w:lastRenderedPageBreak/>
        <w:t>Other Provisions</w:t>
      </w:r>
      <w:bookmarkEnd w:id="14"/>
    </w:p>
    <w:p w14:paraId="34D61F63" w14:textId="77777777" w:rsidR="00A74BEA" w:rsidRPr="00E4452B" w:rsidRDefault="00A74BEA" w:rsidP="00A74BEA">
      <w:pPr>
        <w:pStyle w:val="ListParagraph"/>
        <w:keepNext/>
        <w:keepLines/>
        <w:spacing w:before="240" w:after="120" w:line="264" w:lineRule="auto"/>
        <w:ind w:left="360"/>
        <w:outlineLvl w:val="0"/>
        <w:rPr>
          <w:rFonts w:ascii="Calibri Light" w:eastAsia="Malgun Gothic" w:hAnsi="Calibri Light" w:cs="Times New Roman"/>
          <w:b/>
          <w:color w:val="2F5496"/>
          <w:sz w:val="32"/>
          <w:szCs w:val="32"/>
        </w:rPr>
      </w:pPr>
    </w:p>
    <w:p w14:paraId="157EF581" w14:textId="77777777" w:rsidR="00A74BEA" w:rsidRDefault="00A74BEA" w:rsidP="00A74BEA">
      <w:pPr>
        <w:pStyle w:val="ListParagraph"/>
        <w:numPr>
          <w:ilvl w:val="1"/>
          <w:numId w:val="14"/>
        </w:numPr>
        <w:tabs>
          <w:tab w:val="num" w:pos="747"/>
        </w:tabs>
        <w:spacing w:before="120" w:after="120" w:line="264" w:lineRule="auto"/>
        <w:jc w:val="both"/>
        <w:outlineLvl w:val="1"/>
        <w:rPr>
          <w:rFonts w:ascii="Calibri" w:eastAsia="Malgun Gothic" w:hAnsi="Calibri" w:cs="Times New Roman"/>
          <w:color w:val="262626"/>
          <w:szCs w:val="26"/>
        </w:rPr>
      </w:pPr>
      <w:r w:rsidRPr="00E4452B">
        <w:rPr>
          <w:rFonts w:ascii="Calibri" w:eastAsia="Malgun Gothic" w:hAnsi="Calibri" w:cs="Times New Roman"/>
          <w:color w:val="262626"/>
          <w:szCs w:val="26"/>
        </w:rPr>
        <w:t>Not applicable.</w:t>
      </w:r>
    </w:p>
    <w:p w14:paraId="429D15DA" w14:textId="77777777" w:rsidR="00A74BEA" w:rsidRPr="00E4452B" w:rsidRDefault="00A74BEA" w:rsidP="00A74BEA">
      <w:pPr>
        <w:pStyle w:val="ListParagraph"/>
        <w:spacing w:before="120" w:after="120" w:line="264" w:lineRule="auto"/>
        <w:ind w:left="792"/>
        <w:jc w:val="both"/>
        <w:outlineLvl w:val="1"/>
        <w:rPr>
          <w:rFonts w:ascii="Calibri" w:eastAsia="Malgun Gothic" w:hAnsi="Calibri" w:cs="Times New Roman"/>
          <w:color w:val="262626"/>
          <w:szCs w:val="26"/>
        </w:rPr>
      </w:pPr>
    </w:p>
    <w:p w14:paraId="1F5C2AAF" w14:textId="77777777" w:rsidR="00A74BEA" w:rsidRDefault="00A74BEA" w:rsidP="00A74BEA">
      <w:pPr>
        <w:pStyle w:val="ListParagraph"/>
        <w:keepNext/>
        <w:keepLines/>
        <w:numPr>
          <w:ilvl w:val="0"/>
          <w:numId w:val="14"/>
        </w:numPr>
        <w:tabs>
          <w:tab w:val="num" w:pos="567"/>
        </w:tabs>
        <w:spacing w:before="240" w:after="120" w:line="264" w:lineRule="auto"/>
        <w:outlineLvl w:val="0"/>
        <w:rPr>
          <w:rFonts w:ascii="Calibri Light" w:eastAsia="Malgun Gothic" w:hAnsi="Calibri Light" w:cs="Times New Roman"/>
          <w:b/>
          <w:color w:val="2F5496"/>
          <w:sz w:val="32"/>
          <w:szCs w:val="32"/>
        </w:rPr>
      </w:pPr>
      <w:bookmarkStart w:id="15" w:name="_Toc516567176"/>
      <w:r w:rsidRPr="00E4452B">
        <w:rPr>
          <w:rFonts w:ascii="Calibri Light" w:eastAsia="Malgun Gothic" w:hAnsi="Calibri Light" w:cs="Times New Roman"/>
          <w:b/>
          <w:color w:val="2F5496"/>
          <w:sz w:val="32"/>
          <w:szCs w:val="32"/>
        </w:rPr>
        <w:t>Entry into Force and Other Transitional Measures</w:t>
      </w:r>
      <w:bookmarkEnd w:id="15"/>
    </w:p>
    <w:p w14:paraId="2DDE30ED" w14:textId="77777777" w:rsidR="00A74BEA" w:rsidRPr="00E4452B" w:rsidRDefault="00A74BEA" w:rsidP="00A74BEA">
      <w:pPr>
        <w:pStyle w:val="ListParagraph"/>
        <w:keepNext/>
        <w:keepLines/>
        <w:spacing w:before="240" w:after="120" w:line="264" w:lineRule="auto"/>
        <w:ind w:left="360"/>
        <w:outlineLvl w:val="0"/>
        <w:rPr>
          <w:rFonts w:ascii="Calibri Light" w:eastAsia="Malgun Gothic" w:hAnsi="Calibri Light" w:cs="Times New Roman"/>
          <w:b/>
          <w:color w:val="2F5496"/>
          <w:sz w:val="32"/>
          <w:szCs w:val="32"/>
        </w:rPr>
      </w:pPr>
    </w:p>
    <w:p w14:paraId="4007B429" w14:textId="77777777" w:rsidR="00A74BEA" w:rsidRDefault="00A74BEA" w:rsidP="00A74BEA">
      <w:pPr>
        <w:pStyle w:val="ListParagraph"/>
        <w:numPr>
          <w:ilvl w:val="1"/>
          <w:numId w:val="14"/>
        </w:numPr>
        <w:tabs>
          <w:tab w:val="num" w:pos="747"/>
        </w:tabs>
        <w:spacing w:before="120" w:after="120" w:line="264" w:lineRule="auto"/>
        <w:jc w:val="both"/>
        <w:outlineLvl w:val="1"/>
        <w:rPr>
          <w:rFonts w:ascii="Calibri" w:eastAsia="Malgun Gothic" w:hAnsi="Calibri" w:cs="Times New Roman"/>
          <w:color w:val="262626"/>
          <w:szCs w:val="26"/>
        </w:rPr>
      </w:pPr>
      <w:r w:rsidRPr="00E4452B">
        <w:rPr>
          <w:rFonts w:ascii="Calibri" w:eastAsia="Malgun Gothic" w:hAnsi="Calibri" w:cs="Times New Roman"/>
          <w:color w:val="262626"/>
          <w:szCs w:val="26"/>
        </w:rPr>
        <w:t>The present Policy enters into force on 20 June 2018.</w:t>
      </w:r>
    </w:p>
    <w:p w14:paraId="02976E5A" w14:textId="77777777" w:rsidR="00A74BEA" w:rsidRPr="00E4452B" w:rsidRDefault="00A74BEA" w:rsidP="00A74BEA">
      <w:pPr>
        <w:pStyle w:val="ListParagraph"/>
        <w:spacing w:before="120" w:after="120" w:line="264" w:lineRule="auto"/>
        <w:ind w:left="792"/>
        <w:jc w:val="both"/>
        <w:outlineLvl w:val="1"/>
        <w:rPr>
          <w:rFonts w:ascii="Calibri" w:eastAsia="Malgun Gothic" w:hAnsi="Calibri" w:cs="Times New Roman"/>
          <w:color w:val="262626"/>
          <w:szCs w:val="26"/>
        </w:rPr>
      </w:pPr>
    </w:p>
    <w:p w14:paraId="067123ED" w14:textId="77777777" w:rsidR="00A74BEA" w:rsidRDefault="00A74BEA" w:rsidP="00A74BEA">
      <w:pPr>
        <w:pStyle w:val="ListParagraph"/>
        <w:keepNext/>
        <w:keepLines/>
        <w:numPr>
          <w:ilvl w:val="0"/>
          <w:numId w:val="14"/>
        </w:numPr>
        <w:tabs>
          <w:tab w:val="num" w:pos="567"/>
        </w:tabs>
        <w:spacing w:before="240" w:after="120" w:line="264" w:lineRule="auto"/>
        <w:outlineLvl w:val="0"/>
        <w:rPr>
          <w:rFonts w:ascii="Calibri Light" w:eastAsia="Malgun Gothic" w:hAnsi="Calibri Light" w:cs="Times New Roman"/>
          <w:b/>
          <w:color w:val="2F5496"/>
          <w:sz w:val="32"/>
          <w:szCs w:val="32"/>
        </w:rPr>
      </w:pPr>
      <w:bookmarkStart w:id="16" w:name="_Toc516567177"/>
      <w:r w:rsidRPr="00E4452B">
        <w:rPr>
          <w:rFonts w:ascii="Calibri Light" w:eastAsia="Malgun Gothic" w:hAnsi="Calibri Light" w:cs="Times New Roman"/>
          <w:b/>
          <w:color w:val="2F5496"/>
          <w:sz w:val="32"/>
          <w:szCs w:val="32"/>
        </w:rPr>
        <w:t>Relevant documents</w:t>
      </w:r>
      <w:bookmarkEnd w:id="16"/>
    </w:p>
    <w:p w14:paraId="3D7BFB8A" w14:textId="77777777" w:rsidR="00A74BEA" w:rsidRPr="00E4452B" w:rsidRDefault="00A74BEA" w:rsidP="00A74BEA">
      <w:pPr>
        <w:pStyle w:val="ListParagraph"/>
        <w:keepNext/>
        <w:keepLines/>
        <w:spacing w:before="240" w:after="120" w:line="264" w:lineRule="auto"/>
        <w:ind w:left="360"/>
        <w:outlineLvl w:val="0"/>
        <w:rPr>
          <w:rFonts w:ascii="Calibri Light" w:eastAsia="Malgun Gothic" w:hAnsi="Calibri Light" w:cs="Times New Roman"/>
          <w:b/>
          <w:color w:val="2F5496"/>
          <w:sz w:val="32"/>
          <w:szCs w:val="32"/>
        </w:rPr>
      </w:pPr>
    </w:p>
    <w:p w14:paraId="586DAFB1" w14:textId="77777777" w:rsidR="00A74BEA" w:rsidRPr="00E4452B" w:rsidRDefault="00A74BEA" w:rsidP="00A74BEA">
      <w:pPr>
        <w:pStyle w:val="ListParagraph"/>
        <w:numPr>
          <w:ilvl w:val="1"/>
          <w:numId w:val="14"/>
        </w:numPr>
        <w:tabs>
          <w:tab w:val="num" w:pos="747"/>
        </w:tabs>
        <w:spacing w:before="120" w:after="120" w:line="264" w:lineRule="auto"/>
        <w:jc w:val="both"/>
        <w:outlineLvl w:val="1"/>
        <w:rPr>
          <w:rFonts w:ascii="Calibri" w:eastAsia="Malgun Gothic" w:hAnsi="Calibri" w:cs="Times New Roman"/>
          <w:color w:val="262626"/>
          <w:szCs w:val="26"/>
        </w:rPr>
      </w:pPr>
      <w:r w:rsidRPr="00E4452B">
        <w:rPr>
          <w:rFonts w:ascii="Calibri" w:eastAsia="Malgun Gothic" w:hAnsi="Calibri" w:cs="Times New Roman"/>
          <w:color w:val="262626"/>
          <w:szCs w:val="26"/>
        </w:rPr>
        <w:t>See Annex I.</w:t>
      </w:r>
    </w:p>
    <w:p w14:paraId="02FA10AA" w14:textId="77777777" w:rsidR="00A74BEA" w:rsidRPr="00E4452B" w:rsidRDefault="00A74BEA" w:rsidP="00A74BEA">
      <w:pPr>
        <w:rPr>
          <w:rFonts w:ascii="Calibri" w:eastAsia="Calibri" w:hAnsi="Calibri" w:cs="Times New Roman"/>
        </w:rPr>
      </w:pPr>
    </w:p>
    <w:p w14:paraId="4E5E0ACC" w14:textId="77777777" w:rsidR="00A74BEA" w:rsidRPr="00E4452B" w:rsidRDefault="00A74BEA" w:rsidP="00A74BEA">
      <w:pPr>
        <w:pStyle w:val="ListParagraph"/>
        <w:keepNext/>
        <w:keepLines/>
        <w:numPr>
          <w:ilvl w:val="0"/>
          <w:numId w:val="14"/>
        </w:numPr>
        <w:tabs>
          <w:tab w:val="num" w:pos="567"/>
        </w:tabs>
        <w:spacing w:before="240" w:after="120" w:line="264" w:lineRule="auto"/>
        <w:outlineLvl w:val="0"/>
        <w:rPr>
          <w:rFonts w:ascii="Calibri Light" w:eastAsia="Malgun Gothic" w:hAnsi="Calibri Light" w:cs="Times New Roman"/>
          <w:b/>
          <w:color w:val="2F5496"/>
          <w:sz w:val="32"/>
          <w:szCs w:val="32"/>
        </w:rPr>
      </w:pPr>
      <w:r w:rsidRPr="00E4452B">
        <w:rPr>
          <w:rFonts w:ascii="Calibri Light" w:eastAsia="Malgun Gothic" w:hAnsi="Calibri Light" w:cs="Times New Roman"/>
          <w:b/>
          <w:color w:val="2F5496"/>
          <w:sz w:val="32"/>
          <w:szCs w:val="32"/>
        </w:rPr>
        <w:br w:type="page"/>
      </w:r>
      <w:bookmarkStart w:id="17" w:name="_Toc516567178"/>
      <w:r w:rsidRPr="00E4452B">
        <w:rPr>
          <w:rFonts w:ascii="Calibri Light" w:eastAsia="Malgun Gothic" w:hAnsi="Calibri Light" w:cs="Times New Roman"/>
          <w:b/>
          <w:color w:val="2F5496"/>
          <w:sz w:val="32"/>
          <w:szCs w:val="32"/>
        </w:rPr>
        <w:lastRenderedPageBreak/>
        <w:t>Annex I: Reference Matrix for Dealing with Fraud</w:t>
      </w:r>
      <w:bookmarkEnd w:id="17"/>
    </w:p>
    <w:tbl>
      <w:tblPr>
        <w:tblStyle w:val="TableGrid10"/>
        <w:tblW w:w="10080" w:type="dxa"/>
        <w:tblInd w:w="-725" w:type="dxa"/>
        <w:tblLook w:val="04A0" w:firstRow="1" w:lastRow="0" w:firstColumn="1" w:lastColumn="0" w:noHBand="0" w:noVBand="1"/>
      </w:tblPr>
      <w:tblGrid>
        <w:gridCol w:w="1620"/>
        <w:gridCol w:w="4770"/>
        <w:gridCol w:w="1629"/>
        <w:gridCol w:w="2061"/>
      </w:tblGrid>
      <w:tr w:rsidR="00A74BEA" w:rsidRPr="00E4452B" w14:paraId="6FF0F1DD" w14:textId="77777777" w:rsidTr="009B2E47">
        <w:trPr>
          <w:trHeight w:val="350"/>
          <w:tblHeader/>
        </w:trPr>
        <w:tc>
          <w:tcPr>
            <w:tcW w:w="1620" w:type="dxa"/>
            <w:shd w:val="clear" w:color="auto" w:fill="DBDBDB"/>
          </w:tcPr>
          <w:p w14:paraId="08D10111" w14:textId="77777777" w:rsidR="00A74BEA" w:rsidRPr="00E4452B" w:rsidRDefault="00A74BEA" w:rsidP="009B2E47">
            <w:pPr>
              <w:rPr>
                <w:b/>
                <w:color w:val="262626"/>
              </w:rPr>
            </w:pPr>
            <w:r w:rsidRPr="00E4452B">
              <w:rPr>
                <w:b/>
                <w:color w:val="262626"/>
              </w:rPr>
              <w:t>Area</w:t>
            </w:r>
          </w:p>
        </w:tc>
        <w:tc>
          <w:tcPr>
            <w:tcW w:w="4770" w:type="dxa"/>
            <w:shd w:val="clear" w:color="auto" w:fill="DBDBDB"/>
          </w:tcPr>
          <w:p w14:paraId="5522A232" w14:textId="77777777" w:rsidR="00A74BEA" w:rsidRPr="00E4452B" w:rsidRDefault="00A74BEA" w:rsidP="009B2E47">
            <w:pPr>
              <w:rPr>
                <w:b/>
                <w:color w:val="262626"/>
              </w:rPr>
            </w:pPr>
            <w:r w:rsidRPr="00E4452B">
              <w:rPr>
                <w:b/>
                <w:color w:val="262626"/>
              </w:rPr>
              <w:t>Regulatory Instrument</w:t>
            </w:r>
          </w:p>
        </w:tc>
        <w:tc>
          <w:tcPr>
            <w:tcW w:w="1629" w:type="dxa"/>
            <w:shd w:val="clear" w:color="auto" w:fill="DBDBDB"/>
          </w:tcPr>
          <w:p w14:paraId="2CB53AC5" w14:textId="77777777" w:rsidR="00A74BEA" w:rsidRPr="00E4452B" w:rsidRDefault="00A74BEA" w:rsidP="009B2E47">
            <w:pPr>
              <w:rPr>
                <w:b/>
                <w:color w:val="262626"/>
              </w:rPr>
            </w:pPr>
            <w:r w:rsidRPr="00E4452B">
              <w:rPr>
                <w:b/>
                <w:color w:val="262626"/>
              </w:rPr>
              <w:t>Process/Controls</w:t>
            </w:r>
          </w:p>
        </w:tc>
        <w:tc>
          <w:tcPr>
            <w:tcW w:w="2061" w:type="dxa"/>
            <w:shd w:val="clear" w:color="auto" w:fill="DBDBDB"/>
          </w:tcPr>
          <w:p w14:paraId="3F9C72E8" w14:textId="77777777" w:rsidR="00A74BEA" w:rsidRPr="00E4452B" w:rsidRDefault="00A74BEA" w:rsidP="009B2E47">
            <w:pPr>
              <w:rPr>
                <w:b/>
                <w:color w:val="262626"/>
              </w:rPr>
            </w:pPr>
            <w:r w:rsidRPr="00E4452B">
              <w:rPr>
                <w:b/>
                <w:color w:val="262626"/>
              </w:rPr>
              <w:t>Focal Point</w:t>
            </w:r>
          </w:p>
        </w:tc>
      </w:tr>
      <w:tr w:rsidR="00A74BEA" w:rsidRPr="00E4452B" w14:paraId="66CB51E4" w14:textId="77777777" w:rsidTr="009B2E47">
        <w:trPr>
          <w:trHeight w:val="2690"/>
        </w:trPr>
        <w:tc>
          <w:tcPr>
            <w:tcW w:w="1620" w:type="dxa"/>
          </w:tcPr>
          <w:p w14:paraId="097BA559" w14:textId="77777777" w:rsidR="00A74BEA" w:rsidRPr="00E4452B" w:rsidRDefault="00A74BEA" w:rsidP="009B2E47">
            <w:pPr>
              <w:spacing w:line="360" w:lineRule="auto"/>
              <w:rPr>
                <w:color w:val="262626"/>
              </w:rPr>
            </w:pPr>
            <w:r w:rsidRPr="00E4452B">
              <w:rPr>
                <w:color w:val="262626"/>
              </w:rPr>
              <w:t>Financial Management</w:t>
            </w:r>
          </w:p>
        </w:tc>
        <w:tc>
          <w:tcPr>
            <w:tcW w:w="4770" w:type="dxa"/>
          </w:tcPr>
          <w:p w14:paraId="6782F6C2" w14:textId="77777777" w:rsidR="00A74BEA" w:rsidRPr="00E4452B" w:rsidRDefault="00A74BEA" w:rsidP="009B2E47">
            <w:pPr>
              <w:spacing w:line="360" w:lineRule="auto"/>
              <w:rPr>
                <w:color w:val="262626"/>
              </w:rPr>
            </w:pPr>
            <w:r w:rsidRPr="00E4452B">
              <w:rPr>
                <w:color w:val="262626"/>
              </w:rPr>
              <w:t xml:space="preserve">Financial Regulations and Rules of the United Nations (as </w:t>
            </w:r>
            <w:proofErr w:type="gramStart"/>
            <w:r w:rsidRPr="00E4452B">
              <w:rPr>
                <w:color w:val="262626"/>
              </w:rPr>
              <w:t>at</w:t>
            </w:r>
            <w:proofErr w:type="gramEnd"/>
            <w:r w:rsidRPr="00E4452B">
              <w:rPr>
                <w:color w:val="262626"/>
              </w:rPr>
              <w:t xml:space="preserve"> 1 May 2018 ST/GB/2003/7 and</w:t>
            </w:r>
            <w:r w:rsidRPr="00E4452B">
              <w:rPr>
                <w:color w:val="262626"/>
                <w:u w:val="single"/>
              </w:rPr>
              <w:t>,</w:t>
            </w:r>
            <w:r w:rsidRPr="00E4452B">
              <w:rPr>
                <w:color w:val="262626"/>
              </w:rPr>
              <w:t xml:space="preserve"> ST/SGB/2003/7/Amend.1</w:t>
            </w:r>
            <w:r w:rsidRPr="00E4452B">
              <w:rPr>
                <w:color w:val="262626"/>
                <w:u w:val="single"/>
              </w:rPr>
              <w:t>)</w:t>
            </w:r>
          </w:p>
          <w:p w14:paraId="26416FDB" w14:textId="77777777" w:rsidR="00A74BEA" w:rsidRPr="00E4452B" w:rsidRDefault="00A74BEA" w:rsidP="009B2E47">
            <w:pPr>
              <w:spacing w:line="360" w:lineRule="auto"/>
              <w:rPr>
                <w:color w:val="262626"/>
              </w:rPr>
            </w:pPr>
            <w:r w:rsidRPr="00E4452B">
              <w:rPr>
                <w:color w:val="262626"/>
              </w:rPr>
              <w:t xml:space="preserve"> UN Women Financial Regulations and Rules (as </w:t>
            </w:r>
            <w:proofErr w:type="gramStart"/>
            <w:r w:rsidRPr="00E4452B">
              <w:rPr>
                <w:color w:val="262626"/>
              </w:rPr>
              <w:t>at</w:t>
            </w:r>
            <w:proofErr w:type="gramEnd"/>
            <w:r w:rsidRPr="00E4452B">
              <w:rPr>
                <w:color w:val="262626"/>
              </w:rPr>
              <w:t xml:space="preserve"> 1 May 2018 UNW/2012/6</w:t>
            </w:r>
            <w:r w:rsidRPr="00E4452B">
              <w:rPr>
                <w:color w:val="262626"/>
                <w:u w:val="single"/>
              </w:rPr>
              <w:t>)</w:t>
            </w:r>
            <w:r w:rsidRPr="00E4452B">
              <w:rPr>
                <w:color w:val="262626"/>
              </w:rPr>
              <w:t xml:space="preserve"> </w:t>
            </w:r>
          </w:p>
          <w:p w14:paraId="376CF64E" w14:textId="77777777" w:rsidR="00A74BEA" w:rsidRPr="00E4452B" w:rsidRDefault="00A74BEA" w:rsidP="009B2E47">
            <w:pPr>
              <w:widowControl w:val="0"/>
              <w:autoSpaceDE w:val="0"/>
              <w:autoSpaceDN w:val="0"/>
              <w:spacing w:before="1" w:line="360" w:lineRule="auto"/>
              <w:ind w:right="639"/>
              <w:rPr>
                <w:rFonts w:cs="Calibri"/>
                <w:color w:val="262626"/>
              </w:rPr>
            </w:pPr>
            <w:r w:rsidRPr="00E4452B">
              <w:rPr>
                <w:rFonts w:cs="Calibri"/>
                <w:color w:val="262626"/>
              </w:rPr>
              <w:t>UN Women, Petty Cash Policy</w:t>
            </w:r>
          </w:p>
          <w:p w14:paraId="6A31EEB1" w14:textId="77777777" w:rsidR="00A74BEA" w:rsidRPr="00E4452B" w:rsidRDefault="00A74BEA" w:rsidP="009B2E47">
            <w:pPr>
              <w:widowControl w:val="0"/>
              <w:autoSpaceDE w:val="0"/>
              <w:autoSpaceDN w:val="0"/>
              <w:spacing w:before="1" w:line="360" w:lineRule="auto"/>
              <w:ind w:right="639"/>
              <w:rPr>
                <w:rFonts w:cs="Calibri"/>
                <w:color w:val="262626"/>
              </w:rPr>
            </w:pPr>
            <w:r w:rsidRPr="00E4452B">
              <w:rPr>
                <w:rFonts w:cs="Calibri"/>
                <w:color w:val="262626"/>
              </w:rPr>
              <w:t>UN Women, Revenue Management Policy</w:t>
            </w:r>
          </w:p>
          <w:p w14:paraId="189EECC5" w14:textId="77777777" w:rsidR="00A74BEA" w:rsidRPr="00E4452B" w:rsidRDefault="00A74BEA" w:rsidP="009B2E47">
            <w:pPr>
              <w:spacing w:line="360" w:lineRule="auto"/>
              <w:rPr>
                <w:color w:val="262626"/>
              </w:rPr>
            </w:pPr>
            <w:r w:rsidRPr="00E4452B">
              <w:rPr>
                <w:rFonts w:cs="Calibri"/>
                <w:color w:val="262626"/>
              </w:rPr>
              <w:t xml:space="preserve">UN Women, Cash Advances and other Cash Transfers to Partners Policy  </w:t>
            </w:r>
          </w:p>
        </w:tc>
        <w:tc>
          <w:tcPr>
            <w:tcW w:w="1629" w:type="dxa"/>
          </w:tcPr>
          <w:p w14:paraId="23EE0DB2" w14:textId="77777777" w:rsidR="00A74BEA" w:rsidRPr="00E4452B" w:rsidRDefault="00A74BEA" w:rsidP="009B2E47">
            <w:pPr>
              <w:spacing w:line="360" w:lineRule="auto"/>
              <w:rPr>
                <w:color w:val="262626"/>
              </w:rPr>
            </w:pPr>
            <w:r w:rsidRPr="00E4452B">
              <w:rPr>
                <w:color w:val="262626"/>
              </w:rPr>
              <w:t>Segregation of duties</w:t>
            </w:r>
          </w:p>
          <w:p w14:paraId="7E902E1E" w14:textId="77777777" w:rsidR="00A74BEA" w:rsidRPr="00E4452B" w:rsidRDefault="00A74BEA" w:rsidP="009B2E47">
            <w:pPr>
              <w:spacing w:line="360" w:lineRule="auto"/>
              <w:rPr>
                <w:color w:val="262626"/>
              </w:rPr>
            </w:pPr>
            <w:r w:rsidRPr="00E4452B">
              <w:rPr>
                <w:color w:val="262626"/>
              </w:rPr>
              <w:t>Transaction approval system</w:t>
            </w:r>
          </w:p>
          <w:p w14:paraId="7C462789" w14:textId="77777777" w:rsidR="00A74BEA" w:rsidRPr="00E4452B" w:rsidRDefault="00A74BEA" w:rsidP="009B2E47">
            <w:pPr>
              <w:spacing w:line="360" w:lineRule="auto"/>
              <w:rPr>
                <w:color w:val="262626"/>
              </w:rPr>
            </w:pPr>
            <w:r w:rsidRPr="00E4452B">
              <w:rPr>
                <w:color w:val="262626"/>
              </w:rPr>
              <w:t>Reconciliation of accounts</w:t>
            </w:r>
          </w:p>
        </w:tc>
        <w:tc>
          <w:tcPr>
            <w:tcW w:w="2061" w:type="dxa"/>
          </w:tcPr>
          <w:p w14:paraId="2A67AFAD" w14:textId="77777777" w:rsidR="00A74BEA" w:rsidRPr="00E4452B" w:rsidRDefault="00A74BEA" w:rsidP="009B2E47">
            <w:pPr>
              <w:spacing w:line="360" w:lineRule="auto"/>
              <w:rPr>
                <w:color w:val="262626"/>
              </w:rPr>
            </w:pPr>
            <w:r w:rsidRPr="00E4452B">
              <w:rPr>
                <w:color w:val="262626"/>
              </w:rPr>
              <w:t>Chief of Accounts, Division of Management and Administration (DMA)</w:t>
            </w:r>
          </w:p>
        </w:tc>
      </w:tr>
      <w:tr w:rsidR="00A74BEA" w:rsidRPr="00E4452B" w14:paraId="46CC3923" w14:textId="77777777" w:rsidTr="009B2E47">
        <w:tc>
          <w:tcPr>
            <w:tcW w:w="1620" w:type="dxa"/>
          </w:tcPr>
          <w:p w14:paraId="21119410" w14:textId="77777777" w:rsidR="00A74BEA" w:rsidRPr="00E4452B" w:rsidRDefault="00A74BEA" w:rsidP="009B2E47">
            <w:pPr>
              <w:spacing w:line="360" w:lineRule="auto"/>
              <w:rPr>
                <w:color w:val="262626"/>
              </w:rPr>
            </w:pPr>
            <w:r w:rsidRPr="00E4452B">
              <w:rPr>
                <w:color w:val="262626"/>
              </w:rPr>
              <w:t>Programme Management</w:t>
            </w:r>
          </w:p>
        </w:tc>
        <w:tc>
          <w:tcPr>
            <w:tcW w:w="4770" w:type="dxa"/>
          </w:tcPr>
          <w:p w14:paraId="3A69E36F" w14:textId="77777777" w:rsidR="00A74BEA" w:rsidRPr="00E4452B" w:rsidRDefault="00A74BEA" w:rsidP="009B2E47">
            <w:pPr>
              <w:widowControl w:val="0"/>
              <w:autoSpaceDE w:val="0"/>
              <w:autoSpaceDN w:val="0"/>
              <w:spacing w:line="360" w:lineRule="auto"/>
              <w:ind w:right="103"/>
              <w:rPr>
                <w:rFonts w:cs="Calibri"/>
                <w:color w:val="262626"/>
              </w:rPr>
            </w:pPr>
            <w:r w:rsidRPr="00E4452B">
              <w:rPr>
                <w:rFonts w:cs="Calibri"/>
                <w:color w:val="262626"/>
              </w:rPr>
              <w:t xml:space="preserve">UN Women, Programme Formulation </w:t>
            </w:r>
            <w:proofErr w:type="gramStart"/>
            <w:r w:rsidRPr="00E4452B">
              <w:rPr>
                <w:rFonts w:cs="Calibri"/>
                <w:color w:val="262626"/>
              </w:rPr>
              <w:t>Policy;</w:t>
            </w:r>
            <w:proofErr w:type="gramEnd"/>
          </w:p>
          <w:p w14:paraId="0B46E6F4" w14:textId="77777777" w:rsidR="00A74BEA" w:rsidRPr="00E4452B" w:rsidRDefault="00A74BEA" w:rsidP="009B2E47">
            <w:pPr>
              <w:widowControl w:val="0"/>
              <w:autoSpaceDE w:val="0"/>
              <w:autoSpaceDN w:val="0"/>
              <w:spacing w:line="360" w:lineRule="auto"/>
              <w:ind w:right="103"/>
              <w:rPr>
                <w:rFonts w:cs="Calibri"/>
                <w:color w:val="262626"/>
              </w:rPr>
            </w:pPr>
            <w:r w:rsidRPr="00E4452B">
              <w:rPr>
                <w:rFonts w:cs="Calibri"/>
                <w:color w:val="262626"/>
              </w:rPr>
              <w:t xml:space="preserve">Programme Cycle </w:t>
            </w:r>
            <w:proofErr w:type="gramStart"/>
            <w:r w:rsidRPr="00E4452B">
              <w:rPr>
                <w:rFonts w:cs="Calibri"/>
                <w:color w:val="262626"/>
              </w:rPr>
              <w:t>Procedure;</w:t>
            </w:r>
            <w:proofErr w:type="gramEnd"/>
          </w:p>
          <w:p w14:paraId="3A16D903" w14:textId="77777777" w:rsidR="00A74BEA" w:rsidRPr="00E4452B" w:rsidRDefault="00A74BEA" w:rsidP="009B2E47">
            <w:pPr>
              <w:widowControl w:val="0"/>
              <w:autoSpaceDE w:val="0"/>
              <w:autoSpaceDN w:val="0"/>
              <w:spacing w:line="360" w:lineRule="auto"/>
              <w:ind w:right="103"/>
              <w:rPr>
                <w:rFonts w:cs="Calibri"/>
                <w:color w:val="262626"/>
              </w:rPr>
            </w:pPr>
            <w:r w:rsidRPr="00E4452B">
              <w:rPr>
                <w:rFonts w:cs="Calibri"/>
                <w:color w:val="262626"/>
              </w:rPr>
              <w:t xml:space="preserve">Programme Appraisal and Approval </w:t>
            </w:r>
            <w:proofErr w:type="gramStart"/>
            <w:r w:rsidRPr="00E4452B">
              <w:rPr>
                <w:rFonts w:cs="Calibri"/>
                <w:color w:val="262626"/>
              </w:rPr>
              <w:t>Policy;</w:t>
            </w:r>
            <w:proofErr w:type="gramEnd"/>
          </w:p>
          <w:p w14:paraId="19900EAD" w14:textId="77777777" w:rsidR="00A74BEA" w:rsidRPr="00E4452B" w:rsidRDefault="00A74BEA" w:rsidP="009B2E47">
            <w:pPr>
              <w:widowControl w:val="0"/>
              <w:autoSpaceDE w:val="0"/>
              <w:autoSpaceDN w:val="0"/>
              <w:spacing w:line="360" w:lineRule="auto"/>
              <w:ind w:right="103"/>
              <w:rPr>
                <w:rFonts w:cs="Calibri"/>
                <w:color w:val="262626"/>
              </w:rPr>
            </w:pPr>
            <w:r w:rsidRPr="00E4452B">
              <w:rPr>
                <w:rFonts w:cs="Calibri"/>
                <w:color w:val="262626"/>
              </w:rPr>
              <w:t xml:space="preserve">Procedure for Programme Appraisal and </w:t>
            </w:r>
            <w:proofErr w:type="gramStart"/>
            <w:r w:rsidRPr="00E4452B">
              <w:rPr>
                <w:rFonts w:cs="Calibri"/>
                <w:color w:val="262626"/>
              </w:rPr>
              <w:t>Approval;</w:t>
            </w:r>
            <w:proofErr w:type="gramEnd"/>
          </w:p>
          <w:p w14:paraId="468FBA5F" w14:textId="77777777" w:rsidR="00A74BEA" w:rsidRPr="00E4452B" w:rsidRDefault="00A74BEA" w:rsidP="009B2E47">
            <w:pPr>
              <w:widowControl w:val="0"/>
              <w:autoSpaceDE w:val="0"/>
              <w:autoSpaceDN w:val="0"/>
              <w:spacing w:line="360" w:lineRule="auto"/>
              <w:ind w:right="103"/>
              <w:rPr>
                <w:rFonts w:cs="Calibri"/>
                <w:color w:val="262626"/>
              </w:rPr>
            </w:pPr>
            <w:r w:rsidRPr="00E4452B">
              <w:rPr>
                <w:rFonts w:cs="Calibri"/>
                <w:color w:val="262626"/>
              </w:rPr>
              <w:t xml:space="preserve">Programme Implementation and Management </w:t>
            </w:r>
            <w:proofErr w:type="gramStart"/>
            <w:r w:rsidRPr="00E4452B">
              <w:rPr>
                <w:rFonts w:cs="Calibri"/>
                <w:color w:val="262626"/>
              </w:rPr>
              <w:t>Policy;</w:t>
            </w:r>
            <w:proofErr w:type="gramEnd"/>
          </w:p>
          <w:p w14:paraId="12ED98D8" w14:textId="77777777" w:rsidR="00A74BEA" w:rsidRPr="00E4452B" w:rsidRDefault="00A74BEA" w:rsidP="009B2E47">
            <w:pPr>
              <w:widowControl w:val="0"/>
              <w:autoSpaceDE w:val="0"/>
              <w:autoSpaceDN w:val="0"/>
              <w:spacing w:line="360" w:lineRule="auto"/>
              <w:ind w:right="103"/>
              <w:rPr>
                <w:rFonts w:cs="Calibri"/>
                <w:color w:val="262626"/>
              </w:rPr>
            </w:pPr>
            <w:r w:rsidRPr="00E4452B">
              <w:rPr>
                <w:rFonts w:cs="Calibri"/>
                <w:color w:val="262626"/>
              </w:rPr>
              <w:t xml:space="preserve">Programme Implementation and Management </w:t>
            </w:r>
            <w:proofErr w:type="gramStart"/>
            <w:r w:rsidRPr="00E4452B">
              <w:rPr>
                <w:rFonts w:cs="Calibri"/>
                <w:color w:val="262626"/>
              </w:rPr>
              <w:t>Procedure;</w:t>
            </w:r>
            <w:proofErr w:type="gramEnd"/>
          </w:p>
          <w:p w14:paraId="400D5123" w14:textId="77777777" w:rsidR="00A74BEA" w:rsidRPr="00E4452B" w:rsidRDefault="00A74BEA" w:rsidP="009B2E47">
            <w:pPr>
              <w:widowControl w:val="0"/>
              <w:autoSpaceDE w:val="0"/>
              <w:autoSpaceDN w:val="0"/>
              <w:spacing w:line="360" w:lineRule="auto"/>
              <w:ind w:right="103"/>
              <w:rPr>
                <w:rFonts w:cs="Calibri"/>
                <w:color w:val="262626"/>
              </w:rPr>
            </w:pPr>
            <w:r w:rsidRPr="00E4452B">
              <w:rPr>
                <w:rFonts w:cs="Calibri"/>
                <w:color w:val="262626"/>
              </w:rPr>
              <w:t>Programme Monitoring, Reporting, and Oversight Policy</w:t>
            </w:r>
          </w:p>
          <w:p w14:paraId="59EE8E2B" w14:textId="77777777" w:rsidR="00A74BEA" w:rsidRPr="00E4452B" w:rsidRDefault="00A74BEA" w:rsidP="009B2E47">
            <w:pPr>
              <w:spacing w:line="360" w:lineRule="auto"/>
              <w:rPr>
                <w:color w:val="262626"/>
              </w:rPr>
            </w:pPr>
            <w:r w:rsidRPr="00E4452B">
              <w:rPr>
                <w:rFonts w:cs="Calibri"/>
                <w:color w:val="262626"/>
              </w:rPr>
              <w:t>UN Women Capacity Assessments of NGOs Procedure</w:t>
            </w:r>
          </w:p>
        </w:tc>
        <w:tc>
          <w:tcPr>
            <w:tcW w:w="1629" w:type="dxa"/>
          </w:tcPr>
          <w:p w14:paraId="2FD0FB63" w14:textId="77777777" w:rsidR="00A74BEA" w:rsidRPr="00E4452B" w:rsidRDefault="00A74BEA" w:rsidP="009B2E47">
            <w:pPr>
              <w:spacing w:line="360" w:lineRule="auto"/>
              <w:rPr>
                <w:color w:val="262626"/>
              </w:rPr>
            </w:pPr>
            <w:r w:rsidRPr="00E4452B">
              <w:rPr>
                <w:color w:val="262626"/>
              </w:rPr>
              <w:t>Programme formulation</w:t>
            </w:r>
          </w:p>
          <w:p w14:paraId="7F48D0CA" w14:textId="77777777" w:rsidR="00A74BEA" w:rsidRPr="00E4452B" w:rsidRDefault="00A74BEA" w:rsidP="009B2E47">
            <w:pPr>
              <w:spacing w:line="360" w:lineRule="auto"/>
              <w:rPr>
                <w:color w:val="262626"/>
              </w:rPr>
            </w:pPr>
            <w:r w:rsidRPr="00E4452B">
              <w:rPr>
                <w:color w:val="262626"/>
              </w:rPr>
              <w:t>Capacity assessment</w:t>
            </w:r>
          </w:p>
        </w:tc>
        <w:tc>
          <w:tcPr>
            <w:tcW w:w="2061" w:type="dxa"/>
          </w:tcPr>
          <w:p w14:paraId="277ECEB2" w14:textId="77777777" w:rsidR="00A74BEA" w:rsidRPr="00E4452B" w:rsidRDefault="00A74BEA" w:rsidP="009B2E47">
            <w:pPr>
              <w:spacing w:line="360" w:lineRule="auto"/>
              <w:rPr>
                <w:color w:val="262626"/>
              </w:rPr>
            </w:pPr>
            <w:r w:rsidRPr="00E4452B">
              <w:rPr>
                <w:color w:val="262626"/>
              </w:rPr>
              <w:t>Director, Programme Division</w:t>
            </w:r>
          </w:p>
        </w:tc>
      </w:tr>
      <w:tr w:rsidR="00A74BEA" w:rsidRPr="00E4452B" w14:paraId="209EF898" w14:textId="77777777" w:rsidTr="009B2E47">
        <w:trPr>
          <w:trHeight w:val="800"/>
        </w:trPr>
        <w:tc>
          <w:tcPr>
            <w:tcW w:w="1620" w:type="dxa"/>
          </w:tcPr>
          <w:p w14:paraId="23B8CF94" w14:textId="77777777" w:rsidR="00A74BEA" w:rsidRPr="00E4452B" w:rsidRDefault="00A74BEA" w:rsidP="009B2E47">
            <w:pPr>
              <w:spacing w:line="360" w:lineRule="auto"/>
              <w:rPr>
                <w:color w:val="262626"/>
              </w:rPr>
            </w:pPr>
            <w:r w:rsidRPr="00E4452B">
              <w:rPr>
                <w:color w:val="262626"/>
              </w:rPr>
              <w:t>Procurement</w:t>
            </w:r>
          </w:p>
        </w:tc>
        <w:tc>
          <w:tcPr>
            <w:tcW w:w="4770" w:type="dxa"/>
          </w:tcPr>
          <w:p w14:paraId="04002EC5" w14:textId="77777777" w:rsidR="00A74BEA" w:rsidRPr="00E4452B" w:rsidRDefault="00A74BEA" w:rsidP="009B2E47">
            <w:pPr>
              <w:spacing w:line="360" w:lineRule="auto"/>
              <w:rPr>
                <w:color w:val="262626"/>
              </w:rPr>
            </w:pPr>
            <w:r w:rsidRPr="00E4452B">
              <w:rPr>
                <w:color w:val="262626"/>
              </w:rPr>
              <w:t xml:space="preserve">UN Women, Contract and Procurement Management Policy; </w:t>
            </w:r>
            <w:r w:rsidRPr="00E4452B">
              <w:t>Vendor Protest Procedures</w:t>
            </w:r>
          </w:p>
        </w:tc>
        <w:tc>
          <w:tcPr>
            <w:tcW w:w="1629" w:type="dxa"/>
          </w:tcPr>
          <w:p w14:paraId="160EF26B" w14:textId="77777777" w:rsidR="00A74BEA" w:rsidRPr="00E4452B" w:rsidRDefault="00A74BEA" w:rsidP="009B2E47">
            <w:pPr>
              <w:spacing w:line="360" w:lineRule="auto"/>
              <w:rPr>
                <w:color w:val="262626"/>
              </w:rPr>
            </w:pPr>
            <w:r w:rsidRPr="00E4452B">
              <w:rPr>
                <w:color w:val="262626"/>
              </w:rPr>
              <w:t>Competitive bidding</w:t>
            </w:r>
          </w:p>
        </w:tc>
        <w:tc>
          <w:tcPr>
            <w:tcW w:w="2061" w:type="dxa"/>
          </w:tcPr>
          <w:p w14:paraId="5676A4D9" w14:textId="77777777" w:rsidR="00A74BEA" w:rsidRPr="00E4452B" w:rsidRDefault="00A74BEA" w:rsidP="009B2E47">
            <w:pPr>
              <w:spacing w:line="360" w:lineRule="auto"/>
              <w:rPr>
                <w:color w:val="262626"/>
              </w:rPr>
            </w:pPr>
            <w:r w:rsidRPr="00E4452B">
              <w:rPr>
                <w:color w:val="262626"/>
              </w:rPr>
              <w:t>Chief of Procurement, DMA</w:t>
            </w:r>
          </w:p>
        </w:tc>
      </w:tr>
      <w:tr w:rsidR="00A74BEA" w:rsidRPr="00E4452B" w14:paraId="1F47C73F" w14:textId="77777777" w:rsidTr="009B2E47">
        <w:trPr>
          <w:trHeight w:val="890"/>
        </w:trPr>
        <w:tc>
          <w:tcPr>
            <w:tcW w:w="1620" w:type="dxa"/>
          </w:tcPr>
          <w:p w14:paraId="0DB397F1" w14:textId="77777777" w:rsidR="00A74BEA" w:rsidRPr="00E4452B" w:rsidRDefault="00A74BEA" w:rsidP="009B2E47">
            <w:pPr>
              <w:spacing w:line="360" w:lineRule="auto"/>
              <w:rPr>
                <w:color w:val="262626"/>
              </w:rPr>
            </w:pPr>
            <w:r w:rsidRPr="00E4452B">
              <w:rPr>
                <w:color w:val="262626"/>
              </w:rPr>
              <w:t>Asset Management</w:t>
            </w:r>
          </w:p>
        </w:tc>
        <w:tc>
          <w:tcPr>
            <w:tcW w:w="4770" w:type="dxa"/>
          </w:tcPr>
          <w:p w14:paraId="3DD8BF49" w14:textId="77777777" w:rsidR="00A74BEA" w:rsidRPr="00E4452B" w:rsidRDefault="00A74BEA" w:rsidP="009B2E47">
            <w:pPr>
              <w:spacing w:line="360" w:lineRule="auto"/>
              <w:rPr>
                <w:color w:val="262626"/>
              </w:rPr>
            </w:pPr>
            <w:r w:rsidRPr="00E4452B">
              <w:rPr>
                <w:color w:val="262626"/>
              </w:rPr>
              <w:t>UN Women, Asset Management Policy</w:t>
            </w:r>
          </w:p>
          <w:p w14:paraId="3F2F18FA" w14:textId="77777777" w:rsidR="00A74BEA" w:rsidRPr="00E4452B" w:rsidRDefault="00A74BEA" w:rsidP="009B2E47">
            <w:pPr>
              <w:spacing w:line="360" w:lineRule="auto"/>
              <w:rPr>
                <w:color w:val="262626"/>
              </w:rPr>
            </w:pPr>
            <w:r w:rsidRPr="00E4452B">
              <w:rPr>
                <w:color w:val="262626"/>
              </w:rPr>
              <w:t>UN Women, Vehicle Management Policy</w:t>
            </w:r>
          </w:p>
        </w:tc>
        <w:tc>
          <w:tcPr>
            <w:tcW w:w="1629" w:type="dxa"/>
          </w:tcPr>
          <w:p w14:paraId="0CDE1746" w14:textId="77777777" w:rsidR="00A74BEA" w:rsidRPr="00E4452B" w:rsidRDefault="00A74BEA" w:rsidP="009B2E47">
            <w:pPr>
              <w:spacing w:line="360" w:lineRule="auto"/>
              <w:rPr>
                <w:color w:val="262626"/>
              </w:rPr>
            </w:pPr>
            <w:r w:rsidRPr="00E4452B">
              <w:rPr>
                <w:color w:val="262626"/>
              </w:rPr>
              <w:t>Physical verification</w:t>
            </w:r>
          </w:p>
        </w:tc>
        <w:tc>
          <w:tcPr>
            <w:tcW w:w="2061" w:type="dxa"/>
          </w:tcPr>
          <w:p w14:paraId="3F2F93D9" w14:textId="77777777" w:rsidR="00A74BEA" w:rsidRPr="00E4452B" w:rsidRDefault="00A74BEA" w:rsidP="009B2E47">
            <w:pPr>
              <w:spacing w:line="360" w:lineRule="auto"/>
              <w:rPr>
                <w:color w:val="262626"/>
              </w:rPr>
            </w:pPr>
            <w:r w:rsidRPr="00E4452B">
              <w:rPr>
                <w:color w:val="262626"/>
              </w:rPr>
              <w:t>Administrative and Facilities Specialist, DMA</w:t>
            </w:r>
          </w:p>
        </w:tc>
      </w:tr>
      <w:tr w:rsidR="00A74BEA" w:rsidRPr="00E4452B" w14:paraId="3567CF18" w14:textId="77777777" w:rsidTr="009B2E47">
        <w:trPr>
          <w:trHeight w:val="1250"/>
        </w:trPr>
        <w:tc>
          <w:tcPr>
            <w:tcW w:w="1620" w:type="dxa"/>
          </w:tcPr>
          <w:p w14:paraId="1FB38671" w14:textId="77777777" w:rsidR="00A74BEA" w:rsidRPr="00E4452B" w:rsidRDefault="00A74BEA" w:rsidP="009B2E47">
            <w:pPr>
              <w:spacing w:line="360" w:lineRule="auto"/>
              <w:rPr>
                <w:color w:val="262626"/>
              </w:rPr>
            </w:pPr>
            <w:r w:rsidRPr="00E4452B">
              <w:rPr>
                <w:color w:val="262626"/>
              </w:rPr>
              <w:t>Partnerships</w:t>
            </w:r>
          </w:p>
        </w:tc>
        <w:tc>
          <w:tcPr>
            <w:tcW w:w="4770" w:type="dxa"/>
          </w:tcPr>
          <w:p w14:paraId="45396CA0" w14:textId="77777777" w:rsidR="00A74BEA" w:rsidRPr="00E4452B" w:rsidRDefault="00A74BEA" w:rsidP="009B2E47">
            <w:pPr>
              <w:widowControl w:val="0"/>
              <w:autoSpaceDE w:val="0"/>
              <w:autoSpaceDN w:val="0"/>
              <w:spacing w:before="1" w:line="360" w:lineRule="auto"/>
              <w:ind w:right="639"/>
              <w:rPr>
                <w:rFonts w:cs="Calibri"/>
                <w:color w:val="262626"/>
              </w:rPr>
            </w:pPr>
            <w:r w:rsidRPr="00E4452B">
              <w:rPr>
                <w:rFonts w:cs="Calibri"/>
                <w:color w:val="262626"/>
              </w:rPr>
              <w:t>UN Women, Audit Approach Policy</w:t>
            </w:r>
          </w:p>
          <w:p w14:paraId="47090C38" w14:textId="77777777" w:rsidR="00A74BEA" w:rsidRPr="00E4452B" w:rsidRDefault="00A74BEA" w:rsidP="009B2E47">
            <w:pPr>
              <w:widowControl w:val="0"/>
              <w:autoSpaceDE w:val="0"/>
              <w:autoSpaceDN w:val="0"/>
              <w:spacing w:before="1" w:line="360" w:lineRule="auto"/>
              <w:ind w:right="639"/>
              <w:rPr>
                <w:rFonts w:cs="Calibri"/>
                <w:color w:val="262626"/>
              </w:rPr>
            </w:pPr>
            <w:r w:rsidRPr="00E4452B">
              <w:rPr>
                <w:rFonts w:cs="Calibri"/>
                <w:color w:val="262626"/>
              </w:rPr>
              <w:t>UN Women, Audit Approach Procedure</w:t>
            </w:r>
          </w:p>
          <w:p w14:paraId="41268EDE" w14:textId="77777777" w:rsidR="00A74BEA" w:rsidRPr="00E4452B" w:rsidRDefault="00A74BEA" w:rsidP="009B2E47">
            <w:pPr>
              <w:spacing w:line="360" w:lineRule="auto"/>
              <w:rPr>
                <w:color w:val="262626"/>
              </w:rPr>
            </w:pPr>
            <w:r w:rsidRPr="00E4452B">
              <w:rPr>
                <w:color w:val="262626"/>
              </w:rPr>
              <w:t xml:space="preserve">UN Women </w:t>
            </w:r>
            <w:r w:rsidRPr="00E4452B">
              <w:t>approved agreement templates</w:t>
            </w:r>
          </w:p>
        </w:tc>
        <w:tc>
          <w:tcPr>
            <w:tcW w:w="1629" w:type="dxa"/>
          </w:tcPr>
          <w:p w14:paraId="7F43C245" w14:textId="77777777" w:rsidR="00A74BEA" w:rsidRPr="00E4452B" w:rsidRDefault="00A74BEA" w:rsidP="009B2E47">
            <w:pPr>
              <w:spacing w:line="360" w:lineRule="auto"/>
              <w:rPr>
                <w:color w:val="262626"/>
              </w:rPr>
            </w:pPr>
            <w:r w:rsidRPr="00E4452B">
              <w:rPr>
                <w:color w:val="262626"/>
              </w:rPr>
              <w:t>Project agreement</w:t>
            </w:r>
          </w:p>
          <w:p w14:paraId="6580D949" w14:textId="77777777" w:rsidR="00A74BEA" w:rsidRPr="00E4452B" w:rsidRDefault="00A74BEA" w:rsidP="009B2E47">
            <w:pPr>
              <w:spacing w:line="360" w:lineRule="auto"/>
              <w:rPr>
                <w:color w:val="262626"/>
              </w:rPr>
            </w:pPr>
            <w:r w:rsidRPr="00E4452B">
              <w:rPr>
                <w:color w:val="262626"/>
              </w:rPr>
              <w:t>Project audit</w:t>
            </w:r>
          </w:p>
        </w:tc>
        <w:tc>
          <w:tcPr>
            <w:tcW w:w="2061" w:type="dxa"/>
          </w:tcPr>
          <w:p w14:paraId="1B1CA80E" w14:textId="77777777" w:rsidR="00A74BEA" w:rsidRPr="00E4452B" w:rsidRDefault="00A74BEA" w:rsidP="009B2E47">
            <w:pPr>
              <w:spacing w:line="360" w:lineRule="auto"/>
              <w:rPr>
                <w:color w:val="262626"/>
              </w:rPr>
            </w:pPr>
            <w:r w:rsidRPr="00E4452B">
              <w:rPr>
                <w:color w:val="262626"/>
              </w:rPr>
              <w:t>Director, IEAS</w:t>
            </w:r>
          </w:p>
        </w:tc>
      </w:tr>
      <w:tr w:rsidR="00A74BEA" w:rsidRPr="00E4452B" w14:paraId="47E868AB" w14:textId="77777777" w:rsidTr="009B2E47">
        <w:trPr>
          <w:trHeight w:val="1160"/>
        </w:trPr>
        <w:tc>
          <w:tcPr>
            <w:tcW w:w="1620" w:type="dxa"/>
          </w:tcPr>
          <w:p w14:paraId="6A80936C" w14:textId="77777777" w:rsidR="00A74BEA" w:rsidRPr="00E4452B" w:rsidRDefault="00A74BEA" w:rsidP="009B2E47">
            <w:pPr>
              <w:spacing w:line="360" w:lineRule="auto"/>
              <w:rPr>
                <w:color w:val="262626"/>
              </w:rPr>
            </w:pPr>
            <w:r w:rsidRPr="00E4452B">
              <w:rPr>
                <w:color w:val="262626"/>
              </w:rPr>
              <w:t>Staff Conduct</w:t>
            </w:r>
          </w:p>
        </w:tc>
        <w:tc>
          <w:tcPr>
            <w:tcW w:w="4770" w:type="dxa"/>
          </w:tcPr>
          <w:p w14:paraId="61A48FEB" w14:textId="77777777" w:rsidR="00A74BEA" w:rsidRPr="00E4452B" w:rsidRDefault="00A74BEA" w:rsidP="009B2E47">
            <w:pPr>
              <w:spacing w:line="360" w:lineRule="auto"/>
              <w:rPr>
                <w:color w:val="262626"/>
              </w:rPr>
            </w:pPr>
            <w:r w:rsidRPr="00E4452B">
              <w:t>UN Charter</w:t>
            </w:r>
          </w:p>
          <w:p w14:paraId="0132039D" w14:textId="77777777" w:rsidR="00A74BEA" w:rsidRPr="00E4452B" w:rsidRDefault="00A74BEA" w:rsidP="009B2E47">
            <w:pPr>
              <w:spacing w:line="360" w:lineRule="auto"/>
              <w:rPr>
                <w:color w:val="262626"/>
              </w:rPr>
            </w:pPr>
            <w:r w:rsidRPr="00E4452B">
              <w:rPr>
                <w:color w:val="262626"/>
              </w:rPr>
              <w:t xml:space="preserve">Staff Rules and Staff Regulation of the United Nations (as </w:t>
            </w:r>
            <w:proofErr w:type="gramStart"/>
            <w:r w:rsidRPr="00E4452B">
              <w:rPr>
                <w:color w:val="262626"/>
              </w:rPr>
              <w:t>at</w:t>
            </w:r>
            <w:proofErr w:type="gramEnd"/>
            <w:r w:rsidRPr="00E4452B">
              <w:rPr>
                <w:color w:val="262626"/>
              </w:rPr>
              <w:t xml:space="preserve"> 1 May 2018 </w:t>
            </w:r>
            <w:r w:rsidRPr="00E4452B">
              <w:t>ST/SGB/2018/1</w:t>
            </w:r>
            <w:r w:rsidRPr="00E4452B">
              <w:rPr>
                <w:color w:val="262626"/>
              </w:rPr>
              <w:t>)</w:t>
            </w:r>
          </w:p>
          <w:p w14:paraId="76C15E52" w14:textId="77777777" w:rsidR="00A74BEA" w:rsidRPr="00E4452B" w:rsidRDefault="00A74BEA" w:rsidP="009B2E47">
            <w:pPr>
              <w:spacing w:line="360" w:lineRule="auto"/>
              <w:rPr>
                <w:color w:val="262626"/>
              </w:rPr>
            </w:pPr>
            <w:r w:rsidRPr="00E4452B">
              <w:rPr>
                <w:color w:val="262626"/>
              </w:rPr>
              <w:t xml:space="preserve">ICSC </w:t>
            </w:r>
            <w:r w:rsidRPr="00E4452B">
              <w:t>Standards of Conduct for the International Civil Service</w:t>
            </w:r>
            <w:r w:rsidRPr="00E4452B">
              <w:rPr>
                <w:color w:val="262626"/>
              </w:rPr>
              <w:t xml:space="preserve"> (2013)</w:t>
            </w:r>
          </w:p>
        </w:tc>
        <w:tc>
          <w:tcPr>
            <w:tcW w:w="1629" w:type="dxa"/>
          </w:tcPr>
          <w:p w14:paraId="734C6A25" w14:textId="77777777" w:rsidR="00A74BEA" w:rsidRPr="00E4452B" w:rsidRDefault="00A74BEA" w:rsidP="009B2E47">
            <w:pPr>
              <w:spacing w:line="360" w:lineRule="auto"/>
              <w:rPr>
                <w:color w:val="262626"/>
              </w:rPr>
            </w:pPr>
            <w:r w:rsidRPr="00E4452B">
              <w:rPr>
                <w:color w:val="262626"/>
              </w:rPr>
              <w:t>Staff regulations and rules</w:t>
            </w:r>
          </w:p>
        </w:tc>
        <w:tc>
          <w:tcPr>
            <w:tcW w:w="2061" w:type="dxa"/>
          </w:tcPr>
          <w:p w14:paraId="55910AA5" w14:textId="77777777" w:rsidR="00A74BEA" w:rsidRPr="00E4452B" w:rsidRDefault="00A74BEA" w:rsidP="009B2E47">
            <w:pPr>
              <w:spacing w:line="360" w:lineRule="auto"/>
              <w:rPr>
                <w:color w:val="262626"/>
              </w:rPr>
            </w:pPr>
            <w:r w:rsidRPr="00E4452B">
              <w:rPr>
                <w:color w:val="262626"/>
              </w:rPr>
              <w:t>Director, DMA</w:t>
            </w:r>
          </w:p>
          <w:p w14:paraId="385249DD" w14:textId="77777777" w:rsidR="00A74BEA" w:rsidRPr="00E4452B" w:rsidRDefault="00A74BEA" w:rsidP="009B2E47">
            <w:pPr>
              <w:spacing w:line="360" w:lineRule="auto"/>
              <w:rPr>
                <w:color w:val="262626"/>
              </w:rPr>
            </w:pPr>
            <w:r w:rsidRPr="00E4452B">
              <w:rPr>
                <w:color w:val="262626"/>
              </w:rPr>
              <w:t>Director, Human Resources</w:t>
            </w:r>
          </w:p>
        </w:tc>
      </w:tr>
      <w:tr w:rsidR="00A74BEA" w:rsidRPr="00E4452B" w14:paraId="57B615F2" w14:textId="77777777" w:rsidTr="009B2E47">
        <w:trPr>
          <w:trHeight w:val="890"/>
        </w:trPr>
        <w:tc>
          <w:tcPr>
            <w:tcW w:w="1620" w:type="dxa"/>
          </w:tcPr>
          <w:p w14:paraId="3A04499A" w14:textId="77777777" w:rsidR="00A74BEA" w:rsidRPr="00E4452B" w:rsidRDefault="00A74BEA" w:rsidP="009B2E47">
            <w:pPr>
              <w:spacing w:line="360" w:lineRule="auto"/>
              <w:rPr>
                <w:color w:val="262626"/>
              </w:rPr>
            </w:pPr>
            <w:r w:rsidRPr="00E4452B">
              <w:rPr>
                <w:color w:val="262626"/>
              </w:rPr>
              <w:lastRenderedPageBreak/>
              <w:t>Protection</w:t>
            </w:r>
          </w:p>
        </w:tc>
        <w:tc>
          <w:tcPr>
            <w:tcW w:w="4770" w:type="dxa"/>
          </w:tcPr>
          <w:p w14:paraId="51887ED9" w14:textId="77777777" w:rsidR="00A74BEA" w:rsidRPr="00E4452B" w:rsidRDefault="00A74BEA" w:rsidP="009B2E47">
            <w:pPr>
              <w:spacing w:line="360" w:lineRule="auto"/>
              <w:rPr>
                <w:color w:val="262626"/>
              </w:rPr>
            </w:pPr>
            <w:r w:rsidRPr="00E4452B">
              <w:rPr>
                <w:color w:val="262626"/>
              </w:rPr>
              <w:t xml:space="preserve">UN Women Policy for Protection Against Retaliation </w:t>
            </w:r>
          </w:p>
          <w:p w14:paraId="7C7725DE" w14:textId="77777777" w:rsidR="00A74BEA" w:rsidRPr="00E4452B" w:rsidRDefault="00A74BEA" w:rsidP="009B2E47">
            <w:pPr>
              <w:spacing w:line="360" w:lineRule="auto"/>
              <w:rPr>
                <w:color w:val="262626"/>
              </w:rPr>
            </w:pPr>
          </w:p>
        </w:tc>
        <w:tc>
          <w:tcPr>
            <w:tcW w:w="1629" w:type="dxa"/>
          </w:tcPr>
          <w:p w14:paraId="01F4AA17" w14:textId="77777777" w:rsidR="00A74BEA" w:rsidRPr="00E4452B" w:rsidRDefault="00A74BEA" w:rsidP="009B2E47">
            <w:pPr>
              <w:spacing w:line="360" w:lineRule="auto"/>
              <w:rPr>
                <w:color w:val="262626"/>
              </w:rPr>
            </w:pPr>
            <w:r w:rsidRPr="00E4452B">
              <w:rPr>
                <w:color w:val="262626"/>
              </w:rPr>
              <w:t>Protection</w:t>
            </w:r>
          </w:p>
        </w:tc>
        <w:tc>
          <w:tcPr>
            <w:tcW w:w="2061" w:type="dxa"/>
          </w:tcPr>
          <w:p w14:paraId="222DF253" w14:textId="77777777" w:rsidR="00A74BEA" w:rsidRPr="00E4452B" w:rsidRDefault="00A74BEA" w:rsidP="009B2E47">
            <w:pPr>
              <w:spacing w:line="360" w:lineRule="auto"/>
              <w:rPr>
                <w:color w:val="262626"/>
              </w:rPr>
            </w:pPr>
            <w:r w:rsidRPr="00E4452B">
              <w:rPr>
                <w:color w:val="262626"/>
              </w:rPr>
              <w:t>Director, Human Resources</w:t>
            </w:r>
          </w:p>
        </w:tc>
      </w:tr>
      <w:tr w:rsidR="00A74BEA" w:rsidRPr="00E4452B" w14:paraId="2563E6AB" w14:textId="77777777" w:rsidTr="009B2E47">
        <w:trPr>
          <w:trHeight w:val="890"/>
        </w:trPr>
        <w:tc>
          <w:tcPr>
            <w:tcW w:w="1620" w:type="dxa"/>
          </w:tcPr>
          <w:p w14:paraId="7F74D3CE" w14:textId="77777777" w:rsidR="00A74BEA" w:rsidRPr="00E4452B" w:rsidRDefault="00A74BEA" w:rsidP="009B2E47">
            <w:pPr>
              <w:spacing w:line="360" w:lineRule="auto"/>
              <w:rPr>
                <w:color w:val="262626"/>
              </w:rPr>
            </w:pPr>
            <w:r w:rsidRPr="00E4452B">
              <w:rPr>
                <w:color w:val="262626"/>
              </w:rPr>
              <w:t>Reporting and investigating misconduct, and disciplinary process</w:t>
            </w:r>
          </w:p>
        </w:tc>
        <w:tc>
          <w:tcPr>
            <w:tcW w:w="4770" w:type="dxa"/>
          </w:tcPr>
          <w:p w14:paraId="3FEE7F72" w14:textId="77777777" w:rsidR="00A74BEA" w:rsidRPr="00E4452B" w:rsidRDefault="00A74BEA" w:rsidP="009B2E47">
            <w:pPr>
              <w:spacing w:line="360" w:lineRule="auto"/>
              <w:rPr>
                <w:color w:val="262626"/>
              </w:rPr>
            </w:pPr>
            <w:r w:rsidRPr="00E4452B">
              <w:rPr>
                <w:color w:val="262626"/>
              </w:rPr>
              <w:t xml:space="preserve">Article X and Chapter X of the Staff Rules and Staff Regulation of the United Nations (as </w:t>
            </w:r>
            <w:proofErr w:type="gramStart"/>
            <w:r w:rsidRPr="00E4452B">
              <w:rPr>
                <w:color w:val="262626"/>
              </w:rPr>
              <w:t>at</w:t>
            </w:r>
            <w:proofErr w:type="gramEnd"/>
            <w:r w:rsidRPr="00E4452B">
              <w:rPr>
                <w:color w:val="262626"/>
              </w:rPr>
              <w:t xml:space="preserve"> 1 May 2018 ST/SGB/2018/1)</w:t>
            </w:r>
          </w:p>
          <w:p w14:paraId="3B9C0AC3" w14:textId="77777777" w:rsidR="00A74BEA" w:rsidRPr="00E4452B" w:rsidRDefault="00A74BEA" w:rsidP="009B2E47">
            <w:pPr>
              <w:spacing w:line="360" w:lineRule="auto"/>
              <w:rPr>
                <w:color w:val="262626"/>
              </w:rPr>
            </w:pPr>
            <w:r w:rsidRPr="00E4452B">
              <w:rPr>
                <w:color w:val="262626"/>
              </w:rPr>
              <w:t>UN Women Policy for Addressing Non-Compliance with UN Standards of Conduct</w:t>
            </w:r>
          </w:p>
          <w:p w14:paraId="6C55A637" w14:textId="77777777" w:rsidR="00A74BEA" w:rsidRPr="00E4452B" w:rsidRDefault="00A74BEA" w:rsidP="009B2E47">
            <w:pPr>
              <w:spacing w:line="360" w:lineRule="auto"/>
              <w:rPr>
                <w:color w:val="262626"/>
              </w:rPr>
            </w:pPr>
            <w:r w:rsidRPr="00E4452B">
              <w:rPr>
                <w:color w:val="262626"/>
              </w:rPr>
              <w:t>OIOS Investigations Manual</w:t>
            </w:r>
          </w:p>
        </w:tc>
        <w:tc>
          <w:tcPr>
            <w:tcW w:w="1629" w:type="dxa"/>
          </w:tcPr>
          <w:p w14:paraId="2CD681D8" w14:textId="77777777" w:rsidR="00A74BEA" w:rsidRPr="00E4452B" w:rsidRDefault="00A74BEA" w:rsidP="009B2E47">
            <w:pPr>
              <w:spacing w:line="360" w:lineRule="auto"/>
              <w:rPr>
                <w:color w:val="262626"/>
              </w:rPr>
            </w:pPr>
            <w:r w:rsidRPr="00E4452B">
              <w:rPr>
                <w:color w:val="262626"/>
              </w:rPr>
              <w:t xml:space="preserve">Investigation </w:t>
            </w:r>
          </w:p>
          <w:p w14:paraId="3C400AAB" w14:textId="77777777" w:rsidR="00A74BEA" w:rsidRPr="00E4452B" w:rsidRDefault="00A74BEA" w:rsidP="009B2E47">
            <w:pPr>
              <w:spacing w:line="360" w:lineRule="auto"/>
              <w:rPr>
                <w:color w:val="262626"/>
              </w:rPr>
            </w:pPr>
            <w:r w:rsidRPr="00E4452B">
              <w:rPr>
                <w:color w:val="262626"/>
              </w:rPr>
              <w:t>Internal justice system</w:t>
            </w:r>
          </w:p>
        </w:tc>
        <w:tc>
          <w:tcPr>
            <w:tcW w:w="2061" w:type="dxa"/>
          </w:tcPr>
          <w:p w14:paraId="7FE61BBB" w14:textId="77777777" w:rsidR="00A74BEA" w:rsidRPr="00E4452B" w:rsidRDefault="00A74BEA" w:rsidP="009B2E47">
            <w:pPr>
              <w:spacing w:line="360" w:lineRule="auto"/>
              <w:rPr>
                <w:color w:val="262626"/>
              </w:rPr>
            </w:pPr>
            <w:r w:rsidRPr="00E4452B">
              <w:rPr>
                <w:color w:val="262626"/>
              </w:rPr>
              <w:t>Director, DMA</w:t>
            </w:r>
          </w:p>
          <w:p w14:paraId="39C2DE6D" w14:textId="77777777" w:rsidR="00A74BEA" w:rsidRPr="00E4452B" w:rsidRDefault="00A74BEA" w:rsidP="009B2E47">
            <w:pPr>
              <w:spacing w:line="360" w:lineRule="auto"/>
              <w:rPr>
                <w:color w:val="262626"/>
              </w:rPr>
            </w:pPr>
            <w:r w:rsidRPr="00E4452B">
              <w:rPr>
                <w:color w:val="262626"/>
              </w:rPr>
              <w:t>Director, Human Resources</w:t>
            </w:r>
          </w:p>
          <w:p w14:paraId="03DBE16E" w14:textId="77777777" w:rsidR="00A74BEA" w:rsidRPr="00E4452B" w:rsidRDefault="00A74BEA" w:rsidP="009B2E47">
            <w:pPr>
              <w:spacing w:line="360" w:lineRule="auto"/>
              <w:rPr>
                <w:color w:val="262626"/>
              </w:rPr>
            </w:pPr>
            <w:r w:rsidRPr="00E4452B">
              <w:rPr>
                <w:color w:val="262626"/>
              </w:rPr>
              <w:t>Director, IEAS</w:t>
            </w:r>
          </w:p>
        </w:tc>
      </w:tr>
      <w:tr w:rsidR="00A74BEA" w:rsidRPr="00E4452B" w14:paraId="341BCF4D" w14:textId="77777777" w:rsidTr="009B2E47">
        <w:trPr>
          <w:trHeight w:val="890"/>
        </w:trPr>
        <w:tc>
          <w:tcPr>
            <w:tcW w:w="1620" w:type="dxa"/>
          </w:tcPr>
          <w:p w14:paraId="04950052" w14:textId="77777777" w:rsidR="00A74BEA" w:rsidRPr="00E4452B" w:rsidRDefault="00A74BEA" w:rsidP="009B2E47">
            <w:pPr>
              <w:spacing w:line="360" w:lineRule="auto"/>
              <w:rPr>
                <w:color w:val="262626"/>
              </w:rPr>
            </w:pPr>
            <w:r w:rsidRPr="00E4452B">
              <w:rPr>
                <w:color w:val="262626"/>
              </w:rPr>
              <w:t>Recovery</w:t>
            </w:r>
          </w:p>
        </w:tc>
        <w:tc>
          <w:tcPr>
            <w:tcW w:w="4770" w:type="dxa"/>
          </w:tcPr>
          <w:p w14:paraId="633A073A" w14:textId="77777777" w:rsidR="00A74BEA" w:rsidRPr="00E4452B" w:rsidRDefault="00A74BEA" w:rsidP="009B2E47">
            <w:pPr>
              <w:spacing w:line="360" w:lineRule="auto"/>
              <w:rPr>
                <w:color w:val="262626"/>
              </w:rPr>
            </w:pPr>
            <w:r w:rsidRPr="00E4452B">
              <w:rPr>
                <w:color w:val="262626"/>
              </w:rPr>
              <w:t xml:space="preserve">UN Women Financial Regulations and Rules (as </w:t>
            </w:r>
            <w:proofErr w:type="gramStart"/>
            <w:r w:rsidRPr="00E4452B">
              <w:rPr>
                <w:color w:val="262626"/>
              </w:rPr>
              <w:t>at</w:t>
            </w:r>
            <w:proofErr w:type="gramEnd"/>
            <w:r w:rsidRPr="00E4452B">
              <w:rPr>
                <w:color w:val="262626"/>
              </w:rPr>
              <w:t xml:space="preserve"> 1 May 2018 UNW/2012/6))</w:t>
            </w:r>
          </w:p>
          <w:p w14:paraId="44343A2D" w14:textId="77777777" w:rsidR="00A74BEA" w:rsidRPr="00E4452B" w:rsidRDefault="00A74BEA" w:rsidP="009B2E47">
            <w:pPr>
              <w:spacing w:line="360" w:lineRule="auto"/>
              <w:rPr>
                <w:color w:val="262626"/>
              </w:rPr>
            </w:pPr>
            <w:r w:rsidRPr="00E4452B">
              <w:rPr>
                <w:color w:val="262626"/>
              </w:rPr>
              <w:t>UN Women Policy for Addressing Non-Compliance with UN Standards of Conduct</w:t>
            </w:r>
          </w:p>
          <w:p w14:paraId="22A89EBA" w14:textId="77777777" w:rsidR="00A74BEA" w:rsidRPr="00E4452B" w:rsidRDefault="00A74BEA" w:rsidP="009B2E47">
            <w:pPr>
              <w:spacing w:line="360" w:lineRule="auto"/>
              <w:rPr>
                <w:color w:val="262626"/>
              </w:rPr>
            </w:pPr>
            <w:r w:rsidRPr="00E4452B">
              <w:rPr>
                <w:color w:val="262626"/>
              </w:rPr>
              <w:t>ST/AI/2004/3 (gross negligence)</w:t>
            </w:r>
          </w:p>
          <w:p w14:paraId="39DDF8E6" w14:textId="77777777" w:rsidR="00A74BEA" w:rsidRPr="00E4452B" w:rsidRDefault="00A74BEA" w:rsidP="009B2E47">
            <w:pPr>
              <w:spacing w:line="360" w:lineRule="auto"/>
              <w:rPr>
                <w:color w:val="262626"/>
              </w:rPr>
            </w:pPr>
            <w:r w:rsidRPr="00E4452B">
              <w:rPr>
                <w:color w:val="262626"/>
              </w:rPr>
              <w:t>A/RES/62/63 (Referral to national authorities)</w:t>
            </w:r>
          </w:p>
        </w:tc>
        <w:tc>
          <w:tcPr>
            <w:tcW w:w="1629" w:type="dxa"/>
          </w:tcPr>
          <w:p w14:paraId="13A2534B" w14:textId="77777777" w:rsidR="00A74BEA" w:rsidRPr="00E4452B" w:rsidRDefault="00A74BEA" w:rsidP="009B2E47">
            <w:pPr>
              <w:spacing w:line="360" w:lineRule="auto"/>
              <w:rPr>
                <w:color w:val="262626"/>
              </w:rPr>
            </w:pPr>
            <w:r w:rsidRPr="00E4452B">
              <w:rPr>
                <w:color w:val="262626"/>
              </w:rPr>
              <w:t>General reconciliations</w:t>
            </w:r>
          </w:p>
          <w:p w14:paraId="55621F83" w14:textId="77777777" w:rsidR="00A74BEA" w:rsidRPr="00E4452B" w:rsidRDefault="00A74BEA" w:rsidP="009B2E47">
            <w:pPr>
              <w:spacing w:line="360" w:lineRule="auto"/>
              <w:rPr>
                <w:color w:val="262626"/>
              </w:rPr>
            </w:pPr>
            <w:r w:rsidRPr="00E4452B">
              <w:rPr>
                <w:color w:val="262626"/>
              </w:rPr>
              <w:t>Disciplinary measures</w:t>
            </w:r>
          </w:p>
        </w:tc>
        <w:tc>
          <w:tcPr>
            <w:tcW w:w="2061" w:type="dxa"/>
          </w:tcPr>
          <w:p w14:paraId="305FD86E" w14:textId="77777777" w:rsidR="00A74BEA" w:rsidRPr="00E4452B" w:rsidRDefault="00A74BEA" w:rsidP="009B2E47">
            <w:pPr>
              <w:spacing w:line="360" w:lineRule="auto"/>
              <w:rPr>
                <w:color w:val="262626"/>
              </w:rPr>
            </w:pPr>
            <w:r w:rsidRPr="00E4452B">
              <w:rPr>
                <w:color w:val="262626"/>
              </w:rPr>
              <w:t>Director, DMA</w:t>
            </w:r>
          </w:p>
          <w:p w14:paraId="67FEC6C1" w14:textId="77777777" w:rsidR="00A74BEA" w:rsidRPr="00E4452B" w:rsidRDefault="00A74BEA" w:rsidP="009B2E47">
            <w:pPr>
              <w:spacing w:line="360" w:lineRule="auto"/>
              <w:rPr>
                <w:color w:val="262626"/>
              </w:rPr>
            </w:pPr>
            <w:r w:rsidRPr="00E4452B">
              <w:rPr>
                <w:color w:val="262626"/>
              </w:rPr>
              <w:t>Director, Human Resources</w:t>
            </w:r>
          </w:p>
        </w:tc>
      </w:tr>
    </w:tbl>
    <w:p w14:paraId="29EC9A1C" w14:textId="77777777" w:rsidR="00A74BEA" w:rsidRPr="00E4452B" w:rsidRDefault="00A74BEA" w:rsidP="00A74BEA">
      <w:pPr>
        <w:rPr>
          <w:rFonts w:cstheme="minorHAnsi"/>
          <w:spacing w:val="-2"/>
          <w:sz w:val="18"/>
          <w:szCs w:val="18"/>
        </w:rPr>
      </w:pPr>
    </w:p>
    <w:p w14:paraId="74E0F58B" w14:textId="77777777" w:rsidR="00A74BEA" w:rsidRPr="0056586D" w:rsidRDefault="00A74BEA" w:rsidP="00A74BEA">
      <w:pPr>
        <w:spacing w:after="0" w:line="240" w:lineRule="auto"/>
        <w:jc w:val="center"/>
        <w:rPr>
          <w:rFonts w:cstheme="minorHAnsi"/>
          <w:sz w:val="18"/>
          <w:szCs w:val="18"/>
        </w:rPr>
      </w:pPr>
    </w:p>
    <w:p w14:paraId="41F14BC8" w14:textId="77777777" w:rsidR="0088532D" w:rsidRDefault="0088532D" w:rsidP="007E073F"/>
    <w:sectPr w:rsidR="0088532D" w:rsidSect="00DA49B9">
      <w:footerReference w:type="defaul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237CEA" w14:textId="77777777" w:rsidR="006C53D6" w:rsidRDefault="006C53D6" w:rsidP="00C22EF1">
      <w:pPr>
        <w:spacing w:after="0" w:line="240" w:lineRule="auto"/>
      </w:pPr>
      <w:r>
        <w:separator/>
      </w:r>
    </w:p>
  </w:endnote>
  <w:endnote w:type="continuationSeparator" w:id="0">
    <w:p w14:paraId="404A731A" w14:textId="77777777" w:rsidR="006C53D6" w:rsidRDefault="006C53D6" w:rsidP="00C22EF1">
      <w:pPr>
        <w:spacing w:after="0" w:line="240" w:lineRule="auto"/>
      </w:pPr>
      <w:r>
        <w:continuationSeparator/>
      </w:r>
    </w:p>
  </w:endnote>
  <w:endnote w:type="continuationNotice" w:id="1">
    <w:p w14:paraId="28780FFC" w14:textId="77777777" w:rsidR="006C53D6" w:rsidRDefault="006C53D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Helvetica Neue">
    <w:altName w:val="Sylfaen"/>
    <w:charset w:val="00"/>
    <w:family w:val="auto"/>
    <w:pitch w:val="variable"/>
    <w:sig w:usb0="E50002FF" w:usb1="500079DB" w:usb2="00000010" w:usb3="00000000" w:csb0="00000001" w:csb1="00000000"/>
  </w:font>
  <w:font w:name="Arial,Times New Roman">
    <w:altName w:val="Times New Roman"/>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DF47D" w14:textId="77777777" w:rsidR="00C22EF1" w:rsidRDefault="00C22EF1" w:rsidP="004618C5">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CD92C83" w14:textId="77777777" w:rsidR="00C22EF1" w:rsidRDefault="00C22EF1" w:rsidP="004618C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5493622"/>
      <w:docPartObj>
        <w:docPartGallery w:val="Page Numbers (Bottom of Page)"/>
        <w:docPartUnique/>
      </w:docPartObj>
    </w:sdtPr>
    <w:sdtEndPr/>
    <w:sdtContent>
      <w:sdt>
        <w:sdtPr>
          <w:id w:val="1728636285"/>
          <w:docPartObj>
            <w:docPartGallery w:val="Page Numbers (Top of Page)"/>
            <w:docPartUnique/>
          </w:docPartObj>
        </w:sdtPr>
        <w:sdtEndPr/>
        <w:sdtContent>
          <w:p w14:paraId="57A46EB6" w14:textId="77777777" w:rsidR="00C22EF1" w:rsidRDefault="00C22EF1">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A381761" w14:textId="77777777" w:rsidR="00C22EF1" w:rsidRDefault="00C22E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88728" w14:textId="77777777" w:rsidR="00C22EF1" w:rsidRPr="00B71955" w:rsidRDefault="00C22EF1" w:rsidP="004618C5">
    <w:pPr>
      <w:pStyle w:val="Footer"/>
      <w:tabs>
        <w:tab w:val="left" w:pos="142"/>
        <w:tab w:val="left" w:pos="5880"/>
        <w:tab w:val="right" w:pos="8883"/>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libri" w:hAnsi="Calibri" w:cs="Calibri"/>
        <w:sz w:val="16"/>
        <w:szCs w:val="16"/>
      </w:rPr>
      <w:id w:val="1096211115"/>
      <w:docPartObj>
        <w:docPartGallery w:val="Page Numbers (Bottom of Page)"/>
        <w:docPartUnique/>
      </w:docPartObj>
    </w:sdtPr>
    <w:sdtEndPr/>
    <w:sdtContent>
      <w:sdt>
        <w:sdtPr>
          <w:rPr>
            <w:rFonts w:ascii="Calibri" w:hAnsi="Calibri" w:cs="Calibri"/>
            <w:sz w:val="16"/>
            <w:szCs w:val="16"/>
          </w:rPr>
          <w:id w:val="1220933741"/>
          <w:docPartObj>
            <w:docPartGallery w:val="Page Numbers (Top of Page)"/>
            <w:docPartUnique/>
          </w:docPartObj>
        </w:sdtPr>
        <w:sdtEndPr/>
        <w:sdtContent>
          <w:p w14:paraId="70D102B0" w14:textId="77777777" w:rsidR="00A74BEA" w:rsidRPr="008155AE" w:rsidRDefault="00A74BEA">
            <w:pPr>
              <w:pStyle w:val="Footer"/>
              <w:jc w:val="center"/>
              <w:rPr>
                <w:rFonts w:ascii="Calibri" w:hAnsi="Calibri" w:cs="Calibri"/>
                <w:sz w:val="16"/>
                <w:szCs w:val="16"/>
              </w:rPr>
            </w:pPr>
            <w:r w:rsidRPr="008155AE">
              <w:rPr>
                <w:rFonts w:ascii="Calibri" w:hAnsi="Calibri" w:cs="Calibri"/>
                <w:sz w:val="16"/>
                <w:szCs w:val="16"/>
              </w:rPr>
              <w:t xml:space="preserve">Page </w:t>
            </w:r>
            <w:r w:rsidRPr="008155AE">
              <w:rPr>
                <w:rFonts w:ascii="Calibri" w:hAnsi="Calibri" w:cs="Calibri"/>
                <w:b/>
                <w:bCs/>
                <w:sz w:val="16"/>
                <w:szCs w:val="16"/>
              </w:rPr>
              <w:fldChar w:fldCharType="begin"/>
            </w:r>
            <w:r w:rsidRPr="008155AE">
              <w:rPr>
                <w:rFonts w:ascii="Calibri" w:hAnsi="Calibri" w:cs="Calibri"/>
                <w:b/>
                <w:bCs/>
                <w:sz w:val="16"/>
                <w:szCs w:val="16"/>
              </w:rPr>
              <w:instrText xml:space="preserve"> PAGE </w:instrText>
            </w:r>
            <w:r w:rsidRPr="008155AE">
              <w:rPr>
                <w:rFonts w:ascii="Calibri" w:hAnsi="Calibri" w:cs="Calibri"/>
                <w:b/>
                <w:bCs/>
                <w:sz w:val="16"/>
                <w:szCs w:val="16"/>
              </w:rPr>
              <w:fldChar w:fldCharType="separate"/>
            </w:r>
            <w:r w:rsidRPr="008155AE">
              <w:rPr>
                <w:rFonts w:ascii="Calibri" w:hAnsi="Calibri" w:cs="Calibri"/>
                <w:b/>
                <w:bCs/>
                <w:noProof/>
                <w:sz w:val="16"/>
                <w:szCs w:val="16"/>
              </w:rPr>
              <w:t>2</w:t>
            </w:r>
            <w:r w:rsidRPr="008155AE">
              <w:rPr>
                <w:rFonts w:ascii="Calibri" w:hAnsi="Calibri" w:cs="Calibri"/>
                <w:b/>
                <w:bCs/>
                <w:sz w:val="16"/>
                <w:szCs w:val="16"/>
              </w:rPr>
              <w:fldChar w:fldCharType="end"/>
            </w:r>
            <w:r w:rsidRPr="008155AE">
              <w:rPr>
                <w:rFonts w:ascii="Calibri" w:hAnsi="Calibri" w:cs="Calibri"/>
                <w:sz w:val="16"/>
                <w:szCs w:val="16"/>
              </w:rPr>
              <w:t xml:space="preserve"> of </w:t>
            </w:r>
            <w:r w:rsidRPr="008155AE">
              <w:rPr>
                <w:rFonts w:ascii="Calibri" w:hAnsi="Calibri" w:cs="Calibri"/>
                <w:b/>
                <w:bCs/>
                <w:sz w:val="16"/>
                <w:szCs w:val="16"/>
              </w:rPr>
              <w:fldChar w:fldCharType="begin"/>
            </w:r>
            <w:r w:rsidRPr="008155AE">
              <w:rPr>
                <w:rFonts w:ascii="Calibri" w:hAnsi="Calibri" w:cs="Calibri"/>
                <w:b/>
                <w:bCs/>
                <w:sz w:val="16"/>
                <w:szCs w:val="16"/>
              </w:rPr>
              <w:instrText xml:space="preserve"> NUMPAGES  </w:instrText>
            </w:r>
            <w:r w:rsidRPr="008155AE">
              <w:rPr>
                <w:rFonts w:ascii="Calibri" w:hAnsi="Calibri" w:cs="Calibri"/>
                <w:b/>
                <w:bCs/>
                <w:sz w:val="16"/>
                <w:szCs w:val="16"/>
              </w:rPr>
              <w:fldChar w:fldCharType="separate"/>
            </w:r>
            <w:r w:rsidRPr="008155AE">
              <w:rPr>
                <w:rFonts w:ascii="Calibri" w:hAnsi="Calibri" w:cs="Calibri"/>
                <w:b/>
                <w:bCs/>
                <w:noProof/>
                <w:sz w:val="16"/>
                <w:szCs w:val="16"/>
              </w:rPr>
              <w:t>2</w:t>
            </w:r>
            <w:r w:rsidRPr="008155AE">
              <w:rPr>
                <w:rFonts w:ascii="Calibri" w:hAnsi="Calibri" w:cs="Calibri"/>
                <w:b/>
                <w:bCs/>
                <w:sz w:val="16"/>
                <w:szCs w:val="16"/>
              </w:rPr>
              <w:fldChar w:fldCharType="end"/>
            </w:r>
          </w:p>
        </w:sdtContent>
      </w:sdt>
    </w:sdtContent>
  </w:sdt>
  <w:p w14:paraId="1D611D37" w14:textId="77777777" w:rsidR="00A74BEA" w:rsidRPr="008155AE" w:rsidRDefault="00A74BEA">
    <w:pPr>
      <w:pStyle w:val="Footer"/>
      <w:rPr>
        <w:rFonts w:ascii="Calibri" w:hAnsi="Calibri" w:cs="Calibri"/>
        <w:sz w:val="16"/>
        <w:szCs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144366"/>
      <w:docPartObj>
        <w:docPartGallery w:val="Page Numbers (Bottom of Page)"/>
        <w:docPartUnique/>
      </w:docPartObj>
    </w:sdtPr>
    <w:sdtEndPr>
      <w:rPr>
        <w:noProof/>
      </w:rPr>
    </w:sdtEndPr>
    <w:sdtContent>
      <w:p w14:paraId="025277EC" w14:textId="77777777" w:rsidR="00795652" w:rsidRDefault="0079565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0CF4970" w14:textId="77777777" w:rsidR="00795652" w:rsidRDefault="007956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EBC52C" w14:textId="77777777" w:rsidR="006C53D6" w:rsidRDefault="006C53D6" w:rsidP="00C22EF1">
      <w:pPr>
        <w:spacing w:after="0" w:line="240" w:lineRule="auto"/>
      </w:pPr>
      <w:r>
        <w:separator/>
      </w:r>
    </w:p>
  </w:footnote>
  <w:footnote w:type="continuationSeparator" w:id="0">
    <w:p w14:paraId="6F2A5D04" w14:textId="77777777" w:rsidR="006C53D6" w:rsidRDefault="006C53D6" w:rsidP="00C22EF1">
      <w:pPr>
        <w:spacing w:after="0" w:line="240" w:lineRule="auto"/>
      </w:pPr>
      <w:r>
        <w:continuationSeparator/>
      </w:r>
    </w:p>
  </w:footnote>
  <w:footnote w:type="continuationNotice" w:id="1">
    <w:p w14:paraId="6648524F" w14:textId="77777777" w:rsidR="006C53D6" w:rsidRDefault="006C53D6">
      <w:pPr>
        <w:spacing w:after="0" w:line="240" w:lineRule="auto"/>
      </w:pPr>
    </w:p>
  </w:footnote>
  <w:footnote w:id="2">
    <w:p w14:paraId="18BA03B1" w14:textId="0B822BF5" w:rsidR="0091403E" w:rsidRDefault="0091403E">
      <w:pPr>
        <w:pStyle w:val="FootnoteText"/>
      </w:pPr>
      <w:r>
        <w:rPr>
          <w:rStyle w:val="FootnoteReference"/>
        </w:rPr>
        <w:footnoteRef/>
      </w:r>
      <w:r>
        <w:t xml:space="preserve"> </w:t>
      </w:r>
      <w:r w:rsidRPr="00886049">
        <w:rPr>
          <w:sz w:val="18"/>
          <w:szCs w:val="18"/>
        </w:rPr>
        <w:t xml:space="preserve">In </w:t>
      </w:r>
      <w:r w:rsidRPr="007D0BA5">
        <w:rPr>
          <w:sz w:val="18"/>
          <w:szCs w:val="18"/>
        </w:rPr>
        <w:t xml:space="preserve">exceptional circumstances three </w:t>
      </w:r>
      <w:r w:rsidR="00567FDD">
        <w:rPr>
          <w:sz w:val="18"/>
          <w:szCs w:val="18"/>
        </w:rPr>
        <w:t xml:space="preserve">(3) </w:t>
      </w:r>
      <w:r w:rsidRPr="007D0BA5">
        <w:rPr>
          <w:sz w:val="18"/>
          <w:szCs w:val="18"/>
        </w:rPr>
        <w:t>years of history registration may be accepted and it must be fully justified.</w:t>
      </w:r>
    </w:p>
  </w:footnote>
  <w:footnote w:id="3">
    <w:p w14:paraId="2175F67C" w14:textId="20113F4E" w:rsidR="00C41F68" w:rsidRPr="00467202" w:rsidRDefault="00C41F68" w:rsidP="00C41F68">
      <w:pPr>
        <w:pStyle w:val="FootnoteText"/>
      </w:pPr>
      <w:r w:rsidRPr="007D0BA5">
        <w:rPr>
          <w:rStyle w:val="FootnoteReference"/>
        </w:rPr>
        <w:footnoteRef/>
      </w:r>
      <w:r w:rsidRPr="007D0BA5">
        <w:t xml:space="preserve"> </w:t>
      </w:r>
      <w:hyperlink r:id="rId1" w:history="1">
        <w:r w:rsidRPr="007D0BA5">
          <w:rPr>
            <w:rFonts w:eastAsia="Times New Roman" w:cstheme="minorHAnsi"/>
            <w:color w:val="0000FF"/>
            <w:sz w:val="18"/>
            <w:szCs w:val="18"/>
            <w:u w:val="single"/>
          </w:rPr>
          <w:t>Secretary General’s Bulletin, 9 October 2003 on “Special measures for protection from sexual exploitation and sexual abuse</w:t>
        </w:r>
      </w:hyperlink>
      <w:r w:rsidRPr="007D0BA5">
        <w:rPr>
          <w:rFonts w:eastAsia="Times New Roman" w:cstheme="minorHAnsi"/>
          <w:color w:val="0000FF"/>
          <w:sz w:val="18"/>
          <w:szCs w:val="18"/>
          <w:u w:val="single"/>
        </w:rPr>
        <w:t>” (ST/SGB/2003/13)</w:t>
      </w:r>
      <w:r w:rsidRPr="007D0BA5">
        <w:rPr>
          <w:rFonts w:eastAsia="Times New Roman" w:cstheme="minorHAnsi"/>
          <w:sz w:val="18"/>
          <w:szCs w:val="18"/>
        </w:rPr>
        <w:t>, and United Nations Protocol on allegations of Sexual Exploitation and Abuse involving Partners</w:t>
      </w:r>
    </w:p>
  </w:footnote>
  <w:footnote w:id="4">
    <w:p w14:paraId="49E765EC" w14:textId="77777777" w:rsidR="00C22EF1" w:rsidRPr="00105E40" w:rsidRDefault="00C22EF1" w:rsidP="00C22EF1">
      <w:pPr>
        <w:pStyle w:val="FootnoteText"/>
      </w:pPr>
      <w:r>
        <w:rPr>
          <w:rStyle w:val="FootnoteReference"/>
        </w:rPr>
        <w:footnoteRef/>
      </w:r>
      <w:r>
        <w:t xml:space="preserve"> </w:t>
      </w:r>
      <w:r w:rsidRPr="00105E40">
        <w:t xml:space="preserve">  “</w:t>
      </w:r>
      <w:r w:rsidRPr="00A04B85">
        <w:rPr>
          <w:sz w:val="19"/>
          <w:szCs w:val="19"/>
        </w:rPr>
        <w:t xml:space="preserve">Other costs” refers to any other costs that is not listed in the Results-Based Budget. Please specify in the footnote what they </w:t>
      </w:r>
      <w:r w:rsidRPr="00A04B85">
        <w:rPr>
          <w:sz w:val="19"/>
          <w:szCs w:val="19"/>
        </w:rPr>
        <w:t>are</w:t>
      </w:r>
      <w:r w:rsidRPr="00105E40">
        <w:t>:_____________________________________________________________</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3E984" w14:textId="012E6DCC" w:rsidR="00A53E99" w:rsidRPr="00A53E99" w:rsidRDefault="00A53E99" w:rsidP="00A53E99">
    <w:pPr>
      <w:pStyle w:val="Header"/>
      <w:tabs>
        <w:tab w:val="clear" w:pos="4680"/>
        <w:tab w:val="clear" w:pos="9360"/>
        <w:tab w:val="right" w:pos="8883"/>
      </w:tabs>
      <w:rPr>
        <w:b/>
        <w:i/>
        <w:color w:val="002060"/>
        <w:sz w:val="24"/>
        <w:szCs w:val="24"/>
      </w:rPr>
    </w:pPr>
    <w:r w:rsidRPr="00A53E99">
      <w:rPr>
        <w:rFonts w:ascii="Calibri" w:eastAsia="Calibri" w:hAnsi="Calibri" w:cs="Times New Roman"/>
        <w:b/>
        <w:i/>
        <w:noProof/>
        <w:color w:val="002060"/>
        <w:sz w:val="24"/>
        <w:szCs w:val="24"/>
        <w:lang w:val="en-GB" w:eastAsia="en-GB"/>
      </w:rPr>
      <w:drawing>
        <wp:anchor distT="0" distB="0" distL="114300" distR="114300" simplePos="0" relativeHeight="251658240" behindDoc="0" locked="0" layoutInCell="1" allowOverlap="1" wp14:anchorId="15E4A680" wp14:editId="260E25BC">
          <wp:simplePos x="0" y="0"/>
          <wp:positionH relativeFrom="page">
            <wp:posOffset>5496341</wp:posOffset>
          </wp:positionH>
          <wp:positionV relativeFrom="paragraph">
            <wp:posOffset>-353503</wp:posOffset>
          </wp:positionV>
          <wp:extent cx="1647825" cy="885825"/>
          <wp:effectExtent l="0" t="0" r="9525" b="9525"/>
          <wp:wrapThrough wrapText="bothSides">
            <wp:wrapPolygon edited="0">
              <wp:start x="0" y="0"/>
              <wp:lineTo x="0" y="21368"/>
              <wp:lineTo x="21475" y="21368"/>
              <wp:lineTo x="21475" y="0"/>
              <wp:lineTo x="0" y="0"/>
            </wp:wrapPolygon>
          </wp:wrapThrough>
          <wp:docPr id="1"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7825" cy="885825"/>
                  </a:xfrm>
                  <a:prstGeom prst="rect">
                    <a:avLst/>
                  </a:prstGeom>
                  <a:noFill/>
                  <a:ln>
                    <a:noFill/>
                  </a:ln>
                </pic:spPr>
              </pic:pic>
            </a:graphicData>
          </a:graphic>
          <wp14:sizeRelH relativeFrom="page">
            <wp14:pctWidth>0</wp14:pctWidth>
          </wp14:sizeRelH>
          <wp14:sizeRelV relativeFrom="page">
            <wp14:pctHeight>0</wp14:pctHeight>
          </wp14:sizeRelV>
        </wp:anchor>
      </w:drawing>
    </w:r>
    <w:r>
      <w:rPr>
        <w:b/>
        <w:i/>
        <w:color w:val="002060"/>
        <w:sz w:val="24"/>
        <w:szCs w:val="24"/>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8B95F" w14:textId="77777777" w:rsidR="00A74BEA" w:rsidRDefault="00A74B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07F45B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F668130"/>
    <w:lvl w:ilvl="0">
      <w:start w:val="1"/>
      <w:numFmt w:val="lowerLetter"/>
      <w:pStyle w:val="ListNumber5"/>
      <w:lvlText w:val="%1)"/>
      <w:lvlJc w:val="left"/>
      <w:pPr>
        <w:tabs>
          <w:tab w:val="num" w:pos="3572"/>
        </w:tabs>
        <w:ind w:left="3572" w:hanging="340"/>
      </w:pPr>
      <w:rPr>
        <w:rFonts w:hint="default"/>
      </w:rPr>
    </w:lvl>
  </w:abstractNum>
  <w:abstractNum w:abstractNumId="2" w15:restartNumberingAfterBreak="0">
    <w:nsid w:val="FFFFFF7D"/>
    <w:multiLevelType w:val="singleLevel"/>
    <w:tmpl w:val="1F94D6DC"/>
    <w:lvl w:ilvl="0">
      <w:start w:val="1"/>
      <w:numFmt w:val="lowerLetter"/>
      <w:pStyle w:val="ListNumber4"/>
      <w:lvlText w:val="%1)"/>
      <w:lvlJc w:val="left"/>
      <w:pPr>
        <w:tabs>
          <w:tab w:val="num" w:pos="2552"/>
        </w:tabs>
        <w:ind w:left="2552" w:hanging="397"/>
      </w:pPr>
      <w:rPr>
        <w:rFonts w:hint="default"/>
      </w:rPr>
    </w:lvl>
  </w:abstractNum>
  <w:abstractNum w:abstractNumId="3" w15:restartNumberingAfterBreak="0">
    <w:nsid w:val="FFFFFF7E"/>
    <w:multiLevelType w:val="singleLevel"/>
    <w:tmpl w:val="22BAB94A"/>
    <w:lvl w:ilvl="0">
      <w:start w:val="1"/>
      <w:numFmt w:val="lowerLetter"/>
      <w:pStyle w:val="ListNumber3"/>
      <w:lvlText w:val="%1)"/>
      <w:lvlJc w:val="left"/>
      <w:pPr>
        <w:tabs>
          <w:tab w:val="num" w:pos="1644"/>
        </w:tabs>
        <w:ind w:left="1644" w:hanging="397"/>
      </w:pPr>
      <w:rPr>
        <w:rFonts w:hint="default"/>
        <w:b w:val="0"/>
        <w:color w:val="000000" w:themeColor="text1"/>
      </w:rPr>
    </w:lvl>
  </w:abstractNum>
  <w:abstractNum w:abstractNumId="4" w15:restartNumberingAfterBreak="0">
    <w:nsid w:val="FFFFFF7F"/>
    <w:multiLevelType w:val="singleLevel"/>
    <w:tmpl w:val="0409000F"/>
    <w:lvl w:ilvl="0">
      <w:start w:val="1"/>
      <w:numFmt w:val="decimal"/>
      <w:lvlText w:val="%1."/>
      <w:lvlJc w:val="left"/>
      <w:pPr>
        <w:ind w:left="927" w:hanging="360"/>
      </w:pPr>
      <w:rPr>
        <w:rFonts w:hint="default"/>
      </w:rPr>
    </w:lvl>
  </w:abstractNum>
  <w:abstractNum w:abstractNumId="5" w15:restartNumberingAfterBreak="0">
    <w:nsid w:val="FFFFFF80"/>
    <w:multiLevelType w:val="singleLevel"/>
    <w:tmpl w:val="33603D06"/>
    <w:lvl w:ilvl="0">
      <w:start w:val="1"/>
      <w:numFmt w:val="bullet"/>
      <w:pStyle w:val="ListBullet5"/>
      <w:lvlText w:val=""/>
      <w:lvlJc w:val="left"/>
      <w:pPr>
        <w:tabs>
          <w:tab w:val="num" w:pos="3572"/>
        </w:tabs>
        <w:ind w:left="3572" w:hanging="340"/>
      </w:pPr>
      <w:rPr>
        <w:rFonts w:ascii="Symbol" w:hAnsi="Symbol" w:hint="default"/>
      </w:rPr>
    </w:lvl>
  </w:abstractNum>
  <w:abstractNum w:abstractNumId="6" w15:restartNumberingAfterBreak="0">
    <w:nsid w:val="FFFFFF82"/>
    <w:multiLevelType w:val="singleLevel"/>
    <w:tmpl w:val="DB7CA3F8"/>
    <w:lvl w:ilvl="0">
      <w:start w:val="1"/>
      <w:numFmt w:val="bullet"/>
      <w:pStyle w:val="ListBullet3"/>
      <w:lvlText w:val=""/>
      <w:lvlJc w:val="left"/>
      <w:pPr>
        <w:tabs>
          <w:tab w:val="num" w:pos="1588"/>
        </w:tabs>
        <w:ind w:left="1588" w:hanging="341"/>
      </w:pPr>
      <w:rPr>
        <w:rFonts w:ascii="Symbol" w:hAnsi="Symbol" w:hint="default"/>
      </w:rPr>
    </w:lvl>
  </w:abstractNum>
  <w:abstractNum w:abstractNumId="7" w15:restartNumberingAfterBreak="0">
    <w:nsid w:val="00000001"/>
    <w:multiLevelType w:val="hybridMultilevel"/>
    <w:tmpl w:val="35AECE5A"/>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4F37B6E"/>
    <w:multiLevelType w:val="hybridMultilevel"/>
    <w:tmpl w:val="FD1808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9B64131"/>
    <w:multiLevelType w:val="hybridMultilevel"/>
    <w:tmpl w:val="6F7AF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A772BFB"/>
    <w:multiLevelType w:val="hybridMultilevel"/>
    <w:tmpl w:val="05FABCE8"/>
    <w:lvl w:ilvl="0" w:tplc="34090001">
      <w:start w:val="1"/>
      <w:numFmt w:val="bullet"/>
      <w:lvlText w:val=""/>
      <w:lvlJc w:val="left"/>
      <w:pPr>
        <w:ind w:left="720" w:hanging="360"/>
      </w:pPr>
      <w:rPr>
        <w:rFonts w:ascii="Symbol" w:hAnsi="Symbol" w:hint="default"/>
        <w:b/>
        <w:bCs/>
      </w:rPr>
    </w:lvl>
    <w:lvl w:ilvl="1" w:tplc="34090019">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1" w15:restartNumberingAfterBreak="0">
    <w:nsid w:val="0A951B0B"/>
    <w:multiLevelType w:val="hybridMultilevel"/>
    <w:tmpl w:val="A01E10AE"/>
    <w:lvl w:ilvl="0" w:tplc="EBE2F92C">
      <w:start w:val="1"/>
      <w:numFmt w:val="lowerLetter"/>
      <w:pStyle w:val="ListNumber"/>
      <w:lvlText w:val="%1)"/>
      <w:lvlJc w:val="left"/>
      <w:pPr>
        <w:tabs>
          <w:tab w:val="num" w:pos="964"/>
        </w:tabs>
        <w:ind w:left="964" w:hanging="397"/>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B9E612B"/>
    <w:multiLevelType w:val="hybridMultilevel"/>
    <w:tmpl w:val="6CCE9C62"/>
    <w:lvl w:ilvl="0" w:tplc="F11E90FC">
      <w:start w:val="1"/>
      <w:numFmt w:val="decimal"/>
      <w:lvlText w:val="%1."/>
      <w:lvlJc w:val="left"/>
      <w:pPr>
        <w:ind w:left="360" w:hanging="360"/>
      </w:pPr>
      <w:rPr>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0C5F5B7B"/>
    <w:multiLevelType w:val="multilevel"/>
    <w:tmpl w:val="330EEE5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792"/>
      </w:pPr>
      <w:rPr>
        <w:rFonts w:hint="default"/>
        <w:b w:val="0"/>
        <w:bCs/>
        <w:color w:val="000000" w:themeColor="text1"/>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0C7471B2"/>
    <w:multiLevelType w:val="multilevel"/>
    <w:tmpl w:val="EBBAF73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0EE64C01"/>
    <w:multiLevelType w:val="hybridMultilevel"/>
    <w:tmpl w:val="1D06B90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162422B7"/>
    <w:multiLevelType w:val="hybridMultilevel"/>
    <w:tmpl w:val="36362FDA"/>
    <w:lvl w:ilvl="0" w:tplc="0409000F">
      <w:start w:val="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16D17F8C"/>
    <w:multiLevelType w:val="multilevel"/>
    <w:tmpl w:val="F9DC098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17AD04FE"/>
    <w:multiLevelType w:val="hybridMultilevel"/>
    <w:tmpl w:val="1D06B902"/>
    <w:lvl w:ilvl="0" w:tplc="0409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17E31690"/>
    <w:multiLevelType w:val="hybridMultilevel"/>
    <w:tmpl w:val="5732B0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7EC701F"/>
    <w:multiLevelType w:val="hybridMultilevel"/>
    <w:tmpl w:val="1BC6DA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A1963E9"/>
    <w:multiLevelType w:val="multilevel"/>
    <w:tmpl w:val="60FC2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D4E6205"/>
    <w:multiLevelType w:val="hybridMultilevel"/>
    <w:tmpl w:val="516633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1F6C2436"/>
    <w:multiLevelType w:val="hybridMultilevel"/>
    <w:tmpl w:val="E4F8A14C"/>
    <w:lvl w:ilvl="0" w:tplc="6E64913A">
      <w:start w:val="2"/>
      <w:numFmt w:val="decimal"/>
      <w:lvlText w:val="%1."/>
      <w:lvlJc w:val="left"/>
      <w:pPr>
        <w:ind w:left="720" w:hanging="360"/>
      </w:pPr>
      <w:rPr>
        <w:rFonts w:hint="default"/>
        <w:b/>
        <w:bCs/>
      </w:rPr>
    </w:lvl>
    <w:lvl w:ilvl="1" w:tplc="34090019">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4" w15:restartNumberingAfterBreak="0">
    <w:nsid w:val="29B36BEE"/>
    <w:multiLevelType w:val="hybridMultilevel"/>
    <w:tmpl w:val="6832BA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B2B3EF8"/>
    <w:multiLevelType w:val="hybridMultilevel"/>
    <w:tmpl w:val="D488E2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76153DD"/>
    <w:multiLevelType w:val="hybridMultilevel"/>
    <w:tmpl w:val="FC0640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39372729"/>
    <w:multiLevelType w:val="hybridMultilevel"/>
    <w:tmpl w:val="F34A06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BD1081A"/>
    <w:multiLevelType w:val="multilevel"/>
    <w:tmpl w:val="F8DE05A6"/>
    <w:lvl w:ilvl="0">
      <w:start w:val="1"/>
      <w:numFmt w:val="bullet"/>
      <w:lvlText w:val=""/>
      <w:lvlJc w:val="left"/>
      <w:pPr>
        <w:ind w:left="375" w:hanging="375"/>
      </w:pPr>
      <w:rPr>
        <w:rFonts w:ascii="Symbol" w:hAnsi="Symbol" w:hint="default"/>
      </w:rPr>
    </w:lvl>
    <w:lvl w:ilvl="1">
      <w:start w:val="1"/>
      <w:numFmt w:val="decimal"/>
      <w:lvlText w:val="%1.%2"/>
      <w:lvlJc w:val="left"/>
      <w:pPr>
        <w:ind w:left="697" w:hanging="375"/>
      </w:pPr>
      <w:rPr>
        <w:rFonts w:hint="default"/>
      </w:rPr>
    </w:lvl>
    <w:lvl w:ilvl="2">
      <w:start w:val="1"/>
      <w:numFmt w:val="bullet"/>
      <w:lvlText w:val=""/>
      <w:lvlJc w:val="left"/>
      <w:pPr>
        <w:ind w:left="1364" w:hanging="720"/>
      </w:pPr>
      <w:rPr>
        <w:rFonts w:ascii="Symbol" w:hAnsi="Symbol" w:hint="default"/>
      </w:rPr>
    </w:lvl>
    <w:lvl w:ilvl="3">
      <w:start w:val="1"/>
      <w:numFmt w:val="decimal"/>
      <w:lvlText w:val="%1.%2.%3.%4"/>
      <w:lvlJc w:val="left"/>
      <w:pPr>
        <w:ind w:left="1686" w:hanging="720"/>
      </w:pPr>
      <w:rPr>
        <w:rFonts w:hint="default"/>
      </w:rPr>
    </w:lvl>
    <w:lvl w:ilvl="4">
      <w:start w:val="1"/>
      <w:numFmt w:val="decimal"/>
      <w:lvlText w:val="%1.%2.%3.%4.%5"/>
      <w:lvlJc w:val="left"/>
      <w:pPr>
        <w:ind w:left="2368" w:hanging="1080"/>
      </w:pPr>
      <w:rPr>
        <w:rFonts w:hint="default"/>
      </w:rPr>
    </w:lvl>
    <w:lvl w:ilvl="5">
      <w:start w:val="1"/>
      <w:numFmt w:val="decimal"/>
      <w:lvlText w:val="%1.%2.%3.%4.%5.%6"/>
      <w:lvlJc w:val="left"/>
      <w:pPr>
        <w:ind w:left="2690" w:hanging="1080"/>
      </w:pPr>
      <w:rPr>
        <w:rFonts w:hint="default"/>
      </w:rPr>
    </w:lvl>
    <w:lvl w:ilvl="6">
      <w:start w:val="1"/>
      <w:numFmt w:val="decimal"/>
      <w:lvlText w:val="%1.%2.%3.%4.%5.%6.%7"/>
      <w:lvlJc w:val="left"/>
      <w:pPr>
        <w:ind w:left="3012" w:hanging="1080"/>
      </w:pPr>
      <w:rPr>
        <w:rFonts w:hint="default"/>
      </w:rPr>
    </w:lvl>
    <w:lvl w:ilvl="7">
      <w:start w:val="1"/>
      <w:numFmt w:val="decimal"/>
      <w:lvlText w:val="%1.%2.%3.%4.%5.%6.%7.%8"/>
      <w:lvlJc w:val="left"/>
      <w:pPr>
        <w:ind w:left="3694" w:hanging="1440"/>
      </w:pPr>
      <w:rPr>
        <w:rFonts w:hint="default"/>
      </w:rPr>
    </w:lvl>
    <w:lvl w:ilvl="8">
      <w:start w:val="1"/>
      <w:numFmt w:val="decimal"/>
      <w:lvlText w:val="%1.%2.%3.%4.%5.%6.%7.%8.%9"/>
      <w:lvlJc w:val="left"/>
      <w:pPr>
        <w:ind w:left="4016" w:hanging="1440"/>
      </w:pPr>
      <w:rPr>
        <w:rFonts w:hint="default"/>
      </w:rPr>
    </w:lvl>
  </w:abstractNum>
  <w:abstractNum w:abstractNumId="29" w15:restartNumberingAfterBreak="0">
    <w:nsid w:val="3BE9162E"/>
    <w:multiLevelType w:val="hybridMultilevel"/>
    <w:tmpl w:val="168670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C19517A"/>
    <w:multiLevelType w:val="hybridMultilevel"/>
    <w:tmpl w:val="0B089454"/>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1" w15:restartNumberingAfterBreak="0">
    <w:nsid w:val="3C386AF6"/>
    <w:multiLevelType w:val="hybridMultilevel"/>
    <w:tmpl w:val="1D06B90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 w15:restartNumberingAfterBreak="0">
    <w:nsid w:val="3D720281"/>
    <w:multiLevelType w:val="hybridMultilevel"/>
    <w:tmpl w:val="1D06B90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 w15:restartNumberingAfterBreak="0">
    <w:nsid w:val="3F0619C3"/>
    <w:multiLevelType w:val="multilevel"/>
    <w:tmpl w:val="EE528A06"/>
    <w:lvl w:ilvl="0">
      <w:start w:val="1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360" w:hanging="36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abstractNum w:abstractNumId="34" w15:restartNumberingAfterBreak="0">
    <w:nsid w:val="40803129"/>
    <w:multiLevelType w:val="hybridMultilevel"/>
    <w:tmpl w:val="2A3E12FC"/>
    <w:lvl w:ilvl="0" w:tplc="C632F11E">
      <w:start w:val="1"/>
      <w:numFmt w:val="decimal"/>
      <w:lvlText w:val="%1."/>
      <w:lvlJc w:val="left"/>
      <w:pPr>
        <w:ind w:left="360" w:hanging="360"/>
      </w:pPr>
      <w:rPr>
        <w:rFonts w:hint="default"/>
        <w:b w:val="0"/>
      </w:rPr>
    </w:lvl>
    <w:lvl w:ilvl="1" w:tplc="B9A23342">
      <w:start w:val="1"/>
      <w:numFmt w:val="lowerLetter"/>
      <w:lvlText w:val="%2."/>
      <w:lvlJc w:val="left"/>
      <w:pPr>
        <w:ind w:left="1080" w:hanging="360"/>
      </w:pPr>
      <w:rPr>
        <w:rFonts w:asciiTheme="minorHAnsi" w:hAnsiTheme="minorHAnsi" w:cstheme="minorHAnsi" w:hint="default"/>
        <w:sz w:val="18"/>
        <w:szCs w:val="18"/>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4E6D666C"/>
    <w:multiLevelType w:val="hybridMultilevel"/>
    <w:tmpl w:val="29D8A0FC"/>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6" w15:restartNumberingAfterBreak="0">
    <w:nsid w:val="4F4542FF"/>
    <w:multiLevelType w:val="hybridMultilevel"/>
    <w:tmpl w:val="E5E4DB72"/>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7" w15:restartNumberingAfterBreak="0">
    <w:nsid w:val="53FE7BE8"/>
    <w:multiLevelType w:val="multilevel"/>
    <w:tmpl w:val="FB86F424"/>
    <w:lvl w:ilvl="0">
      <w:start w:val="1"/>
      <w:numFmt w:val="decimal"/>
      <w:lvlText w:val="%1."/>
      <w:lvlJc w:val="left"/>
      <w:pPr>
        <w:ind w:left="720" w:hanging="360"/>
      </w:pPr>
      <w:rPr>
        <w:rFonts w:hint="default"/>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38" w15:restartNumberingAfterBreak="0">
    <w:nsid w:val="59CA7137"/>
    <w:multiLevelType w:val="multilevel"/>
    <w:tmpl w:val="40AC6EB6"/>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247"/>
        </w:tabs>
        <w:ind w:left="1247" w:hanging="680"/>
      </w:pPr>
      <w:rPr>
        <w:rFonts w:hint="default"/>
      </w:rPr>
    </w:lvl>
    <w:lvl w:ilvl="3">
      <w:start w:val="1"/>
      <w:numFmt w:val="decimal"/>
      <w:lvlText w:val="%1.%2.%3.%4"/>
      <w:lvlJc w:val="left"/>
      <w:pPr>
        <w:tabs>
          <w:tab w:val="num" w:pos="2495"/>
        </w:tabs>
        <w:ind w:left="2495" w:hanging="907"/>
      </w:pPr>
      <w:rPr>
        <w:rFonts w:hint="default"/>
      </w:rPr>
    </w:lvl>
    <w:lvl w:ilvl="4">
      <w:start w:val="1"/>
      <w:numFmt w:val="decimal"/>
      <w:lvlText w:val="%1.%2.%3.%4.%5"/>
      <w:lvlJc w:val="left"/>
      <w:pPr>
        <w:ind w:left="1575" w:hanging="1008"/>
      </w:pPr>
      <w:rPr>
        <w:rFonts w:hint="default"/>
      </w:rPr>
    </w:lvl>
    <w:lvl w:ilvl="5">
      <w:start w:val="1"/>
      <w:numFmt w:val="decimal"/>
      <w:lvlText w:val="%1.%2.%3.%4.%5.%6"/>
      <w:lvlJc w:val="left"/>
      <w:pPr>
        <w:ind w:left="1719" w:hanging="1152"/>
      </w:pPr>
      <w:rPr>
        <w:rFonts w:hint="default"/>
      </w:rPr>
    </w:lvl>
    <w:lvl w:ilvl="6">
      <w:start w:val="1"/>
      <w:numFmt w:val="decimal"/>
      <w:lvlText w:val="%1.%2.%3.%4.%5.%6.%7"/>
      <w:lvlJc w:val="left"/>
      <w:pPr>
        <w:ind w:left="1863" w:hanging="1296"/>
      </w:pPr>
      <w:rPr>
        <w:rFonts w:hint="default"/>
      </w:rPr>
    </w:lvl>
    <w:lvl w:ilvl="7">
      <w:start w:val="1"/>
      <w:numFmt w:val="decimal"/>
      <w:lvlText w:val="%1.%2.%3.%4.%5.%6.%7.%8"/>
      <w:lvlJc w:val="left"/>
      <w:pPr>
        <w:ind w:left="2007" w:hanging="1440"/>
      </w:pPr>
      <w:rPr>
        <w:rFonts w:hint="default"/>
      </w:rPr>
    </w:lvl>
    <w:lvl w:ilvl="8">
      <w:start w:val="1"/>
      <w:numFmt w:val="decimal"/>
      <w:lvlText w:val="%1.%2.%3.%4.%5.%6.%7.%8.%9"/>
      <w:lvlJc w:val="left"/>
      <w:pPr>
        <w:ind w:left="2151" w:hanging="1584"/>
      </w:pPr>
      <w:rPr>
        <w:rFonts w:hint="default"/>
      </w:rPr>
    </w:lvl>
  </w:abstractNum>
  <w:abstractNum w:abstractNumId="39" w15:restartNumberingAfterBreak="0">
    <w:nsid w:val="5A675A29"/>
    <w:multiLevelType w:val="hybridMultilevel"/>
    <w:tmpl w:val="07C69288"/>
    <w:lvl w:ilvl="0" w:tplc="F40644EC">
      <w:start w:val="1"/>
      <w:numFmt w:val="decimal"/>
      <w:lvlText w:val="%1."/>
      <w:lvlJc w:val="left"/>
      <w:pPr>
        <w:ind w:left="839" w:hanging="360"/>
      </w:pPr>
      <w:rPr>
        <w:b w:val="0"/>
      </w:rPr>
    </w:lvl>
    <w:lvl w:ilvl="1" w:tplc="04090019">
      <w:start w:val="1"/>
      <w:numFmt w:val="lowerLetter"/>
      <w:lvlText w:val="%2."/>
      <w:lvlJc w:val="left"/>
      <w:pPr>
        <w:ind w:left="1559" w:hanging="360"/>
      </w:pPr>
    </w:lvl>
    <w:lvl w:ilvl="2" w:tplc="0409001B">
      <w:start w:val="1"/>
      <w:numFmt w:val="lowerRoman"/>
      <w:lvlText w:val="%3."/>
      <w:lvlJc w:val="right"/>
      <w:pPr>
        <w:ind w:left="2279" w:hanging="180"/>
      </w:pPr>
    </w:lvl>
    <w:lvl w:ilvl="3" w:tplc="0409000F" w:tentative="1">
      <w:start w:val="1"/>
      <w:numFmt w:val="decimal"/>
      <w:lvlText w:val="%4."/>
      <w:lvlJc w:val="left"/>
      <w:pPr>
        <w:ind w:left="2999" w:hanging="360"/>
      </w:pPr>
    </w:lvl>
    <w:lvl w:ilvl="4" w:tplc="04090019" w:tentative="1">
      <w:start w:val="1"/>
      <w:numFmt w:val="lowerLetter"/>
      <w:lvlText w:val="%5."/>
      <w:lvlJc w:val="left"/>
      <w:pPr>
        <w:ind w:left="3719" w:hanging="360"/>
      </w:pPr>
    </w:lvl>
    <w:lvl w:ilvl="5" w:tplc="0409001B" w:tentative="1">
      <w:start w:val="1"/>
      <w:numFmt w:val="lowerRoman"/>
      <w:lvlText w:val="%6."/>
      <w:lvlJc w:val="right"/>
      <w:pPr>
        <w:ind w:left="4439" w:hanging="180"/>
      </w:pPr>
    </w:lvl>
    <w:lvl w:ilvl="6" w:tplc="0409000F" w:tentative="1">
      <w:start w:val="1"/>
      <w:numFmt w:val="decimal"/>
      <w:lvlText w:val="%7."/>
      <w:lvlJc w:val="left"/>
      <w:pPr>
        <w:ind w:left="5159" w:hanging="360"/>
      </w:pPr>
    </w:lvl>
    <w:lvl w:ilvl="7" w:tplc="04090019" w:tentative="1">
      <w:start w:val="1"/>
      <w:numFmt w:val="lowerLetter"/>
      <w:lvlText w:val="%8."/>
      <w:lvlJc w:val="left"/>
      <w:pPr>
        <w:ind w:left="5879" w:hanging="360"/>
      </w:pPr>
    </w:lvl>
    <w:lvl w:ilvl="8" w:tplc="0409001B" w:tentative="1">
      <w:start w:val="1"/>
      <w:numFmt w:val="lowerRoman"/>
      <w:lvlText w:val="%9."/>
      <w:lvlJc w:val="right"/>
      <w:pPr>
        <w:ind w:left="6599" w:hanging="180"/>
      </w:pPr>
    </w:lvl>
  </w:abstractNum>
  <w:abstractNum w:abstractNumId="40" w15:restartNumberingAfterBreak="0">
    <w:nsid w:val="604A456C"/>
    <w:multiLevelType w:val="hybridMultilevel"/>
    <w:tmpl w:val="1D06B90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1" w15:restartNumberingAfterBreak="0">
    <w:nsid w:val="63377358"/>
    <w:multiLevelType w:val="hybridMultilevel"/>
    <w:tmpl w:val="89D885AE"/>
    <w:lvl w:ilvl="0" w:tplc="34090001">
      <w:start w:val="1"/>
      <w:numFmt w:val="bullet"/>
      <w:lvlText w:val=""/>
      <w:lvlJc w:val="left"/>
      <w:pPr>
        <w:ind w:left="720" w:hanging="360"/>
      </w:pPr>
      <w:rPr>
        <w:rFonts w:ascii="Symbol" w:hAnsi="Symbol" w:hint="default"/>
        <w:b/>
        <w:bCs/>
      </w:rPr>
    </w:lvl>
    <w:lvl w:ilvl="1" w:tplc="34090019">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42" w15:restartNumberingAfterBreak="0">
    <w:nsid w:val="65037FA3"/>
    <w:multiLevelType w:val="multilevel"/>
    <w:tmpl w:val="063689E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66970985"/>
    <w:multiLevelType w:val="hybridMultilevel"/>
    <w:tmpl w:val="A612757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ABE52F9"/>
    <w:multiLevelType w:val="hybridMultilevel"/>
    <w:tmpl w:val="CBD8B4E6"/>
    <w:lvl w:ilvl="0" w:tplc="54CC74DE">
      <w:start w:val="1"/>
      <w:numFmt w:val="lowerLetter"/>
      <w:lvlText w:val="%1."/>
      <w:lvlJc w:val="left"/>
      <w:pPr>
        <w:ind w:left="360" w:hanging="360"/>
      </w:pPr>
      <w:rPr>
        <w:rFonts w:ascii="Calibri" w:hAnsi="Calibri" w:hint="default"/>
        <w:b w:val="0"/>
        <w:color w:val="auto"/>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6B305128"/>
    <w:multiLevelType w:val="hybridMultilevel"/>
    <w:tmpl w:val="5D6207C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6CA25E51"/>
    <w:multiLevelType w:val="hybridMultilevel"/>
    <w:tmpl w:val="1D06B90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7" w15:restartNumberingAfterBreak="0">
    <w:nsid w:val="6E353162"/>
    <w:multiLevelType w:val="multilevel"/>
    <w:tmpl w:val="3CDC0FF0"/>
    <w:lvl w:ilvl="0">
      <w:start w:val="10"/>
      <w:numFmt w:val="decimal"/>
      <w:lvlText w:val="%1."/>
      <w:lvlJc w:val="left"/>
      <w:pPr>
        <w:ind w:left="90"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914" w:hanging="360"/>
      </w:pPr>
      <w:rPr>
        <w:rFonts w:hint="default"/>
      </w:rPr>
    </w:lvl>
    <w:lvl w:ilvl="3">
      <w:start w:val="1"/>
      <w:numFmt w:val="decimal"/>
      <w:isLgl/>
      <w:lvlText w:val="%1.%2.%3.%4"/>
      <w:lvlJc w:val="left"/>
      <w:pPr>
        <w:ind w:left="1686" w:hanging="720"/>
      </w:pPr>
      <w:rPr>
        <w:rFonts w:hint="default"/>
      </w:rPr>
    </w:lvl>
    <w:lvl w:ilvl="4">
      <w:start w:val="1"/>
      <w:numFmt w:val="decimal"/>
      <w:isLgl/>
      <w:lvlText w:val="%1.%2.%3.%4.%5"/>
      <w:lvlJc w:val="left"/>
      <w:pPr>
        <w:ind w:left="2098" w:hanging="720"/>
      </w:pPr>
      <w:rPr>
        <w:rFonts w:hint="default"/>
      </w:rPr>
    </w:lvl>
    <w:lvl w:ilvl="5">
      <w:start w:val="1"/>
      <w:numFmt w:val="decimal"/>
      <w:isLgl/>
      <w:lvlText w:val="%1.%2.%3.%4.%5.%6"/>
      <w:lvlJc w:val="left"/>
      <w:pPr>
        <w:ind w:left="2870" w:hanging="1080"/>
      </w:pPr>
      <w:rPr>
        <w:rFonts w:hint="default"/>
      </w:rPr>
    </w:lvl>
    <w:lvl w:ilvl="6">
      <w:start w:val="1"/>
      <w:numFmt w:val="decimal"/>
      <w:isLgl/>
      <w:lvlText w:val="%1.%2.%3.%4.%5.%6.%7"/>
      <w:lvlJc w:val="left"/>
      <w:pPr>
        <w:ind w:left="3282" w:hanging="1080"/>
      </w:pPr>
      <w:rPr>
        <w:rFonts w:hint="default"/>
      </w:rPr>
    </w:lvl>
    <w:lvl w:ilvl="7">
      <w:start w:val="1"/>
      <w:numFmt w:val="decimal"/>
      <w:isLgl/>
      <w:lvlText w:val="%1.%2.%3.%4.%5.%6.%7.%8"/>
      <w:lvlJc w:val="left"/>
      <w:pPr>
        <w:ind w:left="3694" w:hanging="1080"/>
      </w:pPr>
      <w:rPr>
        <w:rFonts w:hint="default"/>
      </w:rPr>
    </w:lvl>
    <w:lvl w:ilvl="8">
      <w:start w:val="1"/>
      <w:numFmt w:val="decimal"/>
      <w:isLgl/>
      <w:lvlText w:val="%1.%2.%3.%4.%5.%6.%7.%8.%9"/>
      <w:lvlJc w:val="left"/>
      <w:pPr>
        <w:ind w:left="4466" w:hanging="1440"/>
      </w:pPr>
      <w:rPr>
        <w:rFonts w:hint="default"/>
      </w:rPr>
    </w:lvl>
  </w:abstractNum>
  <w:abstractNum w:abstractNumId="48" w15:restartNumberingAfterBreak="0">
    <w:nsid w:val="6FC65BB9"/>
    <w:multiLevelType w:val="multilevel"/>
    <w:tmpl w:val="CE9CBCEC"/>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747"/>
        </w:tabs>
        <w:ind w:left="747" w:hanging="567"/>
      </w:pPr>
      <w:rPr>
        <w:rFonts w:hint="default"/>
        <w:b w:val="0"/>
      </w:rPr>
    </w:lvl>
    <w:lvl w:ilvl="2">
      <w:start w:val="1"/>
      <w:numFmt w:val="decimal"/>
      <w:lvlText w:val="%1.%2.%3"/>
      <w:lvlJc w:val="left"/>
      <w:pPr>
        <w:tabs>
          <w:tab w:val="num" w:pos="1247"/>
        </w:tabs>
        <w:ind w:left="1247" w:hanging="680"/>
      </w:pPr>
      <w:rPr>
        <w:rFonts w:hint="default"/>
        <w:b w:val="0"/>
      </w:rPr>
    </w:lvl>
    <w:lvl w:ilvl="3">
      <w:start w:val="1"/>
      <w:numFmt w:val="decimal"/>
      <w:lvlText w:val="%1.%2.%3.%4"/>
      <w:lvlJc w:val="left"/>
      <w:pPr>
        <w:tabs>
          <w:tab w:val="num" w:pos="2155"/>
        </w:tabs>
        <w:ind w:left="2155" w:hanging="908"/>
      </w:pPr>
      <w:rPr>
        <w:rFonts w:hint="default"/>
        <w:color w:val="262626" w:themeColor="text1" w:themeTint="D9"/>
      </w:rPr>
    </w:lvl>
    <w:lvl w:ilvl="4">
      <w:start w:val="1"/>
      <w:numFmt w:val="decimal"/>
      <w:lvlText w:val="%1.%2.%3.%4.%5"/>
      <w:lvlJc w:val="left"/>
      <w:pPr>
        <w:tabs>
          <w:tab w:val="num" w:pos="3232"/>
        </w:tabs>
        <w:ind w:left="3232" w:hanging="1077"/>
      </w:pPr>
      <w:rPr>
        <w:rFonts w:hint="default"/>
      </w:rPr>
    </w:lvl>
    <w:lvl w:ilvl="5">
      <w:start w:val="1"/>
      <w:numFmt w:val="decimal"/>
      <w:lvlText w:val="%1.%2.%3.%4.%5.%6"/>
      <w:lvlJc w:val="left"/>
      <w:pPr>
        <w:ind w:left="1719" w:hanging="1152"/>
      </w:pPr>
      <w:rPr>
        <w:rFonts w:hint="default"/>
      </w:rPr>
    </w:lvl>
    <w:lvl w:ilvl="6">
      <w:start w:val="1"/>
      <w:numFmt w:val="decimal"/>
      <w:lvlText w:val="%1.%2.%3.%4.%5.%6.%7"/>
      <w:lvlJc w:val="left"/>
      <w:pPr>
        <w:ind w:left="1863" w:hanging="1296"/>
      </w:pPr>
      <w:rPr>
        <w:rFonts w:hint="default"/>
      </w:rPr>
    </w:lvl>
    <w:lvl w:ilvl="7">
      <w:start w:val="1"/>
      <w:numFmt w:val="decimal"/>
      <w:lvlText w:val="%1.%2.%3.%4.%5.%6.%7.%8"/>
      <w:lvlJc w:val="left"/>
      <w:pPr>
        <w:ind w:left="2007" w:hanging="1440"/>
      </w:pPr>
      <w:rPr>
        <w:rFonts w:hint="default"/>
      </w:rPr>
    </w:lvl>
    <w:lvl w:ilvl="8">
      <w:start w:val="1"/>
      <w:numFmt w:val="decimal"/>
      <w:lvlText w:val="%1.%2.%3.%4.%5.%6.%7.%8.%9"/>
      <w:lvlJc w:val="left"/>
      <w:pPr>
        <w:ind w:left="2151" w:hanging="1584"/>
      </w:pPr>
      <w:rPr>
        <w:rFonts w:hint="default"/>
      </w:rPr>
    </w:lvl>
  </w:abstractNum>
  <w:abstractNum w:abstractNumId="49" w15:restartNumberingAfterBreak="0">
    <w:nsid w:val="70FD5959"/>
    <w:multiLevelType w:val="hybridMultilevel"/>
    <w:tmpl w:val="E1FE4A46"/>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4400FD1"/>
    <w:multiLevelType w:val="multilevel"/>
    <w:tmpl w:val="CDC23BEE"/>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247"/>
        </w:tabs>
        <w:ind w:left="1247" w:hanging="680"/>
      </w:pPr>
      <w:rPr>
        <w:rFonts w:hint="default"/>
      </w:rPr>
    </w:lvl>
    <w:lvl w:ilvl="3">
      <w:start w:val="1"/>
      <w:numFmt w:val="decimal"/>
      <w:lvlText w:val="%1.%2.%3.%4"/>
      <w:lvlJc w:val="left"/>
      <w:pPr>
        <w:tabs>
          <w:tab w:val="num" w:pos="2155"/>
        </w:tabs>
        <w:ind w:left="2155" w:hanging="908"/>
      </w:pPr>
      <w:rPr>
        <w:rFonts w:hint="default"/>
      </w:rPr>
    </w:lvl>
    <w:lvl w:ilvl="4">
      <w:start w:val="1"/>
      <w:numFmt w:val="decimal"/>
      <w:lvlText w:val="%1.%2.%3.%4.%5"/>
      <w:lvlJc w:val="left"/>
      <w:pPr>
        <w:tabs>
          <w:tab w:val="num" w:pos="3402"/>
        </w:tabs>
        <w:ind w:left="3402" w:hanging="1247"/>
      </w:pPr>
      <w:rPr>
        <w:rFonts w:hint="default"/>
      </w:rPr>
    </w:lvl>
    <w:lvl w:ilvl="5">
      <w:start w:val="1"/>
      <w:numFmt w:val="decimal"/>
      <w:lvlText w:val="%1.%2.%3.%4.%5.%6"/>
      <w:lvlJc w:val="left"/>
      <w:pPr>
        <w:ind w:left="1719" w:hanging="1152"/>
      </w:pPr>
      <w:rPr>
        <w:rFonts w:hint="default"/>
      </w:rPr>
    </w:lvl>
    <w:lvl w:ilvl="6">
      <w:start w:val="1"/>
      <w:numFmt w:val="decimal"/>
      <w:lvlText w:val="%1.%2.%3.%4.%5.%6.%7"/>
      <w:lvlJc w:val="left"/>
      <w:pPr>
        <w:ind w:left="1863" w:hanging="1296"/>
      </w:pPr>
      <w:rPr>
        <w:rFonts w:hint="default"/>
      </w:rPr>
    </w:lvl>
    <w:lvl w:ilvl="7">
      <w:start w:val="1"/>
      <w:numFmt w:val="decimal"/>
      <w:lvlText w:val="%1.%2.%3.%4.%5.%6.%7.%8"/>
      <w:lvlJc w:val="left"/>
      <w:pPr>
        <w:ind w:left="2007" w:hanging="1440"/>
      </w:pPr>
      <w:rPr>
        <w:rFonts w:hint="default"/>
      </w:rPr>
    </w:lvl>
    <w:lvl w:ilvl="8">
      <w:start w:val="1"/>
      <w:numFmt w:val="decimal"/>
      <w:lvlText w:val="%1.%2.%3.%4.%5.%6.%7.%8.%9"/>
      <w:lvlJc w:val="left"/>
      <w:pPr>
        <w:ind w:left="2151" w:hanging="1584"/>
      </w:pPr>
      <w:rPr>
        <w:rFonts w:hint="default"/>
      </w:rPr>
    </w:lvl>
  </w:abstractNum>
  <w:abstractNum w:abstractNumId="51" w15:restartNumberingAfterBreak="0">
    <w:nsid w:val="76626E71"/>
    <w:multiLevelType w:val="hybridMultilevel"/>
    <w:tmpl w:val="50CAE51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15:restartNumberingAfterBreak="0">
    <w:nsid w:val="77AD6B29"/>
    <w:multiLevelType w:val="hybridMultilevel"/>
    <w:tmpl w:val="C922C57E"/>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53" w15:restartNumberingAfterBreak="0">
    <w:nsid w:val="7AFB3F24"/>
    <w:multiLevelType w:val="hybridMultilevel"/>
    <w:tmpl w:val="FB2666E6"/>
    <w:lvl w:ilvl="0" w:tplc="FFFFFFFF">
      <w:start w:val="1"/>
      <w:numFmt w:val="bullet"/>
      <w:lvlText w:val=""/>
      <w:lvlJc w:val="left"/>
      <w:pPr>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4" w15:restartNumberingAfterBreak="0">
    <w:nsid w:val="7B47150E"/>
    <w:multiLevelType w:val="hybridMultilevel"/>
    <w:tmpl w:val="F7F2CA9E"/>
    <w:lvl w:ilvl="0" w:tplc="34090001">
      <w:start w:val="1"/>
      <w:numFmt w:val="bullet"/>
      <w:lvlText w:val=""/>
      <w:lvlJc w:val="left"/>
      <w:pPr>
        <w:ind w:left="720" w:hanging="360"/>
      </w:pPr>
      <w:rPr>
        <w:rFonts w:ascii="Symbol" w:hAnsi="Symbol" w:hint="default"/>
        <w:b/>
        <w:bCs/>
      </w:rPr>
    </w:lvl>
    <w:lvl w:ilvl="1" w:tplc="34090019">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55" w15:restartNumberingAfterBreak="0">
    <w:nsid w:val="7CB20265"/>
    <w:multiLevelType w:val="multilevel"/>
    <w:tmpl w:val="2C82D176"/>
    <w:lvl w:ilvl="0">
      <w:start w:val="12"/>
      <w:numFmt w:val="decimal"/>
      <w:lvlText w:val="%1"/>
      <w:lvlJc w:val="left"/>
      <w:pPr>
        <w:ind w:left="375" w:hanging="375"/>
      </w:pPr>
      <w:rPr>
        <w:rFonts w:hint="default"/>
      </w:rPr>
    </w:lvl>
    <w:lvl w:ilvl="1">
      <w:start w:val="1"/>
      <w:numFmt w:val="decimal"/>
      <w:lvlText w:val="%1.%2"/>
      <w:lvlJc w:val="left"/>
      <w:pPr>
        <w:ind w:left="697" w:hanging="375"/>
      </w:pPr>
      <w:rPr>
        <w:rFonts w:hint="default"/>
      </w:rPr>
    </w:lvl>
    <w:lvl w:ilvl="2">
      <w:start w:val="1"/>
      <w:numFmt w:val="decimal"/>
      <w:lvlText w:val="%1.%2.%3"/>
      <w:lvlJc w:val="left"/>
      <w:pPr>
        <w:ind w:left="1364" w:hanging="720"/>
      </w:pPr>
      <w:rPr>
        <w:rFonts w:hint="default"/>
      </w:rPr>
    </w:lvl>
    <w:lvl w:ilvl="3">
      <w:start w:val="1"/>
      <w:numFmt w:val="decimal"/>
      <w:lvlText w:val="%1.%2.%3.%4"/>
      <w:lvlJc w:val="left"/>
      <w:pPr>
        <w:ind w:left="1686" w:hanging="720"/>
      </w:pPr>
      <w:rPr>
        <w:rFonts w:hint="default"/>
      </w:rPr>
    </w:lvl>
    <w:lvl w:ilvl="4">
      <w:start w:val="1"/>
      <w:numFmt w:val="decimal"/>
      <w:lvlText w:val="%1.%2.%3.%4.%5"/>
      <w:lvlJc w:val="left"/>
      <w:pPr>
        <w:ind w:left="2368" w:hanging="1080"/>
      </w:pPr>
      <w:rPr>
        <w:rFonts w:hint="default"/>
      </w:rPr>
    </w:lvl>
    <w:lvl w:ilvl="5">
      <w:start w:val="1"/>
      <w:numFmt w:val="decimal"/>
      <w:lvlText w:val="%1.%2.%3.%4.%5.%6"/>
      <w:lvlJc w:val="left"/>
      <w:pPr>
        <w:ind w:left="2690" w:hanging="1080"/>
      </w:pPr>
      <w:rPr>
        <w:rFonts w:hint="default"/>
      </w:rPr>
    </w:lvl>
    <w:lvl w:ilvl="6">
      <w:start w:val="1"/>
      <w:numFmt w:val="decimal"/>
      <w:lvlText w:val="%1.%2.%3.%4.%5.%6.%7"/>
      <w:lvlJc w:val="left"/>
      <w:pPr>
        <w:ind w:left="3012" w:hanging="1080"/>
      </w:pPr>
      <w:rPr>
        <w:rFonts w:hint="default"/>
      </w:rPr>
    </w:lvl>
    <w:lvl w:ilvl="7">
      <w:start w:val="1"/>
      <w:numFmt w:val="decimal"/>
      <w:lvlText w:val="%1.%2.%3.%4.%5.%6.%7.%8"/>
      <w:lvlJc w:val="left"/>
      <w:pPr>
        <w:ind w:left="3694" w:hanging="1440"/>
      </w:pPr>
      <w:rPr>
        <w:rFonts w:hint="default"/>
      </w:rPr>
    </w:lvl>
    <w:lvl w:ilvl="8">
      <w:start w:val="1"/>
      <w:numFmt w:val="decimal"/>
      <w:lvlText w:val="%1.%2.%3.%4.%5.%6.%7.%8.%9"/>
      <w:lvlJc w:val="left"/>
      <w:pPr>
        <w:ind w:left="4016" w:hanging="1440"/>
      </w:pPr>
      <w:rPr>
        <w:rFonts w:hint="default"/>
      </w:rPr>
    </w:lvl>
  </w:abstractNum>
  <w:abstractNum w:abstractNumId="56" w15:restartNumberingAfterBreak="0">
    <w:nsid w:val="7F5D5D10"/>
    <w:multiLevelType w:val="multilevel"/>
    <w:tmpl w:val="F5C06A4C"/>
    <w:lvl w:ilvl="0">
      <w:start w:val="6"/>
      <w:numFmt w:val="decimal"/>
      <w:lvlText w:val="%1"/>
      <w:lvlJc w:val="left"/>
      <w:pPr>
        <w:ind w:left="480" w:hanging="361"/>
      </w:pPr>
      <w:rPr>
        <w:rFonts w:hint="default"/>
      </w:rPr>
    </w:lvl>
    <w:lvl w:ilvl="1">
      <w:start w:val="1"/>
      <w:numFmt w:val="decimal"/>
      <w:lvlText w:val="%1.%2"/>
      <w:lvlJc w:val="left"/>
      <w:pPr>
        <w:ind w:left="480" w:hanging="361"/>
      </w:pPr>
      <w:rPr>
        <w:rFonts w:ascii="Calibri" w:eastAsia="Calibri" w:hAnsi="Calibri" w:cs="Calibri" w:hint="default"/>
        <w:color w:val="365F91"/>
        <w:spacing w:val="-1"/>
        <w:w w:val="99"/>
        <w:sz w:val="26"/>
        <w:szCs w:val="26"/>
      </w:rPr>
    </w:lvl>
    <w:lvl w:ilvl="2">
      <w:numFmt w:val="bullet"/>
      <w:lvlText w:val=""/>
      <w:lvlJc w:val="left"/>
      <w:pPr>
        <w:ind w:left="820" w:hanging="360"/>
      </w:pPr>
      <w:rPr>
        <w:rFonts w:ascii="Symbol" w:eastAsia="Symbol" w:hAnsi="Symbol" w:cs="Symbol" w:hint="default"/>
        <w:w w:val="100"/>
        <w:sz w:val="24"/>
        <w:szCs w:val="24"/>
      </w:rPr>
    </w:lvl>
    <w:lvl w:ilvl="3">
      <w:numFmt w:val="bullet"/>
      <w:lvlText w:val="•"/>
      <w:lvlJc w:val="left"/>
      <w:pPr>
        <w:ind w:left="2806" w:hanging="360"/>
      </w:pPr>
      <w:rPr>
        <w:rFonts w:hint="default"/>
      </w:rPr>
    </w:lvl>
    <w:lvl w:ilvl="4">
      <w:numFmt w:val="bullet"/>
      <w:lvlText w:val="•"/>
      <w:lvlJc w:val="left"/>
      <w:pPr>
        <w:ind w:left="3800" w:hanging="360"/>
      </w:pPr>
      <w:rPr>
        <w:rFonts w:hint="default"/>
      </w:rPr>
    </w:lvl>
    <w:lvl w:ilvl="5">
      <w:numFmt w:val="bullet"/>
      <w:lvlText w:val="•"/>
      <w:lvlJc w:val="left"/>
      <w:pPr>
        <w:ind w:left="4793" w:hanging="360"/>
      </w:pPr>
      <w:rPr>
        <w:rFonts w:hint="default"/>
      </w:rPr>
    </w:lvl>
    <w:lvl w:ilvl="6">
      <w:numFmt w:val="bullet"/>
      <w:lvlText w:val="•"/>
      <w:lvlJc w:val="left"/>
      <w:pPr>
        <w:ind w:left="5786" w:hanging="360"/>
      </w:pPr>
      <w:rPr>
        <w:rFonts w:hint="default"/>
      </w:rPr>
    </w:lvl>
    <w:lvl w:ilvl="7">
      <w:numFmt w:val="bullet"/>
      <w:lvlText w:val="•"/>
      <w:lvlJc w:val="left"/>
      <w:pPr>
        <w:ind w:left="6780" w:hanging="360"/>
      </w:pPr>
      <w:rPr>
        <w:rFonts w:hint="default"/>
      </w:rPr>
    </w:lvl>
    <w:lvl w:ilvl="8">
      <w:numFmt w:val="bullet"/>
      <w:lvlText w:val="•"/>
      <w:lvlJc w:val="left"/>
      <w:pPr>
        <w:ind w:left="7773" w:hanging="360"/>
      </w:pPr>
      <w:rPr>
        <w:rFonts w:hint="default"/>
      </w:rPr>
    </w:lvl>
  </w:abstractNum>
  <w:num w:numId="1">
    <w:abstractNumId w:val="1"/>
  </w:num>
  <w:num w:numId="2">
    <w:abstractNumId w:val="2"/>
  </w:num>
  <w:num w:numId="3">
    <w:abstractNumId w:val="3"/>
  </w:num>
  <w:num w:numId="4">
    <w:abstractNumId w:val="5"/>
  </w:num>
  <w:num w:numId="5">
    <w:abstractNumId w:val="6"/>
  </w:num>
  <w:num w:numId="6">
    <w:abstractNumId w:val="11"/>
  </w:num>
  <w:num w:numId="7">
    <w:abstractNumId w:val="38"/>
  </w:num>
  <w:num w:numId="8">
    <w:abstractNumId w:val="50"/>
  </w:num>
  <w:num w:numId="9">
    <w:abstractNumId w:val="0"/>
  </w:num>
  <w:num w:numId="10">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6"/>
  </w:num>
  <w:num w:numId="12">
    <w:abstractNumId w:val="39"/>
  </w:num>
  <w:num w:numId="13">
    <w:abstractNumId w:val="3"/>
    <w:lvlOverride w:ilvl="0">
      <w:startOverride w:val="1"/>
    </w:lvlOverride>
  </w:num>
  <w:num w:numId="14">
    <w:abstractNumId w:val="13"/>
  </w:num>
  <w:num w:numId="15">
    <w:abstractNumId w:val="30"/>
  </w:num>
  <w:num w:numId="16">
    <w:abstractNumId w:val="4"/>
    <w:lvlOverride w:ilvl="0">
      <w:startOverride w:val="1"/>
    </w:lvlOverride>
  </w:num>
  <w:num w:numId="17">
    <w:abstractNumId w:val="4"/>
    <w:lvlOverride w:ilvl="0">
      <w:startOverride w:val="1"/>
    </w:lvlOverride>
  </w:num>
  <w:num w:numId="18">
    <w:abstractNumId w:val="43"/>
  </w:num>
  <w:num w:numId="19">
    <w:abstractNumId w:val="9"/>
  </w:num>
  <w:num w:numId="20">
    <w:abstractNumId w:val="37"/>
  </w:num>
  <w:num w:numId="21">
    <w:abstractNumId w:val="55"/>
  </w:num>
  <w:num w:numId="22">
    <w:abstractNumId w:val="8"/>
  </w:num>
  <w:num w:numId="23">
    <w:abstractNumId w:val="17"/>
  </w:num>
  <w:num w:numId="24">
    <w:abstractNumId w:val="47"/>
  </w:num>
  <w:num w:numId="25">
    <w:abstractNumId w:val="16"/>
  </w:num>
  <w:num w:numId="26">
    <w:abstractNumId w:val="7"/>
  </w:num>
  <w:num w:numId="27">
    <w:abstractNumId w:val="53"/>
  </w:num>
  <w:num w:numId="28">
    <w:abstractNumId w:val="25"/>
  </w:num>
  <w:num w:numId="29">
    <w:abstractNumId w:val="28"/>
  </w:num>
  <w:num w:numId="30">
    <w:abstractNumId w:val="14"/>
  </w:num>
  <w:num w:numId="31">
    <w:abstractNumId w:val="45"/>
  </w:num>
  <w:num w:numId="32">
    <w:abstractNumId w:val="21"/>
  </w:num>
  <w:num w:numId="33">
    <w:abstractNumId w:val="49"/>
  </w:num>
  <w:num w:numId="34">
    <w:abstractNumId w:val="24"/>
  </w:num>
  <w:num w:numId="35">
    <w:abstractNumId w:val="20"/>
  </w:num>
  <w:num w:numId="36">
    <w:abstractNumId w:val="44"/>
  </w:num>
  <w:num w:numId="3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sLAwMzI2MDA2tjQ0szRU0lEKTi0uzszPAykwrAUAD4yOciwAAAA="/>
  </w:docVars>
  <w:rsids>
    <w:rsidRoot w:val="00393BC9"/>
    <w:rsid w:val="00024258"/>
    <w:rsid w:val="00033332"/>
    <w:rsid w:val="00060AFD"/>
    <w:rsid w:val="0006700D"/>
    <w:rsid w:val="0006749D"/>
    <w:rsid w:val="00072493"/>
    <w:rsid w:val="00072E89"/>
    <w:rsid w:val="00074750"/>
    <w:rsid w:val="000771C4"/>
    <w:rsid w:val="00084EEF"/>
    <w:rsid w:val="00084FAF"/>
    <w:rsid w:val="000970E9"/>
    <w:rsid w:val="000B3016"/>
    <w:rsid w:val="000B5681"/>
    <w:rsid w:val="000D4ACE"/>
    <w:rsid w:val="000E707B"/>
    <w:rsid w:val="001079AB"/>
    <w:rsid w:val="001265F6"/>
    <w:rsid w:val="00133097"/>
    <w:rsid w:val="00134858"/>
    <w:rsid w:val="00152014"/>
    <w:rsid w:val="00152765"/>
    <w:rsid w:val="00166329"/>
    <w:rsid w:val="00177BD5"/>
    <w:rsid w:val="00191EDB"/>
    <w:rsid w:val="00195678"/>
    <w:rsid w:val="001A0ADF"/>
    <w:rsid w:val="001B1013"/>
    <w:rsid w:val="001B462F"/>
    <w:rsid w:val="001C7843"/>
    <w:rsid w:val="001D0D64"/>
    <w:rsid w:val="001D555F"/>
    <w:rsid w:val="001E5DE8"/>
    <w:rsid w:val="001F4CA2"/>
    <w:rsid w:val="00201E07"/>
    <w:rsid w:val="00206749"/>
    <w:rsid w:val="00210BDA"/>
    <w:rsid w:val="00212550"/>
    <w:rsid w:val="00221560"/>
    <w:rsid w:val="00221632"/>
    <w:rsid w:val="0022288A"/>
    <w:rsid w:val="00230B42"/>
    <w:rsid w:val="00232F44"/>
    <w:rsid w:val="00240AA6"/>
    <w:rsid w:val="00246E98"/>
    <w:rsid w:val="00252171"/>
    <w:rsid w:val="00284E15"/>
    <w:rsid w:val="0029136C"/>
    <w:rsid w:val="002A59AF"/>
    <w:rsid w:val="002A6247"/>
    <w:rsid w:val="002B2F41"/>
    <w:rsid w:val="002E5383"/>
    <w:rsid w:val="0030218B"/>
    <w:rsid w:val="00305404"/>
    <w:rsid w:val="00324981"/>
    <w:rsid w:val="003473BD"/>
    <w:rsid w:val="0038331D"/>
    <w:rsid w:val="00385EA3"/>
    <w:rsid w:val="00393BC9"/>
    <w:rsid w:val="00395435"/>
    <w:rsid w:val="00397A6C"/>
    <w:rsid w:val="00397D8E"/>
    <w:rsid w:val="003B2FD1"/>
    <w:rsid w:val="003B4290"/>
    <w:rsid w:val="003B47CC"/>
    <w:rsid w:val="003B599D"/>
    <w:rsid w:val="003B6BCD"/>
    <w:rsid w:val="003D1ABD"/>
    <w:rsid w:val="003D4057"/>
    <w:rsid w:val="003F0B37"/>
    <w:rsid w:val="003F1451"/>
    <w:rsid w:val="00402C86"/>
    <w:rsid w:val="00426904"/>
    <w:rsid w:val="00426E45"/>
    <w:rsid w:val="00433654"/>
    <w:rsid w:val="00435486"/>
    <w:rsid w:val="004423EC"/>
    <w:rsid w:val="00444D43"/>
    <w:rsid w:val="004452AB"/>
    <w:rsid w:val="00447CFE"/>
    <w:rsid w:val="004618C5"/>
    <w:rsid w:val="00470698"/>
    <w:rsid w:val="004842A8"/>
    <w:rsid w:val="00486144"/>
    <w:rsid w:val="00490173"/>
    <w:rsid w:val="00490A08"/>
    <w:rsid w:val="004A5BB6"/>
    <w:rsid w:val="004B1152"/>
    <w:rsid w:val="004B3D2F"/>
    <w:rsid w:val="004E7071"/>
    <w:rsid w:val="004E7D51"/>
    <w:rsid w:val="004F0ACE"/>
    <w:rsid w:val="0052371C"/>
    <w:rsid w:val="005379B6"/>
    <w:rsid w:val="00551EBF"/>
    <w:rsid w:val="00567FDD"/>
    <w:rsid w:val="00570CC0"/>
    <w:rsid w:val="0057617D"/>
    <w:rsid w:val="00596511"/>
    <w:rsid w:val="00597BB9"/>
    <w:rsid w:val="005A4A3A"/>
    <w:rsid w:val="005A6E3D"/>
    <w:rsid w:val="005C66CB"/>
    <w:rsid w:val="005D2BD9"/>
    <w:rsid w:val="005E14D7"/>
    <w:rsid w:val="005E15B1"/>
    <w:rsid w:val="005E19F6"/>
    <w:rsid w:val="005F78B8"/>
    <w:rsid w:val="00600521"/>
    <w:rsid w:val="00612FAF"/>
    <w:rsid w:val="0063433F"/>
    <w:rsid w:val="006371A7"/>
    <w:rsid w:val="00637BD9"/>
    <w:rsid w:val="00652457"/>
    <w:rsid w:val="00653C87"/>
    <w:rsid w:val="00656EDE"/>
    <w:rsid w:val="00673499"/>
    <w:rsid w:val="0067364E"/>
    <w:rsid w:val="00677647"/>
    <w:rsid w:val="00684F41"/>
    <w:rsid w:val="006A36FF"/>
    <w:rsid w:val="006A5A4D"/>
    <w:rsid w:val="006C3247"/>
    <w:rsid w:val="006C53D6"/>
    <w:rsid w:val="006D34E6"/>
    <w:rsid w:val="006D621A"/>
    <w:rsid w:val="006E62D6"/>
    <w:rsid w:val="006F74CB"/>
    <w:rsid w:val="00701D63"/>
    <w:rsid w:val="0072080C"/>
    <w:rsid w:val="00721E97"/>
    <w:rsid w:val="00766659"/>
    <w:rsid w:val="007737D7"/>
    <w:rsid w:val="00784D07"/>
    <w:rsid w:val="00794151"/>
    <w:rsid w:val="00795652"/>
    <w:rsid w:val="007A0CFD"/>
    <w:rsid w:val="007A2010"/>
    <w:rsid w:val="007A25A3"/>
    <w:rsid w:val="007A4A0A"/>
    <w:rsid w:val="007B6334"/>
    <w:rsid w:val="007B69C0"/>
    <w:rsid w:val="007C1384"/>
    <w:rsid w:val="007E073F"/>
    <w:rsid w:val="00803EFF"/>
    <w:rsid w:val="008055E1"/>
    <w:rsid w:val="0080766A"/>
    <w:rsid w:val="00824C52"/>
    <w:rsid w:val="00842F20"/>
    <w:rsid w:val="00856EF1"/>
    <w:rsid w:val="00866205"/>
    <w:rsid w:val="008842A9"/>
    <w:rsid w:val="0088532D"/>
    <w:rsid w:val="008A4449"/>
    <w:rsid w:val="008A4EC7"/>
    <w:rsid w:val="008C1AE7"/>
    <w:rsid w:val="008F1225"/>
    <w:rsid w:val="008F66C4"/>
    <w:rsid w:val="00913B3F"/>
    <w:rsid w:val="0091403E"/>
    <w:rsid w:val="009174F9"/>
    <w:rsid w:val="00917D6F"/>
    <w:rsid w:val="00943EE4"/>
    <w:rsid w:val="009464F0"/>
    <w:rsid w:val="009504BD"/>
    <w:rsid w:val="00951CF8"/>
    <w:rsid w:val="00962755"/>
    <w:rsid w:val="00964DC3"/>
    <w:rsid w:val="0097460C"/>
    <w:rsid w:val="009812E6"/>
    <w:rsid w:val="00995628"/>
    <w:rsid w:val="009A3FBC"/>
    <w:rsid w:val="009B2706"/>
    <w:rsid w:val="009F7B22"/>
    <w:rsid w:val="00A124C4"/>
    <w:rsid w:val="00A15123"/>
    <w:rsid w:val="00A15534"/>
    <w:rsid w:val="00A22CB9"/>
    <w:rsid w:val="00A33E3A"/>
    <w:rsid w:val="00A53E99"/>
    <w:rsid w:val="00A666ED"/>
    <w:rsid w:val="00A66E6A"/>
    <w:rsid w:val="00A74BEA"/>
    <w:rsid w:val="00A8067A"/>
    <w:rsid w:val="00A82737"/>
    <w:rsid w:val="00A912DA"/>
    <w:rsid w:val="00A96C25"/>
    <w:rsid w:val="00AB0EED"/>
    <w:rsid w:val="00AB0EFF"/>
    <w:rsid w:val="00AC1A6F"/>
    <w:rsid w:val="00AC30E6"/>
    <w:rsid w:val="00AD2CDF"/>
    <w:rsid w:val="00AF7F78"/>
    <w:rsid w:val="00B1392B"/>
    <w:rsid w:val="00B23757"/>
    <w:rsid w:val="00B25368"/>
    <w:rsid w:val="00B36A12"/>
    <w:rsid w:val="00B44740"/>
    <w:rsid w:val="00B462E6"/>
    <w:rsid w:val="00B52511"/>
    <w:rsid w:val="00B53821"/>
    <w:rsid w:val="00B64062"/>
    <w:rsid w:val="00B73FDA"/>
    <w:rsid w:val="00B76D29"/>
    <w:rsid w:val="00B82F75"/>
    <w:rsid w:val="00B910FE"/>
    <w:rsid w:val="00BA537E"/>
    <w:rsid w:val="00BC1325"/>
    <w:rsid w:val="00BC1C73"/>
    <w:rsid w:val="00BC4E14"/>
    <w:rsid w:val="00BC672E"/>
    <w:rsid w:val="00BE4E90"/>
    <w:rsid w:val="00BF0379"/>
    <w:rsid w:val="00C00D13"/>
    <w:rsid w:val="00C016CE"/>
    <w:rsid w:val="00C17C2A"/>
    <w:rsid w:val="00C22EF1"/>
    <w:rsid w:val="00C41F68"/>
    <w:rsid w:val="00C43294"/>
    <w:rsid w:val="00C51078"/>
    <w:rsid w:val="00C6136F"/>
    <w:rsid w:val="00C86F4C"/>
    <w:rsid w:val="00CA050B"/>
    <w:rsid w:val="00CC4760"/>
    <w:rsid w:val="00CD13F3"/>
    <w:rsid w:val="00CE76F8"/>
    <w:rsid w:val="00CF2C9D"/>
    <w:rsid w:val="00D01E03"/>
    <w:rsid w:val="00D13266"/>
    <w:rsid w:val="00D13A7D"/>
    <w:rsid w:val="00D223F6"/>
    <w:rsid w:val="00D321D6"/>
    <w:rsid w:val="00D44895"/>
    <w:rsid w:val="00D45B16"/>
    <w:rsid w:val="00D50F20"/>
    <w:rsid w:val="00D54E06"/>
    <w:rsid w:val="00D65D46"/>
    <w:rsid w:val="00D661DB"/>
    <w:rsid w:val="00D6709B"/>
    <w:rsid w:val="00D671E4"/>
    <w:rsid w:val="00D70AFD"/>
    <w:rsid w:val="00D70D29"/>
    <w:rsid w:val="00D72971"/>
    <w:rsid w:val="00D761B7"/>
    <w:rsid w:val="00D921AF"/>
    <w:rsid w:val="00DA42C4"/>
    <w:rsid w:val="00DA49B9"/>
    <w:rsid w:val="00DA6374"/>
    <w:rsid w:val="00DB04C1"/>
    <w:rsid w:val="00DB47C1"/>
    <w:rsid w:val="00DC0261"/>
    <w:rsid w:val="00DC1073"/>
    <w:rsid w:val="00DD1BAD"/>
    <w:rsid w:val="00DD24E8"/>
    <w:rsid w:val="00DD492E"/>
    <w:rsid w:val="00DE1DAA"/>
    <w:rsid w:val="00DE5241"/>
    <w:rsid w:val="00E063F5"/>
    <w:rsid w:val="00E06B72"/>
    <w:rsid w:val="00E65ABD"/>
    <w:rsid w:val="00E67145"/>
    <w:rsid w:val="00E72D69"/>
    <w:rsid w:val="00E864CF"/>
    <w:rsid w:val="00E93FC4"/>
    <w:rsid w:val="00EA73CD"/>
    <w:rsid w:val="00EB3324"/>
    <w:rsid w:val="00EB5C96"/>
    <w:rsid w:val="00EB7C9F"/>
    <w:rsid w:val="00EC3A19"/>
    <w:rsid w:val="00EC66F3"/>
    <w:rsid w:val="00ED447A"/>
    <w:rsid w:val="00EE272E"/>
    <w:rsid w:val="00EE5899"/>
    <w:rsid w:val="00F24CA0"/>
    <w:rsid w:val="00F31906"/>
    <w:rsid w:val="00F540A6"/>
    <w:rsid w:val="00F569F3"/>
    <w:rsid w:val="00F7100B"/>
    <w:rsid w:val="00F74F39"/>
    <w:rsid w:val="00F77A7C"/>
    <w:rsid w:val="00F80991"/>
    <w:rsid w:val="00F81D2F"/>
    <w:rsid w:val="00FA02DA"/>
    <w:rsid w:val="00FA051D"/>
    <w:rsid w:val="00FA4B22"/>
    <w:rsid w:val="00FA5DFA"/>
    <w:rsid w:val="00FB1880"/>
    <w:rsid w:val="00FC3F11"/>
    <w:rsid w:val="00FD20DF"/>
    <w:rsid w:val="00FE68C9"/>
    <w:rsid w:val="06596480"/>
    <w:rsid w:val="08B8052E"/>
    <w:rsid w:val="08DC6812"/>
    <w:rsid w:val="09B1F481"/>
    <w:rsid w:val="0BC8B018"/>
    <w:rsid w:val="0F17E154"/>
    <w:rsid w:val="1BBC787C"/>
    <w:rsid w:val="24287CD5"/>
    <w:rsid w:val="2ADA2509"/>
    <w:rsid w:val="2D8D40C5"/>
    <w:rsid w:val="3633001A"/>
    <w:rsid w:val="39C40FFB"/>
    <w:rsid w:val="3BBAE892"/>
    <w:rsid w:val="42B53DB2"/>
    <w:rsid w:val="584CD770"/>
    <w:rsid w:val="5969DD9F"/>
    <w:rsid w:val="5BCA3E64"/>
    <w:rsid w:val="6CFA04A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4156C"/>
  <w15:chartTrackingRefBased/>
  <w15:docId w15:val="{E8EDF8C7-4094-4D12-81D8-25A2DD990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2EF1"/>
  </w:style>
  <w:style w:type="paragraph" w:styleId="Heading1">
    <w:name w:val="heading 1"/>
    <w:next w:val="Normal"/>
    <w:link w:val="Heading1Char"/>
    <w:uiPriority w:val="9"/>
    <w:qFormat/>
    <w:rsid w:val="00795652"/>
    <w:pPr>
      <w:keepNext/>
      <w:keepLines/>
      <w:spacing w:after="131"/>
      <w:ind w:left="10" w:hanging="10"/>
      <w:outlineLvl w:val="0"/>
    </w:pPr>
    <w:rPr>
      <w:rFonts w:ascii="Times New Roman" w:eastAsia="Times New Roman" w:hAnsi="Times New Roman" w:cs="Times New Roman"/>
      <w:b/>
      <w:i/>
      <w:color w:val="000000"/>
      <w:sz w:val="24"/>
    </w:rPr>
  </w:style>
  <w:style w:type="paragraph" w:styleId="Heading2">
    <w:name w:val="heading 2"/>
    <w:next w:val="Normal"/>
    <w:link w:val="Heading2Char"/>
    <w:uiPriority w:val="9"/>
    <w:unhideWhenUsed/>
    <w:qFormat/>
    <w:rsid w:val="00795652"/>
    <w:pPr>
      <w:keepNext/>
      <w:keepLines/>
      <w:shd w:val="clear" w:color="auto" w:fill="DCDDDD"/>
      <w:spacing w:after="103"/>
      <w:ind w:left="82" w:hanging="10"/>
      <w:outlineLvl w:val="1"/>
    </w:pPr>
    <w:rPr>
      <w:rFonts w:ascii="Times New Roman" w:eastAsia="Times New Roman" w:hAnsi="Times New Roman" w:cs="Times New Roman"/>
      <w:b/>
      <w:color w:val="4066AA"/>
    </w:rPr>
  </w:style>
  <w:style w:type="paragraph" w:styleId="Heading3">
    <w:name w:val="heading 3"/>
    <w:basedOn w:val="Normal"/>
    <w:next w:val="Normal"/>
    <w:link w:val="Heading3Char"/>
    <w:uiPriority w:val="9"/>
    <w:unhideWhenUsed/>
    <w:qFormat/>
    <w:rsid w:val="00A74BEA"/>
    <w:pPr>
      <w:keepNext/>
      <w:keepLines/>
      <w:spacing w:before="40" w:after="0"/>
      <w:outlineLvl w:val="2"/>
    </w:pPr>
    <w:rPr>
      <w:rFonts w:asciiTheme="majorHAnsi" w:eastAsiaTheme="majorEastAsia" w:hAnsiTheme="majorHAnsi" w:cstheme="majorBidi"/>
      <w:color w:val="1F3763" w:themeColor="accent1" w:themeShade="7F"/>
      <w:sz w:val="24"/>
      <w:szCs w:val="24"/>
      <w:lang w:bidi="th-TH"/>
    </w:rPr>
  </w:style>
  <w:style w:type="paragraph" w:styleId="Heading4">
    <w:name w:val="heading 4"/>
    <w:basedOn w:val="Normal"/>
    <w:next w:val="Normal"/>
    <w:link w:val="Heading4Char"/>
    <w:uiPriority w:val="9"/>
    <w:unhideWhenUsed/>
    <w:qFormat/>
    <w:rsid w:val="00A74BEA"/>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A74BEA"/>
    <w:pPr>
      <w:tabs>
        <w:tab w:val="num" w:pos="3232"/>
      </w:tabs>
      <w:spacing w:before="120" w:after="120" w:line="264" w:lineRule="auto"/>
      <w:ind w:left="3232" w:hanging="1077"/>
      <w:outlineLvl w:val="4"/>
    </w:pPr>
    <w:rPr>
      <w:rFonts w:eastAsiaTheme="minorEastAsia"/>
      <w:bCs/>
      <w:iCs/>
      <w:color w:val="262626" w:themeColor="text1" w:themeTint="D9"/>
      <w:szCs w:val="26"/>
      <w:lang w:bidi="th-TH"/>
    </w:rPr>
  </w:style>
  <w:style w:type="paragraph" w:styleId="Heading6">
    <w:name w:val="heading 6"/>
    <w:basedOn w:val="Normal"/>
    <w:next w:val="Normal"/>
    <w:link w:val="Heading6Char"/>
    <w:uiPriority w:val="9"/>
    <w:semiHidden/>
    <w:unhideWhenUsed/>
    <w:qFormat/>
    <w:rsid w:val="00A74BEA"/>
    <w:pPr>
      <w:spacing w:before="240" w:after="60"/>
      <w:ind w:left="1719" w:hanging="1152"/>
      <w:outlineLvl w:val="5"/>
    </w:pPr>
    <w:rPr>
      <w:rFonts w:eastAsiaTheme="minorEastAsia"/>
      <w:b/>
      <w:bCs/>
      <w:lang w:bidi="th-TH"/>
    </w:rPr>
  </w:style>
  <w:style w:type="paragraph" w:styleId="Heading7">
    <w:name w:val="heading 7"/>
    <w:basedOn w:val="Normal"/>
    <w:next w:val="Normal"/>
    <w:link w:val="Heading7Char"/>
    <w:uiPriority w:val="9"/>
    <w:semiHidden/>
    <w:unhideWhenUsed/>
    <w:qFormat/>
    <w:rsid w:val="00A74BEA"/>
    <w:pPr>
      <w:spacing w:before="240" w:after="60"/>
      <w:ind w:left="1863" w:hanging="1296"/>
      <w:outlineLvl w:val="6"/>
    </w:pPr>
    <w:rPr>
      <w:rFonts w:eastAsiaTheme="minorEastAsia"/>
      <w:sz w:val="24"/>
      <w:szCs w:val="24"/>
      <w:lang w:bidi="th-TH"/>
    </w:rPr>
  </w:style>
  <w:style w:type="paragraph" w:styleId="Heading8">
    <w:name w:val="heading 8"/>
    <w:basedOn w:val="Normal"/>
    <w:next w:val="Normal"/>
    <w:link w:val="Heading8Char"/>
    <w:uiPriority w:val="9"/>
    <w:semiHidden/>
    <w:unhideWhenUsed/>
    <w:qFormat/>
    <w:rsid w:val="00A74BEA"/>
    <w:pPr>
      <w:spacing w:before="240" w:after="60"/>
      <w:ind w:left="2007" w:hanging="1440"/>
      <w:outlineLvl w:val="7"/>
    </w:pPr>
    <w:rPr>
      <w:rFonts w:eastAsiaTheme="minorEastAsia"/>
      <w:i/>
      <w:iCs/>
      <w:sz w:val="24"/>
      <w:szCs w:val="24"/>
      <w:lang w:bidi="th-TH"/>
    </w:rPr>
  </w:style>
  <w:style w:type="paragraph" w:styleId="Heading9">
    <w:name w:val="heading 9"/>
    <w:basedOn w:val="Normal"/>
    <w:next w:val="Normal"/>
    <w:link w:val="Heading9Char"/>
    <w:uiPriority w:val="9"/>
    <w:semiHidden/>
    <w:unhideWhenUsed/>
    <w:qFormat/>
    <w:rsid w:val="00A74BEA"/>
    <w:pPr>
      <w:spacing w:before="240" w:after="60"/>
      <w:ind w:left="2151" w:hanging="1584"/>
      <w:outlineLvl w:val="8"/>
    </w:pPr>
    <w:rPr>
      <w:rFonts w:asciiTheme="majorHAnsi" w:eastAsiaTheme="majorEastAsia" w:hAnsiTheme="majorHAnsi" w:cstheme="majorBidi"/>
      <w:lang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C22EF1"/>
    <w:pPr>
      <w:spacing w:line="240" w:lineRule="auto"/>
    </w:pPr>
    <w:rPr>
      <w:sz w:val="20"/>
      <w:szCs w:val="20"/>
    </w:rPr>
  </w:style>
  <w:style w:type="character" w:customStyle="1" w:styleId="CommentTextChar">
    <w:name w:val="Comment Text Char"/>
    <w:basedOn w:val="DefaultParagraphFont"/>
    <w:link w:val="CommentText"/>
    <w:uiPriority w:val="99"/>
    <w:rsid w:val="00C22EF1"/>
    <w:rPr>
      <w:sz w:val="20"/>
      <w:szCs w:val="20"/>
    </w:rPr>
  </w:style>
  <w:style w:type="character" w:styleId="CommentReference">
    <w:name w:val="annotation reference"/>
    <w:basedOn w:val="DefaultParagraphFont"/>
    <w:uiPriority w:val="99"/>
    <w:unhideWhenUsed/>
    <w:rsid w:val="00C22EF1"/>
    <w:rPr>
      <w:sz w:val="16"/>
      <w:szCs w:val="16"/>
    </w:rPr>
  </w:style>
  <w:style w:type="paragraph" w:styleId="FootnoteText">
    <w:name w:val="footnote text"/>
    <w:basedOn w:val="Normal"/>
    <w:link w:val="FootnoteTextChar"/>
    <w:uiPriority w:val="99"/>
    <w:unhideWhenUsed/>
    <w:rsid w:val="00C22EF1"/>
    <w:pPr>
      <w:spacing w:after="0" w:line="240" w:lineRule="auto"/>
    </w:pPr>
    <w:rPr>
      <w:sz w:val="20"/>
      <w:szCs w:val="20"/>
    </w:rPr>
  </w:style>
  <w:style w:type="character" w:customStyle="1" w:styleId="FootnoteTextChar">
    <w:name w:val="Footnote Text Char"/>
    <w:basedOn w:val="DefaultParagraphFont"/>
    <w:link w:val="FootnoteText"/>
    <w:uiPriority w:val="99"/>
    <w:rsid w:val="00C22EF1"/>
    <w:rPr>
      <w:sz w:val="20"/>
      <w:szCs w:val="20"/>
    </w:rPr>
  </w:style>
  <w:style w:type="character" w:styleId="FootnoteReference">
    <w:name w:val="footnote reference"/>
    <w:aliases w:val="ftref,16 Point,Superscript 6 Point,Footnote,Footnote symbol,(NECG) Footnote Reference,Ref,de nota al pie,fr,Used by Word for Help footnote symbols,Footnote Reference Number,BVI fnr"/>
    <w:link w:val="footnotenumberCharChar"/>
    <w:uiPriority w:val="99"/>
    <w:unhideWhenUsed/>
    <w:qFormat/>
    <w:rsid w:val="00C22EF1"/>
    <w:rPr>
      <w:vertAlign w:val="superscript"/>
    </w:rPr>
  </w:style>
  <w:style w:type="paragraph" w:styleId="Footer">
    <w:name w:val="footer"/>
    <w:basedOn w:val="Normal"/>
    <w:link w:val="FooterChar"/>
    <w:uiPriority w:val="99"/>
    <w:unhideWhenUsed/>
    <w:rsid w:val="00C22E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2EF1"/>
  </w:style>
  <w:style w:type="table" w:customStyle="1" w:styleId="TableGrid4">
    <w:name w:val="Table Grid4"/>
    <w:basedOn w:val="TableNormal"/>
    <w:next w:val="TableGrid"/>
    <w:uiPriority w:val="39"/>
    <w:rsid w:val="00C22EF1"/>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C22EF1"/>
  </w:style>
  <w:style w:type="table" w:customStyle="1" w:styleId="TableGrid5">
    <w:name w:val="Table Grid5"/>
    <w:basedOn w:val="TableNormal"/>
    <w:next w:val="TableGrid"/>
    <w:uiPriority w:val="39"/>
    <w:rsid w:val="00C22EF1"/>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C22E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22E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2EF1"/>
    <w:rPr>
      <w:rFonts w:ascii="Segoe UI" w:hAnsi="Segoe UI" w:cs="Segoe UI"/>
      <w:sz w:val="18"/>
      <w:szCs w:val="18"/>
    </w:rPr>
  </w:style>
  <w:style w:type="character" w:customStyle="1" w:styleId="Heading1Char">
    <w:name w:val="Heading 1 Char"/>
    <w:basedOn w:val="DefaultParagraphFont"/>
    <w:link w:val="Heading1"/>
    <w:uiPriority w:val="9"/>
    <w:rsid w:val="00795652"/>
    <w:rPr>
      <w:rFonts w:ascii="Times New Roman" w:eastAsia="Times New Roman" w:hAnsi="Times New Roman" w:cs="Times New Roman"/>
      <w:b/>
      <w:i/>
      <w:color w:val="000000"/>
      <w:sz w:val="24"/>
    </w:rPr>
  </w:style>
  <w:style w:type="character" w:customStyle="1" w:styleId="Heading2Char">
    <w:name w:val="Heading 2 Char"/>
    <w:basedOn w:val="DefaultParagraphFont"/>
    <w:link w:val="Heading2"/>
    <w:uiPriority w:val="9"/>
    <w:rsid w:val="00795652"/>
    <w:rPr>
      <w:rFonts w:ascii="Times New Roman" w:eastAsia="Times New Roman" w:hAnsi="Times New Roman" w:cs="Times New Roman"/>
      <w:b/>
      <w:color w:val="4066AA"/>
      <w:shd w:val="clear" w:color="auto" w:fill="DCDDDD"/>
    </w:rPr>
  </w:style>
  <w:style w:type="paragraph" w:styleId="ListParagraph">
    <w:name w:val="List Paragraph"/>
    <w:aliases w:val="List Paragraph (numbered (a)),Bullets,List Paragraph1,Lapis Bulleted List,Dot pt,F5 List Paragraph,No Spacing1,List Paragraph Char Char Char,Indicator Text,Numbered Para 1,Bullet 1,List Paragraph12,Bullet Points,MAIN CONTENT,List 100s,L"/>
    <w:basedOn w:val="Normal"/>
    <w:link w:val="ListParagraphChar"/>
    <w:uiPriority w:val="34"/>
    <w:qFormat/>
    <w:rsid w:val="00795652"/>
    <w:pPr>
      <w:ind w:left="720"/>
      <w:contextualSpacing/>
    </w:pPr>
  </w:style>
  <w:style w:type="table" w:customStyle="1" w:styleId="TableGrid1">
    <w:name w:val="Table Grid1"/>
    <w:basedOn w:val="TableNormal"/>
    <w:next w:val="TableGrid"/>
    <w:uiPriority w:val="39"/>
    <w:rsid w:val="00795652"/>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5">
    <w:name w:val="Grid Table 4 Accent 5"/>
    <w:basedOn w:val="TableNormal"/>
    <w:uiPriority w:val="49"/>
    <w:rsid w:val="00795652"/>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leGrid6">
    <w:name w:val="Table Grid6"/>
    <w:basedOn w:val="TableNormal"/>
    <w:next w:val="TableGrid"/>
    <w:uiPriority w:val="39"/>
    <w:rsid w:val="00795652"/>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795652"/>
    <w:rPr>
      <w:b/>
      <w:bCs/>
    </w:rPr>
  </w:style>
  <w:style w:type="character" w:customStyle="1" w:styleId="CommentSubjectChar">
    <w:name w:val="Comment Subject Char"/>
    <w:basedOn w:val="CommentTextChar"/>
    <w:link w:val="CommentSubject"/>
    <w:uiPriority w:val="99"/>
    <w:semiHidden/>
    <w:rsid w:val="00795652"/>
    <w:rPr>
      <w:b/>
      <w:bCs/>
      <w:sz w:val="20"/>
      <w:szCs w:val="20"/>
    </w:rPr>
  </w:style>
  <w:style w:type="paragraph" w:styleId="Header">
    <w:name w:val="header"/>
    <w:basedOn w:val="Normal"/>
    <w:link w:val="HeaderChar"/>
    <w:uiPriority w:val="99"/>
    <w:unhideWhenUsed/>
    <w:rsid w:val="007956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5652"/>
  </w:style>
  <w:style w:type="character" w:styleId="Hyperlink">
    <w:name w:val="Hyperlink"/>
    <w:basedOn w:val="DefaultParagraphFont"/>
    <w:uiPriority w:val="99"/>
    <w:unhideWhenUsed/>
    <w:rsid w:val="00795652"/>
    <w:rPr>
      <w:color w:val="0563C1" w:themeColor="hyperlink"/>
      <w:u w:val="single"/>
    </w:rPr>
  </w:style>
  <w:style w:type="character" w:styleId="UnresolvedMention">
    <w:name w:val="Unresolved Mention"/>
    <w:basedOn w:val="DefaultParagraphFont"/>
    <w:uiPriority w:val="99"/>
    <w:unhideWhenUsed/>
    <w:rsid w:val="00795652"/>
    <w:rPr>
      <w:color w:val="605E5C"/>
      <w:shd w:val="clear" w:color="auto" w:fill="E1DFDD"/>
    </w:rPr>
  </w:style>
  <w:style w:type="table" w:customStyle="1" w:styleId="TableGrid2">
    <w:name w:val="Table Grid2"/>
    <w:basedOn w:val="TableNormal"/>
    <w:next w:val="TableGrid"/>
    <w:uiPriority w:val="39"/>
    <w:rsid w:val="00795652"/>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795652"/>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795652"/>
    <w:pPr>
      <w:spacing w:after="0" w:line="240" w:lineRule="auto"/>
    </w:pPr>
    <w:rPr>
      <w:rFonts w:ascii="Calibri" w:eastAsia="Calibri" w:hAnsi="Calibri" w:cs="Arial"/>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795652"/>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795652"/>
    <w:pPr>
      <w:widowControl w:val="0"/>
      <w:spacing w:after="0" w:line="240" w:lineRule="auto"/>
      <w:ind w:left="103"/>
    </w:pPr>
    <w:rPr>
      <w:rFonts w:ascii="Calibri" w:eastAsia="Calibri" w:hAnsi="Calibri" w:cs="Calibri"/>
    </w:rPr>
  </w:style>
  <w:style w:type="numbering" w:customStyle="1" w:styleId="NoList1">
    <w:name w:val="No List1"/>
    <w:next w:val="NoList"/>
    <w:uiPriority w:val="99"/>
    <w:semiHidden/>
    <w:unhideWhenUsed/>
    <w:rsid w:val="00795652"/>
  </w:style>
  <w:style w:type="paragraph" w:customStyle="1" w:styleId="footnotedescription">
    <w:name w:val="footnote description"/>
    <w:next w:val="Normal"/>
    <w:link w:val="footnotedescriptionChar"/>
    <w:hidden/>
    <w:rsid w:val="00795652"/>
    <w:pPr>
      <w:spacing w:after="0"/>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sid w:val="00795652"/>
    <w:rPr>
      <w:rFonts w:ascii="Times New Roman" w:eastAsia="Times New Roman" w:hAnsi="Times New Roman" w:cs="Times New Roman"/>
      <w:color w:val="000000"/>
      <w:sz w:val="20"/>
    </w:rPr>
  </w:style>
  <w:style w:type="paragraph" w:styleId="TOC1">
    <w:name w:val="toc 1"/>
    <w:hidden/>
    <w:uiPriority w:val="39"/>
    <w:rsid w:val="00795652"/>
    <w:pPr>
      <w:spacing w:after="113" w:line="248" w:lineRule="auto"/>
      <w:ind w:left="25" w:right="29" w:hanging="10"/>
    </w:pPr>
    <w:rPr>
      <w:rFonts w:ascii="Times New Roman" w:eastAsia="Times New Roman" w:hAnsi="Times New Roman" w:cs="Times New Roman"/>
      <w:color w:val="000000"/>
      <w:sz w:val="24"/>
    </w:rPr>
  </w:style>
  <w:style w:type="paragraph" w:styleId="TOC2">
    <w:name w:val="toc 2"/>
    <w:hidden/>
    <w:uiPriority w:val="39"/>
    <w:rsid w:val="00795652"/>
    <w:pPr>
      <w:spacing w:after="24" w:line="249" w:lineRule="auto"/>
      <w:ind w:left="385" w:right="15" w:hanging="10"/>
      <w:jc w:val="both"/>
    </w:pPr>
    <w:rPr>
      <w:rFonts w:ascii="Times New Roman" w:eastAsia="Times New Roman" w:hAnsi="Times New Roman" w:cs="Times New Roman"/>
      <w:color w:val="000000"/>
      <w:sz w:val="24"/>
    </w:rPr>
  </w:style>
  <w:style w:type="character" w:customStyle="1" w:styleId="footnotemark">
    <w:name w:val="footnote mark"/>
    <w:hidden/>
    <w:rsid w:val="00795652"/>
    <w:rPr>
      <w:rFonts w:ascii="Times New Roman" w:eastAsia="Times New Roman" w:hAnsi="Times New Roman" w:cs="Times New Roman"/>
      <w:color w:val="000000"/>
      <w:sz w:val="20"/>
      <w:vertAlign w:val="superscript"/>
    </w:rPr>
  </w:style>
  <w:style w:type="table" w:customStyle="1" w:styleId="TableGrid0">
    <w:name w:val="TableGrid"/>
    <w:rsid w:val="00795652"/>
    <w:pPr>
      <w:spacing w:after="0" w:line="240" w:lineRule="auto"/>
    </w:pPr>
    <w:rPr>
      <w:rFonts w:eastAsiaTheme="minorEastAsia"/>
    </w:rPr>
    <w:tblPr>
      <w:tblCellMar>
        <w:top w:w="0" w:type="dxa"/>
        <w:left w:w="0" w:type="dxa"/>
        <w:bottom w:w="0" w:type="dxa"/>
        <w:right w:w="0" w:type="dxa"/>
      </w:tblCellMar>
    </w:tblPr>
  </w:style>
  <w:style w:type="character" w:customStyle="1" w:styleId="normaltextrun">
    <w:name w:val="normaltextrun"/>
    <w:rsid w:val="00795652"/>
  </w:style>
  <w:style w:type="character" w:customStyle="1" w:styleId="eop">
    <w:name w:val="eop"/>
    <w:rsid w:val="00795652"/>
  </w:style>
  <w:style w:type="paragraph" w:styleId="Revision">
    <w:name w:val="Revision"/>
    <w:hidden/>
    <w:uiPriority w:val="99"/>
    <w:semiHidden/>
    <w:rsid w:val="00795652"/>
    <w:pPr>
      <w:spacing w:after="0" w:line="240" w:lineRule="auto"/>
    </w:pPr>
  </w:style>
  <w:style w:type="paragraph" w:styleId="NormalWeb">
    <w:name w:val="Normal (Web)"/>
    <w:basedOn w:val="Normal"/>
    <w:uiPriority w:val="99"/>
    <w:semiHidden/>
    <w:unhideWhenUsed/>
    <w:rsid w:val="00596511"/>
    <w:rPr>
      <w:rFonts w:ascii="Times New Roman" w:hAnsi="Times New Roman" w:cs="Times New Roman"/>
      <w:sz w:val="24"/>
      <w:szCs w:val="24"/>
    </w:rPr>
  </w:style>
  <w:style w:type="table" w:customStyle="1" w:styleId="TableGrid8">
    <w:name w:val="Table Grid8"/>
    <w:basedOn w:val="TableNormal"/>
    <w:next w:val="TableGrid"/>
    <w:uiPriority w:val="39"/>
    <w:rsid w:val="0052371C"/>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7364E"/>
    <w:rPr>
      <w:color w:val="954F72" w:themeColor="followedHyperlink"/>
      <w:u w:val="single"/>
    </w:rPr>
  </w:style>
  <w:style w:type="paragraph" w:customStyle="1" w:styleId="Default">
    <w:name w:val="Default"/>
    <w:rsid w:val="00794151"/>
    <w:pPr>
      <w:autoSpaceDE w:val="0"/>
      <w:autoSpaceDN w:val="0"/>
      <w:adjustRightInd w:val="0"/>
      <w:spacing w:after="0" w:line="240" w:lineRule="auto"/>
    </w:pPr>
    <w:rPr>
      <w:rFonts w:ascii="Calibri" w:hAnsi="Calibri" w:cs="Calibri"/>
      <w:color w:val="000000"/>
      <w:sz w:val="24"/>
      <w:szCs w:val="24"/>
      <w:lang w:val="en-PH"/>
    </w:rPr>
  </w:style>
  <w:style w:type="character" w:customStyle="1" w:styleId="Heading3Char">
    <w:name w:val="Heading 3 Char"/>
    <w:basedOn w:val="DefaultParagraphFont"/>
    <w:link w:val="Heading3"/>
    <w:uiPriority w:val="9"/>
    <w:rsid w:val="00A74BEA"/>
    <w:rPr>
      <w:rFonts w:asciiTheme="majorHAnsi" w:eastAsiaTheme="majorEastAsia" w:hAnsiTheme="majorHAnsi" w:cstheme="majorBidi"/>
      <w:color w:val="1F3763" w:themeColor="accent1" w:themeShade="7F"/>
      <w:sz w:val="24"/>
      <w:szCs w:val="24"/>
      <w:lang w:bidi="th-TH"/>
    </w:rPr>
  </w:style>
  <w:style w:type="character" w:customStyle="1" w:styleId="Heading4Char">
    <w:name w:val="Heading 4 Char"/>
    <w:basedOn w:val="DefaultParagraphFont"/>
    <w:link w:val="Heading4"/>
    <w:uiPriority w:val="9"/>
    <w:rsid w:val="00A74BEA"/>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A74BEA"/>
    <w:rPr>
      <w:rFonts w:eastAsiaTheme="minorEastAsia"/>
      <w:bCs/>
      <w:iCs/>
      <w:color w:val="262626" w:themeColor="text1" w:themeTint="D9"/>
      <w:szCs w:val="26"/>
      <w:lang w:bidi="th-TH"/>
    </w:rPr>
  </w:style>
  <w:style w:type="character" w:customStyle="1" w:styleId="Heading6Char">
    <w:name w:val="Heading 6 Char"/>
    <w:basedOn w:val="DefaultParagraphFont"/>
    <w:link w:val="Heading6"/>
    <w:uiPriority w:val="9"/>
    <w:semiHidden/>
    <w:rsid w:val="00A74BEA"/>
    <w:rPr>
      <w:rFonts w:eastAsiaTheme="minorEastAsia"/>
      <w:b/>
      <w:bCs/>
      <w:lang w:bidi="th-TH"/>
    </w:rPr>
  </w:style>
  <w:style w:type="character" w:customStyle="1" w:styleId="Heading7Char">
    <w:name w:val="Heading 7 Char"/>
    <w:basedOn w:val="DefaultParagraphFont"/>
    <w:link w:val="Heading7"/>
    <w:uiPriority w:val="9"/>
    <w:semiHidden/>
    <w:rsid w:val="00A74BEA"/>
    <w:rPr>
      <w:rFonts w:eastAsiaTheme="minorEastAsia"/>
      <w:sz w:val="24"/>
      <w:szCs w:val="24"/>
      <w:lang w:bidi="th-TH"/>
    </w:rPr>
  </w:style>
  <w:style w:type="character" w:customStyle="1" w:styleId="Heading8Char">
    <w:name w:val="Heading 8 Char"/>
    <w:basedOn w:val="DefaultParagraphFont"/>
    <w:link w:val="Heading8"/>
    <w:uiPriority w:val="9"/>
    <w:semiHidden/>
    <w:rsid w:val="00A74BEA"/>
    <w:rPr>
      <w:rFonts w:eastAsiaTheme="minorEastAsia"/>
      <w:i/>
      <w:iCs/>
      <w:sz w:val="24"/>
      <w:szCs w:val="24"/>
      <w:lang w:bidi="th-TH"/>
    </w:rPr>
  </w:style>
  <w:style w:type="character" w:customStyle="1" w:styleId="Heading9Char">
    <w:name w:val="Heading 9 Char"/>
    <w:basedOn w:val="DefaultParagraphFont"/>
    <w:link w:val="Heading9"/>
    <w:uiPriority w:val="9"/>
    <w:semiHidden/>
    <w:rsid w:val="00A74BEA"/>
    <w:rPr>
      <w:rFonts w:asciiTheme="majorHAnsi" w:eastAsiaTheme="majorEastAsia" w:hAnsiTheme="majorHAnsi" w:cstheme="majorBidi"/>
      <w:lang w:bidi="th-TH"/>
    </w:rPr>
  </w:style>
  <w:style w:type="paragraph" w:customStyle="1" w:styleId="pf1">
    <w:name w:val="pf1"/>
    <w:basedOn w:val="Normal"/>
    <w:rsid w:val="00A74BE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A74B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A74BEA"/>
    <w:rPr>
      <w:rFonts w:ascii="Segoe UI" w:hAnsi="Segoe UI" w:cs="Segoe UI" w:hint="default"/>
      <w:sz w:val="18"/>
      <w:szCs w:val="18"/>
    </w:rPr>
  </w:style>
  <w:style w:type="table" w:customStyle="1" w:styleId="TableGrid9">
    <w:name w:val="Table Grid9"/>
    <w:basedOn w:val="TableNormal"/>
    <w:next w:val="TableGrid"/>
    <w:uiPriority w:val="39"/>
    <w:rsid w:val="00A74BEA"/>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 (numbered (a)) Char,Bullets Char,List Paragraph1 Char,Lapis Bulleted List Char,Dot pt Char,F5 List Paragraph Char,No Spacing1 Char,List Paragraph Char Char Char Char,Indicator Text Char,Numbered Para 1 Char,L Char"/>
    <w:basedOn w:val="DefaultParagraphFont"/>
    <w:link w:val="ListParagraph"/>
    <w:uiPriority w:val="34"/>
    <w:qFormat/>
    <w:rsid w:val="00A74BEA"/>
  </w:style>
  <w:style w:type="character" w:customStyle="1" w:styleId="text-danger">
    <w:name w:val="text-danger"/>
    <w:basedOn w:val="DefaultParagraphFont"/>
    <w:rsid w:val="00A74BEA"/>
  </w:style>
  <w:style w:type="paragraph" w:customStyle="1" w:styleId="LightGrid-Accent31">
    <w:name w:val="Light Grid - Accent 31"/>
    <w:basedOn w:val="Normal"/>
    <w:link w:val="LightGrid-Accent31Char"/>
    <w:uiPriority w:val="34"/>
    <w:qFormat/>
    <w:rsid w:val="00A74BEA"/>
    <w:pPr>
      <w:spacing w:after="0" w:line="240" w:lineRule="auto"/>
      <w:ind w:left="720"/>
      <w:contextualSpacing/>
    </w:pPr>
    <w:rPr>
      <w:rFonts w:ascii="Times New Roman" w:eastAsia="Times New Roman" w:hAnsi="Times New Roman" w:cs="Times New Roman"/>
      <w:sz w:val="24"/>
      <w:szCs w:val="24"/>
    </w:rPr>
  </w:style>
  <w:style w:type="paragraph" w:customStyle="1" w:styleId="Style3">
    <w:name w:val="Style3"/>
    <w:basedOn w:val="LightGrid-Accent31"/>
    <w:link w:val="Style3Char"/>
    <w:qFormat/>
    <w:rsid w:val="00A74BEA"/>
    <w:pPr>
      <w:autoSpaceDE w:val="0"/>
      <w:autoSpaceDN w:val="0"/>
      <w:adjustRightInd w:val="0"/>
      <w:ind w:left="0"/>
      <w:jc w:val="both"/>
    </w:pPr>
  </w:style>
  <w:style w:type="character" w:customStyle="1" w:styleId="LightGrid-Accent31Char">
    <w:name w:val="Light Grid - Accent 31 Char"/>
    <w:basedOn w:val="DefaultParagraphFont"/>
    <w:link w:val="LightGrid-Accent31"/>
    <w:uiPriority w:val="34"/>
    <w:rsid w:val="00A74BEA"/>
    <w:rPr>
      <w:rFonts w:ascii="Times New Roman" w:eastAsia="Times New Roman" w:hAnsi="Times New Roman" w:cs="Times New Roman"/>
      <w:sz w:val="24"/>
      <w:szCs w:val="24"/>
    </w:rPr>
  </w:style>
  <w:style w:type="character" w:customStyle="1" w:styleId="Style3Char">
    <w:name w:val="Style3 Char"/>
    <w:basedOn w:val="LightGrid-Accent31Char"/>
    <w:link w:val="Style3"/>
    <w:rsid w:val="00A74BEA"/>
    <w:rPr>
      <w:rFonts w:ascii="Times New Roman" w:eastAsia="Times New Roman" w:hAnsi="Times New Roman" w:cs="Times New Roman"/>
      <w:sz w:val="24"/>
      <w:szCs w:val="24"/>
    </w:rPr>
  </w:style>
  <w:style w:type="paragraph" w:styleId="BodyText">
    <w:name w:val="Body Text"/>
    <w:basedOn w:val="Normal"/>
    <w:link w:val="BodyTextChar"/>
    <w:uiPriority w:val="1"/>
    <w:qFormat/>
    <w:rsid w:val="00A74BEA"/>
    <w:pPr>
      <w:autoSpaceDE w:val="0"/>
      <w:autoSpaceDN w:val="0"/>
      <w:adjustRightInd w:val="0"/>
      <w:spacing w:after="0" w:line="240" w:lineRule="auto"/>
    </w:pPr>
    <w:rPr>
      <w:rFonts w:ascii="Times New Roman" w:hAnsi="Times New Roman" w:cs="Times New Roman"/>
      <w:sz w:val="20"/>
      <w:szCs w:val="20"/>
    </w:rPr>
  </w:style>
  <w:style w:type="character" w:customStyle="1" w:styleId="BodyTextChar">
    <w:name w:val="Body Text Char"/>
    <w:basedOn w:val="DefaultParagraphFont"/>
    <w:link w:val="BodyText"/>
    <w:uiPriority w:val="1"/>
    <w:rsid w:val="00A74BEA"/>
    <w:rPr>
      <w:rFonts w:ascii="Times New Roman" w:hAnsi="Times New Roman" w:cs="Times New Roman"/>
      <w:sz w:val="20"/>
      <w:szCs w:val="20"/>
    </w:rPr>
  </w:style>
  <w:style w:type="paragraph" w:styleId="Title">
    <w:name w:val="Title"/>
    <w:basedOn w:val="Normal"/>
    <w:next w:val="Normal"/>
    <w:link w:val="TitleChar"/>
    <w:uiPriority w:val="10"/>
    <w:qFormat/>
    <w:rsid w:val="00A74BEA"/>
    <w:pPr>
      <w:autoSpaceDE w:val="0"/>
      <w:autoSpaceDN w:val="0"/>
      <w:adjustRightInd w:val="0"/>
      <w:spacing w:before="38" w:after="0" w:line="240" w:lineRule="auto"/>
      <w:ind w:left="1389"/>
    </w:pPr>
    <w:rPr>
      <w:rFonts w:ascii="Times New Roman" w:hAnsi="Times New Roman" w:cs="Times New Roman"/>
      <w:b/>
      <w:bCs/>
      <w:sz w:val="40"/>
      <w:szCs w:val="40"/>
    </w:rPr>
  </w:style>
  <w:style w:type="character" w:customStyle="1" w:styleId="TitleChar">
    <w:name w:val="Title Char"/>
    <w:basedOn w:val="DefaultParagraphFont"/>
    <w:link w:val="Title"/>
    <w:uiPriority w:val="10"/>
    <w:rsid w:val="00A74BEA"/>
    <w:rPr>
      <w:rFonts w:ascii="Times New Roman" w:hAnsi="Times New Roman" w:cs="Times New Roman"/>
      <w:b/>
      <w:bCs/>
      <w:sz w:val="40"/>
      <w:szCs w:val="40"/>
    </w:rPr>
  </w:style>
  <w:style w:type="character" w:styleId="Strong">
    <w:name w:val="Strong"/>
    <w:basedOn w:val="DefaultParagraphFont"/>
    <w:uiPriority w:val="22"/>
    <w:qFormat/>
    <w:rsid w:val="00A74BEA"/>
    <w:rPr>
      <w:b/>
      <w:bCs/>
    </w:rPr>
  </w:style>
  <w:style w:type="table" w:customStyle="1" w:styleId="TableStyle-Top">
    <w:name w:val="Table Style - Top"/>
    <w:basedOn w:val="TableNormal"/>
    <w:uiPriority w:val="99"/>
    <w:rsid w:val="00A74BEA"/>
    <w:pPr>
      <w:spacing w:after="0" w:line="240" w:lineRule="auto"/>
    </w:pPr>
    <w:rPr>
      <w:rFonts w:ascii="Calibri" w:eastAsia="Calibri" w:hAnsi="Calibri" w:cs="Times New Roman"/>
      <w:color w:val="262626" w:themeColor="text1" w:themeTint="D9"/>
      <w:sz w:val="21"/>
      <w:szCs w:val="20"/>
      <w:lang w:val="en-GB" w:eastAsia="en-GB" w:bidi="th-TH"/>
    </w:rPr>
    <w:tblPr>
      <w:tblStyleRowBandSize w:val="1"/>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CellMar>
        <w:top w:w="57" w:type="dxa"/>
        <w:left w:w="57" w:type="dxa"/>
        <w:bottom w:w="57" w:type="dxa"/>
        <w:right w:w="57" w:type="dxa"/>
      </w:tblCellMar>
    </w:tblPr>
    <w:tcPr>
      <w:shd w:val="clear" w:color="auto" w:fill="auto"/>
    </w:tcPr>
    <w:tblStylePr w:type="firstRow">
      <w:rPr>
        <w:b/>
      </w:rPr>
      <w:tblPr>
        <w:jc w:val="center"/>
        <w:tblCellMar>
          <w:top w:w="57" w:type="dxa"/>
          <w:left w:w="57" w:type="dxa"/>
          <w:bottom w:w="57" w:type="dxa"/>
          <w:right w:w="57" w:type="dxa"/>
        </w:tblCellMar>
      </w:tblPr>
      <w:trPr>
        <w:jc w:val="center"/>
      </w:trPr>
    </w:tblStylePr>
    <w:tblStylePr w:type="firstCol">
      <w:pPr>
        <w:jc w:val="left"/>
      </w:pPr>
    </w:tblStylePr>
    <w:tblStylePr w:type="band1Horz">
      <w:pPr>
        <w:wordWrap/>
        <w:spacing w:beforeLines="0" w:before="0" w:beforeAutospacing="0" w:afterLines="0" w:after="0" w:afterAutospacing="0"/>
      </w:pPr>
    </w:tblStylePr>
    <w:tblStylePr w:type="band2Horz">
      <w:pPr>
        <w:wordWrap/>
        <w:spacing w:beforeLines="0" w:before="0" w:beforeAutospacing="0" w:afterLines="0" w:after="0" w:afterAutospacing="0"/>
      </w:pPr>
    </w:tblStylePr>
  </w:style>
  <w:style w:type="paragraph" w:customStyle="1" w:styleId="m85410435176814651msolistparagraph">
    <w:name w:val="m_85410435176814651msolistparagraph"/>
    <w:basedOn w:val="Normal"/>
    <w:rsid w:val="00A74BEA"/>
    <w:pPr>
      <w:spacing w:before="100" w:beforeAutospacing="1" w:after="100" w:afterAutospacing="1" w:line="240" w:lineRule="auto"/>
    </w:pPr>
    <w:rPr>
      <w:rFonts w:ascii="Times New Roman" w:eastAsia="Times New Roman" w:hAnsi="Times New Roman" w:cs="Times New Roman"/>
      <w:sz w:val="24"/>
      <w:szCs w:val="24"/>
      <w:lang w:bidi="th-TH"/>
    </w:rPr>
  </w:style>
  <w:style w:type="paragraph" w:styleId="TOCHeading">
    <w:name w:val="TOC Heading"/>
    <w:basedOn w:val="Heading1"/>
    <w:next w:val="Normal"/>
    <w:uiPriority w:val="39"/>
    <w:unhideWhenUsed/>
    <w:rsid w:val="00A74BEA"/>
    <w:pPr>
      <w:tabs>
        <w:tab w:val="num" w:pos="567"/>
      </w:tabs>
      <w:spacing w:before="240" w:after="120" w:line="264" w:lineRule="auto"/>
      <w:ind w:left="567" w:hanging="567"/>
      <w:outlineLvl w:val="9"/>
    </w:pPr>
    <w:rPr>
      <w:rFonts w:asciiTheme="majorHAnsi" w:eastAsia="Malgun Gothic" w:hAnsiTheme="majorHAnsi"/>
      <w:i w:val="0"/>
      <w:color w:val="2F5496" w:themeColor="accent1" w:themeShade="BF"/>
      <w:sz w:val="32"/>
      <w:szCs w:val="32"/>
      <w:lang w:bidi="th-TH"/>
    </w:rPr>
  </w:style>
  <w:style w:type="paragraph" w:styleId="ListBullet">
    <w:name w:val="List Bullet"/>
    <w:basedOn w:val="Normal"/>
    <w:autoRedefine/>
    <w:uiPriority w:val="99"/>
    <w:unhideWhenUsed/>
    <w:qFormat/>
    <w:rsid w:val="00A74BEA"/>
    <w:pPr>
      <w:adjustRightInd w:val="0"/>
      <w:spacing w:before="120" w:after="120" w:line="264" w:lineRule="auto"/>
      <w:ind w:left="2835" w:hanging="2835"/>
    </w:pPr>
    <w:rPr>
      <w:rFonts w:ascii="Calibri" w:eastAsia="Calibri" w:hAnsi="Calibri"/>
      <w:color w:val="262626" w:themeColor="text1" w:themeTint="D9"/>
      <w:lang w:bidi="th-TH"/>
    </w:rPr>
  </w:style>
  <w:style w:type="paragraph" w:styleId="TOC3">
    <w:name w:val="toc 3"/>
    <w:basedOn w:val="Normal"/>
    <w:next w:val="Normal"/>
    <w:autoRedefine/>
    <w:uiPriority w:val="39"/>
    <w:unhideWhenUsed/>
    <w:rsid w:val="00A74BEA"/>
    <w:pPr>
      <w:spacing w:after="0"/>
      <w:ind w:left="440"/>
    </w:pPr>
    <w:rPr>
      <w:rFonts w:ascii="Calibri" w:eastAsia="Calibri" w:hAnsi="Calibri" w:cs="Times New Roman"/>
      <w:lang w:bidi="th-TH"/>
    </w:rPr>
  </w:style>
  <w:style w:type="paragraph" w:styleId="TOC4">
    <w:name w:val="toc 4"/>
    <w:basedOn w:val="Normal"/>
    <w:next w:val="Normal"/>
    <w:autoRedefine/>
    <w:uiPriority w:val="39"/>
    <w:unhideWhenUsed/>
    <w:rsid w:val="00A74BEA"/>
    <w:pPr>
      <w:spacing w:after="0"/>
      <w:ind w:left="660"/>
    </w:pPr>
    <w:rPr>
      <w:rFonts w:ascii="Calibri" w:eastAsia="Calibri" w:hAnsi="Calibri" w:cs="Times New Roman"/>
      <w:sz w:val="20"/>
      <w:szCs w:val="20"/>
      <w:lang w:bidi="th-TH"/>
    </w:rPr>
  </w:style>
  <w:style w:type="paragraph" w:styleId="TOC5">
    <w:name w:val="toc 5"/>
    <w:basedOn w:val="Normal"/>
    <w:next w:val="Normal"/>
    <w:autoRedefine/>
    <w:uiPriority w:val="39"/>
    <w:unhideWhenUsed/>
    <w:rsid w:val="00A74BEA"/>
    <w:pPr>
      <w:spacing w:after="0"/>
      <w:ind w:left="880"/>
    </w:pPr>
    <w:rPr>
      <w:rFonts w:ascii="Calibri" w:eastAsia="Calibri" w:hAnsi="Calibri" w:cs="Times New Roman"/>
      <w:sz w:val="20"/>
      <w:szCs w:val="20"/>
      <w:lang w:bidi="th-TH"/>
    </w:rPr>
  </w:style>
  <w:style w:type="paragraph" w:styleId="TOC6">
    <w:name w:val="toc 6"/>
    <w:basedOn w:val="Normal"/>
    <w:next w:val="Normal"/>
    <w:autoRedefine/>
    <w:uiPriority w:val="39"/>
    <w:unhideWhenUsed/>
    <w:rsid w:val="00A74BEA"/>
    <w:pPr>
      <w:spacing w:after="0"/>
      <w:ind w:left="1100"/>
    </w:pPr>
    <w:rPr>
      <w:rFonts w:ascii="Calibri" w:eastAsia="Calibri" w:hAnsi="Calibri" w:cs="Times New Roman"/>
      <w:sz w:val="20"/>
      <w:szCs w:val="20"/>
      <w:lang w:bidi="th-TH"/>
    </w:rPr>
  </w:style>
  <w:style w:type="paragraph" w:styleId="TOC7">
    <w:name w:val="toc 7"/>
    <w:basedOn w:val="Normal"/>
    <w:next w:val="Normal"/>
    <w:autoRedefine/>
    <w:uiPriority w:val="39"/>
    <w:unhideWhenUsed/>
    <w:rsid w:val="00A74BEA"/>
    <w:pPr>
      <w:spacing w:after="0"/>
      <w:ind w:left="1320"/>
    </w:pPr>
    <w:rPr>
      <w:rFonts w:ascii="Calibri" w:eastAsia="Calibri" w:hAnsi="Calibri" w:cs="Times New Roman"/>
      <w:sz w:val="20"/>
      <w:szCs w:val="20"/>
      <w:lang w:bidi="th-TH"/>
    </w:rPr>
  </w:style>
  <w:style w:type="paragraph" w:styleId="TOC8">
    <w:name w:val="toc 8"/>
    <w:basedOn w:val="Normal"/>
    <w:next w:val="Normal"/>
    <w:autoRedefine/>
    <w:uiPriority w:val="39"/>
    <w:unhideWhenUsed/>
    <w:rsid w:val="00A74BEA"/>
    <w:pPr>
      <w:spacing w:after="0"/>
      <w:ind w:left="1540"/>
    </w:pPr>
    <w:rPr>
      <w:rFonts w:ascii="Calibri" w:eastAsia="Calibri" w:hAnsi="Calibri" w:cs="Times New Roman"/>
      <w:sz w:val="20"/>
      <w:szCs w:val="20"/>
      <w:lang w:bidi="th-TH"/>
    </w:rPr>
  </w:style>
  <w:style w:type="paragraph" w:styleId="TOC9">
    <w:name w:val="toc 9"/>
    <w:basedOn w:val="Normal"/>
    <w:next w:val="Normal"/>
    <w:autoRedefine/>
    <w:uiPriority w:val="39"/>
    <w:unhideWhenUsed/>
    <w:rsid w:val="00A74BEA"/>
    <w:pPr>
      <w:spacing w:after="0"/>
      <w:ind w:left="1760"/>
    </w:pPr>
    <w:rPr>
      <w:rFonts w:ascii="Calibri" w:eastAsia="Calibri" w:hAnsi="Calibri" w:cs="Times New Roman"/>
      <w:sz w:val="20"/>
      <w:szCs w:val="20"/>
      <w:lang w:bidi="th-TH"/>
    </w:rPr>
  </w:style>
  <w:style w:type="paragraph" w:styleId="ListBullet2">
    <w:name w:val="List Bullet 2"/>
    <w:autoRedefine/>
    <w:uiPriority w:val="99"/>
    <w:unhideWhenUsed/>
    <w:qFormat/>
    <w:rsid w:val="00A74BEA"/>
    <w:pPr>
      <w:spacing w:before="60" w:after="60" w:line="240" w:lineRule="auto"/>
    </w:pPr>
    <w:rPr>
      <w:rFonts w:ascii="Calibri" w:eastAsia="Calibri" w:hAnsi="Calibri" w:cs="Times New Roman"/>
      <w:color w:val="262626" w:themeColor="text1" w:themeTint="D9"/>
      <w:lang w:bidi="th-TH"/>
    </w:rPr>
  </w:style>
  <w:style w:type="paragraph" w:styleId="ListNumber">
    <w:name w:val="List Number"/>
    <w:basedOn w:val="Normal"/>
    <w:uiPriority w:val="99"/>
    <w:unhideWhenUsed/>
    <w:rsid w:val="00A74BEA"/>
    <w:pPr>
      <w:numPr>
        <w:numId w:val="6"/>
      </w:numPr>
      <w:spacing w:before="120" w:after="120" w:line="264" w:lineRule="auto"/>
      <w:contextualSpacing/>
    </w:pPr>
    <w:rPr>
      <w:rFonts w:ascii="Calibri" w:eastAsia="Calibri" w:hAnsi="Calibri" w:cs="Times New Roman"/>
      <w:lang w:bidi="th-TH"/>
    </w:rPr>
  </w:style>
  <w:style w:type="paragraph" w:styleId="BodyText2">
    <w:name w:val="Body Text 2"/>
    <w:basedOn w:val="Normal"/>
    <w:link w:val="BodyText2Char"/>
    <w:uiPriority w:val="99"/>
    <w:unhideWhenUsed/>
    <w:rsid w:val="00A74BEA"/>
    <w:pPr>
      <w:spacing w:after="120" w:line="480" w:lineRule="auto"/>
    </w:pPr>
    <w:rPr>
      <w:rFonts w:ascii="Calibri" w:eastAsia="Calibri" w:hAnsi="Calibri" w:cs="Times New Roman"/>
      <w:lang w:bidi="th-TH"/>
    </w:rPr>
  </w:style>
  <w:style w:type="character" w:customStyle="1" w:styleId="BodyText2Char">
    <w:name w:val="Body Text 2 Char"/>
    <w:basedOn w:val="DefaultParagraphFont"/>
    <w:link w:val="BodyText2"/>
    <w:uiPriority w:val="99"/>
    <w:rsid w:val="00A74BEA"/>
    <w:rPr>
      <w:rFonts w:ascii="Calibri" w:eastAsia="Calibri" w:hAnsi="Calibri" w:cs="Times New Roman"/>
      <w:lang w:bidi="th-TH"/>
    </w:rPr>
  </w:style>
  <w:style w:type="paragraph" w:styleId="Index4">
    <w:name w:val="index 4"/>
    <w:basedOn w:val="Normal"/>
    <w:next w:val="Normal"/>
    <w:autoRedefine/>
    <w:uiPriority w:val="99"/>
    <w:unhideWhenUsed/>
    <w:rsid w:val="00A74BEA"/>
    <w:pPr>
      <w:ind w:left="880" w:hanging="220"/>
    </w:pPr>
    <w:rPr>
      <w:rFonts w:ascii="Calibri" w:eastAsia="Calibri" w:hAnsi="Calibri" w:cs="Times New Roman"/>
      <w:lang w:bidi="th-TH"/>
    </w:rPr>
  </w:style>
  <w:style w:type="paragraph" w:customStyle="1" w:styleId="p1">
    <w:name w:val="p1"/>
    <w:basedOn w:val="Normal"/>
    <w:rsid w:val="00A74BEA"/>
    <w:pPr>
      <w:spacing w:after="0" w:line="240" w:lineRule="auto"/>
    </w:pPr>
    <w:rPr>
      <w:rFonts w:ascii="Helvetica Neue" w:eastAsia="Calibri" w:hAnsi="Helvetica Neue" w:cs="Times New Roman"/>
      <w:color w:val="000000"/>
      <w:sz w:val="18"/>
      <w:szCs w:val="18"/>
      <w:lang w:val="en-GB" w:eastAsia="en-GB" w:bidi="th-TH"/>
    </w:rPr>
  </w:style>
  <w:style w:type="paragraph" w:customStyle="1" w:styleId="ListBullet1">
    <w:name w:val="List Bullet 1"/>
    <w:basedOn w:val="ListBullet"/>
    <w:qFormat/>
    <w:rsid w:val="00A74BEA"/>
  </w:style>
  <w:style w:type="paragraph" w:styleId="ListNumber2">
    <w:name w:val="List Number 2"/>
    <w:basedOn w:val="ListNumber"/>
    <w:autoRedefine/>
    <w:uiPriority w:val="99"/>
    <w:unhideWhenUsed/>
    <w:qFormat/>
    <w:rsid w:val="00A74BEA"/>
    <w:pPr>
      <w:numPr>
        <w:numId w:val="0"/>
      </w:numPr>
      <w:adjustRightInd w:val="0"/>
      <w:spacing w:before="60" w:after="60"/>
      <w:contextualSpacing w:val="0"/>
      <w:jc w:val="both"/>
    </w:pPr>
    <w:rPr>
      <w:color w:val="262626" w:themeColor="text1" w:themeTint="D9"/>
    </w:rPr>
  </w:style>
  <w:style w:type="paragraph" w:styleId="ListNumber3">
    <w:name w:val="List Number 3"/>
    <w:basedOn w:val="Normal"/>
    <w:autoRedefine/>
    <w:uiPriority w:val="99"/>
    <w:unhideWhenUsed/>
    <w:qFormat/>
    <w:rsid w:val="00A74BEA"/>
    <w:pPr>
      <w:numPr>
        <w:numId w:val="3"/>
      </w:numPr>
      <w:spacing w:before="60" w:after="60" w:line="264" w:lineRule="auto"/>
      <w:contextualSpacing/>
      <w:jc w:val="both"/>
    </w:pPr>
    <w:rPr>
      <w:rFonts w:ascii="Calibri" w:eastAsia="Calibri" w:hAnsi="Calibri" w:cs="Times New Roman"/>
      <w:color w:val="262626" w:themeColor="text1" w:themeTint="D9"/>
      <w:lang w:bidi="th-TH"/>
    </w:rPr>
  </w:style>
  <w:style w:type="paragraph" w:styleId="ListBullet3">
    <w:name w:val="List Bullet 3"/>
    <w:basedOn w:val="Normal"/>
    <w:autoRedefine/>
    <w:uiPriority w:val="99"/>
    <w:unhideWhenUsed/>
    <w:qFormat/>
    <w:rsid w:val="00A74BEA"/>
    <w:pPr>
      <w:numPr>
        <w:numId w:val="5"/>
      </w:numPr>
      <w:adjustRightInd w:val="0"/>
      <w:spacing w:before="60" w:after="60" w:line="264" w:lineRule="auto"/>
    </w:pPr>
    <w:rPr>
      <w:rFonts w:ascii="Calibri" w:eastAsia="Calibri" w:hAnsi="Calibri" w:cs="Times New Roman"/>
      <w:color w:val="262626" w:themeColor="text1" w:themeTint="D9"/>
      <w:lang w:bidi="th-TH"/>
    </w:rPr>
  </w:style>
  <w:style w:type="paragraph" w:styleId="ListNumber4">
    <w:name w:val="List Number 4"/>
    <w:basedOn w:val="Normal"/>
    <w:autoRedefine/>
    <w:uiPriority w:val="99"/>
    <w:unhideWhenUsed/>
    <w:qFormat/>
    <w:rsid w:val="00A74BEA"/>
    <w:pPr>
      <w:numPr>
        <w:numId w:val="2"/>
      </w:numPr>
      <w:spacing w:before="60" w:after="60" w:line="264" w:lineRule="auto"/>
      <w:contextualSpacing/>
      <w:jc w:val="both"/>
    </w:pPr>
    <w:rPr>
      <w:rFonts w:ascii="Calibri" w:eastAsia="Calibri" w:hAnsi="Calibri" w:cs="Times New Roman"/>
      <w:color w:val="262626" w:themeColor="text1" w:themeTint="D9"/>
      <w:lang w:bidi="th-TH"/>
    </w:rPr>
  </w:style>
  <w:style w:type="paragraph" w:styleId="ListBullet4">
    <w:name w:val="List Bullet 4"/>
    <w:basedOn w:val="Normal"/>
    <w:autoRedefine/>
    <w:uiPriority w:val="99"/>
    <w:unhideWhenUsed/>
    <w:qFormat/>
    <w:rsid w:val="00A74BEA"/>
    <w:pPr>
      <w:tabs>
        <w:tab w:val="num" w:pos="2552"/>
      </w:tabs>
      <w:spacing w:before="60" w:after="60" w:line="264" w:lineRule="auto"/>
      <w:ind w:left="2552" w:hanging="397"/>
      <w:contextualSpacing/>
    </w:pPr>
    <w:rPr>
      <w:rFonts w:ascii="Calibri" w:eastAsia="Calibri" w:hAnsi="Calibri" w:cs="Times New Roman"/>
      <w:color w:val="262626" w:themeColor="text1" w:themeTint="D9"/>
      <w:lang w:bidi="th-TH"/>
    </w:rPr>
  </w:style>
  <w:style w:type="paragraph" w:styleId="ListNumber5">
    <w:name w:val="List Number 5"/>
    <w:basedOn w:val="Normal"/>
    <w:autoRedefine/>
    <w:uiPriority w:val="99"/>
    <w:unhideWhenUsed/>
    <w:qFormat/>
    <w:rsid w:val="00A74BEA"/>
    <w:pPr>
      <w:numPr>
        <w:numId w:val="1"/>
      </w:numPr>
      <w:spacing w:before="60" w:after="60" w:line="264" w:lineRule="auto"/>
    </w:pPr>
    <w:rPr>
      <w:rFonts w:ascii="Calibri" w:eastAsia="Calibri" w:hAnsi="Calibri" w:cs="Times New Roman"/>
      <w:color w:val="262626" w:themeColor="text1" w:themeTint="D9"/>
      <w:lang w:bidi="th-TH"/>
    </w:rPr>
  </w:style>
  <w:style w:type="paragraph" w:styleId="ListBullet5">
    <w:name w:val="List Bullet 5"/>
    <w:basedOn w:val="Normal"/>
    <w:autoRedefine/>
    <w:uiPriority w:val="99"/>
    <w:unhideWhenUsed/>
    <w:qFormat/>
    <w:rsid w:val="00A74BEA"/>
    <w:pPr>
      <w:numPr>
        <w:numId w:val="4"/>
      </w:numPr>
      <w:spacing w:before="60" w:after="60" w:line="264" w:lineRule="auto"/>
      <w:contextualSpacing/>
    </w:pPr>
    <w:rPr>
      <w:rFonts w:ascii="Calibri" w:eastAsia="Calibri" w:hAnsi="Calibri" w:cs="Times New Roman"/>
      <w:color w:val="262626" w:themeColor="text1" w:themeTint="D9"/>
      <w:lang w:bidi="th-TH"/>
    </w:rPr>
  </w:style>
  <w:style w:type="paragraph" w:styleId="Quote">
    <w:name w:val="Quote"/>
    <w:basedOn w:val="Normal"/>
    <w:next w:val="Normal"/>
    <w:link w:val="QuoteChar"/>
    <w:uiPriority w:val="29"/>
    <w:rsid w:val="00A74BEA"/>
    <w:pPr>
      <w:pBdr>
        <w:top w:val="single" w:sz="4" w:space="6" w:color="auto"/>
        <w:left w:val="single" w:sz="4" w:space="6" w:color="auto"/>
        <w:bottom w:val="single" w:sz="4" w:space="6" w:color="auto"/>
        <w:right w:val="single" w:sz="4" w:space="6" w:color="auto"/>
      </w:pBdr>
      <w:shd w:val="clear" w:color="auto" w:fill="F2F2F2" w:themeFill="background1" w:themeFillShade="F2"/>
      <w:spacing w:before="240" w:after="240"/>
    </w:pPr>
    <w:rPr>
      <w:rFonts w:ascii="Calibri" w:eastAsia="Calibri" w:hAnsi="Calibri" w:cs="Times New Roman"/>
      <w:i/>
      <w:iCs/>
      <w:color w:val="404040" w:themeColor="text1" w:themeTint="BF"/>
      <w:lang w:bidi="th-TH"/>
    </w:rPr>
  </w:style>
  <w:style w:type="character" w:customStyle="1" w:styleId="QuoteChar">
    <w:name w:val="Quote Char"/>
    <w:basedOn w:val="DefaultParagraphFont"/>
    <w:link w:val="Quote"/>
    <w:uiPriority w:val="29"/>
    <w:rsid w:val="00A74BEA"/>
    <w:rPr>
      <w:rFonts w:ascii="Calibri" w:eastAsia="Calibri" w:hAnsi="Calibri" w:cs="Times New Roman"/>
      <w:i/>
      <w:iCs/>
      <w:color w:val="404040" w:themeColor="text1" w:themeTint="BF"/>
      <w:shd w:val="clear" w:color="auto" w:fill="F2F2F2" w:themeFill="background1" w:themeFillShade="F2"/>
      <w:lang w:bidi="th-TH"/>
    </w:rPr>
  </w:style>
  <w:style w:type="numbering" w:customStyle="1" w:styleId="NoList2">
    <w:name w:val="No List2"/>
    <w:next w:val="NoList"/>
    <w:uiPriority w:val="99"/>
    <w:semiHidden/>
    <w:unhideWhenUsed/>
    <w:rsid w:val="00A74BEA"/>
  </w:style>
  <w:style w:type="table" w:customStyle="1" w:styleId="TableStyle-Top1">
    <w:name w:val="Table Style - Top1"/>
    <w:basedOn w:val="TableNormal"/>
    <w:uiPriority w:val="99"/>
    <w:rsid w:val="00A74BEA"/>
    <w:pPr>
      <w:spacing w:after="0" w:line="240" w:lineRule="auto"/>
    </w:pPr>
    <w:rPr>
      <w:rFonts w:ascii="Calibri" w:eastAsia="Calibri" w:hAnsi="Calibri" w:cs="Times New Roman"/>
      <w:color w:val="262626"/>
      <w:sz w:val="21"/>
      <w:szCs w:val="20"/>
      <w:lang w:val="en-GB" w:eastAsia="en-GB" w:bidi="th-TH"/>
    </w:rPr>
    <w:tblPr>
      <w:tblStyleRowBandSize w:val="1"/>
      <w:tblBorders>
        <w:top w:val="single" w:sz="4" w:space="0" w:color="262626"/>
        <w:left w:val="single" w:sz="4" w:space="0" w:color="262626"/>
        <w:bottom w:val="single" w:sz="4" w:space="0" w:color="262626"/>
        <w:right w:val="single" w:sz="4" w:space="0" w:color="262626"/>
        <w:insideH w:val="single" w:sz="4" w:space="0" w:color="262626"/>
        <w:insideV w:val="single" w:sz="4" w:space="0" w:color="262626"/>
      </w:tblBorders>
      <w:tblCellMar>
        <w:top w:w="57" w:type="dxa"/>
        <w:left w:w="57" w:type="dxa"/>
        <w:bottom w:w="57" w:type="dxa"/>
        <w:right w:w="57" w:type="dxa"/>
      </w:tblCellMar>
    </w:tblPr>
    <w:tcPr>
      <w:shd w:val="clear" w:color="auto" w:fill="auto"/>
    </w:tcPr>
    <w:tblStylePr w:type="firstRow">
      <w:rPr>
        <w:b/>
      </w:rPr>
      <w:tblPr>
        <w:jc w:val="center"/>
        <w:tblCellMar>
          <w:top w:w="57" w:type="dxa"/>
          <w:left w:w="57" w:type="dxa"/>
          <w:bottom w:w="57" w:type="dxa"/>
          <w:right w:w="57" w:type="dxa"/>
        </w:tblCellMar>
      </w:tblPr>
      <w:trPr>
        <w:jc w:val="center"/>
      </w:trPr>
    </w:tblStylePr>
    <w:tblStylePr w:type="firstCol">
      <w:pPr>
        <w:jc w:val="left"/>
      </w:pPr>
    </w:tblStylePr>
    <w:tblStylePr w:type="band1Horz">
      <w:pPr>
        <w:wordWrap/>
        <w:spacing w:beforeLines="0" w:before="0" w:beforeAutospacing="0" w:afterLines="0" w:after="0" w:afterAutospacing="0"/>
      </w:pPr>
    </w:tblStylePr>
    <w:tblStylePr w:type="band2Horz">
      <w:pPr>
        <w:wordWrap/>
        <w:spacing w:beforeLines="0" w:before="0" w:beforeAutospacing="0" w:afterLines="0" w:after="0" w:afterAutospacing="0"/>
      </w:pPr>
    </w:tblStylePr>
  </w:style>
  <w:style w:type="table" w:customStyle="1" w:styleId="TableGrid10">
    <w:name w:val="Table Grid10"/>
    <w:basedOn w:val="TableNormal"/>
    <w:next w:val="TableGrid"/>
    <w:uiPriority w:val="39"/>
    <w:rsid w:val="00A74BEA"/>
    <w:pPr>
      <w:spacing w:after="0" w:line="240" w:lineRule="auto"/>
    </w:pPr>
    <w:rPr>
      <w:rFonts w:ascii="Calibri" w:eastAsia="Calibri" w:hAnsi="Calibri" w:cs="Times New Roman"/>
      <w:sz w:val="20"/>
      <w:szCs w:val="20"/>
      <w:lang w:val="en-GB" w:eastAsia="en-GB"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A74BEA"/>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footnotenumberCharChar">
    <w:name w:val="footnote number Char Char"/>
    <w:aliases w:val="BVI fnr Char,BVI fnr Car Car Char,BVI fnr Car Char,BVI fnr Car Car Car Car Char Char Char,BVI fnr Car Car Car Car Char Char Char Char Char Char,BVI fnr Car Car Car Car Char Char Char1, BVI fnr Char, BVI fnr Car Car Char"/>
    <w:basedOn w:val="Normal"/>
    <w:next w:val="FootnoteText"/>
    <w:link w:val="FootnoteReference"/>
    <w:uiPriority w:val="99"/>
    <w:rsid w:val="00A74BEA"/>
    <w:pPr>
      <w:spacing w:line="240" w:lineRule="exact"/>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9806050">
      <w:bodyDiv w:val="1"/>
      <w:marLeft w:val="0"/>
      <w:marRight w:val="0"/>
      <w:marTop w:val="0"/>
      <w:marBottom w:val="0"/>
      <w:divBdr>
        <w:top w:val="none" w:sz="0" w:space="0" w:color="auto"/>
        <w:left w:val="none" w:sz="0" w:space="0" w:color="auto"/>
        <w:bottom w:val="none" w:sz="0" w:space="0" w:color="auto"/>
        <w:right w:val="none" w:sz="0" w:space="0" w:color="auto"/>
      </w:divBdr>
    </w:div>
    <w:div w:id="624233512">
      <w:bodyDiv w:val="1"/>
      <w:marLeft w:val="0"/>
      <w:marRight w:val="0"/>
      <w:marTop w:val="0"/>
      <w:marBottom w:val="0"/>
      <w:divBdr>
        <w:top w:val="none" w:sz="0" w:space="0" w:color="auto"/>
        <w:left w:val="none" w:sz="0" w:space="0" w:color="auto"/>
        <w:bottom w:val="none" w:sz="0" w:space="0" w:color="auto"/>
        <w:right w:val="none" w:sz="0" w:space="0" w:color="auto"/>
      </w:divBdr>
    </w:div>
    <w:div w:id="1490830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s://undocs.org/ST/SGB/2003/1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unwomen.sharepoint.com/management/Legal%20Support/SiteAssets/Pages/Addressing-Possible-Wrongdoing%2C-Fraud%2C-Retaliation-or-Harrassment/UN-Women%20Policy%20on%20Protection%20Against%20Retaliation.pdf" TargetMode="External"/><Relationship Id="rId7" Type="http://schemas.openxmlformats.org/officeDocument/2006/relationships/styles" Target="styles.xml"/><Relationship Id="rId12" Type="http://schemas.openxmlformats.org/officeDocument/2006/relationships/hyperlink" Target="mailto:cfp.roap@unwomen.org" TargetMode="External"/><Relationship Id="rId17" Type="http://schemas.openxmlformats.org/officeDocument/2006/relationships/image" Target="media/image2.png"/><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ethicsoffice@un.org" TargetMode="Externa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http://www.unwomen.org/en/about-us/accountability/investigations" TargetMode="Externa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hyperlink" Target="https://unwomen.sharepoint.com/management/POM/POM%20Chapters/ContractandProcurementChapter.pdf"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un.org/Docs/journal/asp/ws.asp?m=ST/SGB/2003/1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LF Document" ma:contentTypeID="0x0101007D6B1A1B7CBAA84DA0BEDE402826E7350068F5448565278849A1298F94970756BD" ma:contentTypeVersion="13" ma:contentTypeDescription="" ma:contentTypeScope="" ma:versionID="6115b0d788af9197d8cbb76c4bcd025e">
  <xsd:schema xmlns:xsd="http://www.w3.org/2001/XMLSchema" xmlns:xs="http://www.w3.org/2001/XMLSchema" xmlns:p="http://schemas.microsoft.com/office/2006/metadata/properties" xmlns:ns2="a15e0e0f-4f4a-4916-abd0-83d6a9ed7276" xmlns:ns3="967db175-d1e2-4089-a104-363b4ac27213" targetNamespace="http://schemas.microsoft.com/office/2006/metadata/properties" ma:root="true" ma:fieldsID="9bd0db732d8c9ece3e3f537748f23f20" ns2:_="" ns3:_="">
    <xsd:import namespace="a15e0e0f-4f4a-4916-abd0-83d6a9ed7276"/>
    <xsd:import namespace="967db175-d1e2-4089-a104-363b4ac27213"/>
    <xsd:element name="properties">
      <xsd:complexType>
        <xsd:sequence>
          <xsd:element name="documentManagement">
            <xsd:complexType>
              <xsd:all>
                <xsd:element ref="ns2:LF_Applicability"/>
                <xsd:element ref="ns2:LF_BusinessSection"/>
                <xsd:element ref="ns2:LF_ContentOwner"/>
                <xsd:element ref="ns2:LF_ApprovedBy"/>
                <xsd:element ref="ns2:LF_DocCategory"/>
                <xsd:element ref="ns2:LF_Level"/>
                <xsd:element ref="ns2:LF_ReviewDate"/>
                <xsd:element ref="ns2:LF_DocSummary" minOccurs="0"/>
                <xsd:element ref="ns2:LF_EffectiveDate"/>
                <xsd:element ref="ns2:LF_PreviousVersions" minOccurs="0"/>
                <xsd:element ref="ns2:LF_RelatedDoc" minOccurs="0"/>
                <xsd:element ref="ns2:LF_Topic" minOccurs="0"/>
                <xsd:element ref="ns2:LF_IsArchived" minOccurs="0"/>
                <xsd:element ref="ns2:_dlc_DocId" minOccurs="0"/>
                <xsd:element ref="ns2:_dlc_DocIdUrl" minOccurs="0"/>
                <xsd:element ref="ns2:_dlc_DocIdPersistId" minOccurs="0"/>
                <xsd:element ref="ns3:Legislative_x0020_Framework_x0020__x002d__x0020_Archival_x0020_Workflow" minOccurs="0"/>
                <xsd:element ref="ns3:MediaServiceMetadata" minOccurs="0"/>
                <xsd:element ref="ns3:MediaServiceFastMetadata" minOccurs="0"/>
                <xsd:element ref="ns2:SharedWithUsers" minOccurs="0"/>
                <xsd:element ref="ns2:SharedWithDetails" minOccurs="0"/>
                <xsd:element ref="ns3:MediaServiceEventHashCode" minOccurs="0"/>
                <xsd:element ref="ns3:MediaServiceGenerationTime"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5e0e0f-4f4a-4916-abd0-83d6a9ed7276" elementFormDefault="qualified">
    <xsd:import namespace="http://schemas.microsoft.com/office/2006/documentManagement/types"/>
    <xsd:import namespace="http://schemas.microsoft.com/office/infopath/2007/PartnerControls"/>
    <xsd:element name="LF_Applicability" ma:index="2" ma:displayName="Applicability" ma:format="Dropdown" ma:internalName="LF_Applicability">
      <xsd:simpleType>
        <xsd:union memberTypes="dms:Text">
          <xsd:simpleType>
            <xsd:restriction base="dms:Choice">
              <xsd:enumeration value="All Staff"/>
              <xsd:enumeration value="All Personnel"/>
            </xsd:restriction>
          </xsd:simpleType>
        </xsd:union>
      </xsd:simpleType>
    </xsd:element>
    <xsd:element name="LF_BusinessSection" ma:index="3" ma:displayName="Business Units" ma:format="Dropdown" ma:internalName="LF_BusinessSection">
      <xsd:simpleType>
        <xsd:restriction base="dms:Choice">
          <xsd:enumeration value="Administrative Services HQ"/>
          <xsd:enumeration value="Audit Coordination HQ"/>
          <xsd:enumeration value="Brussels Liaison Office HQ"/>
          <xsd:enumeration value="Budget HQ"/>
          <xsd:enumeration value="Change Management HQ"/>
          <xsd:enumeration value="Civil Society HQ"/>
          <xsd:enumeration value="Communications &amp; Advocacy HQ"/>
          <xsd:enumeration value="Economic Empowerment HQ"/>
          <xsd:enumeration value="Evaluation Office HQ"/>
          <xsd:enumeration value="Finance HQ"/>
          <xsd:enumeration value="Fund for Gender Equality HQ"/>
          <xsd:enumeration value="Human Resources HQ"/>
          <xsd:enumeration value="Information Systems and Telecommunications HQ"/>
          <xsd:enumeration value="Intergovernmental Support Division HQ"/>
          <xsd:enumeration value="Internal Audit HQ"/>
          <xsd:enumeration value="Japan Liaison Office HQ"/>
          <xsd:enumeration value="Leadership &amp; Governance HQ"/>
          <xsd:enumeration value="Legal HQ"/>
          <xsd:enumeration value="Multi-Stakeholder Partnerships &amp; Engagement Section HQ"/>
          <xsd:enumeration value="Nordic Liaison Office HQ"/>
          <xsd:enumeration value="Office of Executive Director HQ"/>
          <xsd:enumeration value="Operations HQ"/>
          <xsd:enumeration value="Peace &amp; Security HQ"/>
          <xsd:enumeration value="Planning, Programme &amp; Guidance Unit HQ"/>
          <xsd:enumeration value="Policy and Programme Bureau HQ"/>
          <xsd:enumeration value="Policy Division HQ"/>
          <xsd:enumeration value="Procurement HQ"/>
          <xsd:enumeration value="Programme Division HQ"/>
          <xsd:enumeration value="Programme Team HQ"/>
          <xsd:enumeration value="Research and Data Section HQ"/>
          <xsd:enumeration value="Resource Mobilization HQ"/>
          <xsd:enumeration value="Security Services HQ"/>
          <xsd:enumeration value="Santo Domingo Training Center HQ"/>
          <xsd:enumeration value="Strategic Partnership, Coord. &amp; Inter-Govt. Support HQ"/>
          <xsd:enumeration value="Strategic Partnerships Division HQ"/>
          <xsd:enumeration value="UN System Coordination Division HQ"/>
          <xsd:enumeration value="SPRED"/>
        </xsd:restriction>
      </xsd:simpleType>
    </xsd:element>
    <xsd:element name="LF_ContentOwner" ma:index="4" ma:displayName="Content Owner" ma:list="UserInfo" ma:SharePointGroup="0" ma:internalName="LF_ContentOwn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LF_ApprovedBy" ma:index="5" ma:displayName="Document Approved By" ma:format="Dropdown" ma:internalName="LF_ApprovedBy">
      <xsd:simpleType>
        <xsd:union memberTypes="dms:Text">
          <xsd:simpleType>
            <xsd:restriction base="dms:Choice">
              <xsd:enumeration value="Chief of Staff"/>
              <xsd:enumeration value="Director, Civil Society Division"/>
              <xsd:enumeration value="Director, Division of Management and Administration"/>
              <xsd:enumeration value="Director, Human Resources"/>
              <xsd:enumeration value="Director, IEAS"/>
              <xsd:enumeration value="Director, Intergovernmental Support Division"/>
              <xsd:enumeration value="Director, Policy Division"/>
              <xsd:enumeration value="Director, Programme Support Division"/>
              <xsd:enumeration value="Director, Stratregic Partnerships, Advocacy, CSRM"/>
              <xsd:enumeration value="Director, UN System Coordination Division"/>
              <xsd:enumeration value="Deputy Executive Director"/>
              <xsd:enumeration value="Executive Director"/>
            </xsd:restriction>
          </xsd:simpleType>
        </xsd:union>
      </xsd:simpleType>
    </xsd:element>
    <xsd:element name="LF_DocCategory" ma:index="6" ma:displayName="Document Category" ma:format="Dropdown" ma:internalName="LF_DocCategory">
      <xsd:simpleType>
        <xsd:restriction base="dms:Choice">
          <xsd:enumeration value="Directly Applicable External Legislation"/>
          <xsd:enumeration value="Policy"/>
          <xsd:enumeration value="Procedure"/>
          <xsd:enumeration value="Guidance"/>
          <xsd:enumeration value="Other Knowledge and Information Resources"/>
        </xsd:restriction>
      </xsd:simpleType>
    </xsd:element>
    <xsd:element name="LF_Level" ma:index="7" ma:displayName="Document Level" ma:format="Dropdown" ma:internalName="LF_Level">
      <xsd:simpleType>
        <xsd:restriction base="dms:Choice">
          <xsd:enumeration value="Level 1"/>
          <xsd:enumeration value="Level 2"/>
          <xsd:enumeration value="Level 3"/>
          <xsd:enumeration value="Level 4"/>
          <xsd:enumeration value="No level"/>
        </xsd:restriction>
      </xsd:simpleType>
    </xsd:element>
    <xsd:element name="LF_ReviewDate" ma:index="8" ma:displayName="Document Review Date" ma:format="DateOnly" ma:internalName="LF_ReviewDate">
      <xsd:simpleType>
        <xsd:restriction base="dms:DateTime"/>
      </xsd:simpleType>
    </xsd:element>
    <xsd:element name="LF_DocSummary" ma:index="9" nillable="true" ma:displayName="Document Summary" ma:internalName="LF_DocSummary">
      <xsd:simpleType>
        <xsd:restriction base="dms:Note">
          <xsd:maxLength value="255"/>
        </xsd:restriction>
      </xsd:simpleType>
    </xsd:element>
    <xsd:element name="LF_EffectiveDate" ma:index="10" ma:displayName="Effective Date" ma:format="DateOnly" ma:internalName="LF_EffectiveDate">
      <xsd:simpleType>
        <xsd:restriction base="dms:DateTime"/>
      </xsd:simpleType>
    </xsd:element>
    <xsd:element name="LF_PreviousVersions" ma:index="11" nillable="true" ma:displayName="Previous Versions" ma:internalName="LF_PreviousVersions">
      <xsd:simpleType>
        <xsd:restriction base="dms:Note">
          <xsd:maxLength value="255"/>
        </xsd:restriction>
      </xsd:simpleType>
    </xsd:element>
    <xsd:element name="LF_RelatedDoc" ma:index="12" nillable="true" ma:displayName="Related Documents" ma:description="" ma:internalName="LF_RelatedDoc">
      <xsd:simpleType>
        <xsd:restriction base="dms:Note"/>
      </xsd:simpleType>
    </xsd:element>
    <xsd:element name="LF_Topic" ma:index="13" nillable="true" ma:displayName="Topic" ma:internalName="LF_Topic">
      <xsd:complexType>
        <xsd:complexContent>
          <xsd:extension base="dms:MultiChoiceFillIn">
            <xsd:sequence>
              <xsd:element name="Value" maxOccurs="unbounded" minOccurs="0" nillable="true">
                <xsd:simpleType>
                  <xsd:union memberTypes="dms:Text">
                    <xsd:simpleType>
                      <xsd:restriction base="dms:Choice">
                        <xsd:enumeration value="Communication"/>
                        <xsd:enumeration value="Ethics"/>
                        <xsd:enumeration value="Evaluation"/>
                        <xsd:enumeration value="Facilities and Administrative Services"/>
                        <xsd:enumeration value="Assets, Leases and Vehicle Management"/>
                        <xsd:enumeration value="Finance"/>
                        <xsd:enumeration value="Budget"/>
                        <xsd:enumeration value="Human Resources"/>
                        <xsd:enumeration value="Information and Communications Technology"/>
                        <xsd:enumeration value="Procurement"/>
                        <xsd:enumeration value="Programme"/>
                        <xsd:enumeration value="Resource Mobilization"/>
                        <xsd:enumeration value="Safety and Security"/>
                        <xsd:enumeration value="Technical Assistance"/>
                        <xsd:enumeration value="Oversight and Internal Audit and Investigation"/>
                      </xsd:restriction>
                    </xsd:simpleType>
                  </xsd:union>
                </xsd:simpleType>
              </xsd:element>
            </xsd:sequence>
          </xsd:extension>
        </xsd:complexContent>
      </xsd:complexType>
    </xsd:element>
    <xsd:element name="LF_IsArchived" ma:index="14" nillable="true" ma:displayName="IsArchived" ma:default="0" ma:internalName="LF_IsArchived">
      <xsd:simpleType>
        <xsd:restriction base="dms:Boolean"/>
      </xsd:simpleType>
    </xsd:element>
    <xsd:element name="_dlc_DocId" ma:index="17" nillable="true" ma:displayName="Document ID Value" ma:description="The value of the document ID assigned to this item." ma:internalName="_dlc_DocId" ma:readOnly="true">
      <xsd:simpleType>
        <xsd:restriction base="dms:Text"/>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67db175-d1e2-4089-a104-363b4ac27213" elementFormDefault="qualified">
    <xsd:import namespace="http://schemas.microsoft.com/office/2006/documentManagement/types"/>
    <xsd:import namespace="http://schemas.microsoft.com/office/infopath/2007/PartnerControls"/>
    <xsd:element name="Legislative_x0020_Framework_x0020__x002d__x0020_Archival_x0020_Workflow" ma:index="24" nillable="true" ma:displayName="Legislative Framework - Archival Workflow" ma:internalName="Legislative_x0020_Framework_x0020__x002d__x0020_Archival_x0020_Workflow">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AutoKeyPoints" ma:index="31" nillable="true" ma:displayName="MediaServiceAutoKeyPoints" ma:hidden="true" ma:internalName="MediaServiceAutoKeyPoints" ma:readOnly="true">
      <xsd:simpleType>
        <xsd:restriction base="dms:Note"/>
      </xsd:simpleType>
    </xsd:element>
    <xsd:element name="MediaServiceKeyPoints" ma:index="32" nillable="true" ma:displayName="KeyPoints" ma:internalName="MediaServiceKeyPoints" ma:readOnly="true">
      <xsd:simpleType>
        <xsd:restriction base="dms:Note">
          <xsd:maxLength value="255"/>
        </xsd:restriction>
      </xsd:simpleType>
    </xsd:element>
    <xsd:element name="MediaServiceDateTaken" ma:index="33"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F_IsArchived xmlns="a15e0e0f-4f4a-4916-abd0-83d6a9ed7276">false</LF_IsArchived>
    <LF_ReviewDate xmlns="a15e0e0f-4f4a-4916-abd0-83d6a9ed7276">2023-12-30T05:00:00+00:00</LF_ReviewDate>
    <LF_BusinessSection xmlns="a15e0e0f-4f4a-4916-abd0-83d6a9ed7276">Programme Division HQ</LF_BusinessSection>
    <LF_Level xmlns="a15e0e0f-4f4a-4916-abd0-83d6a9ed7276">Level 4</LF_Level>
    <LF_ApprovedBy xmlns="a15e0e0f-4f4a-4916-abd0-83d6a9ed7276">Director, Programme Support Division</LF_ApprovedBy>
    <LF_Topic xmlns="a15e0e0f-4f4a-4916-abd0-83d6a9ed7276">
      <Value>Programme</Value>
    </LF_Topic>
    <LF_DocCategory xmlns="a15e0e0f-4f4a-4916-abd0-83d6a9ed7276">Other Knowledge and Information Resources</LF_DocCategory>
    <Legislative_x0020_Framework_x0020__x002d__x0020_Archival_x0020_Workflow xmlns="967db175-d1e2-4089-a104-363b4ac27213">
      <Url xsi:nil="true"/>
      <Description xsi:nil="true"/>
    </Legislative_x0020_Framework_x0020__x002d__x0020_Archival_x0020_Workflow>
    <LF_PreviousVersions xmlns="a15e0e0f-4f4a-4916-abd0-83d6a9ed7276">n/a</LF_PreviousVersions>
    <LF_DocSummary xmlns="a15e0e0f-4f4a-4916-abd0-83d6a9ed7276">Call for Proposal Template for Resposible Party</LF_DocSummary>
    <LF_ContentOwner xmlns="a15e0e0f-4f4a-4916-abd0-83d6a9ed7276">
      <UserInfo>
        <DisplayName>i:0#.f|membership|laetitia.mpofu@unwomen.org,#i:0#.f|membership|laetitia.mpofu@unwomen.org,#laetitia.mpofu@unwomen.org,#laetitia.mpofu@unwomen.org,#Laetitia MPOFU,#,#Programme Support Management Unit,#Chief, PSMU</DisplayName>
        <AccountId>486</AccountId>
        <AccountType/>
      </UserInfo>
    </LF_ContentOwner>
    <LF_RelatedDoc xmlns="a15e0e0f-4f4a-4916-abd0-83d6a9ed7276" xsi:nil="true"/>
    <LF_Applicability xmlns="a15e0e0f-4f4a-4916-abd0-83d6a9ed7276">All Staff</LF_Applicability>
    <LF_EffectiveDate xmlns="a15e0e0f-4f4a-4916-abd0-83d6a9ed7276">2020-01-09T05:00:00+00:00</LF_EffectiveDate>
    <_dlc_DocId xmlns="a15e0e0f-4f4a-4916-abd0-83d6a9ed7276">S2JVWQHSHYPP-992070452-1187</_dlc_DocId>
    <_dlc_DocIdUrl xmlns="a15e0e0f-4f4a-4916-abd0-83d6a9ed7276">
      <Url>https://unwomen.sharepoint.com/management/LF/_layouts/15/DocIdRedir.aspx?ID=S2JVWQHSHYPP-992070452-1187</Url>
      <Description>S2JVWQHSHYPP-992070452-1187</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F6349F-D65D-4DCA-B24A-3D8420D2C05C}">
  <ds:schemaRefs>
    <ds:schemaRef ds:uri="http://schemas.microsoft.com/sharepoint/v3/contenttype/forms"/>
  </ds:schemaRefs>
</ds:datastoreItem>
</file>

<file path=customXml/itemProps2.xml><?xml version="1.0" encoding="utf-8"?>
<ds:datastoreItem xmlns:ds="http://schemas.openxmlformats.org/officeDocument/2006/customXml" ds:itemID="{80D42E26-AC58-4600-9BA4-F62D9EA209F0}">
  <ds:schemaRefs>
    <ds:schemaRef ds:uri="http://schemas.microsoft.com/sharepoint/events"/>
  </ds:schemaRefs>
</ds:datastoreItem>
</file>

<file path=customXml/itemProps3.xml><?xml version="1.0" encoding="utf-8"?>
<ds:datastoreItem xmlns:ds="http://schemas.openxmlformats.org/officeDocument/2006/customXml" ds:itemID="{DA8D3902-7C97-44FB-951E-4A3C03CBAA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5e0e0f-4f4a-4916-abd0-83d6a9ed7276"/>
    <ds:schemaRef ds:uri="967db175-d1e2-4089-a104-363b4ac272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9A5AF7-1DC1-4840-9B12-5ECABA54877D}">
  <ds:schemaRefs>
    <ds:schemaRef ds:uri="http://schemas.microsoft.com/office/2006/metadata/properties"/>
    <ds:schemaRef ds:uri="http://schemas.microsoft.com/office/infopath/2007/PartnerControls"/>
    <ds:schemaRef ds:uri="a15e0e0f-4f4a-4916-abd0-83d6a9ed7276"/>
    <ds:schemaRef ds:uri="967db175-d1e2-4089-a104-363b4ac27213"/>
  </ds:schemaRefs>
</ds:datastoreItem>
</file>

<file path=customXml/itemProps5.xml><?xml version="1.0" encoding="utf-8"?>
<ds:datastoreItem xmlns:ds="http://schemas.openxmlformats.org/officeDocument/2006/customXml" ds:itemID="{F5D4F3AB-806D-45F5-9516-3F182E56BE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34</Pages>
  <Words>11549</Words>
  <Characters>65833</Characters>
  <Application>Microsoft Office Word</Application>
  <DocSecurity>0</DocSecurity>
  <Lines>548</Lines>
  <Paragraphs>154</Paragraphs>
  <ScaleCrop>false</ScaleCrop>
  <HeadingPairs>
    <vt:vector size="2" baseType="variant">
      <vt:variant>
        <vt:lpstr>Title</vt:lpstr>
      </vt:variant>
      <vt:variant>
        <vt:i4>1</vt:i4>
      </vt:variant>
    </vt:vector>
  </HeadingPairs>
  <TitlesOfParts>
    <vt:vector size="1" baseType="lpstr">
      <vt:lpstr>Call for Proposal Template for Responsible Party</vt:lpstr>
    </vt:vector>
  </TitlesOfParts>
  <Company/>
  <LinksUpToDate>false</LinksUpToDate>
  <CharactersWithSpaces>77228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Call for Proposal Template for Responsible Party</dc:title>
  <dc:subject/>
  <dc:creator>Brunella CANU</dc:creator>
  <cp:keywords/>
  <dc:description/>
  <cp:lastModifiedBy>Ketsara Naunpunyong</cp:lastModifiedBy>
  <cp:revision>13</cp:revision>
  <dcterms:created xsi:type="dcterms:W3CDTF">2022-02-09T06:42:00Z</dcterms:created>
  <dcterms:modified xsi:type="dcterms:W3CDTF">2022-03-15T11:58:00Z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0x0101007D6B1A1B7CBAA84DA0BEDE402826E7350068F5448565278849A1298F94970756BD</vt:lpwstr>
  </property>
  <property fmtid="{D5CDD505-2E9C-101B-9397-08002B2CF9AE}" pid="3" name="_dlc_DocIdItemGuid">
    <vt:lpwstr>9ff37445-b86b-4228-b219-40ee6563279d</vt:lpwstr>
  </property>
</Properties>
</file>